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808EF">
      <w:pPr>
        <w:pStyle w:val="1"/>
        <w:jc w:val="both"/>
        <w:rPr>
          <w:rFonts w:cs="David"/>
          <w:u w:val="none"/>
          <w:rtl/>
        </w:rPr>
      </w:pPr>
      <w:bookmarkStart w:id="0" w:name="_GoBack"/>
      <w:bookmarkEnd w:id="0"/>
      <w:r>
        <w:rPr>
          <w:rFonts w:cs="David"/>
          <w:b/>
          <w:bCs/>
          <w:u w:val="none"/>
          <w:rtl/>
        </w:rPr>
        <w:t>הכנסת השבע -  עשרה</w:t>
      </w:r>
      <w:r>
        <w:rPr>
          <w:rFonts w:cs="David"/>
          <w:u w:val="none"/>
          <w:rtl/>
        </w:rPr>
        <w:tab/>
      </w:r>
      <w:r>
        <w:rPr>
          <w:rFonts w:cs="David"/>
          <w:u w:val="none"/>
          <w:rtl/>
        </w:rPr>
        <w:tab/>
      </w:r>
      <w:r>
        <w:rPr>
          <w:rFonts w:cs="David"/>
          <w:u w:val="none"/>
          <w:rtl/>
        </w:rPr>
        <w:tab/>
      </w:r>
      <w:r>
        <w:rPr>
          <w:rFonts w:cs="David"/>
          <w:u w:val="none"/>
          <w:rtl/>
        </w:rPr>
        <w:tab/>
      </w:r>
      <w:r>
        <w:rPr>
          <w:rFonts w:cs="David"/>
          <w:u w:val="none"/>
          <w:rtl/>
        </w:rPr>
        <w:tab/>
      </w:r>
      <w:r>
        <w:rPr>
          <w:rFonts w:cs="David"/>
          <w:u w:val="none"/>
          <w:rtl/>
        </w:rPr>
        <w:tab/>
      </w:r>
      <w:r>
        <w:rPr>
          <w:rFonts w:cs="David"/>
          <w:u w:val="none"/>
          <w:rtl/>
        </w:rPr>
        <w:tab/>
        <w:t>נוסח לא מתוקן</w:t>
      </w:r>
    </w:p>
    <w:p w:rsidR="00000000" w:rsidRDefault="001808EF">
      <w:pPr>
        <w:bidi/>
        <w:jc w:val="both"/>
        <w:rPr>
          <w:rFonts w:cs="David"/>
          <w:b/>
          <w:bCs/>
          <w:rtl/>
        </w:rPr>
      </w:pPr>
      <w:r>
        <w:rPr>
          <w:rFonts w:cs="David"/>
          <w:b/>
          <w:bCs/>
          <w:rtl/>
        </w:rPr>
        <w:t>מושב ראשון</w:t>
      </w:r>
    </w:p>
    <w:p w:rsidR="00000000" w:rsidRDefault="001808EF">
      <w:pPr>
        <w:bidi/>
        <w:jc w:val="both"/>
        <w:rPr>
          <w:rFonts w:cs="David"/>
          <w:b/>
          <w:bCs/>
          <w:rtl/>
        </w:rPr>
      </w:pPr>
    </w:p>
    <w:p w:rsidR="00000000" w:rsidRDefault="001808EF">
      <w:pPr>
        <w:bidi/>
        <w:jc w:val="center"/>
        <w:rPr>
          <w:rFonts w:cs="David"/>
          <w:b/>
          <w:bCs/>
          <w:rtl/>
        </w:rPr>
      </w:pPr>
      <w:r>
        <w:rPr>
          <w:rFonts w:cs="David"/>
          <w:b/>
          <w:bCs/>
          <w:rtl/>
        </w:rPr>
        <w:t>פרוטוקול מס' 71</w:t>
      </w:r>
    </w:p>
    <w:p w:rsidR="00000000" w:rsidRDefault="001808EF">
      <w:pPr>
        <w:bidi/>
        <w:jc w:val="center"/>
        <w:rPr>
          <w:rFonts w:cs="David"/>
          <w:b/>
          <w:bCs/>
          <w:rtl/>
        </w:rPr>
      </w:pPr>
    </w:p>
    <w:p w:rsidR="00000000" w:rsidRDefault="001808EF">
      <w:pPr>
        <w:bidi/>
        <w:jc w:val="center"/>
        <w:rPr>
          <w:rFonts w:cs="David"/>
          <w:b/>
          <w:bCs/>
          <w:rtl/>
        </w:rPr>
      </w:pPr>
      <w:r>
        <w:rPr>
          <w:rFonts w:cs="David"/>
          <w:b/>
          <w:bCs/>
          <w:rtl/>
        </w:rPr>
        <w:t>מישיבת ועדת הכלכלה</w:t>
      </w:r>
    </w:p>
    <w:p w:rsidR="00000000" w:rsidRDefault="001808EF">
      <w:pPr>
        <w:bidi/>
        <w:jc w:val="center"/>
        <w:rPr>
          <w:rFonts w:cs="David"/>
          <w:rtl/>
        </w:rPr>
      </w:pPr>
      <w:r>
        <w:rPr>
          <w:rFonts w:cs="David"/>
          <w:b/>
          <w:bCs/>
          <w:u w:val="single"/>
          <w:rtl/>
        </w:rPr>
        <w:t>יום רביעי, כ"ז באלול התשס"ו (20 בספטמבר</w:t>
      </w:r>
      <w:r>
        <w:rPr>
          <w:rFonts w:cs="David"/>
          <w:b/>
          <w:bCs/>
          <w:u w:val="single"/>
          <w:rtl/>
        </w:rPr>
        <w:t>, 2006), שעה 11:00</w:t>
      </w:r>
    </w:p>
    <w:p w:rsidR="00000000" w:rsidRDefault="001808EF">
      <w:pPr>
        <w:bidi/>
        <w:jc w:val="both"/>
        <w:rPr>
          <w:rFonts w:cs="David"/>
          <w:rtl/>
        </w:rPr>
      </w:pPr>
    </w:p>
    <w:p w:rsidR="00000000" w:rsidRDefault="001808EF">
      <w:pPr>
        <w:bidi/>
        <w:ind w:left="1466" w:hanging="1466"/>
        <w:jc w:val="both"/>
        <w:rPr>
          <w:rFonts w:cs="David"/>
          <w:b/>
          <w:bCs/>
          <w:u w:val="single"/>
          <w:rtl/>
        </w:rPr>
      </w:pPr>
    </w:p>
    <w:p w:rsidR="00000000" w:rsidRDefault="001808EF">
      <w:pPr>
        <w:bidi/>
        <w:ind w:left="1466" w:hanging="1466"/>
        <w:jc w:val="both"/>
        <w:rPr>
          <w:rFonts w:cs="David"/>
          <w:b/>
          <w:bCs/>
          <w:u w:val="single"/>
          <w:rtl/>
        </w:rPr>
      </w:pPr>
    </w:p>
    <w:p w:rsidR="00000000" w:rsidRDefault="001808EF">
      <w:pPr>
        <w:bidi/>
        <w:ind w:left="1466" w:hanging="1466"/>
        <w:jc w:val="both"/>
        <w:rPr>
          <w:rFonts w:cs="David"/>
          <w:rtl/>
        </w:rPr>
      </w:pPr>
      <w:r>
        <w:rPr>
          <w:rFonts w:cs="David"/>
          <w:b/>
          <w:bCs/>
          <w:u w:val="single"/>
          <w:rtl/>
        </w:rPr>
        <w:t>סדר היום</w:t>
      </w:r>
      <w:r>
        <w:rPr>
          <w:rFonts w:cs="David"/>
          <w:rtl/>
        </w:rPr>
        <w:t xml:space="preserve">:  </w:t>
      </w:r>
      <w:r>
        <w:rPr>
          <w:rFonts w:cs="David"/>
          <w:rtl/>
        </w:rPr>
        <w:tab/>
        <w:t>תקנות התעבורה (שינוי התוספת הראשונה, הרביעית והחמישית לפקודה), התשס"ו-2006 בדבר ענישת נהגים על עבירות תנועה, העברת מידע ממאגרי רשות הרישוי</w:t>
      </w:r>
    </w:p>
    <w:p w:rsidR="00000000" w:rsidRDefault="001808EF">
      <w:pPr>
        <w:bidi/>
        <w:ind w:left="1286" w:hanging="1286"/>
        <w:jc w:val="both"/>
        <w:rPr>
          <w:rFonts w:cs="David"/>
          <w:rtl/>
        </w:rPr>
      </w:pPr>
    </w:p>
    <w:p w:rsidR="00000000" w:rsidRDefault="001808EF">
      <w:pPr>
        <w:bidi/>
        <w:ind w:left="1286" w:hanging="1286"/>
        <w:jc w:val="both"/>
        <w:rPr>
          <w:rFonts w:cs="David"/>
          <w:b/>
          <w:bCs/>
          <w:u w:val="single"/>
          <w:rtl/>
        </w:rPr>
      </w:pPr>
    </w:p>
    <w:p w:rsidR="00000000" w:rsidRDefault="001808EF">
      <w:pPr>
        <w:bidi/>
        <w:ind w:left="1286" w:hanging="1286"/>
        <w:jc w:val="both"/>
        <w:rPr>
          <w:rFonts w:cs="David"/>
          <w:b/>
          <w:bCs/>
          <w:u w:val="single"/>
          <w:rtl/>
        </w:rPr>
      </w:pPr>
    </w:p>
    <w:p w:rsidR="00000000" w:rsidRDefault="001808EF">
      <w:pPr>
        <w:bidi/>
        <w:ind w:left="1286" w:hanging="1286"/>
        <w:jc w:val="both"/>
        <w:rPr>
          <w:rFonts w:cs="David"/>
          <w:b/>
          <w:bCs/>
          <w:rtl/>
        </w:rPr>
      </w:pPr>
      <w:r>
        <w:rPr>
          <w:rFonts w:cs="David"/>
          <w:b/>
          <w:bCs/>
          <w:u w:val="single"/>
          <w:rtl/>
        </w:rPr>
        <w:t>נכחו</w:t>
      </w:r>
      <w:r>
        <w:rPr>
          <w:rFonts w:cs="David"/>
          <w:b/>
          <w:bCs/>
          <w:rtl/>
        </w:rPr>
        <w:t>:</w:t>
      </w:r>
    </w:p>
    <w:p w:rsidR="00000000" w:rsidRDefault="001808EF">
      <w:pPr>
        <w:bidi/>
        <w:ind w:left="1286" w:hanging="1286"/>
        <w:jc w:val="both"/>
        <w:rPr>
          <w:rFonts w:cs="David"/>
          <w:b/>
          <w:bCs/>
          <w:rtl/>
        </w:rPr>
      </w:pPr>
    </w:p>
    <w:p w:rsidR="00000000" w:rsidRDefault="001808EF">
      <w:pPr>
        <w:bidi/>
        <w:ind w:left="1286" w:hanging="1286"/>
        <w:jc w:val="both"/>
        <w:rPr>
          <w:rFonts w:cs="David"/>
          <w:rtl/>
        </w:rPr>
      </w:pPr>
      <w:r>
        <w:rPr>
          <w:rFonts w:cs="David"/>
          <w:u w:val="single"/>
          <w:rtl/>
        </w:rPr>
        <w:t>חברי הוועדה</w:t>
      </w:r>
      <w:r>
        <w:rPr>
          <w:rFonts w:cs="David"/>
          <w:rtl/>
        </w:rPr>
        <w:t>:</w:t>
      </w:r>
    </w:p>
    <w:p w:rsidR="00000000" w:rsidRDefault="001808EF">
      <w:pPr>
        <w:bidi/>
        <w:ind w:left="1286" w:hanging="1286"/>
        <w:jc w:val="both"/>
        <w:rPr>
          <w:rFonts w:cs="David"/>
          <w:rtl/>
        </w:rPr>
      </w:pPr>
    </w:p>
    <w:p w:rsidR="00000000" w:rsidRDefault="001808EF">
      <w:pPr>
        <w:bidi/>
        <w:ind w:left="1286" w:hanging="1286"/>
        <w:jc w:val="both"/>
        <w:rPr>
          <w:rFonts w:cs="David"/>
          <w:rtl/>
        </w:rPr>
      </w:pPr>
      <w:r>
        <w:rPr>
          <w:rFonts w:cs="David"/>
          <w:rtl/>
        </w:rPr>
        <w:t xml:space="preserve">גלעד ארדן –מ"מ היו"ר </w:t>
      </w:r>
    </w:p>
    <w:p w:rsidR="00000000" w:rsidRDefault="001808EF">
      <w:pPr>
        <w:bidi/>
        <w:ind w:left="1286" w:hanging="1286"/>
        <w:jc w:val="both"/>
        <w:rPr>
          <w:rFonts w:cs="David"/>
          <w:rtl/>
        </w:rPr>
      </w:pPr>
      <w:r>
        <w:rPr>
          <w:rFonts w:cs="David"/>
          <w:rtl/>
        </w:rPr>
        <w:t>אבשלום וילן</w:t>
      </w:r>
    </w:p>
    <w:p w:rsidR="00000000" w:rsidRDefault="001808EF">
      <w:pPr>
        <w:bidi/>
        <w:ind w:left="1286" w:hanging="1286"/>
        <w:jc w:val="both"/>
        <w:rPr>
          <w:rFonts w:cs="David"/>
          <w:rtl/>
        </w:rPr>
      </w:pPr>
      <w:r>
        <w:rPr>
          <w:rFonts w:cs="David"/>
          <w:rtl/>
        </w:rPr>
        <w:t>רונית תירוש</w:t>
      </w:r>
    </w:p>
    <w:p w:rsidR="00000000" w:rsidRDefault="001808EF">
      <w:pPr>
        <w:bidi/>
        <w:ind w:left="1286" w:hanging="1286"/>
        <w:jc w:val="both"/>
        <w:rPr>
          <w:rFonts w:cs="David"/>
          <w:b/>
          <w:bCs/>
          <w:u w:val="single"/>
          <w:rtl/>
        </w:rPr>
      </w:pPr>
    </w:p>
    <w:p w:rsidR="00000000" w:rsidRDefault="001808EF">
      <w:pPr>
        <w:bidi/>
        <w:ind w:left="1286" w:hanging="1286"/>
        <w:jc w:val="both"/>
        <w:rPr>
          <w:rFonts w:cs="David"/>
          <w:b/>
          <w:bCs/>
          <w:u w:val="single"/>
          <w:rtl/>
        </w:rPr>
      </w:pPr>
    </w:p>
    <w:p w:rsidR="00000000" w:rsidRDefault="001808EF">
      <w:pPr>
        <w:bidi/>
        <w:ind w:left="1286" w:hanging="1286"/>
        <w:jc w:val="both"/>
        <w:rPr>
          <w:rFonts w:cs="David"/>
          <w:b/>
          <w:bCs/>
          <w:u w:val="single"/>
          <w:rtl/>
        </w:rPr>
      </w:pPr>
    </w:p>
    <w:p w:rsidR="00000000" w:rsidRDefault="001808EF">
      <w:pPr>
        <w:bidi/>
        <w:ind w:left="1286" w:hanging="1286"/>
        <w:jc w:val="both"/>
        <w:rPr>
          <w:rFonts w:cs="David"/>
          <w:rtl/>
        </w:rPr>
      </w:pPr>
      <w:r>
        <w:rPr>
          <w:rFonts w:cs="David"/>
          <w:u w:val="single"/>
          <w:rtl/>
        </w:rPr>
        <w:t>מוזמנים</w:t>
      </w:r>
      <w:r>
        <w:rPr>
          <w:rFonts w:cs="David"/>
          <w:rtl/>
        </w:rPr>
        <w:t>:</w:t>
      </w:r>
    </w:p>
    <w:p w:rsidR="00000000" w:rsidRDefault="001808EF">
      <w:pPr>
        <w:bidi/>
        <w:ind w:left="1286" w:hanging="1286"/>
        <w:jc w:val="both"/>
        <w:rPr>
          <w:rFonts w:cs="David"/>
          <w:rtl/>
        </w:rPr>
      </w:pPr>
    </w:p>
    <w:p w:rsidR="00000000" w:rsidRDefault="001808EF">
      <w:pPr>
        <w:bidi/>
        <w:jc w:val="both"/>
        <w:rPr>
          <w:rFonts w:cs="David"/>
          <w:rtl/>
        </w:rPr>
      </w:pPr>
      <w:r>
        <w:rPr>
          <w:rFonts w:cs="David"/>
          <w:rtl/>
        </w:rPr>
        <w:t>שוקי שדה – מנהל אגף הרישוי, משרד התחבורה והבטיחות בדרכים</w:t>
      </w:r>
    </w:p>
    <w:p w:rsidR="00000000" w:rsidRDefault="001808EF">
      <w:pPr>
        <w:bidi/>
        <w:jc w:val="both"/>
        <w:rPr>
          <w:rFonts w:cs="David"/>
          <w:rtl/>
        </w:rPr>
      </w:pPr>
      <w:r>
        <w:rPr>
          <w:rFonts w:cs="David"/>
          <w:rtl/>
        </w:rPr>
        <w:t>עו"ד חוה ראובני – לשכה משפטית, משרד התחבורה והבטיחות בדרכים</w:t>
      </w:r>
    </w:p>
    <w:p w:rsidR="00000000" w:rsidRDefault="001808EF">
      <w:pPr>
        <w:bidi/>
        <w:jc w:val="both"/>
        <w:rPr>
          <w:rFonts w:cs="David"/>
          <w:rtl/>
        </w:rPr>
      </w:pPr>
      <w:r>
        <w:rPr>
          <w:rFonts w:cs="David"/>
          <w:rtl/>
        </w:rPr>
        <w:t>רב פקד רוני לוינגר – קצין תביעות באגף התנועה, המשרד לביטחון פנים</w:t>
      </w:r>
    </w:p>
    <w:p w:rsidR="00000000" w:rsidRDefault="001808EF">
      <w:pPr>
        <w:bidi/>
        <w:jc w:val="both"/>
        <w:rPr>
          <w:rFonts w:cs="David"/>
          <w:rtl/>
        </w:rPr>
      </w:pPr>
      <w:r>
        <w:rPr>
          <w:rFonts w:cs="David"/>
          <w:rtl/>
        </w:rPr>
        <w:t>מקס אבירם – מפקח מהאגף לזהירות בדרכים, משרד החינוך</w:t>
      </w:r>
    </w:p>
    <w:p w:rsidR="00000000" w:rsidRDefault="001808EF">
      <w:pPr>
        <w:bidi/>
        <w:jc w:val="both"/>
        <w:rPr>
          <w:rFonts w:cs="David"/>
          <w:rtl/>
        </w:rPr>
      </w:pPr>
      <w:r>
        <w:rPr>
          <w:rFonts w:cs="David"/>
          <w:rtl/>
        </w:rPr>
        <w:t>אורי שחר – מועצת התלמיד</w:t>
      </w:r>
      <w:r>
        <w:rPr>
          <w:rFonts w:cs="David"/>
          <w:rtl/>
        </w:rPr>
        <w:t>ים והנוער הארצית</w:t>
      </w:r>
    </w:p>
    <w:p w:rsidR="00000000" w:rsidRDefault="001808EF">
      <w:pPr>
        <w:bidi/>
        <w:jc w:val="both"/>
        <w:rPr>
          <w:rFonts w:cs="David"/>
          <w:rtl/>
        </w:rPr>
      </w:pPr>
      <w:r>
        <w:rPr>
          <w:rFonts w:cs="David"/>
          <w:rtl/>
        </w:rPr>
        <w:t>אברהם פריד – יו"ר אגון מוניות ארצי, ארגוני המוניות</w:t>
      </w:r>
    </w:p>
    <w:p w:rsidR="00000000" w:rsidRDefault="001808EF">
      <w:pPr>
        <w:bidi/>
        <w:jc w:val="both"/>
        <w:rPr>
          <w:rFonts w:cs="David"/>
          <w:rtl/>
        </w:rPr>
      </w:pPr>
      <w:r>
        <w:rPr>
          <w:rFonts w:cs="David"/>
          <w:rtl/>
        </w:rPr>
        <w:t>אהרון כהן – סגן יו"ר איגוד נהגי המוניות גוש דן, ארגוני המוניות</w:t>
      </w:r>
    </w:p>
    <w:p w:rsidR="00000000" w:rsidRDefault="001808EF">
      <w:pPr>
        <w:bidi/>
        <w:jc w:val="both"/>
        <w:rPr>
          <w:rFonts w:cs="David"/>
          <w:rtl/>
        </w:rPr>
      </w:pPr>
      <w:r>
        <w:rPr>
          <w:rFonts w:cs="David"/>
          <w:rtl/>
        </w:rPr>
        <w:t>מנשה פרידמן – חבר מועצה, איגוד קציני הבטיחות והתעבורה</w:t>
      </w:r>
    </w:p>
    <w:p w:rsidR="00000000" w:rsidRDefault="001808EF">
      <w:pPr>
        <w:bidi/>
        <w:jc w:val="both"/>
        <w:rPr>
          <w:rFonts w:cs="David"/>
          <w:rtl/>
        </w:rPr>
      </w:pPr>
    </w:p>
    <w:p w:rsidR="00000000" w:rsidRDefault="001808EF">
      <w:pPr>
        <w:bidi/>
        <w:jc w:val="both"/>
        <w:rPr>
          <w:rFonts w:cs="David"/>
          <w:rtl/>
        </w:rPr>
      </w:pPr>
    </w:p>
    <w:p w:rsidR="00000000" w:rsidRDefault="001808EF">
      <w:pPr>
        <w:bidi/>
        <w:jc w:val="both"/>
        <w:rPr>
          <w:rFonts w:cs="David"/>
          <w:rtl/>
        </w:rPr>
      </w:pPr>
    </w:p>
    <w:p w:rsidR="00000000" w:rsidRDefault="001808EF">
      <w:pPr>
        <w:bidi/>
        <w:jc w:val="both"/>
        <w:rPr>
          <w:rFonts w:cs="David"/>
          <w:rtl/>
        </w:rPr>
      </w:pPr>
    </w:p>
    <w:p w:rsidR="00000000" w:rsidRDefault="001808EF">
      <w:pPr>
        <w:bidi/>
        <w:jc w:val="both"/>
        <w:rPr>
          <w:rFonts w:cs="David"/>
          <w:rtl/>
        </w:rPr>
      </w:pPr>
      <w:r>
        <w:rPr>
          <w:rFonts w:cs="David"/>
          <w:u w:val="single"/>
          <w:rtl/>
        </w:rPr>
        <w:t>ייעוץ משפטי</w:t>
      </w:r>
      <w:r>
        <w:rPr>
          <w:rFonts w:cs="David"/>
          <w:rtl/>
        </w:rPr>
        <w:t>:</w:t>
      </w:r>
      <w:r>
        <w:rPr>
          <w:rFonts w:cs="David"/>
          <w:rtl/>
        </w:rPr>
        <w:tab/>
        <w:t>אתי בנדלר</w:t>
      </w:r>
    </w:p>
    <w:p w:rsidR="00000000" w:rsidRDefault="001808EF">
      <w:pPr>
        <w:bidi/>
        <w:jc w:val="both"/>
        <w:rPr>
          <w:rFonts w:cs="David"/>
          <w:rtl/>
        </w:rPr>
      </w:pPr>
      <w:r>
        <w:rPr>
          <w:rFonts w:cs="David"/>
          <w:u w:val="single"/>
          <w:rtl/>
        </w:rPr>
        <w:t>מנהלת הוועדה</w:t>
      </w:r>
      <w:r>
        <w:rPr>
          <w:rFonts w:cs="David"/>
          <w:rtl/>
        </w:rPr>
        <w:t>:</w:t>
      </w:r>
      <w:r>
        <w:rPr>
          <w:rFonts w:cs="David"/>
          <w:rtl/>
        </w:rPr>
        <w:tab/>
        <w:t xml:space="preserve"> לאה ורון</w:t>
      </w:r>
    </w:p>
    <w:p w:rsidR="00000000" w:rsidRDefault="001808EF">
      <w:pPr>
        <w:bidi/>
        <w:jc w:val="both"/>
        <w:rPr>
          <w:rFonts w:cs="David"/>
          <w:rtl/>
        </w:rPr>
      </w:pPr>
      <w:r>
        <w:rPr>
          <w:rFonts w:cs="David"/>
          <w:u w:val="single"/>
          <w:rtl/>
        </w:rPr>
        <w:t>רשמה וערכה</w:t>
      </w:r>
      <w:r>
        <w:rPr>
          <w:rFonts w:cs="David"/>
          <w:rtl/>
        </w:rPr>
        <w:t>:</w:t>
      </w:r>
      <w:r>
        <w:rPr>
          <w:rFonts w:cs="David"/>
          <w:rtl/>
        </w:rPr>
        <w:tab/>
        <w:t>יונה ריי</w:t>
      </w:r>
      <w:r>
        <w:rPr>
          <w:rFonts w:cs="David"/>
          <w:rtl/>
        </w:rPr>
        <w:t>טמן – חבר המתרגמים בע"מ</w:t>
      </w:r>
    </w:p>
    <w:p w:rsidR="00000000" w:rsidRDefault="001808EF">
      <w:pPr>
        <w:bidi/>
        <w:jc w:val="both"/>
        <w:rPr>
          <w:rFonts w:cs="David"/>
          <w:b/>
          <w:bCs/>
          <w:u w:val="single"/>
          <w:rtl/>
        </w:rPr>
      </w:pPr>
      <w:r>
        <w:rPr>
          <w:rFonts w:cs="David"/>
          <w:rtl/>
        </w:rPr>
        <w:br w:type="page"/>
      </w:r>
    </w:p>
    <w:p w:rsidR="00000000" w:rsidRDefault="001808EF">
      <w:pPr>
        <w:bidi/>
        <w:jc w:val="center"/>
        <w:rPr>
          <w:rFonts w:cs="David"/>
          <w:b/>
          <w:bCs/>
          <w:u w:val="single"/>
          <w:rtl/>
        </w:rPr>
      </w:pPr>
      <w:r>
        <w:rPr>
          <w:rFonts w:cs="David"/>
          <w:b/>
          <w:bCs/>
          <w:u w:val="single"/>
          <w:rtl/>
        </w:rPr>
        <w:t>תקנות התעבורה (שינוי התוספת הראשונה, הרביעית והחמישית לפקודה),</w:t>
      </w:r>
    </w:p>
    <w:p w:rsidR="00000000" w:rsidRDefault="001808EF">
      <w:pPr>
        <w:bidi/>
        <w:jc w:val="center"/>
        <w:rPr>
          <w:rFonts w:cs="David"/>
          <w:b/>
          <w:bCs/>
          <w:u w:val="single"/>
          <w:rtl/>
        </w:rPr>
      </w:pPr>
      <w:r>
        <w:rPr>
          <w:rFonts w:cs="David"/>
          <w:b/>
          <w:bCs/>
          <w:u w:val="single"/>
          <w:rtl/>
        </w:rPr>
        <w:t>התשס"ו-2006 בדבר ענישת נהגים על עבירות תנועה,</w:t>
      </w:r>
    </w:p>
    <w:p w:rsidR="00000000" w:rsidRDefault="001808EF">
      <w:pPr>
        <w:bidi/>
        <w:jc w:val="center"/>
        <w:rPr>
          <w:rFonts w:cs="David"/>
          <w:b/>
          <w:bCs/>
          <w:u w:val="single"/>
          <w:rtl/>
        </w:rPr>
      </w:pPr>
      <w:r>
        <w:rPr>
          <w:rFonts w:cs="David"/>
          <w:b/>
          <w:bCs/>
          <w:u w:val="single"/>
          <w:rtl/>
        </w:rPr>
        <w:t>העברת מידע ממאגרי רשות הרישוי</w:t>
      </w:r>
    </w:p>
    <w:p w:rsidR="00000000" w:rsidRDefault="001808EF">
      <w:pPr>
        <w:bidi/>
        <w:jc w:val="both"/>
        <w:rPr>
          <w:rFonts w:cs="David"/>
          <w:b/>
          <w:bCs/>
          <w:u w:val="single"/>
          <w:rtl/>
        </w:rPr>
      </w:pPr>
    </w:p>
    <w:p w:rsidR="00000000" w:rsidRDefault="001808EF">
      <w:pPr>
        <w:bidi/>
        <w:jc w:val="both"/>
        <w:rPr>
          <w:rFonts w:cs="David"/>
          <w:b/>
          <w:bCs/>
          <w:u w:val="single"/>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אני פותח את ישיבת ועדת הכלכלה בנושא תקנות התעבורה (שינוי התוספת הראשונה</w:t>
      </w:r>
      <w:r>
        <w:rPr>
          <w:rFonts w:cs="David"/>
          <w:rtl/>
        </w:rPr>
        <w:t xml:space="preserve">, הרביעית והחמישית לפקודה), התשס"ו – 2006. קיבלנו את בקשתו של שר התחבורה והבטיחות בדרכים, לשנות את התוספת הראשונה, הרביעית והחמישית לפקודת התעבורה.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התוספות הן רשימות של עבירות שהפקודה מפנה אליהם לצרכים שונים. התוספת הראשונה, עניינה עבירות שמ</w:t>
      </w:r>
      <w:r>
        <w:rPr>
          <w:rFonts w:cs="David"/>
          <w:rtl/>
        </w:rPr>
        <w:t xml:space="preserve">וטלת עליהן פסילת מינימום של שלושה חודשים, או בנסיבות של תאונת דרכים אפילו שנה, אם אינני טועה. התוספת הרביעית, עניינה עבירות שלגביהן מוסמך שוטר להטיל פסילת רישיון נהיגה מנהלית של 30 יום והתוספת החמישית עניינה סמכות רשות הרישוי להעביר מידע מתוך מאגרי המידע, </w:t>
      </w:r>
      <w:r>
        <w:rPr>
          <w:rFonts w:cs="David"/>
          <w:rtl/>
        </w:rPr>
        <w:t xml:space="preserve">כי זה מין חריג נקודתי לחוק הגנת הפרטיות. </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לגבי התוספת הראשונה, אקרא את התקנות ואסביר תוך כדי. שינוי התוספת הראשונה. בתוספת הראשונה לפקודה: (1) אחרי פרט 2 יבוא – "2א. עבירה לפי סעיף 12א2". את 2 כמובן, לאור העובדה שהתקנות שביקשנו, הטרקטור משא לא אושרו, צריך</w:t>
      </w:r>
      <w:r>
        <w:rPr>
          <w:rFonts w:cs="David"/>
          <w:rtl/>
        </w:rPr>
        <w:t xml:space="preserve"> להשמיט. אז נשאר לנו בקשה אחת לגבי התוספת הראשונה, להוסיף עבירה לפי סעיף 12א2 שזה הסעת נוסעים על-ידי נהג חדש עם מלווה. </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סעיף 12א2, למען הסדר הטוב, היא הוראת שעה שעומדת לפקוע ב- 31.10.2006, היא אושרה פה בוועדה ביולי 2004 כהוראת שעה לשנתיים, מונחת במזכירות </w:t>
      </w:r>
      <w:r>
        <w:rPr>
          <w:rFonts w:cs="David"/>
          <w:rtl/>
        </w:rPr>
        <w:t>הממשלה הצעת חוק לקבוע את אותה הוראה כהוראה קבועה.אני מקווה שעוד נספיק,</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חייבים בחקיקה ראשית להאריך אותה?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כן. זה הוראה. כל הגבלה, כיוון שפקודת התעבורה קובעת שמי שיש לו רישיון נהיגה רשאי לנהוג, כל הסתייגות על זה, ואומר – למרו</w:t>
      </w:r>
      <w:r>
        <w:rPr>
          <w:rFonts w:cs="David"/>
          <w:rtl/>
        </w:rPr>
        <w:t xml:space="preserve">ת שיש לך רישיון, אתה לא רשאי לנהוג, צריכה להיות בפקודה גם.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מתי הבאתם את זה למזכירות הממשלה?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הנחנו את זה למזכירות הממשלה ביולי, אם אינני טועה.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קצת מאוחר, לא?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הטיפול אצלנו התחיל במרץ, לצער</w:t>
      </w:r>
      <w:r>
        <w:rPr>
          <w:rFonts w:cs="David"/>
          <w:rtl/>
        </w:rPr>
        <w:t xml:space="preserve">י המתנו חודשיים להתייחסות משרד המשפטים. חודש הם לא התייחסו ואחר-כך שאלו שאלות.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br w:type="page"/>
      </w:r>
      <w:r>
        <w:rPr>
          <w:rFonts w:cs="David"/>
          <w:u w:val="single"/>
          <w:rtl/>
        </w:rPr>
        <w:lastRenderedPageBreak/>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זאת אומרת שביולי ייווצר מצב, שב- 31 לאוקטובר אפשר יהיה להסיע גם ללא מלווה, נהגים צעירים יוכלו לנסוע ללא מלווה, בכלל, לא חודשיים ולא שלושה, בכלל, בגלל שההארכ</w:t>
      </w:r>
      <w:r>
        <w:rPr>
          <w:rFonts w:cs="David"/>
          <w:rtl/>
        </w:rPr>
        <w:t xml:space="preserve">ה לא הספיקה עוד לעבור את כל הקריאות הנדרשות.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אני מאוד מקווה שנספיק.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אבל זו תהיה התוצאה, אם זה לא יעבור?</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אם לא נספיק לחוקק את החוק הזה לפני 31 ולפרסם אותו לפני 31 לאוקטובר, התוצאה תהיה שחובת הליווי תרד לחודשי</w:t>
      </w:r>
      <w:r>
        <w:rPr>
          <w:rFonts w:cs="David"/>
          <w:rtl/>
        </w:rPr>
        <w:t xml:space="preserve">ים ולא תהיה הגבלה על מספר נוסעים שרשאי להסיע נהג חדש.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אז זה לא מתבטל לגמרי, זה חוזר למצב שהיה פעם.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כן. המצב החקיקתי הקבוע,</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זה יורד לחודשיים ולא תהיה הגבלה על המספר.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כן. הארכה והגבלה על מס</w:t>
      </w:r>
      <w:r>
        <w:rPr>
          <w:rFonts w:cs="David"/>
          <w:rtl/>
        </w:rPr>
        <w:t>פר נוסעים.</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אבשלום וילן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גם ככה זה לא יהיה, כי גם אם נניח ב- 16 באוקטובר כשהכנסת מתכנסת, יתקבל פטור מחובת הנחה, לא, זה ממשלתי, לא צריך, ומייד תעביר את זה אפילו בשבועיים רשומות, יהיה פה הכי מהר שתעברו, יהיה פה כמה ימים שלא תצליח לכסות.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לאה ורון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להפנות </w:t>
      </w:r>
      <w:r>
        <w:rPr>
          <w:rFonts w:cs="David"/>
          <w:rtl/>
        </w:rPr>
        <w:t xml:space="preserve">את תשומת לב חברי הכנסת שנציגי משרד המשפטים הוזמנו לכל שלושת הדיונים היום והודיעו שאין להם עניין בדיונים. רלוונטית נוכחות משרד המשפטים בחקיקה או בחקיקת משנה.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אם כך, למען הסדר הטוב והקולגיאליות אומר שעו"ד יפעת רווה דיברה אתי אתמול, בדקה אתי מה</w:t>
      </w:r>
      <w:r>
        <w:rPr>
          <w:rFonts w:cs="David"/>
          <w:rtl/>
        </w:rPr>
        <w:t xml:space="preserve"> על סדר היום ואמרה שהיא פה בוועדת החוקה והיה ויש צורך בהתייצבותה, אפשר להזעיק אותה.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לאה ורון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בסדר גמור.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br w:type="page"/>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אם הבינותי נכון, אתם מבקשים זה שבתוספת הראשונה שמחייבת את בית-המשפט לתת פסילת מינימום שלושה חודשים ואם העבירה גרמה לתאונה עם נפ</w:t>
      </w:r>
      <w:r>
        <w:rPr>
          <w:rFonts w:cs="David"/>
          <w:rtl/>
        </w:rPr>
        <w:t xml:space="preserve">געים, זה במידה והוא הורשע, כמובן, כן?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זה אחרי הרשעה, זה עונש.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ואם העבירה גרמה לתאונה עם נפגעים, הפסילה לא תפחת משנה, אתם מבקשים להוסיף תאונה שבה היה מעורבת עבירה של נהיגה,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הסעת נוסעים.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ה</w:t>
      </w:r>
      <w:r>
        <w:rPr>
          <w:rFonts w:cs="David"/>
          <w:rtl/>
        </w:rPr>
        <w:t xml:space="preserve">סעת נוסעים בלי ליווי.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נכון. העבירות האחרות של נהג חדש, נהיגה בלי מלווה כשלעצמה,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בלי ליווי או שהסיע יותר משני נוסעים.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נהיגה בלי ליווי, עצם הפרה של חובת ליווי כבר נמצאת בתוספת הראשונה. אנחנו מבקשים להוסיף גם </w:t>
      </w:r>
      <w:r>
        <w:rPr>
          <w:rFonts w:cs="David"/>
          <w:rtl/>
        </w:rPr>
        <w:t>את העבירה של הסעת נוסעים במספר העולה על המותר. זה חובת ליווי נוספת – כדי להסיע יותר משני נוסעים, צריך גם מלווה. לצערנו, הגענו גם כן, הסעיף כבר תכף פוקע, אני מקווה שהוא יחזור לקדמותו, אבל זה פשוט תלוי פה בוועדה הלוך חזור בין השרים והפגרות וכו', כבר יותר משנ</w:t>
      </w:r>
      <w:r>
        <w:rPr>
          <w:rFonts w:cs="David"/>
          <w:rtl/>
        </w:rPr>
        <w:t>ה. התיקון הזה של התוספת הראשונה הונח בזמנו על שולחן הוועדה מזמן, לפני יותר משנה.</w:t>
      </w:r>
    </w:p>
    <w:p w:rsidR="00000000" w:rsidRDefault="001808EF">
      <w:pPr>
        <w:bidi/>
        <w:jc w:val="both"/>
        <w:rPr>
          <w:rFonts w:cs="David"/>
          <w:u w:val="single"/>
          <w:rtl/>
        </w:rPr>
      </w:pPr>
    </w:p>
    <w:p w:rsidR="00000000" w:rsidRDefault="001808EF">
      <w:pPr>
        <w:bidi/>
        <w:jc w:val="both"/>
        <w:rPr>
          <w:rFonts w:cs="David"/>
          <w:rtl/>
        </w:rPr>
      </w:pPr>
      <w:r>
        <w:rPr>
          <w:rFonts w:cs="David"/>
          <w:u w:val="single"/>
          <w:rtl/>
        </w:rPr>
        <w:t>אתי בנדלר</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נכון, והוועדה דנה בהם. </w:t>
      </w:r>
    </w:p>
    <w:p w:rsidR="00000000" w:rsidRDefault="001808EF">
      <w:pPr>
        <w:bidi/>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היום יאושר. </w:t>
      </w:r>
    </w:p>
    <w:p w:rsidR="00000000" w:rsidRDefault="001808EF">
      <w:pPr>
        <w:bidi/>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אנחנו עדיין מציעים את ההצעה הזאת. השאלות שהוועדה בזמנו רצתה לדעת נתונים על היקף האכיפה של סע</w:t>
      </w:r>
      <w:r>
        <w:rPr>
          <w:rFonts w:cs="David"/>
          <w:rtl/>
        </w:rPr>
        <w:t>יף 12א2, והוועדה רצתה לדעת בזמנו גם, היא שאלה שאלה למה ליצור שוויון בנהיגה בלי רישיון נהיגה בכלל, סעיף 10א שנמצא בתוספת הראשונה, לנהיגה על-ידי בעל רישיון בלי מלווה. התשובה השנייה, העמדה שלנו, שמשותפת למשטרה, למיטב ידיעתי, שאנחנו רואים את הנהג החדש הזה, בהי</w:t>
      </w:r>
      <w:r>
        <w:rPr>
          <w:rFonts w:cs="David"/>
          <w:rtl/>
        </w:rPr>
        <w:t>עדר ליווי כשצריך, שקול כנגד חסר רישיון. אנחנו סבורים שהנהג החדש הזה, אין לו מספיק רישיון, ריסון ושיקול דעת.</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br w:type="page"/>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מסכים אתכם.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רוני לוינגר</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יש לנו עלייה מדאיגה בתאונות של נהג צעיר. בשעות הלילה, מתשע עד ארבע בבוקר, 50% מהתאונות הן תאונות של </w:t>
      </w:r>
      <w:r>
        <w:rPr>
          <w:rFonts w:cs="David"/>
          <w:rtl/>
        </w:rPr>
        <w:t xml:space="preserve">צעירים. ההשוואה בין 10א לבין 12א2, התשובה היא ב- 12א1 שכבר נמצאת בתוספת הראשונה והיא ממילא מסבירה.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אגב, לא שאלנו אם היתה עלייה בתאונות, זו שאלה לגבי אכיפה שלכם, כמה דו"חות נתתם.</w:t>
      </w:r>
      <w:r>
        <w:rPr>
          <w:rFonts w:cs="David"/>
        </w:rPr>
        <w:t xml:space="preserve"> </w:t>
      </w:r>
      <w:r>
        <w:rPr>
          <w:rFonts w:cs="David"/>
          <w:rtl/>
        </w:rPr>
        <w:t xml:space="preserve"> זאת היתה השאלה. כשהתאונה קורית זה כבר מאוחר מדי.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רוני ל</w:t>
      </w:r>
      <w:r>
        <w:rPr>
          <w:rFonts w:cs="David"/>
          <w:u w:val="single"/>
          <w:rtl/>
        </w:rPr>
        <w:t>וינגר</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הנתונים לפניי. אנחנו אוכפים, יש לנו מבצעים בלילות שבת, יש לנו יחידה, ימ"ר, אתה מכיר אותה ועוזר לה גם, אוכפים במיוחד בסופי-שבוע, איפה שיש נהגים צעירים. על העבירה הספציפית הזאת, שלפי סעיף 12א2, דהיינו הסעת נוסעים ללא מלווה, מינואר עד אוגוסט נרשמו למע</w:t>
      </w:r>
      <w:r>
        <w:rPr>
          <w:rFonts w:cs="David"/>
          <w:rtl/>
        </w:rPr>
        <w:t xml:space="preserve">לה מ- 950 דו"חות.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אתי רידלר</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כדי להסביר, חובת ליווי היא לחודשיים הראשונים. לאחר מכן ועד גיל 21 לא צריכים מלווה אלא אם כן רוצים להסיע למעלה משני נוסעים. על זה מדובר עכשיו. זאת אומרת, גם אם יש לך רישיון נהיגה מגיל 17, עד גיל 21 אסור לך להסיע יותר משני נוס</w:t>
      </w:r>
      <w:r>
        <w:rPr>
          <w:rFonts w:cs="David"/>
          <w:rtl/>
        </w:rPr>
        <w:t xml:space="preserve">עים. כל עוד, סליחה, שנתיים, במשך השנתיים הראשונות.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אבשלום וילן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מלווה, דרך אגב, לדעתי זה אחד הדברים החכמים שנעשו כיוון שלא יודע, לא בדקתי מקצועית, אבל אפילו הייתי מעביר את זה לשלושה חודשים, חצי שנה, לא יודע מה.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זה היה בוועדת הכלכלה ו</w:t>
      </w:r>
      <w:r>
        <w:rPr>
          <w:rFonts w:cs="David"/>
          <w:rtl/>
        </w:rPr>
        <w:t xml:space="preserve">היושב-ראש הקודם הפיל את זה.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אבשלום וילן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עניינית, מניסיון אישי, אין דבר טוב מזה. לאחר שעברתי את זה עם ילדיי, אין דבר יותר אפקטיבי מנהג מלווה שאתה מעיר לו בזמן אמת, מלמד אותו, הוא מוכן לשמוע, אתה רואה שזה מופנם. כל דבר אחר, זה איך אמר? ההורמונים נוהגים ו</w:t>
      </w:r>
      <w:r>
        <w:rPr>
          <w:rFonts w:cs="David"/>
          <w:rtl/>
        </w:rPr>
        <w:t xml:space="preserve">לא הראש.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מי בעד אישור התיקון לתוספת הראשונה? מי נגד? מי נמנע? אושר. </w:t>
      </w:r>
    </w:p>
    <w:p w:rsidR="00000000" w:rsidRDefault="001808EF">
      <w:pPr>
        <w:bidi/>
        <w:ind w:firstLine="720"/>
        <w:jc w:val="both"/>
        <w:rPr>
          <w:rFonts w:cs="David"/>
          <w:rtl/>
        </w:rPr>
      </w:pPr>
    </w:p>
    <w:p w:rsidR="00000000" w:rsidRDefault="001808EF">
      <w:pPr>
        <w:bidi/>
        <w:ind w:firstLine="720"/>
        <w:jc w:val="both"/>
        <w:rPr>
          <w:rFonts w:cs="David"/>
          <w:rtl/>
        </w:rPr>
      </w:pPr>
      <w:r>
        <w:rPr>
          <w:rFonts w:cs="David"/>
          <w:b/>
          <w:bCs/>
          <w:rtl/>
        </w:rPr>
        <w:t>הצבעה</w:t>
      </w:r>
      <w:r>
        <w:rPr>
          <w:rFonts w:cs="David"/>
          <w:rtl/>
        </w:rPr>
        <w:t xml:space="preserve"> – שינוי התוספת הראשונה </w:t>
      </w:r>
      <w:r>
        <w:rPr>
          <w:rFonts w:cs="David"/>
          <w:b/>
          <w:bCs/>
          <w:rtl/>
        </w:rPr>
        <w:t>התקבל</w:t>
      </w:r>
      <w:r>
        <w:rPr>
          <w:rFonts w:cs="David"/>
          <w:rtl/>
        </w:rPr>
        <w:t xml:space="preserve">.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אתי רידלר</w:t>
      </w:r>
      <w:r>
        <w:rPr>
          <w:rFonts w:cs="David"/>
          <w:rtl/>
        </w:rPr>
        <w:t>:</w:t>
      </w:r>
    </w:p>
    <w:p w:rsidR="00000000" w:rsidRDefault="001808EF">
      <w:pPr>
        <w:bidi/>
        <w:jc w:val="both"/>
        <w:rPr>
          <w:rFonts w:cs="David"/>
          <w:rtl/>
        </w:rPr>
      </w:pPr>
    </w:p>
    <w:p w:rsidR="00000000" w:rsidRDefault="001808EF">
      <w:pPr>
        <w:bidi/>
        <w:ind w:firstLine="720"/>
        <w:jc w:val="both"/>
        <w:rPr>
          <w:rFonts w:cs="David"/>
          <w:rtl/>
        </w:rPr>
      </w:pPr>
      <w:r>
        <w:rPr>
          <w:rFonts w:cs="David"/>
          <w:rtl/>
        </w:rPr>
        <w:t xml:space="preserve">הפסקה השנייה נמחקה.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אישרנו עכשיו שמי שהיה מעורב בתאונה ונהג יותר משני נוסעים בלי ליווי, בית-המשפ</w:t>
      </w:r>
      <w:r>
        <w:rPr>
          <w:rFonts w:cs="David"/>
          <w:rtl/>
        </w:rPr>
        <w:t xml:space="preserve">ט יהיה צריך לתת לו לפחות שלושה חודשי פסילה. </w:t>
      </w:r>
    </w:p>
    <w:p w:rsidR="00000000" w:rsidRDefault="001808EF">
      <w:pPr>
        <w:bidi/>
        <w:jc w:val="both"/>
        <w:rPr>
          <w:rFonts w:cs="David"/>
          <w:rtl/>
        </w:rPr>
      </w:pPr>
      <w:r>
        <w:rPr>
          <w:rFonts w:cs="David"/>
          <w:u w:val="single"/>
          <w:rtl/>
        </w:rPr>
        <w:br w:type="page"/>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אדוני היושב-ראש, אני אתקן אותך, סליחה. עצם העבירה לפי סעיף 12א2 מחייבת את בית-המשפט פסילת מינימום של שלושה חודשים. כאשר גם זה היה בנסיבות שנגרמה תאונה, פסילת המינימום היא של שנה.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אם בתאונה היו נפגעים.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זה סעיפים 38 ו- 39 לפקודה.</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זה מה שכתבתם אתם בבקשה.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השלושה חודשים זה עצם הנהיגה ללא ליווי, גם אם אין תאונה. זה פסילת החובה, שלושה חודשים.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ואם היא גרמה לתאונה בלי נפ</w:t>
      </w:r>
      <w:r>
        <w:rPr>
          <w:rFonts w:cs="David"/>
          <w:rtl/>
        </w:rPr>
        <w:t xml:space="preserve">געים?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זה נשאר בגדר שלושה חודשים. זה עולה לשנה רק כשיש תאונה עם נפגעים.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רוני לוינגר</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כדאי לציין שבתי-המשפט מוצאים כל מיני דרכים גם לא להשתמש בפסילות מינימום.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קריאה</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יש להם סמכות, זו לא מילה ראויה, הם משתמשים בשיקול הדעת שניתן.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w:t>
      </w:r>
      <w:r>
        <w:rPr>
          <w:rFonts w:cs="David"/>
          <w:u w:val="single"/>
          <w:rtl/>
        </w:rPr>
        <w:t>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תקנה 2, שינוי התוספת הרביעית. התוספת הרביעית לפקודה, (1) אחרי פרט 8ב יבוא 8ג. עבירה לפי תקנה 502 לתקנות. (2) אחרי פרט 10 יבוא: "10א. עבירה לפי סעיף 12א2לפקודה". </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אני חוזרת ומזכירה תוספת רביעית, אלה עבירות שבגינן שוטר מוסמך להטיל פסילה מינהלית בת 30 </w:t>
      </w:r>
      <w:r>
        <w:rPr>
          <w:rFonts w:cs="David"/>
          <w:rtl/>
        </w:rPr>
        <w:t xml:space="preserve">יום. </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פרט 8ג. זה עבירה לפי תקנה 502, זה הסעת נוסעים במונית, במונית יש תקנה שמתירה להסיע עד שני ילדים מעל גיל חמש מעבר למספר הנוסעים המותר לפי רישיון הרכב. אנחנו בזמנו ביקשנו לבטל כליל את התקנה הזאת, לפני כשנה וחצי, הוועדה סירבה לאשר את זה, התקנה עדיין נמצ</w:t>
      </w:r>
      <w:r>
        <w:rPr>
          <w:rFonts w:cs="David"/>
          <w:rtl/>
        </w:rPr>
        <w:t xml:space="preserve">את ואנחנו מבקשים, כיוון שהיא קיימת, לאכוף אותה בצורה משמעותית. העבירה הזאת היא גם, אבקש להוסיף, נמצאת בתוספת השביעית, זאת עבירה של השבתת רכב.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זאת אומרת היום, כיוון שהוועדה סירבה בעבר, עדיין מותר לנהג מונית להסיע מעבר למספר המותר, עוד שנ</w:t>
      </w:r>
      <w:r>
        <w:rPr>
          <w:rFonts w:cs="David"/>
          <w:rtl/>
        </w:rPr>
        <w:t>י ילדים עד גיל חמש.</w:t>
      </w:r>
    </w:p>
    <w:p w:rsidR="00000000" w:rsidRDefault="001808EF">
      <w:pPr>
        <w:bidi/>
        <w:jc w:val="both"/>
        <w:rPr>
          <w:rFonts w:cs="David"/>
          <w:rtl/>
        </w:rPr>
      </w:pPr>
      <w:r>
        <w:rPr>
          <w:rFonts w:cs="David"/>
          <w:rtl/>
        </w:rPr>
        <w:br w:type="page"/>
      </w: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נכון.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רוני לוינגר</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בתנאי שהילדים לא יושבים במושב הקדמי.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כיוון שרציתם לבטל את שני הילדים, זה לא בוטל, אתם אומרים – לפחות את מה שקיים, שיקפידו על זה, שלא יהיה יותר משני ילדים.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שלא יהיה ש</w:t>
      </w:r>
      <w:r>
        <w:rPr>
          <w:rFonts w:cs="David"/>
          <w:rtl/>
        </w:rPr>
        <w:t xml:space="preserve">לושה ילדים. </w:t>
      </w:r>
    </w:p>
    <w:p w:rsidR="00000000" w:rsidRDefault="001808EF">
      <w:pPr>
        <w:bidi/>
        <w:ind w:firstLine="720"/>
        <w:jc w:val="both"/>
        <w:rPr>
          <w:rFonts w:cs="David"/>
          <w:u w:val="single"/>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אתם מבקשים להוסיף שעל העבירה הזאת אפשר יהיה גם להטיל פסילה מנהלית. העבירה הזו לא נכללת בהחרמת רכב?</w:t>
      </w:r>
    </w:p>
    <w:p w:rsidR="00000000" w:rsidRDefault="001808EF">
      <w:pPr>
        <w:bidi/>
        <w:jc w:val="both"/>
        <w:rPr>
          <w:rFonts w:cs="David"/>
          <w:u w:val="single"/>
          <w:rtl/>
        </w:rPr>
      </w:pPr>
    </w:p>
    <w:p w:rsidR="00000000" w:rsidRDefault="001808EF">
      <w:pPr>
        <w:bidi/>
        <w:jc w:val="both"/>
        <w:rPr>
          <w:rFonts w:cs="David"/>
          <w:rtl/>
        </w:rPr>
      </w:pPr>
      <w:r>
        <w:rPr>
          <w:rFonts w:cs="David"/>
          <w:u w:val="single"/>
          <w:rtl/>
        </w:rPr>
        <w:t>רוני לוינגר</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זה בדיוק העניין. גם העבירה הזאת וגם העבירה של אותו 12א2, איסור הסעת נוסעים, מעל שני נוסעים ללא מלווה, שתי העבי</w:t>
      </w:r>
      <w:r>
        <w:rPr>
          <w:rFonts w:cs="David"/>
          <w:rtl/>
        </w:rPr>
        <w:t xml:space="preserve">רות האלה נמצאות בתוספת השנייה ואנחנו מחרימים עליהם כלי רכב. אנחנו מחרימים כלי רכב, על העבירות האלה. בעצם, מה שרצינו,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אז עכשיו נהגי המוניות צריכים לשמוח ולהיות מאושרים, כי אתם מאפשרים גם לעשות משהו קל יותר, במקום להחרים, רק לקחת. בטח הם </w:t>
      </w:r>
      <w:r>
        <w:rPr>
          <w:rFonts w:cs="David"/>
          <w:rtl/>
        </w:rPr>
        <w:t xml:space="preserve">יתמכו בזה. תכף נשמע.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רוני לוינגר</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לתת סמכות, היו לנו מקרים למשל שקצין המשטרה רצה להשבית רכב או השבית ולא היה לו סמכות לפסול מנהלית את הנהג, לפעמים הוא זה העבריין, כאשר הזיקה בין הנהג לבין בעל הרכב היא קצת רחוקה, מה שביקשנו זה להשוות בין התוספת הרביעית ל</w:t>
      </w:r>
      <w:r>
        <w:rPr>
          <w:rFonts w:cs="David"/>
          <w:rtl/>
        </w:rPr>
        <w:t xml:space="preserve">תוספת השביעית.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מר פריד, יושב-ראש ארגון נהגי המוניות.</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אברהם פריד</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אני לא מההסתדרות, יש שני ארגונים, אחד מההסתדרות. נדבר לעניין. </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כל נושא שני ילדים כן ולא, יש פה אי-בהירות גדולה כיוון שחוק אחד אומר כן והיד השנייה אומרת לא. נושא הביטוח </w:t>
      </w:r>
      <w:r>
        <w:rPr>
          <w:rFonts w:cs="David"/>
          <w:rtl/>
        </w:rPr>
        <w:t xml:space="preserve">אומר לא, נושא החוק אומר כן, ואולי כדאי שהפעם, בעקבות החקיקה הזאת, תצא הבהרה חד-משמעית, אם כן ואם לא, ושזה יחול על כל המערכת. אין לנו התנגדות.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אינני זוכר את כל חוקי הביטוח כרגע, דומני שמבטח לא חייב, ביטוח חובה או מקיף?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br w:type="page"/>
        <w:t>אברהם פריד</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חו</w:t>
      </w:r>
      <w:r>
        <w:rPr>
          <w:rFonts w:cs="David"/>
          <w:rtl/>
        </w:rPr>
        <w:t xml:space="preserve">בה, מדברים על חובה. נוסע עם שני ילדים, מצד אחד הנוסע לפעמים יודע שמותר שני ילדים, לעומת זאת, בקטע הזה, הביטוח לא כל-כך מכיר בזה. אז אם תהיה הנחיה כזאת או אחרת, אין לנו בעיה עם זה.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הנושא הזה כרגע כלל לא על סדר היום. אומרת היועצת המשפטית </w:t>
      </w:r>
      <w:r>
        <w:rPr>
          <w:rFonts w:cs="David"/>
          <w:rtl/>
        </w:rPr>
        <w:t xml:space="preserve">של משרד התחבורה ואתה יכול אחר-כך להוציא את פרוטוקול הישיבה, שעל-פי הדין היום במדינה, מותר לנהג מונית שמסיע נוסעים בשכר, לקחת ברכבו מעבר למספר המותר, עוד שני ילדים עד גיל חמש במושב האחורי. תיארתי את זה נכון?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אברהם פריד</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זו התקנה.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כל מ</w:t>
      </w:r>
      <w:r>
        <w:rPr>
          <w:rFonts w:cs="David"/>
          <w:rtl/>
        </w:rPr>
        <w:t xml:space="preserve">ה שמבקשת פה המדינה, שאם גם על זה נהג המונית יעבור עבירה, העונש שניתן יהיה להטיל עליו יהיה שווה לעוד עבירות נוספות שכלולות באותה תוספת שמאפשרת לקצין המשטרה לשלול מנהלית עד 30 יום את רישיון הנהיגה של אותו נהג. זה הכל.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אברהם פריד</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איזה עבירה יכולה להיות?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שלושה ילדים.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אברהם פריד</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על זה אין ויכוח בכלל.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זה על סדר היום. אשמח לשלוח את פרוטוקול הישיבה, כולל דבריה של היועצת המשפטית, ותפעלו מול חברות הביטוח, אם יש לכם בעיה עם ביטוח החובה.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אהרון כהן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אני סגן יושב-ראש איג</w:t>
      </w:r>
      <w:r>
        <w:rPr>
          <w:rFonts w:cs="David"/>
          <w:rtl/>
        </w:rPr>
        <w:t xml:space="preserve">וד נהגי מוניות ארצי. </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שמעתי שהנציגה ממשרד התחבורה אמרה שוטר מוסמך. הייתי מביא את זה לקצין.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זה קצין. דיברתי בשגרת לשון, לא התייחסתי לדרגות, משטרה. זה קצין משטרה. זה כתוב במפורש, אפילו דרגת מינימום. השוטר יכול רק לזמן את אותו נהג לשימוע בפני </w:t>
      </w:r>
      <w:r>
        <w:rPr>
          <w:rFonts w:cs="David"/>
          <w:rtl/>
        </w:rPr>
        <w:t xml:space="preserve">קצין משטרה שיחליט לפסול, בדרגת מפקח ומעלה. </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פרט 10, באותה תקנה. אחרי פרט 10 יבוא: "10א. עבירה לפי סעיף 12א2 לפקודה". מה זה סעיף 12א2 כבר הבהרנו קודם, אנחנו מבקשים שקודם כל אפשר יהיה לקחת לאותו נהג צעיר את רישיון הנהיגה ושוב גם כאן יש לנו השבתה על הרכב, זה</w:t>
      </w:r>
      <w:r>
        <w:rPr>
          <w:rFonts w:cs="David"/>
          <w:rtl/>
        </w:rPr>
        <w:t xml:space="preserve"> קצת אבסורדי לקחת לאבא את האוטו והילד ימשיך לנהוג על האוטו של אימא או של החבר.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br w:type="page"/>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מאה אחוז. מי בעד שינוי התוספת הרביעית והוספת הפריטים שהוצגו על-ידי משרד התחבורה? אושר פה אחד, ללא מתנגדים וללא נמנעים. </w:t>
      </w:r>
    </w:p>
    <w:p w:rsidR="00000000" w:rsidRDefault="001808EF">
      <w:pPr>
        <w:bidi/>
        <w:ind w:firstLine="720"/>
        <w:jc w:val="both"/>
        <w:rPr>
          <w:rFonts w:cs="David"/>
          <w:rtl/>
        </w:rPr>
      </w:pPr>
    </w:p>
    <w:p w:rsidR="00000000" w:rsidRDefault="001808EF">
      <w:pPr>
        <w:bidi/>
        <w:ind w:firstLine="720"/>
        <w:jc w:val="center"/>
        <w:rPr>
          <w:rFonts w:cs="David"/>
          <w:rtl/>
        </w:rPr>
      </w:pPr>
      <w:r>
        <w:rPr>
          <w:rFonts w:cs="David"/>
          <w:b/>
          <w:bCs/>
          <w:rtl/>
        </w:rPr>
        <w:t>ה צ ב ע ה</w:t>
      </w:r>
    </w:p>
    <w:p w:rsidR="00000000" w:rsidRDefault="001808EF">
      <w:pPr>
        <w:bidi/>
        <w:ind w:firstLine="720"/>
        <w:jc w:val="center"/>
        <w:rPr>
          <w:rFonts w:cs="David"/>
          <w:rtl/>
        </w:rPr>
      </w:pPr>
    </w:p>
    <w:p w:rsidR="00000000" w:rsidRDefault="001808EF">
      <w:pPr>
        <w:bidi/>
        <w:ind w:firstLine="720"/>
        <w:jc w:val="center"/>
        <w:rPr>
          <w:rFonts w:cs="David"/>
          <w:rtl/>
        </w:rPr>
      </w:pPr>
      <w:r>
        <w:rPr>
          <w:rFonts w:cs="David"/>
          <w:rtl/>
        </w:rPr>
        <w:t>שינוי התוספת הרביעית והו</w:t>
      </w:r>
      <w:r>
        <w:rPr>
          <w:rFonts w:cs="David"/>
          <w:rtl/>
        </w:rPr>
        <w:t>ספת הפריטים התקבלו.</w:t>
      </w:r>
    </w:p>
    <w:p w:rsidR="00000000" w:rsidRDefault="001808EF">
      <w:pPr>
        <w:bidi/>
        <w:ind w:firstLine="720"/>
        <w:jc w:val="both"/>
        <w:rPr>
          <w:rFonts w:cs="David"/>
          <w:rtl/>
        </w:rPr>
      </w:pP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jc w:val="both"/>
        <w:rPr>
          <w:rFonts w:cs="David"/>
          <w:rtl/>
        </w:rPr>
      </w:pPr>
    </w:p>
    <w:p w:rsidR="00000000" w:rsidRDefault="001808EF">
      <w:pPr>
        <w:bidi/>
        <w:jc w:val="both"/>
        <w:rPr>
          <w:rFonts w:cs="David"/>
          <w:rtl/>
        </w:rPr>
      </w:pPr>
      <w:r>
        <w:rPr>
          <w:rFonts w:cs="David"/>
          <w:rtl/>
        </w:rPr>
        <w:tab/>
        <w:t>אושר פה אחד, ללא מתנגדים וללא נמנעים.</w:t>
      </w:r>
    </w:p>
    <w:p w:rsidR="00000000" w:rsidRDefault="001808EF">
      <w:pPr>
        <w:bidi/>
        <w:jc w:val="both"/>
        <w:rPr>
          <w:rFonts w:cs="David"/>
          <w:u w:val="single"/>
          <w:rtl/>
        </w:rPr>
      </w:pPr>
    </w:p>
    <w:p w:rsidR="00000000" w:rsidRDefault="001808EF">
      <w:pPr>
        <w:bidi/>
        <w:jc w:val="both"/>
        <w:rPr>
          <w:rFonts w:cs="David"/>
          <w:rtl/>
        </w:rPr>
      </w:pPr>
      <w:r>
        <w:rPr>
          <w:rFonts w:cs="David"/>
          <w:u w:val="single"/>
          <w:rtl/>
        </w:rPr>
        <w:t>חוה ראובני</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שינוי התוספת החמישית . בתוספת החמישית לפקודה, פרט 1 יימחק. פרט 1 היום אומר שהגוף שלו יימסר המידע מתוך מאגרי המידע של רשות הרישוי זה המועצה הלאומית למניעת תאונות ופ</w:t>
      </w:r>
      <w:r>
        <w:rPr>
          <w:rFonts w:cs="David"/>
          <w:rtl/>
        </w:rPr>
        <w:t xml:space="preserve">רטי המידע שיימסר זה שם בעל הרכב ומספר זהותו ומענו. זה עניין היסטורי, אני לא אפילו יודעת להגיד כמה זה, עד כמה היסטורי, זה בוודאי למעלה מעשר שנים עבר מהעולם, במעשה. </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בעבר, המועצה הלאומית למניעת תאונות היתה ממומנת על-ידי היטלים מבעלי הרכב, היא היתה זקוקה למי</w:t>
      </w:r>
      <w:r>
        <w:rPr>
          <w:rFonts w:cs="David"/>
          <w:rtl/>
        </w:rPr>
        <w:t xml:space="preserve">דע הזה לצורכי גבייה. זה מכבר היא לא גובה היטלים, זה מכבר היא לא מקבלת מידע, המידע הזה לא מועבר ואנחנו מבקשים פשוט למחוק את הסעיף הזה מהתוספת החמישית. </w:t>
      </w: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מישהו רוצה לומר משהו? טוב. מי בעד מחיקת פרט 1 לתוספת החמישית לפקודה? </w:t>
      </w:r>
    </w:p>
    <w:p w:rsidR="00000000" w:rsidRDefault="001808EF">
      <w:pPr>
        <w:bidi/>
        <w:ind w:firstLine="720"/>
        <w:jc w:val="both"/>
        <w:rPr>
          <w:rFonts w:cs="David"/>
          <w:rtl/>
        </w:rPr>
      </w:pPr>
    </w:p>
    <w:p w:rsidR="00000000" w:rsidRDefault="001808EF">
      <w:pPr>
        <w:bidi/>
        <w:jc w:val="center"/>
        <w:rPr>
          <w:rFonts w:cs="David"/>
          <w:rtl/>
        </w:rPr>
      </w:pPr>
      <w:r>
        <w:rPr>
          <w:rFonts w:cs="David"/>
          <w:b/>
          <w:bCs/>
          <w:rtl/>
        </w:rPr>
        <w:t>ה צ ב ע ה</w:t>
      </w:r>
    </w:p>
    <w:p w:rsidR="00000000" w:rsidRDefault="001808EF">
      <w:pPr>
        <w:bidi/>
        <w:jc w:val="center"/>
        <w:rPr>
          <w:rFonts w:cs="David"/>
          <w:rtl/>
        </w:rPr>
      </w:pPr>
    </w:p>
    <w:p w:rsidR="00000000" w:rsidRDefault="001808EF">
      <w:pPr>
        <w:bidi/>
        <w:jc w:val="center"/>
        <w:rPr>
          <w:rFonts w:cs="David"/>
          <w:rtl/>
        </w:rPr>
      </w:pPr>
      <w:r>
        <w:rPr>
          <w:rFonts w:cs="David"/>
          <w:rtl/>
        </w:rPr>
        <w:t>מחיק</w:t>
      </w:r>
      <w:r>
        <w:rPr>
          <w:rFonts w:cs="David"/>
          <w:rtl/>
        </w:rPr>
        <w:t>ת פרט 1 לתוספת החמישית לפקודה התקבל.</w:t>
      </w:r>
    </w:p>
    <w:p w:rsidR="00000000" w:rsidRDefault="001808EF">
      <w:pPr>
        <w:bidi/>
        <w:ind w:firstLine="720"/>
        <w:jc w:val="both"/>
        <w:rPr>
          <w:rFonts w:cs="David"/>
          <w:rtl/>
        </w:rPr>
      </w:pPr>
    </w:p>
    <w:p w:rsidR="00000000" w:rsidRDefault="001808EF">
      <w:pPr>
        <w:bidi/>
        <w:ind w:firstLine="720"/>
        <w:jc w:val="both"/>
        <w:rPr>
          <w:rFonts w:cs="David"/>
          <w:rtl/>
        </w:rPr>
      </w:pPr>
    </w:p>
    <w:p w:rsidR="00000000" w:rsidRDefault="001808EF">
      <w:pPr>
        <w:bidi/>
        <w:jc w:val="both"/>
        <w:rPr>
          <w:rFonts w:cs="David"/>
          <w:rtl/>
        </w:rPr>
      </w:pPr>
      <w:r>
        <w:rPr>
          <w:rFonts w:cs="David"/>
          <w:u w:val="single"/>
          <w:rtl/>
        </w:rPr>
        <w:t>היו"ר גלעד ארדן</w:t>
      </w:r>
      <w:r>
        <w:rPr>
          <w:rFonts w:cs="David"/>
          <w:rtl/>
        </w:rPr>
        <w:t>:</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אושר פה אחד, ללא מתנגדים וללא נמנעים.</w:t>
      </w:r>
    </w:p>
    <w:p w:rsidR="00000000" w:rsidRDefault="001808EF">
      <w:pPr>
        <w:bidi/>
        <w:ind w:firstLine="720"/>
        <w:jc w:val="both"/>
        <w:rPr>
          <w:rFonts w:cs="David"/>
          <w:rtl/>
        </w:rPr>
      </w:pPr>
    </w:p>
    <w:p w:rsidR="00000000" w:rsidRDefault="001808EF">
      <w:pPr>
        <w:bidi/>
        <w:ind w:firstLine="720"/>
        <w:jc w:val="both"/>
        <w:rPr>
          <w:rFonts w:cs="David"/>
          <w:rtl/>
        </w:rPr>
      </w:pPr>
      <w:r>
        <w:rPr>
          <w:rFonts w:cs="David"/>
          <w:rtl/>
        </w:rPr>
        <w:t xml:space="preserve">תודה, הישיבה נעולה. </w:t>
      </w:r>
    </w:p>
    <w:p w:rsidR="00000000" w:rsidRDefault="001808EF">
      <w:pPr>
        <w:bidi/>
        <w:ind w:firstLine="720"/>
        <w:jc w:val="both"/>
        <w:rPr>
          <w:rFonts w:cs="David"/>
          <w:rtl/>
        </w:rPr>
      </w:pPr>
    </w:p>
    <w:p w:rsidR="00000000" w:rsidRDefault="001808EF">
      <w:pPr>
        <w:bidi/>
        <w:ind w:firstLine="720"/>
        <w:jc w:val="both"/>
        <w:rPr>
          <w:rFonts w:cs="David"/>
          <w:b/>
          <w:bCs/>
          <w:u w:val="single"/>
          <w:rtl/>
        </w:rPr>
      </w:pPr>
    </w:p>
    <w:p w:rsidR="00000000" w:rsidRDefault="001808EF">
      <w:pPr>
        <w:bidi/>
        <w:ind w:firstLine="720"/>
        <w:jc w:val="both"/>
        <w:rPr>
          <w:rFonts w:cs="David"/>
          <w:rtl/>
        </w:rPr>
      </w:pPr>
      <w:r>
        <w:rPr>
          <w:rFonts w:cs="David"/>
          <w:u w:val="single"/>
          <w:rtl/>
        </w:rPr>
        <w:t>הישיבה ננעלה בשעה  12:02</w:t>
      </w:r>
      <w:r>
        <w:rPr>
          <w:rFonts w:cs="David"/>
          <w:rtl/>
        </w:rPr>
        <w:t>.</w:t>
      </w:r>
    </w:p>
    <w:p w:rsidR="00000000" w:rsidRDefault="001808EF">
      <w:pPr>
        <w:bidi/>
        <w:jc w:val="both"/>
        <w:rPr>
          <w:rFonts w:cs="David"/>
          <w:rtl/>
        </w:rPr>
      </w:pPr>
    </w:p>
    <w:sectPr w:rsidR="00000000">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808EF">
      <w:r>
        <w:separator/>
      </w:r>
    </w:p>
  </w:endnote>
  <w:endnote w:type="continuationSeparator" w:id="0">
    <w:p w:rsidR="00000000" w:rsidRDefault="0018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808EF">
      <w:r>
        <w:separator/>
      </w:r>
    </w:p>
  </w:footnote>
  <w:footnote w:type="continuationSeparator" w:id="0">
    <w:p w:rsidR="00000000" w:rsidRDefault="001808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808EF">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1808EF">
    <w:pPr>
      <w:pStyle w:val="a3"/>
      <w:ind w:right="360"/>
      <w:rPr>
        <w:rFonts w:cs="David"/>
        <w:rtl/>
      </w:rPr>
    </w:pPr>
    <w:r>
      <w:rPr>
        <w:rFonts w:cs="David"/>
        <w:rtl/>
      </w:rPr>
      <w:t xml:space="preserve"> ועדת הכלכלה</w:t>
    </w:r>
  </w:p>
  <w:p w:rsidR="00000000" w:rsidRDefault="001808EF">
    <w:pPr>
      <w:pStyle w:val="a3"/>
      <w:rPr>
        <w:rFonts w:cs="David"/>
        <w:rtl/>
      </w:rPr>
    </w:pPr>
    <w:r>
      <w:rPr>
        <w:rFonts w:cs="David"/>
        <w:rtl/>
      </w:rPr>
      <w:t>20.9.2006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5011ôøåèå÷åì_éùéáú_åòãä.doc"/>
    <w:docVar w:name="StartMode" w:val="3"/>
  </w:docVars>
  <w:rsids>
    <w:rsidRoot w:val="001808EF"/>
    <w:rsid w:val="00180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5477E9F-DC5B-4E75-83D2-E62B54C1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2178</Words>
  <Characters>10894</Characters>
  <Application>Microsoft Office Word</Application>
  <DocSecurity>4</DocSecurity>
  <Lines>90</Lines>
  <Paragraphs>26</Paragraphs>
  <ScaleCrop>false</ScaleCrop>
  <Company>Liraz</Company>
  <LinksUpToDate>false</LinksUpToDate>
  <CharactersWithSpaces>13046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(שינוי התוספת הראשונה, הרביעית והחמישית לפקודה), בדבר ענישת נהגים על עבירות תנועה, העב</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04896606</vt:lpwstr>
  </property>
  <property fmtid="{D5CDD505-2E9C-101B-9397-08002B2CF9AE}" pid="4" name="SDDocDate">
    <vt:lpwstr>2006-09-27T16:04:57Z</vt:lpwstr>
  </property>
  <property fmtid="{D5CDD505-2E9C-101B-9397-08002B2CF9AE}" pid="5" name="SDHebDate">
    <vt:lpwstr>ה' בתשרי,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71.0000000000000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2006-09-20T15:00:00Z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9/27/2006 4:06:28 PM</vt:lpwstr>
  </property>
</Properties>
</file>