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017" w:rsidRPr="00765017" w:rsidRDefault="00765017" w:rsidP="00765017">
      <w:pPr>
        <w:bidi/>
        <w:jc w:val="both"/>
        <w:rPr>
          <w:rFonts w:cs="David"/>
          <w:b/>
          <w:bCs/>
          <w:rtl/>
        </w:rPr>
      </w:pPr>
      <w:bookmarkStart w:id="0" w:name="_GoBack"/>
      <w:bookmarkEnd w:id="0"/>
      <w:r w:rsidRPr="00765017">
        <w:rPr>
          <w:rFonts w:cs="David"/>
          <w:b/>
          <w:bCs/>
          <w:rtl/>
        </w:rPr>
        <w:t>הכנסת השמונה-עשרה</w:t>
      </w:r>
      <w:r w:rsidRPr="00765017">
        <w:rPr>
          <w:rFonts w:cs="David"/>
          <w:b/>
          <w:bCs/>
          <w:rtl/>
        </w:rPr>
        <w:tab/>
        <w:t xml:space="preserve">                                                                  נוסח לא מתוקן              </w:t>
      </w:r>
    </w:p>
    <w:p w:rsidR="00765017" w:rsidRPr="00765017" w:rsidRDefault="00765017" w:rsidP="00765017">
      <w:pPr>
        <w:bidi/>
        <w:jc w:val="both"/>
        <w:outlineLvl w:val="0"/>
        <w:rPr>
          <w:rFonts w:cs="David"/>
          <w:b/>
          <w:bCs/>
          <w:rtl/>
        </w:rPr>
      </w:pPr>
      <w:r w:rsidRPr="00765017">
        <w:rPr>
          <w:rFonts w:cs="David"/>
          <w:b/>
          <w:bCs/>
          <w:rtl/>
        </w:rPr>
        <w:t>מושב שני</w:t>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r>
      <w:r w:rsidRPr="00765017">
        <w:rPr>
          <w:rFonts w:cs="David"/>
          <w:b/>
          <w:bCs/>
          <w:rtl/>
        </w:rPr>
        <w:tab/>
        <w:t xml:space="preserve">         </w:t>
      </w:r>
    </w:p>
    <w:p w:rsidR="00765017" w:rsidRPr="00765017" w:rsidRDefault="00765017" w:rsidP="00765017">
      <w:pPr>
        <w:bidi/>
        <w:jc w:val="both"/>
        <w:rPr>
          <w:rFonts w:cs="David"/>
          <w:b/>
          <w:bCs/>
          <w:rtl/>
        </w:rPr>
      </w:pPr>
    </w:p>
    <w:p w:rsidR="00765017" w:rsidRPr="00765017" w:rsidRDefault="00765017" w:rsidP="00765017">
      <w:pPr>
        <w:bidi/>
        <w:jc w:val="both"/>
        <w:outlineLvl w:val="0"/>
        <w:rPr>
          <w:rFonts w:cs="David"/>
          <w:b/>
          <w:bCs/>
          <w:rtl/>
        </w:rPr>
      </w:pPr>
    </w:p>
    <w:p w:rsidR="00765017" w:rsidRPr="00765017" w:rsidRDefault="00765017" w:rsidP="00765017">
      <w:pPr>
        <w:bidi/>
        <w:jc w:val="center"/>
        <w:outlineLvl w:val="0"/>
        <w:rPr>
          <w:rFonts w:cs="David"/>
          <w:b/>
          <w:bCs/>
          <w:rtl/>
        </w:rPr>
      </w:pPr>
    </w:p>
    <w:p w:rsidR="00765017" w:rsidRPr="00765017" w:rsidRDefault="00765017" w:rsidP="00765017">
      <w:pPr>
        <w:bidi/>
        <w:jc w:val="center"/>
        <w:outlineLvl w:val="0"/>
        <w:rPr>
          <w:rFonts w:cs="David"/>
          <w:b/>
          <w:bCs/>
          <w:rtl/>
        </w:rPr>
      </w:pPr>
    </w:p>
    <w:p w:rsidR="00765017" w:rsidRPr="00765017" w:rsidRDefault="00765017" w:rsidP="00EA6E32">
      <w:pPr>
        <w:bidi/>
        <w:jc w:val="center"/>
        <w:outlineLvl w:val="0"/>
        <w:rPr>
          <w:rFonts w:cs="David"/>
          <w:b/>
          <w:bCs/>
          <w:rtl/>
        </w:rPr>
      </w:pPr>
      <w:r w:rsidRPr="00765017">
        <w:rPr>
          <w:rFonts w:cs="David"/>
          <w:b/>
          <w:bCs/>
          <w:rtl/>
        </w:rPr>
        <w:t xml:space="preserve">פרוטוקול מס' </w:t>
      </w:r>
      <w:r w:rsidR="00EA6E32">
        <w:rPr>
          <w:rFonts w:cs="David"/>
          <w:b/>
          <w:bCs/>
          <w:rtl/>
        </w:rPr>
        <w:t>252</w:t>
      </w:r>
    </w:p>
    <w:p w:rsidR="00765017" w:rsidRPr="00765017" w:rsidRDefault="00765017" w:rsidP="00765017">
      <w:pPr>
        <w:bidi/>
        <w:jc w:val="center"/>
        <w:outlineLvl w:val="0"/>
        <w:rPr>
          <w:rFonts w:cs="David"/>
          <w:b/>
          <w:bCs/>
          <w:rtl/>
        </w:rPr>
      </w:pPr>
      <w:r w:rsidRPr="00765017">
        <w:rPr>
          <w:rFonts w:cs="David"/>
          <w:b/>
          <w:bCs/>
          <w:rtl/>
        </w:rPr>
        <w:t>מישיבת ועדת הכלכלה</w:t>
      </w:r>
    </w:p>
    <w:p w:rsidR="00765017" w:rsidRPr="00765017" w:rsidRDefault="00765017" w:rsidP="00765017">
      <w:pPr>
        <w:bidi/>
        <w:jc w:val="center"/>
        <w:outlineLvl w:val="0"/>
        <w:rPr>
          <w:rFonts w:cs="David"/>
          <w:b/>
          <w:bCs/>
          <w:u w:val="single"/>
          <w:rtl/>
        </w:rPr>
      </w:pPr>
      <w:r>
        <w:rPr>
          <w:rFonts w:cs="David"/>
          <w:b/>
          <w:bCs/>
          <w:u w:val="single"/>
          <w:rtl/>
        </w:rPr>
        <w:t>שהתקיימה ב</w:t>
      </w:r>
      <w:r w:rsidRPr="00765017">
        <w:rPr>
          <w:rFonts w:cs="David"/>
          <w:b/>
          <w:bCs/>
          <w:u w:val="single"/>
          <w:rtl/>
        </w:rPr>
        <w:t xml:space="preserve">יום שני, </w:t>
      </w:r>
      <w:r>
        <w:rPr>
          <w:rFonts w:cs="David"/>
          <w:b/>
          <w:bCs/>
          <w:u w:val="single"/>
          <w:rtl/>
        </w:rPr>
        <w:t xml:space="preserve"> כ"ה בתמוז התש"ע, </w:t>
      </w:r>
      <w:r w:rsidRPr="00765017">
        <w:rPr>
          <w:rFonts w:cs="David"/>
          <w:b/>
          <w:bCs/>
          <w:u w:val="single"/>
          <w:rtl/>
        </w:rPr>
        <w:t>(7 ביוני 2010), שעה 12:45</w:t>
      </w:r>
    </w:p>
    <w:p w:rsidR="00765017" w:rsidRPr="00765017" w:rsidRDefault="00765017" w:rsidP="00765017">
      <w:pPr>
        <w:bidi/>
        <w:jc w:val="center"/>
        <w:rPr>
          <w:rFonts w:cs="David"/>
          <w:b/>
          <w:bCs/>
          <w:u w:val="single"/>
          <w:rtl/>
        </w:rPr>
      </w:pPr>
    </w:p>
    <w:p w:rsidR="00765017" w:rsidRPr="00765017" w:rsidRDefault="00765017" w:rsidP="00765017">
      <w:pPr>
        <w:bidi/>
        <w:jc w:val="center"/>
        <w:rPr>
          <w:rFonts w:cs="David"/>
          <w:b/>
          <w:bCs/>
          <w:u w:val="single"/>
          <w:rtl/>
        </w:rPr>
      </w:pPr>
    </w:p>
    <w:p w:rsidR="00765017" w:rsidRPr="00765017" w:rsidRDefault="00765017" w:rsidP="00765017">
      <w:pPr>
        <w:bidi/>
        <w:jc w:val="center"/>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rtl/>
        </w:rPr>
      </w:pPr>
      <w:r w:rsidRPr="00765017">
        <w:rPr>
          <w:rFonts w:cs="David"/>
          <w:b/>
          <w:bCs/>
          <w:u w:val="single"/>
          <w:rtl/>
        </w:rPr>
        <w:t>סדר היום:</w:t>
      </w:r>
      <w:r w:rsidRPr="00765017">
        <w:rPr>
          <w:rFonts w:cs="David"/>
          <w:rtl/>
        </w:rPr>
        <w:t xml:space="preserve">  </w:t>
      </w:r>
      <w:r w:rsidRPr="00765017">
        <w:rPr>
          <w:rFonts w:cs="David"/>
          <w:u w:val="single"/>
          <w:rtl/>
        </w:rPr>
        <w:t>צו הגנת הצומח (ביעור נגעים בצמחים באזור הערבה ורמת הנגב) (תיקון), התש"ע-2010</w:t>
      </w: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b/>
          <w:bCs/>
          <w:rtl/>
        </w:rPr>
      </w:pPr>
    </w:p>
    <w:p w:rsidR="00765017" w:rsidRPr="00765017" w:rsidRDefault="00765017" w:rsidP="00765017">
      <w:pPr>
        <w:bidi/>
        <w:jc w:val="both"/>
        <w:outlineLvl w:val="0"/>
        <w:rPr>
          <w:rFonts w:cs="David"/>
          <w:b/>
          <w:bCs/>
          <w:u w:val="single"/>
          <w:rtl/>
        </w:rPr>
      </w:pPr>
      <w:r w:rsidRPr="00765017">
        <w:rPr>
          <w:rFonts w:cs="David"/>
          <w:b/>
          <w:bCs/>
          <w:u w:val="single"/>
          <w:rtl/>
        </w:rPr>
        <w:t>נכחו:</w:t>
      </w:r>
    </w:p>
    <w:p w:rsidR="00765017" w:rsidRPr="00765017" w:rsidRDefault="00765017" w:rsidP="00765017">
      <w:pPr>
        <w:bidi/>
        <w:jc w:val="both"/>
        <w:outlineLvl w:val="0"/>
        <w:rPr>
          <w:rFonts w:cs="David"/>
          <w:rtl/>
        </w:rPr>
      </w:pPr>
      <w:r w:rsidRPr="00765017">
        <w:rPr>
          <w:rFonts w:cs="David"/>
          <w:b/>
          <w:bCs/>
          <w:u w:val="single"/>
          <w:rtl/>
        </w:rPr>
        <w:t>חברי הוועדה</w:t>
      </w:r>
      <w:r w:rsidRPr="00765017">
        <w:rPr>
          <w:rFonts w:cs="David"/>
          <w:rtl/>
        </w:rPr>
        <w:t>:</w:t>
      </w:r>
      <w:r w:rsidRPr="00765017">
        <w:rPr>
          <w:rFonts w:cs="David"/>
          <w:rtl/>
        </w:rPr>
        <w:tab/>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rtl/>
        </w:rPr>
        <w:t>אופיר אקוניס – היו"ר</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b/>
          <w:bCs/>
          <w:u w:val="single"/>
          <w:rtl/>
        </w:rPr>
        <w:t>מוזמנים</w:t>
      </w:r>
      <w:r w:rsidRPr="00765017">
        <w:rPr>
          <w:rFonts w:cs="David"/>
          <w:rtl/>
        </w:rPr>
        <w:t>:</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rtl/>
        </w:rPr>
        <w:t>ד"ר מרים פרוינד</w:t>
      </w:r>
      <w:r w:rsidRPr="00765017">
        <w:rPr>
          <w:rFonts w:cs="David"/>
          <w:rtl/>
        </w:rPr>
        <w:tab/>
      </w:r>
      <w:r w:rsidRPr="00765017">
        <w:rPr>
          <w:rFonts w:cs="David"/>
          <w:rtl/>
        </w:rPr>
        <w:tab/>
        <w:t>- מנהלת השירותים להגנת הצומח, משרד החקלאות ופיתוח הכפר</w:t>
      </w:r>
    </w:p>
    <w:p w:rsidR="00765017" w:rsidRPr="00765017" w:rsidRDefault="00765017" w:rsidP="00765017">
      <w:pPr>
        <w:bidi/>
        <w:jc w:val="both"/>
        <w:outlineLvl w:val="0"/>
        <w:rPr>
          <w:rFonts w:cs="David"/>
          <w:rtl/>
        </w:rPr>
      </w:pPr>
      <w:r w:rsidRPr="00765017">
        <w:rPr>
          <w:rFonts w:cs="David"/>
          <w:rtl/>
        </w:rPr>
        <w:t>עו"ד עדי גואטה</w:t>
      </w:r>
      <w:r w:rsidRPr="00765017">
        <w:rPr>
          <w:rFonts w:cs="David"/>
          <w:rtl/>
        </w:rPr>
        <w:tab/>
      </w:r>
      <w:r w:rsidRPr="00765017">
        <w:rPr>
          <w:rFonts w:cs="David"/>
          <w:rtl/>
        </w:rPr>
        <w:tab/>
      </w:r>
      <w:r w:rsidRPr="00765017">
        <w:rPr>
          <w:rFonts w:cs="David"/>
          <w:rtl/>
        </w:rPr>
        <w:tab/>
        <w:t>- לשכה משפטית, משרד החקלאות ופיתוח הכפר</w:t>
      </w:r>
    </w:p>
    <w:p w:rsidR="00765017" w:rsidRPr="00765017" w:rsidRDefault="00765017" w:rsidP="00765017">
      <w:pPr>
        <w:bidi/>
        <w:jc w:val="both"/>
        <w:outlineLvl w:val="0"/>
        <w:rPr>
          <w:rFonts w:cs="David"/>
          <w:rtl/>
        </w:rPr>
      </w:pPr>
      <w:r w:rsidRPr="00765017">
        <w:rPr>
          <w:rFonts w:cs="David"/>
          <w:rtl/>
        </w:rPr>
        <w:t>עו"ד תמי מור</w:t>
      </w:r>
      <w:r w:rsidRPr="00765017">
        <w:rPr>
          <w:rFonts w:cs="David"/>
          <w:rtl/>
        </w:rPr>
        <w:tab/>
      </w:r>
      <w:r w:rsidRPr="00765017">
        <w:rPr>
          <w:rFonts w:cs="David"/>
          <w:rtl/>
        </w:rPr>
        <w:tab/>
      </w:r>
      <w:r w:rsidRPr="00765017">
        <w:rPr>
          <w:rFonts w:cs="David"/>
          <w:rtl/>
        </w:rPr>
        <w:tab/>
        <w:t>- לשכה משפטית, משרד החקלאות ופיתוח הכפר</w:t>
      </w:r>
    </w:p>
    <w:p w:rsidR="00765017" w:rsidRPr="00765017" w:rsidRDefault="00765017" w:rsidP="00765017">
      <w:pPr>
        <w:bidi/>
        <w:jc w:val="both"/>
        <w:outlineLvl w:val="0"/>
        <w:rPr>
          <w:rFonts w:cs="David"/>
          <w:rtl/>
        </w:rPr>
      </w:pPr>
      <w:r w:rsidRPr="00765017">
        <w:rPr>
          <w:rFonts w:cs="David"/>
          <w:rtl/>
        </w:rPr>
        <w:t>איילון גדיאל</w:t>
      </w:r>
      <w:r w:rsidRPr="00765017">
        <w:rPr>
          <w:rFonts w:cs="David"/>
          <w:rtl/>
        </w:rPr>
        <w:tab/>
      </w:r>
      <w:r w:rsidRPr="00765017">
        <w:rPr>
          <w:rFonts w:cs="David"/>
          <w:rtl/>
        </w:rPr>
        <w:tab/>
      </w:r>
      <w:r w:rsidRPr="00765017">
        <w:rPr>
          <w:rFonts w:cs="David"/>
          <w:rtl/>
        </w:rPr>
        <w:tab/>
        <w:t>- מנהל מו"פ ערבה תיכונה, משרד החקלאות ופיתוח הכפר</w:t>
      </w:r>
    </w:p>
    <w:p w:rsidR="00765017" w:rsidRPr="00765017" w:rsidRDefault="00765017" w:rsidP="00765017">
      <w:pPr>
        <w:bidi/>
        <w:jc w:val="both"/>
        <w:outlineLvl w:val="0"/>
        <w:rPr>
          <w:rFonts w:cs="David"/>
          <w:rtl/>
        </w:rPr>
      </w:pPr>
    </w:p>
    <w:p w:rsidR="00765017" w:rsidRPr="00765017" w:rsidRDefault="00765017" w:rsidP="00765017">
      <w:pPr>
        <w:bidi/>
        <w:jc w:val="both"/>
        <w:outlineLvl w:val="0"/>
        <w:rPr>
          <w:rFonts w:cs="David"/>
          <w:rtl/>
        </w:rPr>
      </w:pPr>
      <w:r w:rsidRPr="00765017">
        <w:rPr>
          <w:rFonts w:cs="David"/>
          <w:b/>
          <w:bCs/>
          <w:u w:val="single"/>
          <w:rtl/>
        </w:rPr>
        <w:t>מנהלת הוועדה</w:t>
      </w:r>
      <w:r w:rsidRPr="00765017">
        <w:rPr>
          <w:rFonts w:cs="David"/>
          <w:rtl/>
        </w:rPr>
        <w:t>:</w:t>
      </w:r>
      <w:r w:rsidRPr="00765017">
        <w:rPr>
          <w:rFonts w:cs="David"/>
          <w:rtl/>
        </w:rPr>
        <w:tab/>
      </w:r>
    </w:p>
    <w:p w:rsidR="00765017" w:rsidRPr="00765017" w:rsidRDefault="00765017" w:rsidP="00765017">
      <w:pPr>
        <w:bidi/>
        <w:jc w:val="both"/>
        <w:rPr>
          <w:rFonts w:cs="David"/>
          <w:b/>
          <w:bCs/>
          <w:u w:val="single"/>
          <w:rtl/>
        </w:rPr>
      </w:pPr>
    </w:p>
    <w:p w:rsidR="00765017" w:rsidRPr="00765017" w:rsidRDefault="00765017" w:rsidP="00765017">
      <w:pPr>
        <w:bidi/>
        <w:jc w:val="both"/>
        <w:rPr>
          <w:rFonts w:cs="David"/>
          <w:rtl/>
        </w:rPr>
      </w:pPr>
      <w:r w:rsidRPr="00765017">
        <w:rPr>
          <w:rFonts w:cs="David"/>
          <w:rtl/>
        </w:rPr>
        <w:t>לאה ורון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b/>
          <w:bCs/>
          <w:u w:val="single"/>
          <w:rtl/>
        </w:rPr>
        <w:t>ייעוץ משפטי:</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ניר ימין</w:t>
      </w:r>
    </w:p>
    <w:p w:rsidR="00765017" w:rsidRPr="00765017" w:rsidRDefault="00765017" w:rsidP="00765017">
      <w:pPr>
        <w:bidi/>
        <w:jc w:val="both"/>
        <w:outlineLvl w:val="0"/>
        <w:rPr>
          <w:rFonts w:cs="David"/>
          <w:b/>
          <w:bCs/>
          <w:u w:val="single"/>
          <w:rtl/>
        </w:rPr>
      </w:pPr>
    </w:p>
    <w:p w:rsidR="00765017" w:rsidRPr="00765017" w:rsidRDefault="00765017" w:rsidP="00765017">
      <w:pPr>
        <w:bidi/>
        <w:jc w:val="both"/>
        <w:outlineLvl w:val="0"/>
        <w:rPr>
          <w:rFonts w:cs="David"/>
          <w:rtl/>
        </w:rPr>
      </w:pPr>
      <w:r w:rsidRPr="00765017">
        <w:rPr>
          <w:rFonts w:cs="David"/>
          <w:b/>
          <w:bCs/>
          <w:u w:val="single"/>
          <w:rtl/>
        </w:rPr>
        <w:t>רשמת פרלמנטרית</w:t>
      </w:r>
      <w:r w:rsidRPr="00765017">
        <w:rPr>
          <w:rFonts w:cs="David"/>
          <w:rtl/>
        </w:rPr>
        <w:t>:</w:t>
      </w:r>
      <w:r w:rsidRPr="00765017">
        <w:rPr>
          <w:rFonts w:cs="David"/>
          <w:rtl/>
        </w:rPr>
        <w:tab/>
      </w:r>
    </w:p>
    <w:p w:rsidR="00765017" w:rsidRPr="00765017" w:rsidRDefault="00765017" w:rsidP="00765017">
      <w:pPr>
        <w:keepNext/>
        <w:bidi/>
        <w:jc w:val="both"/>
        <w:rPr>
          <w:rFonts w:cs="David"/>
          <w:rtl/>
        </w:rPr>
      </w:pPr>
    </w:p>
    <w:p w:rsidR="00765017" w:rsidRPr="00765017" w:rsidRDefault="00765017" w:rsidP="00765017">
      <w:pPr>
        <w:keepNext/>
        <w:bidi/>
        <w:jc w:val="both"/>
        <w:rPr>
          <w:rFonts w:cs="David"/>
          <w:rtl/>
        </w:rPr>
      </w:pPr>
      <w:r w:rsidRPr="00765017">
        <w:rPr>
          <w:rFonts w:cs="David"/>
          <w:rtl/>
        </w:rPr>
        <w:t>יפה קרינצה</w:t>
      </w:r>
    </w:p>
    <w:p w:rsidR="00765017" w:rsidRPr="00765017" w:rsidRDefault="00765017" w:rsidP="00765017">
      <w:pPr>
        <w:keepNext/>
        <w:bidi/>
        <w:jc w:val="center"/>
        <w:rPr>
          <w:rFonts w:cs="David"/>
          <w:b/>
          <w:bCs/>
          <w:u w:val="single"/>
          <w:rtl/>
        </w:rPr>
      </w:pPr>
      <w:r w:rsidRPr="00765017">
        <w:rPr>
          <w:rFonts w:cs="David"/>
          <w:rtl/>
        </w:rPr>
        <w:br w:type="page"/>
      </w:r>
      <w:r w:rsidRPr="00765017">
        <w:rPr>
          <w:rFonts w:cs="David"/>
          <w:b/>
          <w:bCs/>
          <w:u w:val="single"/>
          <w:rtl/>
        </w:rPr>
        <w:lastRenderedPageBreak/>
        <w:t>צו הגנת הצומח (ביעור נגעים בצמחים באזור הערבה ורמת הנגב) (תיקון), התש"ע-2010</w:t>
      </w: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r w:rsidRPr="00765017">
        <w:rPr>
          <w:rFonts w:cs="David"/>
          <w:u w:val="single"/>
          <w:rtl/>
        </w:rPr>
        <w:t>היו"ר אופיר אקוניס:</w:t>
      </w:r>
    </w:p>
    <w:p w:rsidR="00765017" w:rsidRPr="00765017" w:rsidRDefault="00765017" w:rsidP="00765017">
      <w:pPr>
        <w:bidi/>
        <w:jc w:val="both"/>
        <w:rPr>
          <w:rFonts w:cs="David"/>
          <w:u w:val="single"/>
          <w:rtl/>
        </w:rPr>
      </w:pPr>
    </w:p>
    <w:p w:rsidR="00765017" w:rsidRPr="00765017" w:rsidRDefault="00765017" w:rsidP="00765017">
      <w:pPr>
        <w:bidi/>
        <w:jc w:val="both"/>
        <w:rPr>
          <w:rFonts w:cs="David"/>
          <w:rtl/>
        </w:rPr>
      </w:pPr>
      <w:r w:rsidRPr="00765017">
        <w:rPr>
          <w:rFonts w:cs="David"/>
          <w:rtl/>
        </w:rPr>
        <w:tab/>
        <w:t>שלום לכולם, אני פותח את הישיבה. אנחנו בצו הגנת הצומח (ביעור נגעים בצמחים באזור הערבה ורמת הנגב), שביקש משרד החקלאות ושר החקלאות. יש לכם הסבר מהיר למה שאנחנו הולכים לאשר?</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משנות ה-90' מתנהל בערבה פרויקט שאנחנו קוראים לו "פרויקט ערבה נקיה", שתכליתו לשמור על ניקיון של הגידולים בערבה מכל מיני נגעים, ביניהם וירוסים, חרקים וכו'. במסגרת הצו הזה, על מנת לאפשר את הקיום שלו, יש תקופות חיץ שבהן אסור לגדל שום דבר מלבד מה שמותר על פי התוספות האלה. הצו הזה פורסם הן לגבי הערבה והן לגבי אזור רמת הנגב, שבזמנו רצתה להיכנס לפרויקט דומה וזה לא צלח. אנחנו מבקשים להוריד את רמת הנגב מהצו. יש הסכמה של רמת הנגב. כתבנו להם מכתב, הודענו להם ואתמול בערב דיברתי עוד פעם עם רכז הוועדה החקלאית שלהם על מנת לוודא שאין להם התנגדות. </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בנוסף, בגלל השינויים בגידולים שמגודלים היום בערבה, יש לנו כמה שינויים בתוספות עצמן.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בסדר. את מדברת על התוספת הראשונה? הסוגים?</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נכון.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לאה ורון: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אני מסתכלת ברשימת המוזמנים. הזמנו לישיבת הוועדה גם את המועצה האזורית רמת נגב.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כן, הם התקשרו אלי אתמול בערב ושאלו אם יש בשביל מה לבוא. אמרתי להם שאם הם מתנגדים שיבואו.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לאה ורון:</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בהגדרה אזור רמת הנגב יימחק ולכן כנראה לא מצאו לנכון להגיע. מישהו מהנוכחים מבקש להעיר?</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יש לנו טעות קולמוס.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rtl/>
        </w:rPr>
      </w:pPr>
      <w:r w:rsidRPr="00765017">
        <w:rPr>
          <w:rFonts w:cs="David"/>
          <w:u w:val="single"/>
          <w:rtl/>
        </w:rPr>
        <w:t>לאה ורון: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עורכת הדין תמי מור, אולי כשנגיע לתיקון הטעות אז תפני את תשומת לב הוועדה. תודה רבה לך.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keepLines/>
        <w:bidi/>
        <w:ind w:firstLine="720"/>
        <w:jc w:val="both"/>
        <w:rPr>
          <w:rFonts w:cs="David"/>
          <w:rtl/>
        </w:rPr>
      </w:pPr>
      <w:r w:rsidRPr="00765017">
        <w:rPr>
          <w:rFonts w:cs="David"/>
          <w:rtl/>
        </w:rPr>
        <w:lastRenderedPageBreak/>
        <w:t>"בתוקף סמכותי לפי סעיף 3 לחוק הגנת הצומח, התשט"ז-1956, ובאישור ועדת הכלכלה של הכנסת לפי סעיף 21א(א) לחוק יסוד: הכנסת, וסעיף 2(ב) לחוק העונשין, התשל"ז-1977, אני מצווה לאמור:</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1. שינוי שם. בשמו של צו הגנת הצומח (ביעור נגעים בצמחים באזור הערבה ורמת הנגב), התשנ"ד-1994 (להלן – הצו העיקרי), המילים "ורמת הנגב" – יימחקו;</w:t>
      </w:r>
    </w:p>
    <w:p w:rsidR="00765017" w:rsidRPr="00765017" w:rsidRDefault="00765017" w:rsidP="00765017">
      <w:pPr>
        <w:bidi/>
        <w:ind w:firstLine="720"/>
        <w:jc w:val="both"/>
        <w:rPr>
          <w:rFonts w:cs="David"/>
          <w:rtl/>
        </w:rPr>
      </w:pPr>
      <w:r w:rsidRPr="00765017">
        <w:rPr>
          <w:rFonts w:cs="David"/>
          <w:rtl/>
        </w:rPr>
        <w:t>2. תיקון סעיף 1. בסעיף 1 לצו העיקרי – (1) בהגדרה "האזור", המילים "ורמת הנגב" – יימחקו. (2) בהגדרה "המועצות האזוריות", המילים "המועצה האזורית רמת הנגב" – יימחקו; (3) בהגדרה "תקופת החיץ", פסקה (4) – תימחק."</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מה זה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תקופה החיץ זו הגדרה שמצויה בסעיף 1, וזו התקופה שבין עונות גידול מסוימות. יש מפה, ובשטחים מסוימים יש תקופות משתנות - נניח בין 5 ביוני לבין 1 ביולי או בסעיף (ג) - שבהן אסור לגדל וצריך לעשות בהן גם סניטציה. </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את פסקה (4) אתם מציעים לבטל. במה היא עוסקת בתוך ההגדרה של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רמת הנגב. היה לנו אזור המסומן כשטח ד' במפה, שאותו אנחנו רוצים למחוק.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עוד לא הגענו לסעיף 3 שמציע להוריד את תקופת החיץ.</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בהגדרת תקופת החיץ אמרנו שפסקה (4) תימחק. </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"3. תיקון סעיף 2. בסעיף 2(א) לצו העיקרי, בפסקה (4)(א), בסופה יבוא "ולא יאוחר מתחילת תקופת החיץ;"</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את יכולה להסביר את המשמעות?</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כתוב להפוך את הקרקע בתוך עשרה ימים מיום האסיף.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שזה יהיה תחום בזמן, שעד תקופת החיץ הדבר הזה ייעשה. </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כלומר, אני לא יכול לגלוש לתוך תקופת החיץ. </w:t>
      </w:r>
    </w:p>
    <w:p w:rsidR="00765017" w:rsidRPr="00765017" w:rsidRDefault="00765017" w:rsidP="00765017">
      <w:pPr>
        <w:bidi/>
        <w:jc w:val="both"/>
        <w:rPr>
          <w:rFonts w:cs="David"/>
          <w:rtl/>
        </w:rPr>
      </w:pPr>
    </w:p>
    <w:p w:rsidR="00765017" w:rsidRPr="00765017" w:rsidRDefault="00765017" w:rsidP="00765017">
      <w:pPr>
        <w:keepLines/>
        <w:bidi/>
        <w:ind w:firstLine="720"/>
        <w:jc w:val="both"/>
        <w:rPr>
          <w:rFonts w:cs="David"/>
          <w:u w:val="single"/>
          <w:rtl/>
        </w:rPr>
      </w:pPr>
      <w:r w:rsidRPr="00765017">
        <w:rPr>
          <w:rFonts w:cs="David"/>
          <w:u w:val="single"/>
          <w:rtl/>
        </w:rPr>
        <w:t>איילון גדיאל:</w:t>
      </w:r>
    </w:p>
    <w:p w:rsidR="00765017" w:rsidRPr="00765017" w:rsidRDefault="00765017" w:rsidP="00765017">
      <w:pPr>
        <w:keepLines/>
        <w:bidi/>
        <w:ind w:firstLine="720"/>
        <w:jc w:val="both"/>
        <w:rPr>
          <w:rFonts w:cs="David"/>
          <w:rtl/>
        </w:rPr>
      </w:pPr>
    </w:p>
    <w:p w:rsidR="00765017" w:rsidRPr="00765017" w:rsidRDefault="00765017" w:rsidP="00765017">
      <w:pPr>
        <w:keepLines/>
        <w:bidi/>
        <w:ind w:firstLine="720"/>
        <w:jc w:val="both"/>
        <w:rPr>
          <w:rFonts w:cs="David"/>
          <w:rtl/>
        </w:rPr>
      </w:pPr>
      <w:r w:rsidRPr="00765017">
        <w:rPr>
          <w:rFonts w:cs="David"/>
          <w:rtl/>
        </w:rPr>
        <w:t xml:space="preserve">החקלאים התחילו לעשות פרשנויות משלהם לחוק וחלק מהחוק איבד את המשמעות שלו בגלל שההגדרה לא הייתה מספיק ברורה. אמרנו שבתאריך מסוים הכל צריך להיות נקי, כל הפעולות שצריך לעשות יש לעשות לפני התאריך הזה.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מה מגדלים עכשיו?</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עכשיו מנקים, מכינים את השטחים.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אנחנו בתקופת חיץ עכשיו?</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תקופת החיץ מתחילה הלכה למעשה ב-10 בחודש. </w:t>
      </w:r>
    </w:p>
    <w:p w:rsidR="00765017" w:rsidRPr="00765017" w:rsidRDefault="00765017" w:rsidP="00765017">
      <w:pPr>
        <w:bidi/>
        <w:ind w:firstLine="720"/>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כל הרשימה הזאת היא גידולים באזורכם? כל מה שיש בתוספת הראשונה והשניה?</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הגידולים האלה, חלקם לא גדלים כרגע, חלקם גדלים בערבה הדרומית. הצו הזה כולל את כל הערבה, ממועצה אזורית תמר עד אילת. לקחנו בחשבון גם גידולים שהיו פעם או שיכולים להיות והם עלולים להיות פונדקאים. הכנסנו אותם לתוספת הזאת.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הבאנו את המפה, אבל לא נתנו לנו להכניס אותה. </w:t>
      </w:r>
    </w:p>
    <w:p w:rsidR="00765017" w:rsidRPr="00765017" w:rsidRDefault="00765017" w:rsidP="00765017">
      <w:pPr>
        <w:bidi/>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חבל שלא התקשרתם למנהלת הוועדה, היא מסדרת את זה. נמשיך.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"4. תיקון סעיף 3. בסעיף 3 לצו העיקרי, הסימון (א) וסעיפים קטנים (ב) ו-(ג) – יימחקו." אלה סעיפים שכבר עבר זמנם. </w:t>
      </w:r>
    </w:p>
    <w:p w:rsidR="00765017" w:rsidRPr="00765017" w:rsidRDefault="00765017" w:rsidP="00765017">
      <w:pPr>
        <w:bidi/>
        <w:ind w:firstLine="720"/>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את התוספת הראשונה והשניה, כלומר את רשימת הגידולים, לא צריך לקרוא.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כאן רציתי להגיד את התיקון. בתוספת הראשונה בטעות הכנסנו שני גידולים: טרכליום ולימוניום. היינו מבקשים להוריד את זה מכיוון שזה נמצא בתוספת השניה. </w:t>
      </w:r>
    </w:p>
    <w:p w:rsidR="00765017" w:rsidRPr="00765017" w:rsidRDefault="00765017" w:rsidP="00765017">
      <w:pPr>
        <w:bidi/>
        <w:jc w:val="both"/>
        <w:rPr>
          <w:rFonts w:cs="David"/>
          <w:rtl/>
        </w:rPr>
      </w:pPr>
    </w:p>
    <w:p w:rsidR="00765017" w:rsidRPr="00765017" w:rsidRDefault="00765017" w:rsidP="00765017">
      <w:pPr>
        <w:keepNext/>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מה זה טרכליום?</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שניהם פרחים.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בסדר.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כתוב בתוספת השניה: "תבלינים, למעט אלה המפורטים בתוספת השניה". עדיין יש חפיפה למרות שהורדתם את שני הגידולים האלה?</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אלה פרחים ולא תבלינים.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ניר ימין:</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במה עוסקים סעיפים קטנים (ב) ו-(ג) שאתם מציעים למחוק?</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אלה סעיפים שמדברים על הודעה של פרי ריכוז שהיו בחודש מאי 1994. אלה סעיפים שהיו רלוונטיים לצו הראשוני.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אני שואל את החקלאי. במכתבו של שר החקלאות אומר הסעיף הראשון שאם ייקבע אזור הערבה כערבה כנקייה מנגעים, הדבר מאפשר פתיחת ייצור תוצרת חקלאית לארצות הברית ובעתיד גם לשוקי המזרח הרחוק. לארצות הברית יש כבר יצוא?</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לארצות הברית יש. למרות שיש כרגע בעיה זמנית אתם, אנחנו עובדים לפתוח את השוק היפני.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תנסו עוד שווקים במזרח הרחוק, לא רק יפן.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jc w:val="both"/>
        <w:rPr>
          <w:rFonts w:cs="David"/>
          <w:rtl/>
        </w:rPr>
      </w:pPr>
      <w:r w:rsidRPr="00765017">
        <w:rPr>
          <w:rFonts w:cs="David"/>
          <w:rtl/>
        </w:rPr>
        <w:tab/>
        <w:t xml:space="preserve">אנחנו מנסים.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אם היפנים יגידו "כן" כולם יתיישרו. הם ידועים כקפדנים.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מרים פרוינד:</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יפן גם יכולה לשלם את עלויות הייצוא לשם. לא כל שוק יכול לשלם את העלויות.</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איילון גדיאל:</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כתוב בסעיף 7: "תחילתו של צו זה 30 ימים מיום פרסומו". אנחנו כבר מקיימים את זה הלכה למעשה הרבה שנים. אם היינו יכולים להוריד או לשנות את הסעיף, ליום הפרסום.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תמי מור:</w:t>
      </w:r>
    </w:p>
    <w:p w:rsidR="00765017" w:rsidRPr="00765017" w:rsidRDefault="00765017" w:rsidP="00765017">
      <w:pPr>
        <w:bidi/>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אז לא צריך אפילו לכתוב את סעיף 7 מכיוון שזה ברור.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r w:rsidRPr="00765017">
        <w:rPr>
          <w:rFonts w:cs="David"/>
          <w:u w:val="single"/>
          <w:rtl/>
        </w:rPr>
        <w:t>אופיר אקוניס:</w:t>
      </w:r>
    </w:p>
    <w:p w:rsidR="00765017" w:rsidRPr="00765017" w:rsidRDefault="00765017" w:rsidP="00765017">
      <w:pPr>
        <w:bidi/>
        <w:jc w:val="both"/>
        <w:rPr>
          <w:rFonts w:cs="David"/>
          <w:u w:val="single"/>
          <w:rtl/>
        </w:rPr>
      </w:pPr>
    </w:p>
    <w:p w:rsidR="00765017" w:rsidRPr="00765017" w:rsidRDefault="00765017" w:rsidP="00765017">
      <w:pPr>
        <w:bidi/>
        <w:ind w:firstLine="720"/>
        <w:jc w:val="both"/>
        <w:rPr>
          <w:rFonts w:cs="David"/>
          <w:rtl/>
        </w:rPr>
      </w:pPr>
      <w:r w:rsidRPr="00765017">
        <w:rPr>
          <w:rFonts w:cs="David"/>
          <w:rtl/>
        </w:rPr>
        <w:t xml:space="preserve">אז אפשר למחוק את סעיף התחילה וזה יהיה מרגע שזה מפורסם. בסדר. </w:t>
      </w:r>
    </w:p>
    <w:p w:rsidR="00765017" w:rsidRPr="00765017" w:rsidRDefault="00765017" w:rsidP="00765017">
      <w:pPr>
        <w:bidi/>
        <w:ind w:firstLine="720"/>
        <w:jc w:val="both"/>
        <w:rPr>
          <w:rFonts w:cs="David"/>
          <w:rtl/>
        </w:rPr>
      </w:pPr>
    </w:p>
    <w:p w:rsidR="00765017" w:rsidRPr="00765017" w:rsidRDefault="00765017" w:rsidP="00765017">
      <w:pPr>
        <w:bidi/>
        <w:ind w:firstLine="720"/>
        <w:jc w:val="both"/>
        <w:rPr>
          <w:rFonts w:cs="David"/>
          <w:rtl/>
        </w:rPr>
      </w:pPr>
      <w:r w:rsidRPr="00765017">
        <w:rPr>
          <w:rFonts w:cs="David"/>
          <w:rtl/>
        </w:rPr>
        <w:t xml:space="preserve">אני מאשר את התקנות בכפוף לתיקונים שהציעו משרד החקלאות ונציג החקלאים. בהצלחה לכולם. תודה רבה, אני נועל את הישיבה. </w:t>
      </w:r>
    </w:p>
    <w:p w:rsidR="00765017" w:rsidRPr="00765017" w:rsidRDefault="00765017" w:rsidP="00765017">
      <w:pPr>
        <w:bidi/>
        <w:jc w:val="both"/>
        <w:rPr>
          <w:rFonts w:cs="David"/>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u w:val="single"/>
          <w:rtl/>
        </w:rPr>
      </w:pPr>
    </w:p>
    <w:p w:rsidR="00765017" w:rsidRPr="00765017" w:rsidRDefault="00765017" w:rsidP="00765017">
      <w:pPr>
        <w:bidi/>
        <w:jc w:val="both"/>
        <w:rPr>
          <w:rFonts w:cs="David"/>
          <w:b/>
          <w:bCs/>
          <w:u w:val="single"/>
          <w:rtl/>
        </w:rPr>
      </w:pPr>
      <w:r w:rsidRPr="00765017">
        <w:rPr>
          <w:rFonts w:cs="David"/>
          <w:b/>
          <w:bCs/>
          <w:u w:val="single"/>
          <w:rtl/>
        </w:rPr>
        <w:t>הישיבה ננעלה בשעה 13:00.</w:t>
      </w:r>
    </w:p>
    <w:p w:rsidR="00552A80" w:rsidRPr="00765017" w:rsidRDefault="00552A80" w:rsidP="00765017">
      <w:pPr>
        <w:bidi/>
        <w:jc w:val="both"/>
        <w:rPr>
          <w:rFonts w:cs="David"/>
        </w:rPr>
      </w:pPr>
    </w:p>
    <w:sectPr w:rsidR="00552A80" w:rsidRPr="00765017" w:rsidSect="00765017">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5017" w:rsidRDefault="00765017">
      <w:r>
        <w:separator/>
      </w:r>
    </w:p>
  </w:endnote>
  <w:endnote w:type="continuationSeparator" w:id="0">
    <w:p w:rsidR="00765017" w:rsidRDefault="0076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5017" w:rsidRDefault="00765017">
      <w:r>
        <w:separator/>
      </w:r>
    </w:p>
  </w:footnote>
  <w:footnote w:type="continuationSeparator" w:id="0">
    <w:p w:rsidR="00765017" w:rsidRDefault="007650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5017" w:rsidRDefault="00765017" w:rsidP="00765017">
    <w:pPr>
      <w:pStyle w:val="a3"/>
      <w:framePr w:wrap="auto" w:vAnchor="text" w:hAnchor="margin" w:y="1"/>
      <w:rPr>
        <w:rStyle w:val="a5"/>
        <w:rFonts w:cs="David"/>
        <w:sz w:val="24"/>
        <w:szCs w:val="24"/>
        <w:rtl/>
      </w:rPr>
    </w:pPr>
    <w:r>
      <w:rPr>
        <w:rStyle w:val="a5"/>
        <w:rFonts w:cs="David"/>
        <w:szCs w:val="24"/>
      </w:rPr>
      <w:fldChar w:fldCharType="begin"/>
    </w:r>
    <w:r>
      <w:rPr>
        <w:rStyle w:val="a5"/>
        <w:rFonts w:cs="David"/>
        <w:szCs w:val="24"/>
      </w:rPr>
      <w:instrText xml:space="preserve">PAGE  </w:instrText>
    </w:r>
    <w:r>
      <w:rPr>
        <w:rStyle w:val="a5"/>
        <w:rFonts w:cs="David"/>
        <w:szCs w:val="24"/>
      </w:rPr>
      <w:fldChar w:fldCharType="separate"/>
    </w:r>
    <w:r w:rsidR="00214410">
      <w:rPr>
        <w:rStyle w:val="a5"/>
        <w:rFonts w:cs="David"/>
        <w:noProof/>
        <w:szCs w:val="24"/>
        <w:rtl/>
      </w:rPr>
      <w:t>2</w:t>
    </w:r>
    <w:r>
      <w:rPr>
        <w:rStyle w:val="a5"/>
        <w:rFonts w:cs="David"/>
        <w:szCs w:val="24"/>
      </w:rPr>
      <w:fldChar w:fldCharType="end"/>
    </w:r>
  </w:p>
  <w:p w:rsidR="00765017" w:rsidRDefault="00765017" w:rsidP="00765017">
    <w:pPr>
      <w:pStyle w:val="a3"/>
      <w:ind w:right="360"/>
      <w:rPr>
        <w:rFonts w:cs="David"/>
        <w:sz w:val="24"/>
        <w:szCs w:val="24"/>
        <w:rtl/>
      </w:rPr>
    </w:pPr>
    <w:r>
      <w:rPr>
        <w:rFonts w:cs="David"/>
        <w:sz w:val="24"/>
        <w:szCs w:val="24"/>
        <w:rtl/>
      </w:rPr>
      <w:t>ועדת הכלכלה</w:t>
    </w:r>
  </w:p>
  <w:p w:rsidR="00765017" w:rsidRDefault="00765017" w:rsidP="00765017">
    <w:pPr>
      <w:pStyle w:val="a3"/>
      <w:ind w:right="360"/>
      <w:rPr>
        <w:rFonts w:cs="David"/>
        <w:sz w:val="24"/>
        <w:szCs w:val="24"/>
        <w:rtl/>
      </w:rPr>
    </w:pPr>
    <w:r>
      <w:rPr>
        <w:rFonts w:cs="David"/>
        <w:sz w:val="24"/>
        <w:szCs w:val="24"/>
        <w:rtl/>
      </w:rPr>
      <w:t>7.6.2010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57556?????º??_?????_????.doc"/>
    <w:docVar w:name="StartMode" w:val="3"/>
  </w:docVars>
  <w:rsids>
    <w:rsidRoot w:val="00AB4F81"/>
    <w:rsid w:val="00130D50"/>
    <w:rsid w:val="00214410"/>
    <w:rsid w:val="004F3652"/>
    <w:rsid w:val="00552A80"/>
    <w:rsid w:val="00765017"/>
    <w:rsid w:val="007F1790"/>
    <w:rsid w:val="00965806"/>
    <w:rsid w:val="00AB4F81"/>
    <w:rsid w:val="00EA6E32"/>
    <w:rsid w:val="00FE2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8076758-17A1-49E8-82A2-D519043CA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paragraph" w:styleId="a3">
    <w:name w:val="header"/>
    <w:basedOn w:val="a"/>
    <w:link w:val="a4"/>
    <w:uiPriority w:val="99"/>
    <w:rsid w:val="00765017"/>
    <w:pPr>
      <w:tabs>
        <w:tab w:val="center" w:pos="4153"/>
        <w:tab w:val="right" w:pos="8306"/>
      </w:tabs>
      <w:autoSpaceDE w:val="0"/>
      <w:autoSpaceDN w:val="0"/>
      <w:bidi/>
    </w:pPr>
    <w:rPr>
      <w:sz w:val="20"/>
      <w:szCs w:val="20"/>
      <w:lang w:eastAsia="he-IL"/>
    </w:rPr>
  </w:style>
  <w:style w:type="character" w:customStyle="1" w:styleId="a4">
    <w:name w:val="כותרת עליונה תו"/>
    <w:basedOn w:val="a0"/>
    <w:link w:val="a3"/>
    <w:uiPriority w:val="99"/>
    <w:semiHidden/>
    <w:rPr>
      <w:sz w:val="24"/>
      <w:szCs w:val="24"/>
    </w:rPr>
  </w:style>
  <w:style w:type="character" w:styleId="a5">
    <w:name w:val="page number"/>
    <w:basedOn w:val="a0"/>
    <w:uiPriority w:val="99"/>
    <w:rsid w:val="00765017"/>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1028</Words>
  <Characters>5141</Characters>
  <Application>Microsoft Office Word</Application>
  <DocSecurity>4</DocSecurity>
  <Lines>42</Lines>
  <Paragraphs>12</Paragraphs>
  <ScaleCrop>false</ScaleCrop>
  <Company>Liraz</Company>
  <LinksUpToDate>false</LinksUpToDate>
  <CharactersWithSpaces>6157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הגנת צומח (ביעור נגעים בצמחים באזור הערבה ורמת הנגב)(תיקון)</dc:title>
  <dc:subject/>
  <dc:creator>com_alex</dc:creator>
  <cp:keywords/>
  <dc:description/>
  <cp:lastModifiedBy>שמואל כוכב</cp:lastModifiedBy>
  <cp:revision>2</cp:revision>
  <dcterms:created xsi:type="dcterms:W3CDTF">2018-06-20T11:19:00Z</dcterms:created>
  <dcterms:modified xsi:type="dcterms:W3CDTF">2018-06-20T11:19:00Z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02233710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2010-06-22T00:00:00Z</vt:lpwstr>
  </property>
  <property fmtid="{D5CDD505-2E9C-101B-9397-08002B2CF9AE}" pid="8" name="SDHebDate">
    <vt:lpwstr>י' בתמוז, התש"ע</vt:lpwstr>
  </property>
  <property fmtid="{D5CDD505-2E9C-101B-9397-08002B2CF9AE}" pid="9" name="MisYeshiva">
    <vt:lpwstr>252.000000000000</vt:lpwstr>
  </property>
  <property fmtid="{D5CDD505-2E9C-101B-9397-08002B2CF9AE}" pid="10" name="MisKnesset">
    <vt:lpwstr>18.0000000000000</vt:lpwstr>
  </property>
  <property fmtid="{D5CDD505-2E9C-101B-9397-08002B2CF9AE}" pid="11" name="SDAuthor">
    <vt:lpwstr>אילנה זינאתי</vt:lpwstr>
  </property>
  <property fmtid="{D5CDD505-2E9C-101B-9397-08002B2CF9AE}" pid="12" name="שעת ישיבה">
    <vt:lpwstr>12:45</vt:lpwstr>
  </property>
  <property fmtid="{D5CDD505-2E9C-101B-9397-08002B2CF9AE}" pid="13" name="TaarichYeshiva">
    <vt:lpwstr>2010-06-07T12:45:00Z</vt:lpwstr>
  </property>
  <property fmtid="{D5CDD505-2E9C-101B-9397-08002B2CF9AE}" pid="14" name="MisVaada">
    <vt:lpwstr>654.000000000000</vt:lpwstr>
  </property>
  <property fmtid="{D5CDD505-2E9C-101B-9397-08002B2CF9AE}" pid="15" name="GetLastModified">
    <vt:lpwstr>6/22/2010 11:19:31 AM</vt:lpwstr>
  </property>
</Properties>
</file>