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2D" w:rsidRPr="00D80F2D" w:rsidRDefault="00D80F2D" w:rsidP="00D80F2D">
      <w:pPr>
        <w:tabs>
          <w:tab w:val="right" w:pos="8278"/>
        </w:tabs>
        <w:bidi/>
        <w:rPr>
          <w:rFonts w:cs="David"/>
          <w:rtl/>
        </w:rPr>
      </w:pPr>
      <w:bookmarkStart w:id="0" w:name="_GoBack"/>
      <w:bookmarkEnd w:id="0"/>
      <w:r w:rsidRPr="00D80F2D">
        <w:rPr>
          <w:rFonts w:cs="David"/>
          <w:b/>
          <w:bCs/>
          <w:rtl/>
        </w:rPr>
        <w:t>הכנסת השמונה-עשרה</w:t>
      </w:r>
      <w:r w:rsidRPr="00D80F2D">
        <w:rPr>
          <w:rFonts w:cs="David"/>
          <w:b/>
          <w:bCs/>
          <w:rtl/>
        </w:rPr>
        <w:tab/>
        <w:t>נוסח לא מתוקן</w:t>
      </w:r>
    </w:p>
    <w:p w:rsidR="00D80F2D" w:rsidRPr="00D80F2D" w:rsidRDefault="00D80F2D" w:rsidP="00D80F2D">
      <w:pPr>
        <w:bidi/>
        <w:rPr>
          <w:rFonts w:cs="David"/>
          <w:b/>
          <w:bCs/>
          <w:rtl/>
        </w:rPr>
      </w:pPr>
      <w:r w:rsidRPr="00D80F2D">
        <w:rPr>
          <w:rFonts w:cs="David"/>
          <w:b/>
          <w:bCs/>
          <w:rtl/>
        </w:rPr>
        <w:t>מושב שלישי</w:t>
      </w:r>
    </w:p>
    <w:p w:rsidR="00D80F2D" w:rsidRPr="00D80F2D" w:rsidRDefault="00D80F2D" w:rsidP="00D80F2D">
      <w:pPr>
        <w:bidi/>
        <w:rPr>
          <w:rFonts w:cs="David"/>
          <w:b/>
          <w:bCs/>
          <w:rtl/>
        </w:rPr>
      </w:pPr>
    </w:p>
    <w:p w:rsidR="00D80F2D" w:rsidRPr="00D80F2D" w:rsidRDefault="00D80F2D" w:rsidP="00D80F2D">
      <w:pPr>
        <w:bidi/>
        <w:rPr>
          <w:rFonts w:cs="David"/>
          <w:b/>
          <w:bCs/>
          <w:rtl/>
        </w:rPr>
      </w:pPr>
    </w:p>
    <w:p w:rsidR="00D80F2D" w:rsidRPr="00D80F2D" w:rsidRDefault="00D80F2D" w:rsidP="00D80F2D">
      <w:pPr>
        <w:bidi/>
        <w:jc w:val="center"/>
        <w:rPr>
          <w:rFonts w:cs="David"/>
          <w:b/>
          <w:bCs/>
          <w:rtl/>
        </w:rPr>
      </w:pPr>
      <w:r w:rsidRPr="00D80F2D">
        <w:rPr>
          <w:rFonts w:cs="David"/>
          <w:b/>
          <w:bCs/>
          <w:rtl/>
        </w:rPr>
        <w:t>פרוטוקול מס' 338</w:t>
      </w:r>
    </w:p>
    <w:p w:rsidR="00D80F2D" w:rsidRPr="00D80F2D" w:rsidRDefault="00D80F2D" w:rsidP="00D80F2D">
      <w:pPr>
        <w:bidi/>
        <w:jc w:val="center"/>
        <w:rPr>
          <w:rFonts w:cs="David"/>
          <w:b/>
          <w:bCs/>
          <w:rtl/>
        </w:rPr>
      </w:pPr>
      <w:r w:rsidRPr="00D80F2D">
        <w:rPr>
          <w:rFonts w:cs="David"/>
          <w:b/>
          <w:bCs/>
          <w:rtl/>
        </w:rPr>
        <w:t>מישיבת ועדת הכלכלה</w:t>
      </w:r>
    </w:p>
    <w:p w:rsidR="00D80F2D" w:rsidRPr="00D80F2D" w:rsidRDefault="00D80F2D" w:rsidP="00D80F2D">
      <w:pPr>
        <w:bidi/>
        <w:jc w:val="center"/>
        <w:rPr>
          <w:rFonts w:cs="David"/>
          <w:b/>
          <w:bCs/>
          <w:u w:val="single"/>
          <w:rtl/>
        </w:rPr>
      </w:pPr>
      <w:r w:rsidRPr="00D80F2D">
        <w:rPr>
          <w:rFonts w:cs="David"/>
          <w:b/>
          <w:bCs/>
          <w:noProof/>
          <w:u w:val="single"/>
          <w:rtl/>
        </w:rPr>
        <w:t>‏יום שלישי, י"ח בחשון התשע"א</w:t>
      </w:r>
      <w:r w:rsidRPr="00D80F2D">
        <w:rPr>
          <w:rFonts w:cs="David"/>
          <w:b/>
          <w:bCs/>
          <w:u w:val="single"/>
          <w:rtl/>
        </w:rPr>
        <w:t xml:space="preserve"> (</w:t>
      </w:r>
      <w:r w:rsidRPr="00D80F2D">
        <w:rPr>
          <w:rFonts w:cs="David"/>
          <w:b/>
          <w:bCs/>
          <w:noProof/>
          <w:u w:val="single"/>
          <w:rtl/>
        </w:rPr>
        <w:t>‏26 באוקטובר, 2010</w:t>
      </w:r>
      <w:r w:rsidRPr="00D80F2D">
        <w:rPr>
          <w:rFonts w:cs="David"/>
          <w:b/>
          <w:bCs/>
          <w:u w:val="single"/>
          <w:rtl/>
        </w:rPr>
        <w:t>), שעה 10:45</w:t>
      </w:r>
    </w:p>
    <w:p w:rsidR="00D80F2D" w:rsidRPr="00D80F2D" w:rsidRDefault="00D80F2D" w:rsidP="00D80F2D">
      <w:pPr>
        <w:pStyle w:val="3"/>
        <w:keepNext w:val="0"/>
        <w:rPr>
          <w:rFonts w:cs="David"/>
          <w:rtl/>
        </w:rPr>
      </w:pPr>
    </w:p>
    <w:p w:rsidR="00D80F2D" w:rsidRPr="00D80F2D" w:rsidRDefault="00D80F2D" w:rsidP="00D80F2D">
      <w:pPr>
        <w:tabs>
          <w:tab w:val="left" w:pos="1134"/>
          <w:tab w:val="left" w:pos="1418"/>
        </w:tabs>
        <w:bidi/>
        <w:ind w:left="1418" w:hanging="1418"/>
        <w:rPr>
          <w:rFonts w:cs="David"/>
          <w:b/>
          <w:bCs/>
          <w:u w:val="single"/>
          <w:rtl/>
        </w:rPr>
      </w:pPr>
    </w:p>
    <w:p w:rsidR="00D80F2D" w:rsidRPr="00D80F2D" w:rsidRDefault="00D80F2D" w:rsidP="00D80F2D">
      <w:pPr>
        <w:tabs>
          <w:tab w:val="left" w:pos="1418"/>
          <w:tab w:val="left" w:pos="1701"/>
        </w:tabs>
        <w:bidi/>
        <w:ind w:left="1701" w:hanging="1701"/>
        <w:rPr>
          <w:rFonts w:cs="David"/>
          <w:rtl/>
        </w:rPr>
      </w:pPr>
      <w:r w:rsidRPr="00D80F2D">
        <w:rPr>
          <w:rFonts w:cs="David"/>
          <w:b/>
          <w:bCs/>
          <w:u w:val="single"/>
          <w:rtl/>
        </w:rPr>
        <w:t>סדר היום</w:t>
      </w:r>
      <w:r w:rsidRPr="00D80F2D">
        <w:rPr>
          <w:rFonts w:cs="David"/>
          <w:rtl/>
        </w:rPr>
        <w:t>:</w:t>
      </w:r>
    </w:p>
    <w:p w:rsidR="00D80F2D" w:rsidRPr="00D80F2D" w:rsidRDefault="00D80F2D" w:rsidP="00D80F2D">
      <w:pPr>
        <w:tabs>
          <w:tab w:val="left" w:pos="284"/>
        </w:tabs>
        <w:bidi/>
        <w:ind w:left="284" w:hanging="284"/>
        <w:rPr>
          <w:rFonts w:cs="David"/>
          <w:rtl/>
        </w:rPr>
      </w:pPr>
      <w:r w:rsidRPr="00D80F2D">
        <w:rPr>
          <w:rFonts w:cs="David"/>
          <w:rtl/>
        </w:rPr>
        <w:t>1.</w:t>
      </w:r>
      <w:r w:rsidRPr="00D80F2D">
        <w:rPr>
          <w:rFonts w:cs="David"/>
          <w:rtl/>
        </w:rPr>
        <w:tab/>
        <w:t>תקנות הדואר (תשלומים בעד השירותים הכספיים) (הוראת שעה) (תיקון), התשע"א-2010</w:t>
      </w:r>
    </w:p>
    <w:p w:rsidR="00D80F2D" w:rsidRPr="00D80F2D" w:rsidRDefault="00D80F2D" w:rsidP="00D80F2D">
      <w:pPr>
        <w:tabs>
          <w:tab w:val="left" w:pos="1418"/>
          <w:tab w:val="left" w:pos="1701"/>
        </w:tabs>
        <w:bidi/>
        <w:ind w:left="1701" w:hanging="283"/>
        <w:rPr>
          <w:rFonts w:cs="David"/>
          <w:rtl/>
        </w:rPr>
      </w:pPr>
    </w:p>
    <w:p w:rsidR="00D80F2D" w:rsidRPr="00D80F2D" w:rsidRDefault="00D80F2D" w:rsidP="00D80F2D">
      <w:pPr>
        <w:tabs>
          <w:tab w:val="left" w:pos="1418"/>
        </w:tabs>
        <w:bidi/>
        <w:ind w:left="1418" w:hanging="1418"/>
        <w:rPr>
          <w:rFonts w:cs="David"/>
          <w:rtl/>
        </w:rPr>
      </w:pPr>
    </w:p>
    <w:p w:rsidR="00D80F2D" w:rsidRPr="00D80F2D" w:rsidRDefault="00D80F2D" w:rsidP="00D80F2D">
      <w:pPr>
        <w:tabs>
          <w:tab w:val="left" w:pos="1418"/>
        </w:tabs>
        <w:bidi/>
        <w:ind w:left="1418" w:hanging="1418"/>
        <w:rPr>
          <w:rFonts w:cs="David"/>
          <w:rtl/>
        </w:rPr>
      </w:pPr>
      <w:r w:rsidRPr="00D80F2D">
        <w:rPr>
          <w:rFonts w:cs="David"/>
          <w:b/>
          <w:bCs/>
          <w:u w:val="single"/>
          <w:rtl/>
        </w:rPr>
        <w:t>נכחו</w:t>
      </w:r>
      <w:r w:rsidRPr="00D80F2D">
        <w:rPr>
          <w:rFonts w:cs="David"/>
          <w:rtl/>
        </w:rPr>
        <w:t>:</w:t>
      </w:r>
      <w:r w:rsidRPr="00D80F2D">
        <w:rPr>
          <w:rFonts w:cs="David"/>
          <w:rtl/>
        </w:rPr>
        <w:tab/>
      </w:r>
    </w:p>
    <w:p w:rsidR="00D80F2D" w:rsidRPr="00D80F2D" w:rsidRDefault="00D80F2D" w:rsidP="00D80F2D">
      <w:pPr>
        <w:tabs>
          <w:tab w:val="left" w:pos="1418"/>
        </w:tabs>
        <w:bidi/>
        <w:ind w:left="1418"/>
        <w:rPr>
          <w:rFonts w:cs="David"/>
          <w:b/>
          <w:bCs/>
          <w:u w:val="single"/>
          <w:rtl/>
        </w:rPr>
      </w:pPr>
    </w:p>
    <w:p w:rsidR="00D80F2D" w:rsidRPr="00D80F2D" w:rsidRDefault="00D80F2D" w:rsidP="00D80F2D">
      <w:pPr>
        <w:tabs>
          <w:tab w:val="left" w:pos="1418"/>
        </w:tabs>
        <w:bidi/>
        <w:ind w:left="1418" w:hanging="1418"/>
        <w:rPr>
          <w:rFonts w:cs="David"/>
          <w:b/>
          <w:bCs/>
          <w:u w:val="single"/>
          <w:rtl/>
        </w:rPr>
      </w:pPr>
    </w:p>
    <w:p w:rsidR="00D80F2D" w:rsidRPr="00D80F2D" w:rsidRDefault="00D80F2D" w:rsidP="00D80F2D">
      <w:pPr>
        <w:tabs>
          <w:tab w:val="left" w:pos="1418"/>
        </w:tabs>
        <w:bidi/>
        <w:ind w:left="1418" w:hanging="1418"/>
        <w:rPr>
          <w:rFonts w:cs="David"/>
          <w:rtl/>
        </w:rPr>
      </w:pPr>
      <w:r w:rsidRPr="00D80F2D">
        <w:rPr>
          <w:rFonts w:cs="David"/>
          <w:b/>
          <w:bCs/>
          <w:u w:val="single"/>
          <w:rtl/>
        </w:rPr>
        <w:t>חברי הוועדה</w:t>
      </w:r>
      <w:r w:rsidRPr="00D80F2D">
        <w:rPr>
          <w:rFonts w:cs="David"/>
          <w:rtl/>
        </w:rPr>
        <w:t xml:space="preserve">: </w:t>
      </w:r>
      <w:r w:rsidRPr="00D80F2D">
        <w:rPr>
          <w:rFonts w:cs="David"/>
          <w:rtl/>
        </w:rPr>
        <w:tab/>
      </w:r>
    </w:p>
    <w:p w:rsidR="00D80F2D" w:rsidRPr="00D80F2D" w:rsidRDefault="00D80F2D" w:rsidP="00D80F2D">
      <w:pPr>
        <w:bidi/>
        <w:rPr>
          <w:rFonts w:cs="David"/>
          <w:rtl/>
        </w:rPr>
      </w:pPr>
      <w:r w:rsidRPr="00D80F2D">
        <w:rPr>
          <w:rFonts w:cs="David"/>
          <w:rtl/>
        </w:rPr>
        <w:t xml:space="preserve">יצחק וקנין – מ"מ היו"ר </w:t>
      </w:r>
    </w:p>
    <w:p w:rsidR="00D80F2D" w:rsidRPr="00D80F2D" w:rsidRDefault="00D80F2D" w:rsidP="00D80F2D">
      <w:pPr>
        <w:bidi/>
        <w:rPr>
          <w:rFonts w:cs="David"/>
          <w:rtl/>
        </w:rPr>
      </w:pPr>
    </w:p>
    <w:p w:rsidR="00D80F2D" w:rsidRPr="00D80F2D" w:rsidRDefault="00D80F2D" w:rsidP="00D80F2D">
      <w:pPr>
        <w:tabs>
          <w:tab w:val="left" w:pos="1418"/>
          <w:tab w:val="left" w:pos="3969"/>
          <w:tab w:val="left" w:pos="4253"/>
        </w:tabs>
        <w:bidi/>
        <w:ind w:left="4253" w:hanging="4253"/>
        <w:rPr>
          <w:rFonts w:cs="David"/>
          <w:rtl/>
        </w:rPr>
      </w:pPr>
      <w:r w:rsidRPr="00D80F2D">
        <w:rPr>
          <w:rFonts w:cs="David"/>
          <w:b/>
          <w:bCs/>
          <w:u w:val="single"/>
          <w:rtl/>
        </w:rPr>
        <w:t>מוזמנים</w:t>
      </w:r>
      <w:r w:rsidRPr="00D80F2D">
        <w:rPr>
          <w:rFonts w:cs="David"/>
          <w:rtl/>
        </w:rPr>
        <w:t>:</w:t>
      </w:r>
      <w:r w:rsidRPr="00D80F2D">
        <w:rPr>
          <w:rFonts w:cs="David"/>
          <w:rtl/>
        </w:rPr>
        <w:tab/>
        <w:t xml:space="preserve"> </w:t>
      </w:r>
    </w:p>
    <w:p w:rsidR="00D80F2D" w:rsidRPr="00D80F2D" w:rsidRDefault="00D80F2D" w:rsidP="00D80F2D">
      <w:pPr>
        <w:tabs>
          <w:tab w:val="left" w:pos="2637"/>
          <w:tab w:val="left" w:pos="2977"/>
        </w:tabs>
        <w:bidi/>
        <w:ind w:left="2977" w:hanging="2977"/>
        <w:rPr>
          <w:rFonts w:cs="David"/>
          <w:rtl/>
        </w:rPr>
      </w:pPr>
      <w:r w:rsidRPr="00D80F2D">
        <w:rPr>
          <w:rFonts w:cs="David"/>
          <w:rtl/>
        </w:rPr>
        <w:t>עו"ד ברוריה מנדלסון</w:t>
      </w:r>
      <w:r w:rsidRPr="00D80F2D">
        <w:rPr>
          <w:rFonts w:cs="David"/>
          <w:rtl/>
        </w:rPr>
        <w:tab/>
        <w:t>-</w:t>
      </w:r>
      <w:r w:rsidRPr="00D80F2D">
        <w:rPr>
          <w:rFonts w:cs="David"/>
          <w:rtl/>
        </w:rPr>
        <w:tab/>
        <w:t>הלשכה המשפטית, משרד התקשורת</w:t>
      </w:r>
    </w:p>
    <w:p w:rsidR="00D80F2D" w:rsidRPr="00D80F2D" w:rsidRDefault="00D80F2D" w:rsidP="00D80F2D">
      <w:pPr>
        <w:tabs>
          <w:tab w:val="left" w:pos="2637"/>
          <w:tab w:val="left" w:pos="2977"/>
        </w:tabs>
        <w:bidi/>
        <w:ind w:left="2977" w:hanging="2977"/>
        <w:rPr>
          <w:rFonts w:cs="David"/>
          <w:rtl/>
        </w:rPr>
      </w:pPr>
      <w:r w:rsidRPr="00D80F2D">
        <w:rPr>
          <w:rFonts w:cs="David"/>
          <w:rtl/>
        </w:rPr>
        <w:t>אליאסף אסולין</w:t>
      </w:r>
      <w:r w:rsidRPr="00D80F2D">
        <w:rPr>
          <w:rFonts w:cs="David"/>
          <w:rtl/>
        </w:rPr>
        <w:tab/>
        <w:t>-</w:t>
      </w:r>
      <w:r w:rsidRPr="00D80F2D">
        <w:rPr>
          <w:rFonts w:cs="David"/>
          <w:rtl/>
        </w:rPr>
        <w:tab/>
        <w:t>אגף הכלכלה, משרד התקשורת</w:t>
      </w:r>
    </w:p>
    <w:p w:rsidR="00D80F2D" w:rsidRPr="00D80F2D" w:rsidRDefault="00D80F2D" w:rsidP="00D80F2D">
      <w:pPr>
        <w:tabs>
          <w:tab w:val="left" w:pos="2637"/>
          <w:tab w:val="left" w:pos="2977"/>
        </w:tabs>
        <w:bidi/>
        <w:ind w:left="2977" w:hanging="2977"/>
        <w:rPr>
          <w:rFonts w:cs="David"/>
          <w:rtl/>
        </w:rPr>
      </w:pPr>
      <w:r w:rsidRPr="00D80F2D">
        <w:rPr>
          <w:rFonts w:cs="David"/>
          <w:rtl/>
        </w:rPr>
        <w:t>אורן לביאן</w:t>
      </w:r>
      <w:r w:rsidRPr="00D80F2D">
        <w:rPr>
          <w:rFonts w:cs="David"/>
          <w:rtl/>
        </w:rPr>
        <w:tab/>
        <w:t>-</w:t>
      </w:r>
      <w:r w:rsidRPr="00D80F2D">
        <w:rPr>
          <w:rFonts w:cs="David"/>
          <w:rtl/>
        </w:rPr>
        <w:tab/>
        <w:t>מפקח בנק הדואר, משרד התקשורת</w:t>
      </w:r>
    </w:p>
    <w:p w:rsidR="00D80F2D" w:rsidRPr="00D80F2D" w:rsidRDefault="00D80F2D" w:rsidP="00D80F2D">
      <w:pPr>
        <w:tabs>
          <w:tab w:val="left" w:pos="2637"/>
          <w:tab w:val="left" w:pos="2977"/>
        </w:tabs>
        <w:bidi/>
        <w:ind w:left="2977" w:hanging="2977"/>
        <w:rPr>
          <w:rFonts w:cs="David"/>
          <w:rtl/>
        </w:rPr>
      </w:pPr>
      <w:r w:rsidRPr="00D80F2D">
        <w:rPr>
          <w:rFonts w:cs="David"/>
          <w:rtl/>
        </w:rPr>
        <w:t>דרור הרוניאן</w:t>
      </w:r>
      <w:r w:rsidRPr="00D80F2D">
        <w:rPr>
          <w:rFonts w:cs="David"/>
          <w:rtl/>
        </w:rPr>
        <w:tab/>
        <w:t>-</w:t>
      </w:r>
      <w:r w:rsidRPr="00D80F2D">
        <w:rPr>
          <w:rFonts w:cs="David"/>
          <w:rtl/>
        </w:rPr>
        <w:tab/>
        <w:t>אגף פיקוח בנק הדואר, משרד התקשורת</w:t>
      </w:r>
    </w:p>
    <w:p w:rsidR="00D80F2D" w:rsidRPr="00D80F2D" w:rsidRDefault="00D80F2D" w:rsidP="00D80F2D">
      <w:pPr>
        <w:tabs>
          <w:tab w:val="left" w:pos="2637"/>
          <w:tab w:val="left" w:pos="2977"/>
        </w:tabs>
        <w:bidi/>
        <w:ind w:left="2977" w:hanging="2977"/>
        <w:rPr>
          <w:rFonts w:cs="David"/>
          <w:rtl/>
        </w:rPr>
      </w:pPr>
      <w:r w:rsidRPr="00D80F2D">
        <w:rPr>
          <w:rFonts w:cs="David"/>
          <w:rtl/>
        </w:rPr>
        <w:t>נתי ביאליסטוק-כהן</w:t>
      </w:r>
      <w:r w:rsidRPr="00D80F2D">
        <w:rPr>
          <w:rFonts w:cs="David"/>
          <w:rtl/>
        </w:rPr>
        <w:tab/>
        <w:t>-</w:t>
      </w:r>
      <w:r w:rsidRPr="00D80F2D">
        <w:rPr>
          <w:rFonts w:cs="David"/>
          <w:rtl/>
        </w:rPr>
        <w:tab/>
        <w:t>יועץ מנכ"ל, משרד התקשורת</w:t>
      </w:r>
    </w:p>
    <w:p w:rsidR="00D80F2D" w:rsidRPr="00D80F2D" w:rsidRDefault="00D80F2D" w:rsidP="00D80F2D">
      <w:pPr>
        <w:tabs>
          <w:tab w:val="left" w:pos="2637"/>
          <w:tab w:val="left" w:pos="2977"/>
        </w:tabs>
        <w:bidi/>
        <w:ind w:left="2977" w:hanging="2977"/>
        <w:rPr>
          <w:rFonts w:cs="David"/>
          <w:rtl/>
        </w:rPr>
      </w:pPr>
      <w:r w:rsidRPr="00D80F2D">
        <w:rPr>
          <w:rFonts w:cs="David"/>
          <w:rtl/>
        </w:rPr>
        <w:t>עו"ד אסי קליין</w:t>
      </w:r>
      <w:r w:rsidRPr="00D80F2D">
        <w:rPr>
          <w:rFonts w:cs="David"/>
          <w:rtl/>
        </w:rPr>
        <w:tab/>
        <w:t>-</w:t>
      </w:r>
      <w:r w:rsidRPr="00D80F2D">
        <w:rPr>
          <w:rFonts w:cs="David"/>
          <w:rtl/>
        </w:rPr>
        <w:tab/>
        <w:t>הלשכה המשפטית, משרד האוצר</w:t>
      </w:r>
    </w:p>
    <w:p w:rsidR="00D80F2D" w:rsidRPr="00D80F2D" w:rsidRDefault="00D80F2D" w:rsidP="00D80F2D">
      <w:pPr>
        <w:tabs>
          <w:tab w:val="left" w:pos="2637"/>
          <w:tab w:val="left" w:pos="2977"/>
        </w:tabs>
        <w:bidi/>
        <w:ind w:left="2977" w:hanging="2977"/>
        <w:rPr>
          <w:rFonts w:cs="David"/>
          <w:rtl/>
        </w:rPr>
      </w:pPr>
      <w:r w:rsidRPr="00D80F2D">
        <w:rPr>
          <w:rFonts w:cs="David"/>
          <w:rtl/>
        </w:rPr>
        <w:t>עו"ד דנה נויפלד</w:t>
      </w:r>
      <w:r w:rsidRPr="00D80F2D">
        <w:rPr>
          <w:rFonts w:cs="David"/>
          <w:rtl/>
        </w:rPr>
        <w:tab/>
        <w:t>-</w:t>
      </w:r>
      <w:r w:rsidRPr="00D80F2D">
        <w:rPr>
          <w:rFonts w:cs="David"/>
          <w:rtl/>
        </w:rPr>
        <w:tab/>
        <w:t>מחלקת ייעוץ וחקיקה, משרד המשפטים</w:t>
      </w:r>
    </w:p>
    <w:p w:rsidR="00D80F2D" w:rsidRPr="00D80F2D" w:rsidRDefault="00D80F2D" w:rsidP="00D80F2D">
      <w:pPr>
        <w:tabs>
          <w:tab w:val="left" w:pos="2637"/>
          <w:tab w:val="left" w:pos="2977"/>
        </w:tabs>
        <w:bidi/>
        <w:ind w:left="2977" w:hanging="2977"/>
        <w:rPr>
          <w:rFonts w:cs="David"/>
          <w:rtl/>
        </w:rPr>
      </w:pPr>
      <w:r w:rsidRPr="00D80F2D">
        <w:rPr>
          <w:rFonts w:cs="David"/>
          <w:rtl/>
        </w:rPr>
        <w:t>פנינה טוקטלי</w:t>
      </w:r>
      <w:r w:rsidRPr="00D80F2D">
        <w:rPr>
          <w:rFonts w:cs="David"/>
          <w:rtl/>
        </w:rPr>
        <w:tab/>
        <w:t>-</w:t>
      </w:r>
      <w:r w:rsidRPr="00D80F2D">
        <w:rPr>
          <w:rFonts w:cs="David"/>
          <w:rtl/>
        </w:rPr>
        <w:tab/>
        <w:t>סגנית מנהל בנק הדואר, חברת דואר ישראל</w:t>
      </w:r>
    </w:p>
    <w:p w:rsidR="00D80F2D" w:rsidRPr="00D80F2D" w:rsidRDefault="00D80F2D" w:rsidP="00D80F2D">
      <w:pPr>
        <w:tabs>
          <w:tab w:val="left" w:pos="2637"/>
          <w:tab w:val="left" w:pos="2977"/>
        </w:tabs>
        <w:bidi/>
        <w:ind w:left="2977" w:hanging="2977"/>
        <w:rPr>
          <w:rFonts w:cs="David"/>
          <w:rtl/>
        </w:rPr>
      </w:pPr>
    </w:p>
    <w:p w:rsidR="00D80F2D" w:rsidRPr="00D80F2D" w:rsidRDefault="00D80F2D" w:rsidP="00D80F2D">
      <w:pPr>
        <w:tabs>
          <w:tab w:val="left" w:pos="1418"/>
        </w:tabs>
        <w:bidi/>
        <w:ind w:left="1418" w:hanging="1418"/>
        <w:rPr>
          <w:rFonts w:cs="David"/>
          <w:rtl/>
        </w:rPr>
      </w:pPr>
      <w:r w:rsidRPr="00D80F2D">
        <w:rPr>
          <w:rFonts w:cs="David"/>
          <w:b/>
          <w:bCs/>
          <w:u w:val="single"/>
          <w:rtl/>
        </w:rPr>
        <w:t>ייעוץ משפטי</w:t>
      </w:r>
      <w:r w:rsidRPr="00D80F2D">
        <w:rPr>
          <w:rFonts w:cs="David"/>
          <w:rtl/>
        </w:rPr>
        <w:t xml:space="preserve">:  </w:t>
      </w:r>
      <w:r w:rsidRPr="00D80F2D">
        <w:rPr>
          <w:rFonts w:cs="David"/>
          <w:rtl/>
        </w:rPr>
        <w:tab/>
        <w:t>אתי בנדלר</w:t>
      </w:r>
    </w:p>
    <w:p w:rsidR="00D80F2D" w:rsidRPr="00D80F2D" w:rsidRDefault="00D80F2D" w:rsidP="00D80F2D">
      <w:pPr>
        <w:tabs>
          <w:tab w:val="left" w:pos="1418"/>
        </w:tabs>
        <w:bidi/>
        <w:ind w:left="1418" w:hanging="1418"/>
        <w:rPr>
          <w:rFonts w:cs="David"/>
          <w:rtl/>
        </w:rPr>
      </w:pPr>
      <w:r w:rsidRPr="00D80F2D">
        <w:rPr>
          <w:rFonts w:cs="David"/>
          <w:rtl/>
        </w:rPr>
        <w:tab/>
        <w:t>רן סלבצקי (מתמחה)</w:t>
      </w:r>
    </w:p>
    <w:p w:rsidR="00D80F2D" w:rsidRPr="00D80F2D" w:rsidRDefault="00D80F2D" w:rsidP="00D80F2D">
      <w:pPr>
        <w:tabs>
          <w:tab w:val="left" w:pos="1418"/>
        </w:tabs>
        <w:bidi/>
        <w:ind w:left="1418" w:hanging="1418"/>
        <w:rPr>
          <w:rFonts w:cs="David"/>
          <w:rtl/>
        </w:rPr>
      </w:pPr>
    </w:p>
    <w:p w:rsidR="00D80F2D" w:rsidRPr="00D80F2D" w:rsidRDefault="00D80F2D" w:rsidP="00D80F2D">
      <w:pPr>
        <w:tabs>
          <w:tab w:val="left" w:pos="1418"/>
        </w:tabs>
        <w:bidi/>
        <w:ind w:left="1418" w:hanging="1418"/>
        <w:rPr>
          <w:rFonts w:cs="David"/>
          <w:rtl/>
        </w:rPr>
      </w:pPr>
      <w:r w:rsidRPr="00D80F2D">
        <w:rPr>
          <w:rFonts w:cs="David"/>
          <w:b/>
          <w:bCs/>
          <w:u w:val="single"/>
          <w:rtl/>
        </w:rPr>
        <w:t>מנהלת הוועדה</w:t>
      </w:r>
      <w:r w:rsidRPr="00D80F2D">
        <w:rPr>
          <w:rFonts w:cs="David"/>
          <w:rtl/>
        </w:rPr>
        <w:t>:</w:t>
      </w:r>
      <w:r w:rsidRPr="00D80F2D">
        <w:rPr>
          <w:rFonts w:cs="David"/>
          <w:rtl/>
        </w:rPr>
        <w:tab/>
        <w:t>לאה ורון</w:t>
      </w:r>
    </w:p>
    <w:p w:rsidR="00D80F2D" w:rsidRPr="00D80F2D" w:rsidRDefault="00D80F2D" w:rsidP="00D80F2D">
      <w:pPr>
        <w:tabs>
          <w:tab w:val="left" w:pos="1418"/>
        </w:tabs>
        <w:bidi/>
        <w:ind w:left="1418" w:hanging="1418"/>
        <w:rPr>
          <w:rFonts w:cs="David"/>
          <w:b/>
          <w:bCs/>
          <w:u w:val="single"/>
          <w:rtl/>
        </w:rPr>
      </w:pPr>
    </w:p>
    <w:p w:rsidR="00D80F2D" w:rsidRPr="00D80F2D" w:rsidRDefault="00D80F2D" w:rsidP="00D80F2D">
      <w:pPr>
        <w:tabs>
          <w:tab w:val="left" w:pos="1701"/>
        </w:tabs>
        <w:bidi/>
        <w:ind w:left="1701" w:hanging="1701"/>
        <w:rPr>
          <w:rFonts w:cs="David"/>
          <w:rtl/>
        </w:rPr>
      </w:pPr>
      <w:r w:rsidRPr="00D80F2D">
        <w:rPr>
          <w:rFonts w:cs="David"/>
          <w:b/>
          <w:bCs/>
          <w:u w:val="single"/>
          <w:rtl/>
        </w:rPr>
        <w:t>רשמת פרלמנטרית</w:t>
      </w:r>
      <w:r w:rsidRPr="00D80F2D">
        <w:rPr>
          <w:rFonts w:cs="David"/>
          <w:rtl/>
        </w:rPr>
        <w:t>: אירית שלהבת</w:t>
      </w:r>
    </w:p>
    <w:p w:rsidR="00D80F2D" w:rsidRPr="00D80F2D" w:rsidRDefault="00D80F2D" w:rsidP="00D80F2D">
      <w:pPr>
        <w:tabs>
          <w:tab w:val="left" w:pos="1559"/>
        </w:tabs>
        <w:bidi/>
        <w:rPr>
          <w:rFonts w:cs="David"/>
          <w:rtl/>
        </w:rPr>
      </w:pPr>
    </w:p>
    <w:p w:rsidR="00D80F2D" w:rsidRPr="00D80F2D" w:rsidRDefault="00D80F2D" w:rsidP="00D80F2D">
      <w:pPr>
        <w:bidi/>
        <w:rPr>
          <w:rFonts w:cs="David"/>
          <w:rtl/>
        </w:rPr>
      </w:pPr>
      <w:r w:rsidRPr="00D80F2D">
        <w:rPr>
          <w:rFonts w:cs="David"/>
          <w:rtl/>
        </w:rPr>
        <w:br w:type="page"/>
      </w:r>
    </w:p>
    <w:p w:rsidR="00D80F2D" w:rsidRPr="00D80F2D" w:rsidRDefault="00D80F2D" w:rsidP="00D80F2D">
      <w:pPr>
        <w:bidi/>
        <w:jc w:val="center"/>
        <w:rPr>
          <w:rFonts w:cs="David"/>
          <w:b/>
          <w:bCs/>
          <w:u w:val="single"/>
          <w:rtl/>
        </w:rPr>
      </w:pPr>
      <w:r w:rsidRPr="00D80F2D">
        <w:rPr>
          <w:rFonts w:cs="David"/>
          <w:b/>
          <w:bCs/>
          <w:u w:val="single"/>
          <w:rtl/>
        </w:rPr>
        <w:t>תקנות הדואר (תשלומים בעד השירותים הכספיים) (הוראת שעה) (תיקון), התשע"א-2010</w:t>
      </w:r>
    </w:p>
    <w:p w:rsidR="00D80F2D" w:rsidRPr="00D80F2D" w:rsidRDefault="00D80F2D" w:rsidP="00D80F2D">
      <w:pPr>
        <w:bidi/>
        <w:rPr>
          <w:rFonts w:cs="David"/>
          <w:rtl/>
        </w:rPr>
      </w:pP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היו"ר יצחק וקנין: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אני פותח את ישיבת ועדת הכלכלה. על סדר היום תקנות הדואר (תשלומים בעד השירותים הכספיים) (הוראת שעה) (תיקון), התשע"א-2010. אני מבין שאתם מבקשים להאריך את תוקף התקנות ל-3 חודשים נוספים מכיוון שעדיין לא סיימתם להכין את התקנות הקבועות. אני מבקש שתסבירו את הבקשה.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ברוריה מנדלסון: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יש לנו את תקנות הדואר (תשלומים בעד השירותים הכספיים) (הוראת שעה), התשס"ט-2008. אלו תקנות שקובעות את התשלומים שרשאית חברת הדואר לגבות בעד השירותים הכספיים שהיא מספקת. התקנות הללו נקבעו כהוראת שעה לשנתיים ותוקפן אמור לפוג ב-1 בנובמבר 2010. </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משרד התקשורת קבע אותן מראש כהוראת שעה, כי רצינו לעשות עבודה מקיפה במשרד התקשורת, בהסכמת שר האוצר, לבחון את התעריפים הללו, לראות האם יש צורך לשנות אותם או לא. טרם סיימנו את העבודה ולכן אנו מבקשים מן הוועדה להאריך את תוקף התקנות ב-3 חודשים על מנת שעד תום התקופה האמורה נביא בפני הוועדה תקנות קבועות, וככל שיהיה צורך ישתנו בהן התעריפים.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אסי קליין: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התקנות מתואמות אתנו ומוסכמות על שר האוצר.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היו"ר יצחק וקנין: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למישהו יש הערות לגבי התקנות?</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אתי בנדלר:</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אני לא בטוחה האם אין הצעה לתקן את חוק הדואר במסגרת חוק ההסדרים, משהו בקשר לתשלומים.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אורן לביאן: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בחוק ההסדרים יש סעיף שמאפשר לשר התקשורת להוציא מפיקוח תעריפים מסוימים.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אתי בנדלר:</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האם זה קשור לתקנות שלפנינו?</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אורן לביאן: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לא.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אתי בנדלר:</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האם אתם מבקשים לתת שירותים שלא ייכללו בתקנות כדי לאפשר לחברת הדואר לגבות תשלומים כפי שהיא מוצאת לנכון בהתאם להוראת אותו סעיף, או שאין זיקה בין הדברים?</w:t>
      </w:r>
    </w:p>
    <w:p w:rsidR="00D80F2D" w:rsidRPr="00D80F2D" w:rsidRDefault="00D80F2D" w:rsidP="00D80F2D">
      <w:pPr>
        <w:bidi/>
        <w:rPr>
          <w:rFonts w:cs="David"/>
          <w:rtl/>
        </w:rPr>
      </w:pPr>
    </w:p>
    <w:p w:rsidR="00D80F2D" w:rsidRPr="00D80F2D" w:rsidRDefault="00D80F2D" w:rsidP="00D80F2D">
      <w:pPr>
        <w:keepNext/>
        <w:bidi/>
        <w:rPr>
          <w:rFonts w:cs="David"/>
          <w:u w:val="single"/>
          <w:rtl/>
        </w:rPr>
      </w:pPr>
      <w:r w:rsidRPr="00D80F2D">
        <w:rPr>
          <w:rFonts w:cs="David"/>
          <w:u w:val="single"/>
          <w:rtl/>
        </w:rPr>
        <w:lastRenderedPageBreak/>
        <w:t>אורן לביאן:</w:t>
      </w:r>
    </w:p>
    <w:p w:rsidR="00D80F2D" w:rsidRPr="00D80F2D" w:rsidRDefault="00D80F2D" w:rsidP="00D80F2D">
      <w:pPr>
        <w:keepNext/>
        <w:bidi/>
        <w:rPr>
          <w:rFonts w:cs="David"/>
          <w:rtl/>
        </w:rPr>
      </w:pPr>
    </w:p>
    <w:p w:rsidR="00D80F2D" w:rsidRPr="00D80F2D" w:rsidRDefault="00D80F2D" w:rsidP="00D80F2D">
      <w:pPr>
        <w:keepNext/>
        <w:bidi/>
        <w:rPr>
          <w:rFonts w:cs="David"/>
          <w:rtl/>
        </w:rPr>
      </w:pPr>
      <w:r w:rsidRPr="00D80F2D">
        <w:rPr>
          <w:rFonts w:cs="David"/>
          <w:rtl/>
        </w:rPr>
        <w:tab/>
        <w:t xml:space="preserve">התשובה כעיקרון היא לא. יחד עם זה, ייתכן שכאשר יעבור הסעיף בחוק ההסדרים נמצא לנכון להסיר פיקוח מתעריפים מסוימים.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אתי בנדלר:</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אני רוצה לבקש שכאשר יובאו התקנות הקבועות לקראת פקיעת תוקפן של תקנות אלה, תפנו את תשומת לב הוועדה גם, ככל שיהיו שירותים שמנויים היום בתקנות ושיוצאו מהן שהוועדה תהיה ערה לכך, בבקשה.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ברוריה מנדלסון ואורן לביאן: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בסדר גמור.</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היו"ר יצחק וקנין: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יש הערות נוספות לתקנות לפני שנקרא אותן? אם לא, נקרא את התקנות.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ברוריה מנדלסון: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תקנות הדואר (תשלומים בעד השירותים הכספיים) (הוראת שעה) (תיקון), התשע"א-2010</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"בתוקף סמכותי לפי סעיף 88י(א)(1) לחוק הדואר, התשמ"ו-1986, בהסכמת שר האוצר ובאישור ועדת הכלכלה של הכנסת, אני מתקין תקנות אלה:</w:t>
      </w:r>
    </w:p>
    <w:p w:rsidR="00D80F2D" w:rsidRPr="00D80F2D" w:rsidRDefault="00D80F2D" w:rsidP="00D80F2D">
      <w:pPr>
        <w:bidi/>
        <w:rPr>
          <w:rFonts w:cs="David"/>
          <w:rtl/>
        </w:rPr>
      </w:pPr>
    </w:p>
    <w:p w:rsidR="00D80F2D" w:rsidRPr="00D80F2D" w:rsidRDefault="00D80F2D" w:rsidP="00D80F2D">
      <w:pPr>
        <w:bidi/>
        <w:rPr>
          <w:rFonts w:cs="David"/>
          <w:b/>
          <w:bCs/>
          <w:i/>
          <w:iCs/>
          <w:u w:val="single"/>
          <w:rtl/>
        </w:rPr>
      </w:pPr>
      <w:r w:rsidRPr="00D80F2D">
        <w:rPr>
          <w:rFonts w:cs="David"/>
          <w:rtl/>
        </w:rPr>
        <w:tab/>
      </w:r>
      <w:r w:rsidRPr="00D80F2D">
        <w:rPr>
          <w:rFonts w:cs="David"/>
          <w:b/>
          <w:bCs/>
          <w:u w:val="single"/>
          <w:rtl/>
        </w:rPr>
        <w:t xml:space="preserve">תקנה 1 – </w:t>
      </w:r>
      <w:r w:rsidRPr="00D80F2D">
        <w:rPr>
          <w:rFonts w:cs="David"/>
          <w:b/>
          <w:bCs/>
          <w:i/>
          <w:iCs/>
          <w:u w:val="single"/>
          <w:rtl/>
        </w:rPr>
        <w:t>תיקון תקנה 3 לתקנות העיקריות</w:t>
      </w:r>
    </w:p>
    <w:p w:rsidR="00D80F2D" w:rsidRPr="00D80F2D" w:rsidRDefault="00D80F2D" w:rsidP="00D80F2D">
      <w:pPr>
        <w:bidi/>
        <w:rPr>
          <w:rFonts w:cs="David"/>
          <w:rtl/>
        </w:rPr>
      </w:pPr>
    </w:p>
    <w:p w:rsidR="00D80F2D" w:rsidRPr="00D80F2D" w:rsidRDefault="00D80F2D" w:rsidP="00D80F2D">
      <w:pPr>
        <w:bidi/>
        <w:ind w:left="567"/>
        <w:rPr>
          <w:rFonts w:cs="David"/>
          <w:rtl/>
        </w:rPr>
      </w:pPr>
      <w:r w:rsidRPr="00D80F2D">
        <w:rPr>
          <w:rFonts w:cs="David"/>
          <w:rtl/>
        </w:rPr>
        <w:t>בתקנה 3 לתקנות הדואר (תשלומים בעד השירותים הכספיים) (הוראת שעה), התשס"ט-2008, במקום "ותוקפן עד יום כ"ד בחשוון התשע"א (1 בנובמבר 2010)" יבוא "ותוקפן עד יום כ"ו בשבט התשע"א (31 בינואר 2011)."."</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היו"ר יצחק וקנין: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עד אז תסיימו את כתיבת התקנות הקבועות, או שתבקשו הארכה נוספת?</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ברוריה מנדלסון: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שאלתי את השאלה הזאת את הגורמים המקצועיים במשרד התקשורת והם אמרו שזה נראה להם פרק זמן סביר כדי לסיים את העבודה.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אורן לביאן: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אנחנו מקווים מאוד.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אתי בנדלר:</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אני מניחה שיהיו מעוניינים לייקר חלק מן השירותים ולכן יש להם אינטרס להביא את התקנות מהר יותר ככל הניתן. </w:t>
      </w:r>
    </w:p>
    <w:p w:rsidR="00D80F2D" w:rsidRPr="00D80F2D" w:rsidRDefault="00D80F2D" w:rsidP="00D80F2D">
      <w:pPr>
        <w:bidi/>
        <w:rPr>
          <w:rFonts w:cs="David"/>
          <w:rtl/>
        </w:rPr>
      </w:pPr>
    </w:p>
    <w:p w:rsidR="00D80F2D" w:rsidRPr="00D80F2D" w:rsidRDefault="00D80F2D" w:rsidP="00D80F2D">
      <w:pPr>
        <w:bidi/>
        <w:rPr>
          <w:rFonts w:cs="David"/>
          <w:u w:val="single"/>
          <w:rtl/>
        </w:rPr>
      </w:pPr>
      <w:r w:rsidRPr="00D80F2D">
        <w:rPr>
          <w:rFonts w:cs="David"/>
          <w:u w:val="single"/>
          <w:rtl/>
        </w:rPr>
        <w:t>היו"ר יצחק וקנין:</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למישהו יש הערות? אין הערות. תקנות הדואר (תשלומים בעד השירותים הכספיים) (הוראת שעה) (תיקון), התשע"א-2010, נתקבלו. </w:t>
      </w: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rtl/>
        </w:rPr>
        <w:tab/>
        <w:t xml:space="preserve">תודה רבה. הישיבה נעולה. </w:t>
      </w:r>
    </w:p>
    <w:p w:rsidR="00D80F2D" w:rsidRPr="00D80F2D" w:rsidRDefault="00D80F2D" w:rsidP="00D80F2D">
      <w:pPr>
        <w:bidi/>
        <w:rPr>
          <w:rFonts w:cs="David"/>
          <w:rtl/>
        </w:rPr>
      </w:pPr>
    </w:p>
    <w:p w:rsidR="00D80F2D" w:rsidRPr="00D80F2D" w:rsidRDefault="00D80F2D" w:rsidP="00D80F2D">
      <w:pPr>
        <w:bidi/>
        <w:rPr>
          <w:rFonts w:cs="David"/>
          <w:rtl/>
        </w:rPr>
      </w:pPr>
    </w:p>
    <w:p w:rsidR="00D80F2D" w:rsidRPr="00D80F2D" w:rsidRDefault="00D80F2D" w:rsidP="00D80F2D">
      <w:pPr>
        <w:bidi/>
        <w:rPr>
          <w:rFonts w:cs="David"/>
          <w:rtl/>
        </w:rPr>
      </w:pPr>
      <w:r w:rsidRPr="00D80F2D">
        <w:rPr>
          <w:rFonts w:cs="David"/>
          <w:b/>
          <w:bCs/>
          <w:u w:val="single"/>
          <w:rtl/>
        </w:rPr>
        <w:t>הישיבה ננעלה בשעה 10:55</w:t>
      </w:r>
    </w:p>
    <w:p w:rsidR="00552A80" w:rsidRPr="00D80F2D" w:rsidRDefault="00552A80" w:rsidP="00D80F2D">
      <w:pPr>
        <w:bidi/>
        <w:jc w:val="both"/>
        <w:rPr>
          <w:rFonts w:cs="David"/>
          <w:rtl/>
        </w:rPr>
      </w:pPr>
    </w:p>
    <w:sectPr w:rsidR="00552A80" w:rsidRPr="00D80F2D">
      <w:headerReference w:type="default" r:id="rId6"/>
      <w:endnotePr>
        <w:numFmt w:val="lowerLetter"/>
      </w:endnotePr>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85E" w:rsidRDefault="00A0085E">
      <w:r>
        <w:separator/>
      </w:r>
    </w:p>
  </w:endnote>
  <w:endnote w:type="continuationSeparator" w:id="0">
    <w:p w:rsidR="00A0085E" w:rsidRDefault="00A0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85E" w:rsidRDefault="00A0085E">
      <w:r>
        <w:separator/>
      </w:r>
    </w:p>
  </w:footnote>
  <w:footnote w:type="continuationSeparator" w:id="0">
    <w:p w:rsidR="00A0085E" w:rsidRDefault="00A00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2D" w:rsidRDefault="00D80F2D">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780362">
      <w:rPr>
        <w:rStyle w:val="a5"/>
        <w:rFonts w:cs="David"/>
        <w:noProof/>
        <w:rtl/>
      </w:rPr>
      <w:t>2</w:t>
    </w:r>
    <w:r>
      <w:rPr>
        <w:rStyle w:val="a5"/>
        <w:rFonts w:cs="David"/>
      </w:rPr>
      <w:fldChar w:fldCharType="end"/>
    </w:r>
  </w:p>
  <w:p w:rsidR="00D80F2D" w:rsidRDefault="00D80F2D">
    <w:pPr>
      <w:pStyle w:val="a3"/>
      <w:jc w:val="both"/>
      <w:rPr>
        <w:rtl/>
      </w:rPr>
    </w:pPr>
    <w:bookmarkStart w:id="1" w:name="MeetingDate"/>
    <w:r>
      <w:rPr>
        <w:rtl/>
      </w:rPr>
      <w:t>26/10/2010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numFmt w:val="lowerLette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0930?????º??_?????_????.doc"/>
    <w:docVar w:name="StartMode" w:val="3"/>
  </w:docVars>
  <w:rsids>
    <w:rsidRoot w:val="006E10A3"/>
    <w:rsid w:val="00552A80"/>
    <w:rsid w:val="006E10A3"/>
    <w:rsid w:val="00780362"/>
    <w:rsid w:val="00965806"/>
    <w:rsid w:val="00A0085E"/>
    <w:rsid w:val="00CC6AF8"/>
    <w:rsid w:val="00D80F2D"/>
    <w:rsid w:val="00EC1D13"/>
    <w:rsid w:val="00EF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3D8E039-9D22-4E08-87E1-A1B5BED3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D80F2D"/>
    <w:pPr>
      <w:keepNext/>
      <w:spacing w:before="240" w:after="60"/>
      <w:outlineLvl w:val="3"/>
    </w:pPr>
    <w:rPr>
      <w:b/>
      <w:bCs/>
      <w:sz w:val="28"/>
      <w:szCs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D80F2D"/>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80F2D"/>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D80F2D"/>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3085</Characters>
  <Application>Microsoft Office Word</Application>
  <DocSecurity>4</DocSecurity>
  <Lines>25</Lines>
  <Paragraphs>7</Paragraphs>
  <ScaleCrop>false</ScaleCrop>
  <Company>Liraz</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הדואר (תשלומים בעד השירותים הכספיים) (הוראת שעה) (תיקון)</dc:title>
  <dc:subject/>
  <dc:creator>p_shoshana</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03791910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2010-10-31T00:00:00Z</vt:lpwstr>
  </property>
  <property fmtid="{D5CDD505-2E9C-101B-9397-08002B2CF9AE}" pid="8" name="SDHebDate">
    <vt:lpwstr>כ"ג בחשון, התשע"א</vt:lpwstr>
  </property>
  <property fmtid="{D5CDD505-2E9C-101B-9397-08002B2CF9AE}" pid="9" name="MisYeshiva">
    <vt:lpwstr>338.000000000000</vt:lpwstr>
  </property>
  <property fmtid="{D5CDD505-2E9C-101B-9397-08002B2CF9AE}" pid="10" name="MisKnesset">
    <vt:lpwstr>18.0000000000000</vt:lpwstr>
  </property>
  <property fmtid="{D5CDD505-2E9C-101B-9397-08002B2CF9AE}" pid="11" name="שעת ישיבה">
    <vt:lpwstr>10:45</vt:lpwstr>
  </property>
  <property fmtid="{D5CDD505-2E9C-101B-9397-08002B2CF9AE}" pid="12" name="TaarichYeshiva">
    <vt:lpwstr>2010-10-26T10:45:00Z</vt:lpwstr>
  </property>
  <property fmtid="{D5CDD505-2E9C-101B-9397-08002B2CF9AE}" pid="13" name="MisVaada">
    <vt:lpwstr>654.000000000000</vt:lpwstr>
  </property>
  <property fmtid="{D5CDD505-2E9C-101B-9397-08002B2CF9AE}" pid="14" name="GetLastModified">
    <vt:lpwstr>10/31/2010 1:22:42 PM</vt:lpwstr>
  </property>
</Properties>
</file>