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A4B72">
      <w:pPr>
        <w:tabs>
          <w:tab w:val="right" w:pos="8278"/>
        </w:tabs>
        <w:bidi/>
        <w:jc w:val="both"/>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6A4B72">
      <w:pPr>
        <w:bidi/>
        <w:jc w:val="both"/>
        <w:rPr>
          <w:rFonts w:cs="David"/>
          <w:b/>
          <w:bCs/>
          <w:rtl/>
        </w:rPr>
      </w:pPr>
      <w:r>
        <w:rPr>
          <w:rFonts w:cs="David"/>
          <w:b/>
          <w:bCs/>
          <w:rtl/>
        </w:rPr>
        <w:t>מושב שלישי</w:t>
      </w:r>
    </w:p>
    <w:p w:rsidR="00000000" w:rsidRDefault="006A4B72">
      <w:pPr>
        <w:bidi/>
        <w:jc w:val="both"/>
        <w:rPr>
          <w:rFonts w:cs="David"/>
          <w:b/>
          <w:bCs/>
          <w:rtl/>
        </w:rPr>
      </w:pPr>
    </w:p>
    <w:p w:rsidR="00000000" w:rsidRDefault="006A4B72">
      <w:pPr>
        <w:bidi/>
        <w:jc w:val="both"/>
        <w:rPr>
          <w:rFonts w:cs="David"/>
          <w:b/>
          <w:bCs/>
          <w:rtl/>
        </w:rPr>
      </w:pPr>
    </w:p>
    <w:p w:rsidR="00000000" w:rsidRDefault="006A4B72">
      <w:pPr>
        <w:bidi/>
        <w:jc w:val="both"/>
        <w:rPr>
          <w:rFonts w:cs="David"/>
          <w:b/>
          <w:bCs/>
          <w:rtl/>
        </w:rPr>
      </w:pPr>
    </w:p>
    <w:p w:rsidR="00000000" w:rsidRDefault="006A4B72">
      <w:pPr>
        <w:bidi/>
        <w:jc w:val="center"/>
        <w:rPr>
          <w:rFonts w:cs="David"/>
          <w:b/>
          <w:bCs/>
          <w:rtl/>
        </w:rPr>
      </w:pPr>
      <w:r>
        <w:rPr>
          <w:rFonts w:cs="David"/>
          <w:b/>
          <w:bCs/>
          <w:rtl/>
        </w:rPr>
        <w:t>פרוטוקול מס' 363</w:t>
      </w:r>
    </w:p>
    <w:p w:rsidR="00000000" w:rsidRDefault="006A4B72">
      <w:pPr>
        <w:pStyle w:val="4"/>
        <w:keepNext w:val="0"/>
        <w:widowControl/>
        <w:rPr>
          <w:rFonts w:cs="David"/>
          <w:b w:val="0"/>
          <w:bCs w:val="0"/>
          <w:sz w:val="24"/>
          <w:rtl/>
        </w:rPr>
      </w:pPr>
      <w:r>
        <w:rPr>
          <w:rFonts w:cs="David"/>
          <w:sz w:val="24"/>
          <w:rtl/>
        </w:rPr>
        <w:t>מישיבת ועדת הכלכלה</w:t>
      </w:r>
    </w:p>
    <w:p w:rsidR="00000000" w:rsidRDefault="006A4B72">
      <w:pPr>
        <w:bidi/>
        <w:jc w:val="center"/>
        <w:rPr>
          <w:rFonts w:cs="David"/>
          <w:u w:val="single"/>
          <w:rtl/>
        </w:rPr>
      </w:pPr>
      <w:r>
        <w:rPr>
          <w:rFonts w:cs="David"/>
          <w:b/>
          <w:bCs/>
          <w:noProof/>
          <w:u w:val="single"/>
          <w:rtl/>
        </w:rPr>
        <w:t>‏יום שני, כ"ב בכסלו התשע"א</w:t>
      </w:r>
      <w:r>
        <w:rPr>
          <w:rFonts w:cs="David"/>
          <w:b/>
          <w:bCs/>
          <w:u w:val="single"/>
          <w:rtl/>
        </w:rPr>
        <w:t xml:space="preserve"> (</w:t>
      </w:r>
      <w:r>
        <w:rPr>
          <w:rFonts w:cs="David"/>
          <w:b/>
          <w:bCs/>
          <w:noProof/>
          <w:u w:val="single"/>
          <w:rtl/>
        </w:rPr>
        <w:t>‏29 בנובמבר, 2010</w:t>
      </w:r>
      <w:r>
        <w:rPr>
          <w:rFonts w:cs="David"/>
          <w:b/>
          <w:bCs/>
          <w:u w:val="single"/>
          <w:rtl/>
        </w:rPr>
        <w:t>), שעה 13:00</w:t>
      </w:r>
    </w:p>
    <w:p w:rsidR="00000000" w:rsidRDefault="006A4B72">
      <w:pPr>
        <w:pStyle w:val="3"/>
        <w:keepNext w:val="0"/>
        <w:jc w:val="both"/>
        <w:rPr>
          <w:rFonts w:cs="David"/>
          <w:rtl/>
        </w:rPr>
      </w:pPr>
    </w:p>
    <w:p w:rsidR="00000000" w:rsidRDefault="006A4B72">
      <w:pPr>
        <w:tabs>
          <w:tab w:val="left" w:pos="1134"/>
          <w:tab w:val="left" w:pos="1418"/>
        </w:tabs>
        <w:bidi/>
        <w:ind w:left="1418" w:hanging="1418"/>
        <w:jc w:val="both"/>
        <w:rPr>
          <w:rFonts w:cs="David"/>
          <w:b/>
          <w:bCs/>
          <w:u w:val="single"/>
          <w:rtl/>
        </w:rPr>
      </w:pPr>
    </w:p>
    <w:p w:rsidR="00000000" w:rsidRDefault="006A4B72">
      <w:pPr>
        <w:tabs>
          <w:tab w:val="left" w:pos="1418"/>
          <w:tab w:val="left" w:pos="1701"/>
        </w:tabs>
        <w:bidi/>
        <w:ind w:left="1701" w:hanging="1701"/>
        <w:jc w:val="both"/>
        <w:rPr>
          <w:rFonts w:cs="David"/>
          <w:rtl/>
        </w:rPr>
      </w:pPr>
      <w:r>
        <w:rPr>
          <w:rFonts w:cs="David"/>
          <w:b/>
          <w:bCs/>
          <w:u w:val="single"/>
          <w:rtl/>
        </w:rPr>
        <w:t>סדר היום</w:t>
      </w:r>
      <w:r>
        <w:rPr>
          <w:rFonts w:cs="David"/>
          <w:rtl/>
        </w:rPr>
        <w:t>:</w:t>
      </w:r>
    </w:p>
    <w:p w:rsidR="00000000" w:rsidRDefault="006A4B72">
      <w:pPr>
        <w:tabs>
          <w:tab w:val="left" w:pos="284"/>
        </w:tabs>
        <w:bidi/>
        <w:ind w:left="284" w:hanging="284"/>
        <w:jc w:val="both"/>
        <w:rPr>
          <w:rFonts w:cs="David"/>
          <w:rtl/>
        </w:rPr>
      </w:pPr>
      <w:r>
        <w:rPr>
          <w:rFonts w:cs="David"/>
          <w:rtl/>
        </w:rPr>
        <w:t>1.</w:t>
      </w:r>
      <w:r>
        <w:rPr>
          <w:rFonts w:cs="David"/>
          <w:rtl/>
        </w:rPr>
        <w:tab/>
        <w:t>הצעת חוק הדגל, הסמל והמנון המדי</w:t>
      </w:r>
      <w:r>
        <w:rPr>
          <w:rFonts w:cs="David"/>
          <w:rtl/>
        </w:rPr>
        <w:t>נה (תיקון מס' 5) (רכישת דגלי המדינה מתוצרת הארץ), התשע"א-2010 (פ/2407), של חברי הכנסת שלי יחימוביץ, אופיר אקוניס, אלכס מילר ומגלי והבה</w:t>
      </w:r>
    </w:p>
    <w:p w:rsidR="00000000" w:rsidRDefault="006A4B72">
      <w:pPr>
        <w:tabs>
          <w:tab w:val="left" w:pos="1418"/>
          <w:tab w:val="left" w:pos="1701"/>
        </w:tabs>
        <w:bidi/>
        <w:ind w:left="1701" w:hanging="283"/>
        <w:jc w:val="both"/>
        <w:rPr>
          <w:rFonts w:cs="David"/>
          <w:rtl/>
        </w:rPr>
      </w:pPr>
    </w:p>
    <w:p w:rsidR="00000000" w:rsidRDefault="006A4B72">
      <w:pPr>
        <w:tabs>
          <w:tab w:val="left" w:pos="1418"/>
        </w:tabs>
        <w:bidi/>
        <w:ind w:left="1418" w:hanging="1418"/>
        <w:jc w:val="both"/>
        <w:rPr>
          <w:rFonts w:cs="David"/>
          <w:rtl/>
        </w:rPr>
      </w:pPr>
    </w:p>
    <w:p w:rsidR="00000000" w:rsidRDefault="006A4B72">
      <w:pPr>
        <w:tabs>
          <w:tab w:val="left" w:pos="1418"/>
        </w:tabs>
        <w:bidi/>
        <w:ind w:left="1418" w:hanging="1418"/>
        <w:jc w:val="both"/>
        <w:rPr>
          <w:rFonts w:cs="David"/>
          <w:rtl/>
        </w:rPr>
      </w:pPr>
      <w:r>
        <w:rPr>
          <w:rFonts w:cs="David"/>
          <w:b/>
          <w:bCs/>
          <w:u w:val="single"/>
          <w:rtl/>
        </w:rPr>
        <w:t>נכחו</w:t>
      </w:r>
      <w:r>
        <w:rPr>
          <w:rFonts w:cs="David"/>
          <w:rtl/>
        </w:rPr>
        <w:t>:</w:t>
      </w:r>
      <w:r>
        <w:rPr>
          <w:rFonts w:cs="David"/>
          <w:rtl/>
        </w:rPr>
        <w:tab/>
      </w:r>
    </w:p>
    <w:p w:rsidR="00000000" w:rsidRDefault="006A4B72">
      <w:pPr>
        <w:tabs>
          <w:tab w:val="left" w:pos="1418"/>
        </w:tabs>
        <w:bidi/>
        <w:ind w:left="1418"/>
        <w:jc w:val="both"/>
        <w:rPr>
          <w:rFonts w:cs="David"/>
          <w:b/>
          <w:bCs/>
          <w:u w:val="single"/>
          <w:rtl/>
        </w:rPr>
      </w:pPr>
    </w:p>
    <w:p w:rsidR="00000000" w:rsidRDefault="006A4B72">
      <w:pPr>
        <w:tabs>
          <w:tab w:val="left" w:pos="1418"/>
        </w:tabs>
        <w:bidi/>
        <w:ind w:left="1418" w:hanging="1418"/>
        <w:jc w:val="both"/>
        <w:rPr>
          <w:rFonts w:cs="David"/>
          <w:b/>
          <w:bCs/>
          <w:u w:val="single"/>
          <w:rtl/>
        </w:rPr>
      </w:pPr>
    </w:p>
    <w:p w:rsidR="00000000" w:rsidRDefault="006A4B72">
      <w:pPr>
        <w:tabs>
          <w:tab w:val="left" w:pos="1418"/>
        </w:tabs>
        <w:bidi/>
        <w:ind w:left="1418" w:hanging="1418"/>
        <w:jc w:val="both"/>
        <w:rPr>
          <w:rFonts w:cs="David"/>
          <w:rtl/>
        </w:rPr>
      </w:pPr>
      <w:r>
        <w:rPr>
          <w:rFonts w:cs="David"/>
          <w:b/>
          <w:bCs/>
          <w:u w:val="single"/>
          <w:rtl/>
        </w:rPr>
        <w:t>חברי הוועדה</w:t>
      </w:r>
      <w:r>
        <w:rPr>
          <w:rFonts w:cs="David"/>
          <w:rtl/>
        </w:rPr>
        <w:t xml:space="preserve">: </w:t>
      </w:r>
      <w:r>
        <w:rPr>
          <w:rFonts w:cs="David"/>
          <w:rtl/>
        </w:rPr>
        <w:tab/>
      </w:r>
    </w:p>
    <w:p w:rsidR="00000000" w:rsidRDefault="006A4B72">
      <w:pPr>
        <w:bidi/>
        <w:jc w:val="both"/>
        <w:rPr>
          <w:rFonts w:cs="David"/>
          <w:rtl/>
        </w:rPr>
      </w:pPr>
      <w:r>
        <w:rPr>
          <w:rFonts w:cs="David"/>
          <w:rtl/>
        </w:rPr>
        <w:t>אופיר אקוניס – היו"ר</w:t>
      </w:r>
    </w:p>
    <w:p w:rsidR="00000000" w:rsidRDefault="006A4B72">
      <w:pPr>
        <w:bidi/>
        <w:jc w:val="both"/>
        <w:rPr>
          <w:rFonts w:cs="David"/>
          <w:rtl/>
        </w:rPr>
      </w:pPr>
      <w:r>
        <w:rPr>
          <w:rFonts w:cs="David"/>
          <w:rtl/>
        </w:rPr>
        <w:t>חמד עמאר</w:t>
      </w:r>
    </w:p>
    <w:p w:rsidR="00000000" w:rsidRDefault="006A4B72">
      <w:pPr>
        <w:bidi/>
        <w:jc w:val="both"/>
        <w:rPr>
          <w:rFonts w:cs="David"/>
          <w:rtl/>
        </w:rPr>
      </w:pPr>
    </w:p>
    <w:p w:rsidR="00000000" w:rsidRDefault="006A4B72">
      <w:pPr>
        <w:tabs>
          <w:tab w:val="left" w:pos="1418"/>
          <w:tab w:val="left" w:pos="3969"/>
          <w:tab w:val="left" w:pos="4253"/>
        </w:tabs>
        <w:bidi/>
        <w:ind w:left="4253" w:hanging="4253"/>
        <w:jc w:val="both"/>
        <w:rPr>
          <w:rFonts w:cs="David"/>
          <w:rtl/>
        </w:rPr>
      </w:pPr>
      <w:r>
        <w:rPr>
          <w:rFonts w:cs="David"/>
          <w:b/>
          <w:bCs/>
          <w:u w:val="single"/>
          <w:rtl/>
        </w:rPr>
        <w:t>מוזמנים</w:t>
      </w:r>
      <w:r>
        <w:rPr>
          <w:rFonts w:cs="David"/>
          <w:rtl/>
        </w:rPr>
        <w:t>:</w:t>
      </w:r>
      <w:r>
        <w:rPr>
          <w:rFonts w:cs="David"/>
          <w:rtl/>
        </w:rPr>
        <w:tab/>
        <w:t xml:space="preserve"> </w:t>
      </w:r>
    </w:p>
    <w:p w:rsidR="00000000" w:rsidRDefault="006A4B72">
      <w:pPr>
        <w:tabs>
          <w:tab w:val="left" w:pos="2637"/>
          <w:tab w:val="left" w:pos="2977"/>
        </w:tabs>
        <w:bidi/>
        <w:ind w:left="2977" w:hanging="2977"/>
        <w:jc w:val="both"/>
        <w:rPr>
          <w:rFonts w:cs="David"/>
          <w:rtl/>
        </w:rPr>
      </w:pPr>
      <w:r>
        <w:rPr>
          <w:rFonts w:cs="David"/>
          <w:rtl/>
        </w:rPr>
        <w:t>חה"כ מגלי והבה</w:t>
      </w:r>
    </w:p>
    <w:p w:rsidR="00000000" w:rsidRDefault="006A4B72">
      <w:pPr>
        <w:tabs>
          <w:tab w:val="left" w:pos="2637"/>
          <w:tab w:val="left" w:pos="2977"/>
        </w:tabs>
        <w:bidi/>
        <w:ind w:left="2977" w:hanging="2977"/>
        <w:jc w:val="both"/>
        <w:rPr>
          <w:rFonts w:cs="David"/>
          <w:rtl/>
        </w:rPr>
      </w:pPr>
      <w:r>
        <w:rPr>
          <w:rFonts w:cs="David"/>
          <w:rtl/>
        </w:rPr>
        <w:t>חה"כ שלי יחימוביץ</w:t>
      </w:r>
    </w:p>
    <w:p w:rsidR="00000000" w:rsidRDefault="006A4B72">
      <w:pPr>
        <w:tabs>
          <w:tab w:val="left" w:pos="2637"/>
          <w:tab w:val="left" w:pos="2977"/>
        </w:tabs>
        <w:bidi/>
        <w:ind w:left="2977" w:hanging="2977"/>
        <w:jc w:val="both"/>
        <w:rPr>
          <w:rFonts w:cs="David"/>
          <w:rtl/>
        </w:rPr>
      </w:pPr>
      <w:r>
        <w:rPr>
          <w:rFonts w:cs="David"/>
          <w:rtl/>
        </w:rPr>
        <w:t>עו"ד אבי כהן</w:t>
      </w:r>
      <w:r>
        <w:rPr>
          <w:rFonts w:cs="David"/>
          <w:rtl/>
        </w:rPr>
        <w:tab/>
        <w:t>-</w:t>
      </w:r>
      <w:r>
        <w:rPr>
          <w:rFonts w:cs="David"/>
          <w:rtl/>
        </w:rPr>
        <w:tab/>
        <w:t>הלשכה</w:t>
      </w:r>
      <w:r>
        <w:rPr>
          <w:rFonts w:cs="David"/>
          <w:rtl/>
        </w:rPr>
        <w:t xml:space="preserve"> המשפטית, משרד הפנים</w:t>
      </w:r>
    </w:p>
    <w:p w:rsidR="00000000" w:rsidRDefault="006A4B72">
      <w:pPr>
        <w:tabs>
          <w:tab w:val="left" w:pos="2637"/>
          <w:tab w:val="left" w:pos="2977"/>
        </w:tabs>
        <w:bidi/>
        <w:ind w:left="2977" w:hanging="2977"/>
        <w:jc w:val="both"/>
        <w:rPr>
          <w:rFonts w:cs="David"/>
          <w:rtl/>
        </w:rPr>
      </w:pPr>
      <w:r>
        <w:rPr>
          <w:rFonts w:cs="David"/>
          <w:rtl/>
        </w:rPr>
        <w:t>עו"ד דבורה (דבי) מילשטיין</w:t>
      </w:r>
      <w:r>
        <w:rPr>
          <w:rFonts w:cs="David"/>
          <w:rtl/>
        </w:rPr>
        <w:tab/>
        <w:t>-</w:t>
      </w:r>
      <w:r>
        <w:rPr>
          <w:rFonts w:cs="David"/>
          <w:rtl/>
        </w:rPr>
        <w:tab/>
        <w:t>הלשכה המשפטית, משרד התעשייה, המסחר והתעסוקה</w:t>
      </w:r>
    </w:p>
    <w:p w:rsidR="00000000" w:rsidRDefault="006A4B72">
      <w:pPr>
        <w:tabs>
          <w:tab w:val="left" w:pos="2637"/>
          <w:tab w:val="left" w:pos="2977"/>
        </w:tabs>
        <w:bidi/>
        <w:ind w:left="2977" w:hanging="2977"/>
        <w:jc w:val="both"/>
        <w:rPr>
          <w:rFonts w:cs="David"/>
          <w:rtl/>
        </w:rPr>
      </w:pPr>
      <w:r>
        <w:rPr>
          <w:rFonts w:cs="David"/>
          <w:rtl/>
        </w:rPr>
        <w:t>אורן משה</w:t>
      </w:r>
      <w:r>
        <w:rPr>
          <w:rFonts w:cs="David"/>
          <w:rtl/>
        </w:rPr>
        <w:tab/>
        <w:t>-</w:t>
      </w:r>
      <w:r>
        <w:rPr>
          <w:rFonts w:cs="David"/>
          <w:rtl/>
        </w:rPr>
        <w:tab/>
        <w:t>רכז תמ"ת, אגף התקציבים, משרד האוצר</w:t>
      </w:r>
    </w:p>
    <w:p w:rsidR="00000000" w:rsidRDefault="006A4B72">
      <w:pPr>
        <w:tabs>
          <w:tab w:val="left" w:pos="2637"/>
          <w:tab w:val="left" w:pos="2977"/>
        </w:tabs>
        <w:bidi/>
        <w:ind w:left="2977" w:hanging="2977"/>
        <w:jc w:val="both"/>
        <w:rPr>
          <w:rFonts w:cs="David"/>
          <w:rtl/>
        </w:rPr>
      </w:pPr>
      <w:r>
        <w:rPr>
          <w:rFonts w:cs="David"/>
          <w:rtl/>
        </w:rPr>
        <w:t>מירי בן שטרית</w:t>
      </w:r>
      <w:r>
        <w:rPr>
          <w:rFonts w:cs="David"/>
          <w:rtl/>
        </w:rPr>
        <w:tab/>
        <w:t>-</w:t>
      </w:r>
      <w:r>
        <w:rPr>
          <w:rFonts w:cs="David"/>
          <w:rtl/>
        </w:rPr>
        <w:tab/>
        <w:t>מרכזת בכירה כלכלה ומחקר, מינהל הרכש, החשב הכללי, משרד האוצר</w:t>
      </w:r>
    </w:p>
    <w:p w:rsidR="00000000" w:rsidRDefault="006A4B72">
      <w:pPr>
        <w:tabs>
          <w:tab w:val="left" w:pos="2637"/>
          <w:tab w:val="left" w:pos="2977"/>
        </w:tabs>
        <w:bidi/>
        <w:ind w:left="2977" w:hanging="2977"/>
        <w:jc w:val="both"/>
        <w:rPr>
          <w:rFonts w:cs="David"/>
          <w:rtl/>
        </w:rPr>
      </w:pPr>
      <w:r>
        <w:rPr>
          <w:rFonts w:cs="David"/>
          <w:rtl/>
        </w:rPr>
        <w:t>עו"ד עדנה הראל</w:t>
      </w:r>
      <w:r>
        <w:rPr>
          <w:rFonts w:cs="David"/>
          <w:rtl/>
        </w:rPr>
        <w:tab/>
        <w:t>-</w:t>
      </w:r>
      <w:r>
        <w:rPr>
          <w:rFonts w:cs="David"/>
          <w:rtl/>
        </w:rPr>
        <w:tab/>
        <w:t>משרד המשפטים</w:t>
      </w:r>
    </w:p>
    <w:p w:rsidR="00000000" w:rsidRDefault="006A4B72">
      <w:pPr>
        <w:tabs>
          <w:tab w:val="left" w:pos="2637"/>
          <w:tab w:val="left" w:pos="2977"/>
        </w:tabs>
        <w:bidi/>
        <w:ind w:left="2977" w:hanging="2977"/>
        <w:jc w:val="both"/>
        <w:rPr>
          <w:rFonts w:cs="David"/>
          <w:rtl/>
        </w:rPr>
      </w:pPr>
      <w:r>
        <w:rPr>
          <w:rFonts w:cs="David"/>
          <w:rtl/>
        </w:rPr>
        <w:t>עו"ד חנן אר</w:t>
      </w:r>
      <w:r>
        <w:rPr>
          <w:rFonts w:cs="David"/>
          <w:rtl/>
        </w:rPr>
        <w:t>ליך</w:t>
      </w:r>
      <w:r>
        <w:rPr>
          <w:rFonts w:cs="David"/>
          <w:rtl/>
        </w:rPr>
        <w:tab/>
        <w:t>-</w:t>
      </w:r>
      <w:r>
        <w:rPr>
          <w:rFonts w:cs="David"/>
          <w:rtl/>
        </w:rPr>
        <w:tab/>
        <w:t>משרד המשפטים</w:t>
      </w:r>
    </w:p>
    <w:p w:rsidR="00000000" w:rsidRDefault="006A4B72">
      <w:pPr>
        <w:tabs>
          <w:tab w:val="left" w:pos="2637"/>
          <w:tab w:val="left" w:pos="2977"/>
        </w:tabs>
        <w:bidi/>
        <w:ind w:left="2977" w:hanging="2977"/>
        <w:jc w:val="both"/>
        <w:rPr>
          <w:rFonts w:cs="David"/>
          <w:rtl/>
        </w:rPr>
      </w:pPr>
      <w:r>
        <w:rPr>
          <w:rFonts w:cs="David"/>
          <w:rtl/>
        </w:rPr>
        <w:t>רמזי גבאי</w:t>
      </w:r>
      <w:r>
        <w:rPr>
          <w:rFonts w:cs="David"/>
          <w:rtl/>
        </w:rPr>
        <w:tab/>
        <w:t>-</w:t>
      </w:r>
      <w:r>
        <w:rPr>
          <w:rFonts w:cs="David"/>
          <w:rtl/>
        </w:rPr>
        <w:tab/>
        <w:t>יו"ר איגוד תעשיות הטקסטיל, התאחדות התעשיינים</w:t>
      </w:r>
    </w:p>
    <w:p w:rsidR="00000000" w:rsidRDefault="006A4B72">
      <w:pPr>
        <w:tabs>
          <w:tab w:val="left" w:pos="2637"/>
          <w:tab w:val="left" w:pos="2977"/>
        </w:tabs>
        <w:bidi/>
        <w:ind w:left="2977" w:hanging="2977"/>
        <w:jc w:val="both"/>
        <w:rPr>
          <w:rFonts w:cs="David"/>
          <w:rtl/>
        </w:rPr>
      </w:pPr>
      <w:r>
        <w:rPr>
          <w:rFonts w:cs="David"/>
          <w:rtl/>
        </w:rPr>
        <w:t>צבי ליברמן</w:t>
      </w:r>
      <w:r>
        <w:rPr>
          <w:rFonts w:cs="David"/>
          <w:rtl/>
        </w:rPr>
        <w:tab/>
        <w:t>-</w:t>
      </w:r>
      <w:r>
        <w:rPr>
          <w:rFonts w:cs="David"/>
          <w:rtl/>
        </w:rPr>
        <w:tab/>
        <w:t>מנהל איגוד תעשיות הטקסטיל, התאחדות התעשיינים</w:t>
      </w:r>
    </w:p>
    <w:p w:rsidR="00000000" w:rsidRDefault="006A4B72">
      <w:pPr>
        <w:tabs>
          <w:tab w:val="left" w:pos="2637"/>
          <w:tab w:val="left" w:pos="2977"/>
        </w:tabs>
        <w:bidi/>
        <w:ind w:left="2977" w:hanging="2977"/>
        <w:jc w:val="both"/>
        <w:rPr>
          <w:rFonts w:cs="David"/>
          <w:rtl/>
        </w:rPr>
      </w:pPr>
      <w:r>
        <w:rPr>
          <w:rFonts w:cs="David"/>
          <w:rtl/>
        </w:rPr>
        <w:t>עו"ד רונית פרל</w:t>
      </w:r>
      <w:r>
        <w:rPr>
          <w:rFonts w:cs="David"/>
          <w:rtl/>
        </w:rPr>
        <w:tab/>
        <w:t>-</w:t>
      </w:r>
      <w:r>
        <w:rPr>
          <w:rFonts w:cs="David"/>
          <w:rtl/>
        </w:rPr>
        <w:tab/>
        <w:t>יועצת משפטית, התאחדות התעשיינים</w:t>
      </w:r>
    </w:p>
    <w:p w:rsidR="00000000" w:rsidRDefault="006A4B72">
      <w:pPr>
        <w:tabs>
          <w:tab w:val="left" w:pos="2637"/>
          <w:tab w:val="left" w:pos="2977"/>
        </w:tabs>
        <w:bidi/>
        <w:ind w:left="2977" w:hanging="2977"/>
        <w:jc w:val="both"/>
        <w:rPr>
          <w:rFonts w:cs="David"/>
          <w:rtl/>
        </w:rPr>
      </w:pPr>
      <w:r>
        <w:rPr>
          <w:rFonts w:cs="David"/>
          <w:rtl/>
        </w:rPr>
        <w:t>דוד שמעוני</w:t>
      </w:r>
      <w:r>
        <w:rPr>
          <w:rFonts w:cs="David"/>
          <w:rtl/>
        </w:rPr>
        <w:tab/>
        <w:t>-</w:t>
      </w:r>
      <w:r>
        <w:rPr>
          <w:rFonts w:cs="David"/>
          <w:rtl/>
        </w:rPr>
        <w:tab/>
        <w:t>מנכ"ל חברת רונית דגלי אומות בע"מ, איגוד לשכות המסחר</w:t>
      </w:r>
    </w:p>
    <w:p w:rsidR="00000000" w:rsidRDefault="006A4B72">
      <w:pPr>
        <w:tabs>
          <w:tab w:val="left" w:pos="2637"/>
          <w:tab w:val="left" w:pos="2977"/>
        </w:tabs>
        <w:bidi/>
        <w:ind w:left="2977" w:hanging="2977"/>
        <w:jc w:val="both"/>
        <w:rPr>
          <w:rFonts w:cs="David"/>
          <w:rtl/>
        </w:rPr>
      </w:pPr>
      <w:r>
        <w:rPr>
          <w:rFonts w:cs="David"/>
          <w:rtl/>
        </w:rPr>
        <w:t>אלי קורנ</w:t>
      </w:r>
      <w:r>
        <w:rPr>
          <w:rFonts w:cs="David"/>
          <w:rtl/>
        </w:rPr>
        <w:t>פלד</w:t>
      </w:r>
      <w:r>
        <w:rPr>
          <w:rFonts w:cs="David"/>
          <w:rtl/>
        </w:rPr>
        <w:tab/>
        <w:t>-</w:t>
      </w:r>
      <w:r>
        <w:rPr>
          <w:rFonts w:cs="David"/>
          <w:rtl/>
        </w:rPr>
        <w:tab/>
        <w:t>הליכוד</w:t>
      </w:r>
    </w:p>
    <w:p w:rsidR="00000000" w:rsidRDefault="006A4B72">
      <w:pPr>
        <w:tabs>
          <w:tab w:val="left" w:pos="2637"/>
          <w:tab w:val="left" w:pos="2977"/>
        </w:tabs>
        <w:bidi/>
        <w:ind w:left="2977" w:hanging="2977"/>
        <w:jc w:val="both"/>
        <w:rPr>
          <w:rFonts w:cs="David"/>
          <w:rtl/>
        </w:rPr>
      </w:pPr>
      <w:r>
        <w:rPr>
          <w:rFonts w:cs="David"/>
          <w:rtl/>
        </w:rPr>
        <w:t>רן לוי</w:t>
      </w:r>
      <w:r>
        <w:rPr>
          <w:rFonts w:cs="David"/>
          <w:rtl/>
        </w:rPr>
        <w:tab/>
        <w:t>-</w:t>
      </w:r>
      <w:r>
        <w:rPr>
          <w:rFonts w:cs="David"/>
          <w:rtl/>
        </w:rPr>
        <w:tab/>
        <w:t>הליכוד</w:t>
      </w:r>
    </w:p>
    <w:p w:rsidR="00000000" w:rsidRDefault="006A4B72">
      <w:pPr>
        <w:tabs>
          <w:tab w:val="left" w:pos="2637"/>
          <w:tab w:val="left" w:pos="2977"/>
        </w:tabs>
        <w:bidi/>
        <w:ind w:left="2977" w:hanging="2977"/>
        <w:jc w:val="both"/>
        <w:rPr>
          <w:rFonts w:cs="David"/>
          <w:rtl/>
        </w:rPr>
      </w:pPr>
      <w:r>
        <w:rPr>
          <w:rFonts w:cs="David"/>
          <w:rtl/>
        </w:rPr>
        <w:t>רן שיטרית</w:t>
      </w:r>
      <w:r>
        <w:rPr>
          <w:rFonts w:cs="David"/>
          <w:rtl/>
        </w:rPr>
        <w:tab/>
        <w:t>-</w:t>
      </w:r>
      <w:r>
        <w:rPr>
          <w:rFonts w:cs="David"/>
          <w:rtl/>
        </w:rPr>
        <w:tab/>
        <w:t>יועץ ליו"ר הוועדה</w:t>
      </w:r>
    </w:p>
    <w:p w:rsidR="00000000" w:rsidRDefault="006A4B72">
      <w:pPr>
        <w:tabs>
          <w:tab w:val="left" w:pos="2637"/>
          <w:tab w:val="left" w:pos="2977"/>
        </w:tabs>
        <w:bidi/>
        <w:ind w:left="2977" w:hanging="2977"/>
        <w:jc w:val="both"/>
        <w:rPr>
          <w:rFonts w:cs="David"/>
          <w:rtl/>
        </w:rPr>
      </w:pPr>
    </w:p>
    <w:p w:rsidR="00000000" w:rsidRDefault="006A4B72">
      <w:pPr>
        <w:tabs>
          <w:tab w:val="left" w:pos="1418"/>
        </w:tabs>
        <w:bidi/>
        <w:ind w:left="1418" w:hanging="1418"/>
        <w:jc w:val="both"/>
        <w:rPr>
          <w:rFonts w:cs="David"/>
          <w:rtl/>
        </w:rPr>
      </w:pPr>
      <w:r>
        <w:rPr>
          <w:rFonts w:cs="David"/>
          <w:b/>
          <w:bCs/>
          <w:u w:val="single"/>
          <w:rtl/>
        </w:rPr>
        <w:t>ייעוץ משפטי</w:t>
      </w:r>
      <w:r>
        <w:rPr>
          <w:rFonts w:cs="David"/>
          <w:rtl/>
        </w:rPr>
        <w:t xml:space="preserve">:  </w:t>
      </w:r>
      <w:r>
        <w:rPr>
          <w:rFonts w:cs="David"/>
          <w:rtl/>
        </w:rPr>
        <w:tab/>
        <w:t>אתי בנדלר</w:t>
      </w:r>
    </w:p>
    <w:p w:rsidR="00000000" w:rsidRDefault="006A4B72">
      <w:pPr>
        <w:tabs>
          <w:tab w:val="left" w:pos="1418"/>
        </w:tabs>
        <w:bidi/>
        <w:ind w:left="1418" w:hanging="1418"/>
        <w:jc w:val="both"/>
        <w:rPr>
          <w:rFonts w:cs="David"/>
          <w:rtl/>
        </w:rPr>
      </w:pPr>
      <w:r>
        <w:rPr>
          <w:rFonts w:cs="David"/>
          <w:rtl/>
        </w:rPr>
        <w:tab/>
        <w:t>אלקנה אפרתי</w:t>
      </w:r>
    </w:p>
    <w:p w:rsidR="00000000" w:rsidRDefault="006A4B72">
      <w:pPr>
        <w:tabs>
          <w:tab w:val="left" w:pos="1418"/>
        </w:tabs>
        <w:bidi/>
        <w:ind w:left="1418" w:hanging="1418"/>
        <w:jc w:val="both"/>
        <w:rPr>
          <w:rFonts w:cs="David"/>
          <w:rtl/>
        </w:rPr>
      </w:pPr>
      <w:r>
        <w:rPr>
          <w:rFonts w:cs="David"/>
          <w:rtl/>
        </w:rPr>
        <w:tab/>
        <w:t>רן סלבצקי (מתמחה)</w:t>
      </w:r>
    </w:p>
    <w:p w:rsidR="00000000" w:rsidRDefault="006A4B72">
      <w:pPr>
        <w:tabs>
          <w:tab w:val="left" w:pos="1418"/>
        </w:tabs>
        <w:bidi/>
        <w:ind w:left="1418" w:hanging="1418"/>
        <w:jc w:val="both"/>
        <w:rPr>
          <w:rFonts w:cs="David"/>
          <w:rtl/>
        </w:rPr>
      </w:pPr>
    </w:p>
    <w:p w:rsidR="00000000" w:rsidRDefault="006A4B72">
      <w:pPr>
        <w:tabs>
          <w:tab w:val="left" w:pos="1418"/>
        </w:tabs>
        <w:bidi/>
        <w:ind w:left="1418" w:hanging="1418"/>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6A4B72">
      <w:pPr>
        <w:tabs>
          <w:tab w:val="left" w:pos="1418"/>
        </w:tabs>
        <w:bidi/>
        <w:ind w:left="1418" w:hanging="1418"/>
        <w:jc w:val="both"/>
        <w:rPr>
          <w:rFonts w:cs="David"/>
          <w:b/>
          <w:bCs/>
          <w:u w:val="single"/>
          <w:rtl/>
        </w:rPr>
      </w:pPr>
    </w:p>
    <w:p w:rsidR="00000000" w:rsidRDefault="006A4B72">
      <w:pPr>
        <w:tabs>
          <w:tab w:val="left" w:pos="1701"/>
        </w:tabs>
        <w:bidi/>
        <w:ind w:left="1701" w:hanging="1701"/>
        <w:jc w:val="both"/>
        <w:rPr>
          <w:rFonts w:cs="David"/>
          <w:rtl/>
        </w:rPr>
      </w:pPr>
      <w:r>
        <w:rPr>
          <w:rFonts w:cs="David"/>
          <w:b/>
          <w:bCs/>
          <w:u w:val="single"/>
          <w:rtl/>
        </w:rPr>
        <w:t>רשמת פרלמנטרית</w:t>
      </w:r>
      <w:r>
        <w:rPr>
          <w:rFonts w:cs="David"/>
          <w:rtl/>
        </w:rPr>
        <w:t>: אירית שלהבת</w:t>
      </w:r>
    </w:p>
    <w:p w:rsidR="00000000" w:rsidRDefault="006A4B72">
      <w:pPr>
        <w:tabs>
          <w:tab w:val="left" w:pos="1559"/>
        </w:tabs>
        <w:bidi/>
        <w:jc w:val="both"/>
        <w:rPr>
          <w:rFonts w:cs="David"/>
          <w:rtl/>
        </w:rPr>
      </w:pPr>
    </w:p>
    <w:p w:rsidR="00000000" w:rsidRDefault="006A4B72">
      <w:pPr>
        <w:bidi/>
        <w:jc w:val="both"/>
        <w:rPr>
          <w:rFonts w:cs="David"/>
          <w:rtl/>
        </w:rPr>
      </w:pPr>
      <w:r>
        <w:rPr>
          <w:rFonts w:cs="David"/>
          <w:rtl/>
        </w:rPr>
        <w:br w:type="page"/>
      </w:r>
    </w:p>
    <w:p w:rsidR="00000000" w:rsidRDefault="006A4B72">
      <w:pPr>
        <w:bidi/>
        <w:jc w:val="center"/>
        <w:rPr>
          <w:rFonts w:cs="David"/>
          <w:b/>
          <w:bCs/>
          <w:u w:val="single"/>
          <w:rtl/>
        </w:rPr>
      </w:pPr>
      <w:r>
        <w:rPr>
          <w:rFonts w:cs="David"/>
          <w:b/>
          <w:bCs/>
          <w:u w:val="single"/>
          <w:rtl/>
        </w:rPr>
        <w:t>הצעת חוק הדגל, הסמל והמנון המדינה (תיקון מס' 5) (רכישת דגלי המדינה מתוצרת הארץ), הת</w:t>
      </w:r>
      <w:r>
        <w:rPr>
          <w:rFonts w:cs="David"/>
          <w:b/>
          <w:bCs/>
          <w:u w:val="single"/>
          <w:rtl/>
        </w:rPr>
        <w:t>שע"א-2010 (פ/2407)</w:t>
      </w:r>
    </w:p>
    <w:p w:rsidR="00000000" w:rsidRDefault="006A4B72">
      <w:pPr>
        <w:bidi/>
        <w:jc w:val="both"/>
        <w:rPr>
          <w:rFonts w:cs="David"/>
          <w:rtl/>
        </w:rPr>
      </w:pPr>
    </w:p>
    <w:p w:rsidR="00000000" w:rsidRDefault="006A4B72">
      <w:pPr>
        <w:bidi/>
        <w:jc w:val="both"/>
        <w:rPr>
          <w:rFonts w:cs="David"/>
          <w:rtl/>
        </w:rPr>
      </w:pP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אני מתכבד לפתוח את ישיבת ועדת הכלכלה. בכוונתנו לסיים היום את הדיון על הצעת חוק הדגל, הסמל והמנון המדינה (תיקון מס' 5) (רכישת דגלי המדינה מתוצרת הארץ), התשע"א-2010.</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שלי יחימוביץ:</w:t>
      </w:r>
    </w:p>
    <w:p w:rsidR="00000000" w:rsidRDefault="006A4B72">
      <w:pPr>
        <w:bidi/>
        <w:jc w:val="both"/>
        <w:rPr>
          <w:rFonts w:cs="David"/>
          <w:rtl/>
        </w:rPr>
      </w:pPr>
    </w:p>
    <w:p w:rsidR="00000000" w:rsidRDefault="006A4B72">
      <w:pPr>
        <w:bidi/>
        <w:jc w:val="both"/>
        <w:rPr>
          <w:rFonts w:cs="David"/>
          <w:rtl/>
        </w:rPr>
      </w:pPr>
      <w:r>
        <w:rPr>
          <w:rFonts w:cs="David"/>
          <w:rtl/>
        </w:rPr>
        <w:tab/>
        <w:t xml:space="preserve">בסך הכול יש הסכמות על הכול.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w:t>
      </w:r>
      <w:r>
        <w:rPr>
          <w:rFonts w:cs="David"/>
          <w:u w:val="single"/>
          <w:rtl/>
        </w:rPr>
        <w:t>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ב-23 בנובמבר 2010, ברוב של שישה מול אפס מתנגדים עברה הצעת חוק הדגל, הסמל והמנון המדינה (תיקון מס' 5) (רכישת דגלי המדינה מתוצרת הארץ), התשע"א-2010, בקריאה הראשונה. בקריאה השנייה והשלישית יהיו יותר חברים, וגם בקריאה הטרומית היו הרבה יותר</w:t>
      </w:r>
      <w:r>
        <w:rPr>
          <w:rFonts w:cs="David"/>
          <w:rtl/>
        </w:rPr>
        <w:t xml:space="preserve">, אז היו 46 תומכים מול אפס מתנגדים. </w:t>
      </w:r>
    </w:p>
    <w:p w:rsidR="00000000" w:rsidRDefault="006A4B72">
      <w:pPr>
        <w:bidi/>
        <w:jc w:val="both"/>
        <w:rPr>
          <w:rFonts w:cs="David"/>
          <w:rtl/>
        </w:rPr>
      </w:pPr>
    </w:p>
    <w:p w:rsidR="00000000" w:rsidRDefault="006A4B72">
      <w:pPr>
        <w:bidi/>
        <w:jc w:val="both"/>
        <w:rPr>
          <w:rFonts w:cs="David"/>
          <w:rtl/>
        </w:rPr>
      </w:pPr>
      <w:r>
        <w:rPr>
          <w:rFonts w:cs="David"/>
          <w:rtl/>
        </w:rPr>
        <w:tab/>
        <w:t xml:space="preserve">אנחנו רוצים להתחיל בקריאת הצעת החוק ולהכין אותה לקריאה שנייה ושלישית. הצעת החוק קצרה ואין לה התנגדויות.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הצעת חוק הדגל, הסמל והמנון המדינה (תיקון מס' 5) (רכישת דגלי המדינה מתוצרת הארץ), התשע"א-2010</w:t>
      </w:r>
    </w:p>
    <w:p w:rsidR="00000000" w:rsidRDefault="006A4B72">
      <w:pPr>
        <w:bidi/>
        <w:jc w:val="both"/>
        <w:rPr>
          <w:rFonts w:cs="David"/>
          <w:rtl/>
        </w:rPr>
      </w:pPr>
    </w:p>
    <w:p w:rsidR="00000000" w:rsidRDefault="006A4B72">
      <w:pPr>
        <w:bidi/>
        <w:jc w:val="both"/>
        <w:rPr>
          <w:rFonts w:cs="David"/>
          <w:b/>
          <w:bCs/>
          <w:i/>
          <w:iCs/>
          <w:u w:val="single"/>
          <w:rtl/>
        </w:rPr>
      </w:pPr>
      <w:r>
        <w:rPr>
          <w:rFonts w:cs="David"/>
          <w:rtl/>
        </w:rPr>
        <w:tab/>
      </w:r>
      <w:r>
        <w:rPr>
          <w:rFonts w:cs="David"/>
          <w:b/>
          <w:bCs/>
          <w:u w:val="single"/>
          <w:rtl/>
        </w:rPr>
        <w:t>סעי</w:t>
      </w:r>
      <w:r>
        <w:rPr>
          <w:rFonts w:cs="David"/>
          <w:b/>
          <w:bCs/>
          <w:u w:val="single"/>
          <w:rtl/>
        </w:rPr>
        <w:t xml:space="preserve">ף 1 – </w:t>
      </w:r>
      <w:r>
        <w:rPr>
          <w:rFonts w:cs="David"/>
          <w:b/>
          <w:bCs/>
          <w:i/>
          <w:iCs/>
          <w:u w:val="single"/>
          <w:rtl/>
        </w:rPr>
        <w:t>הוספת סעיף 1א</w:t>
      </w:r>
    </w:p>
    <w:p w:rsidR="00000000" w:rsidRDefault="006A4B72">
      <w:pPr>
        <w:bidi/>
        <w:jc w:val="both"/>
        <w:rPr>
          <w:rFonts w:cs="David"/>
          <w:rtl/>
        </w:rPr>
      </w:pPr>
    </w:p>
    <w:p w:rsidR="00000000" w:rsidRDefault="006A4B72">
      <w:pPr>
        <w:bidi/>
        <w:ind w:left="567"/>
        <w:jc w:val="both"/>
        <w:rPr>
          <w:rFonts w:cs="David"/>
          <w:rtl/>
        </w:rPr>
      </w:pPr>
      <w:r>
        <w:rPr>
          <w:rFonts w:cs="David"/>
          <w:rtl/>
        </w:rPr>
        <w:t>"בחוק הדגל, הסמל והמנון המדינה, התש"ט-1949, אחרי סעיף 1 יבוא:</w:t>
      </w:r>
    </w:p>
    <w:p w:rsidR="00000000" w:rsidRDefault="006A4B72">
      <w:pPr>
        <w:bidi/>
        <w:ind w:left="567"/>
        <w:jc w:val="both"/>
        <w:rPr>
          <w:rFonts w:cs="David"/>
          <w:rtl/>
        </w:rPr>
      </w:pPr>
    </w:p>
    <w:p w:rsidR="00000000" w:rsidRDefault="006A4B72">
      <w:pPr>
        <w:bidi/>
        <w:ind w:left="567"/>
        <w:jc w:val="both"/>
        <w:rPr>
          <w:rFonts w:cs="David"/>
          <w:rtl/>
        </w:rPr>
      </w:pPr>
      <w:r>
        <w:rPr>
          <w:rFonts w:cs="David"/>
          <w:rtl/>
        </w:rPr>
        <w:t>"1א.</w:t>
      </w:r>
      <w:r>
        <w:rPr>
          <w:rFonts w:cs="David"/>
          <w:rtl/>
        </w:rPr>
        <w:tab/>
      </w:r>
      <w:r>
        <w:rPr>
          <w:rFonts w:cs="David"/>
          <w:i/>
          <w:iCs/>
          <w:rtl/>
        </w:rPr>
        <w:t>חובת רכישת דגל המדינה מתוצרת הארץ</w:t>
      </w:r>
    </w:p>
    <w:p w:rsidR="00000000" w:rsidRDefault="006A4B72">
      <w:pPr>
        <w:bidi/>
        <w:ind w:left="567"/>
        <w:jc w:val="both"/>
        <w:rPr>
          <w:rFonts w:cs="David"/>
          <w:rtl/>
        </w:rPr>
      </w:pPr>
    </w:p>
    <w:p w:rsidR="00000000" w:rsidRDefault="006A4B72">
      <w:pPr>
        <w:bidi/>
        <w:ind w:left="1134" w:hanging="567"/>
        <w:jc w:val="both"/>
        <w:rPr>
          <w:rFonts w:cs="David"/>
          <w:rtl/>
        </w:rPr>
      </w:pPr>
      <w:r>
        <w:rPr>
          <w:rFonts w:cs="David"/>
          <w:rtl/>
        </w:rPr>
        <w:t>(א)</w:t>
      </w:r>
      <w:r>
        <w:rPr>
          <w:rFonts w:cs="David"/>
          <w:rtl/>
        </w:rPr>
        <w:tab/>
        <w:t xml:space="preserve">לא ירכשו המדינה, רשות מקומית או כל גוף אחר שחוק חובת המכרזים חל עליו את דגל המדינה, אלא אם כן הוא דגל מתוצרת הארץ. </w:t>
      </w:r>
    </w:p>
    <w:p w:rsidR="00000000" w:rsidRDefault="006A4B72">
      <w:pPr>
        <w:bidi/>
        <w:ind w:left="1134" w:hanging="567"/>
        <w:jc w:val="both"/>
        <w:rPr>
          <w:rFonts w:cs="David"/>
          <w:rtl/>
        </w:rPr>
      </w:pPr>
    </w:p>
    <w:p w:rsidR="00000000" w:rsidRDefault="006A4B72">
      <w:pPr>
        <w:bidi/>
        <w:ind w:left="1134" w:hanging="567"/>
        <w:jc w:val="both"/>
        <w:rPr>
          <w:rFonts w:cs="David"/>
          <w:rtl/>
        </w:rPr>
      </w:pPr>
      <w:r>
        <w:rPr>
          <w:rFonts w:cs="David"/>
          <w:rtl/>
        </w:rPr>
        <w:t>(ב)</w:t>
      </w:r>
      <w:r>
        <w:rPr>
          <w:rFonts w:cs="David"/>
          <w:rtl/>
        </w:rPr>
        <w:tab/>
        <w:t xml:space="preserve">הוראות </w:t>
      </w:r>
      <w:r>
        <w:rPr>
          <w:rFonts w:cs="David"/>
          <w:rtl/>
        </w:rPr>
        <w:t xml:space="preserve">סעיף קטן (א) יחולו ככל שאינן סותרות התחייבויות של המדינה באמנה בין-לאומית. </w:t>
      </w:r>
    </w:p>
    <w:p w:rsidR="00000000" w:rsidRDefault="006A4B72">
      <w:pPr>
        <w:bidi/>
        <w:ind w:left="1134" w:hanging="567"/>
        <w:jc w:val="both"/>
        <w:rPr>
          <w:rFonts w:cs="David"/>
          <w:rtl/>
        </w:rPr>
      </w:pPr>
    </w:p>
    <w:p w:rsidR="00000000" w:rsidRDefault="006A4B72">
      <w:pPr>
        <w:bidi/>
        <w:ind w:left="1134" w:hanging="567"/>
        <w:jc w:val="both"/>
        <w:rPr>
          <w:rFonts w:cs="David"/>
          <w:rtl/>
        </w:rPr>
      </w:pPr>
      <w:r>
        <w:rPr>
          <w:rFonts w:cs="David"/>
          <w:rtl/>
        </w:rPr>
        <w:t>(ג)</w:t>
      </w:r>
      <w:r>
        <w:rPr>
          <w:rFonts w:cs="David"/>
          <w:rtl/>
        </w:rPr>
        <w:tab/>
        <w:t xml:space="preserve">בסעיף זה – </w:t>
      </w:r>
    </w:p>
    <w:p w:rsidR="00000000" w:rsidRDefault="006A4B72">
      <w:pPr>
        <w:bidi/>
        <w:ind w:left="1134" w:hanging="567"/>
        <w:jc w:val="both"/>
        <w:rPr>
          <w:rFonts w:cs="David"/>
          <w:rtl/>
        </w:rPr>
      </w:pPr>
    </w:p>
    <w:p w:rsidR="00000000" w:rsidRDefault="006A4B72">
      <w:pPr>
        <w:bidi/>
        <w:ind w:left="1701" w:hanging="567"/>
        <w:jc w:val="both"/>
        <w:rPr>
          <w:rFonts w:cs="David"/>
          <w:rtl/>
        </w:rPr>
      </w:pPr>
      <w:r>
        <w:rPr>
          <w:rFonts w:cs="David"/>
          <w:rtl/>
        </w:rPr>
        <w:t>"אזור" – כהגדרתו בסעיף 3א לחוק חובת המכרזים;</w:t>
      </w:r>
    </w:p>
    <w:p w:rsidR="00000000" w:rsidRDefault="006A4B72">
      <w:pPr>
        <w:bidi/>
        <w:ind w:left="1701" w:hanging="567"/>
        <w:jc w:val="both"/>
        <w:rPr>
          <w:rFonts w:cs="David"/>
          <w:rtl/>
        </w:rPr>
      </w:pPr>
    </w:p>
    <w:p w:rsidR="00000000" w:rsidRDefault="006A4B72">
      <w:pPr>
        <w:bidi/>
        <w:ind w:left="1134"/>
        <w:jc w:val="both"/>
        <w:rPr>
          <w:rFonts w:cs="David"/>
          <w:rtl/>
        </w:rPr>
      </w:pPr>
      <w:r>
        <w:rPr>
          <w:rFonts w:cs="David"/>
          <w:rtl/>
        </w:rPr>
        <w:t>"דגל מתוצרת הארץ" – דגל המדינה שיוצר בישראל או באזור בידי יצרן שהוא אזרח ישראל או תושב קבע בישראל, או תאגיד הרשום בי</w:t>
      </w:r>
      <w:r>
        <w:rPr>
          <w:rFonts w:cs="David"/>
          <w:rtl/>
        </w:rPr>
        <w:t>שראל, ובלבד שמחיר המרכיב הישראלי בו מהווה 35% לפחות ממחירו; לעניין זה, "ייצור" – הפקה של טובין או שינוי מהותי בהם, שכתוצאה  ממנו התקבלו טובין חדשים או שונים;</w:t>
      </w:r>
    </w:p>
    <w:p w:rsidR="00000000" w:rsidRDefault="006A4B72">
      <w:pPr>
        <w:bidi/>
        <w:ind w:left="1134"/>
        <w:jc w:val="both"/>
        <w:rPr>
          <w:rFonts w:cs="David"/>
          <w:rtl/>
        </w:rPr>
      </w:pPr>
    </w:p>
    <w:p w:rsidR="00000000" w:rsidRDefault="006A4B72">
      <w:pPr>
        <w:bidi/>
        <w:ind w:left="1134"/>
        <w:jc w:val="both"/>
        <w:rPr>
          <w:rFonts w:cs="David"/>
          <w:rtl/>
        </w:rPr>
      </w:pPr>
      <w:r>
        <w:rPr>
          <w:rFonts w:cs="David"/>
          <w:rtl/>
        </w:rPr>
        <w:t>"חוק חוברת המכרזים" – חוק חובת המכרזים, התשנ"ב-1992;</w:t>
      </w:r>
    </w:p>
    <w:p w:rsidR="00000000" w:rsidRDefault="006A4B72">
      <w:pPr>
        <w:bidi/>
        <w:ind w:left="1134"/>
        <w:jc w:val="both"/>
        <w:rPr>
          <w:rFonts w:cs="David"/>
          <w:rtl/>
        </w:rPr>
      </w:pPr>
    </w:p>
    <w:p w:rsidR="00000000" w:rsidRDefault="006A4B72">
      <w:pPr>
        <w:bidi/>
        <w:ind w:left="1134"/>
        <w:jc w:val="both"/>
        <w:rPr>
          <w:rFonts w:cs="David"/>
          <w:rtl/>
        </w:rPr>
      </w:pPr>
      <w:r>
        <w:rPr>
          <w:rFonts w:cs="David"/>
          <w:rtl/>
        </w:rPr>
        <w:t>"רשות מקומית" – עיריה או מועצה מקומית.""</w:t>
      </w:r>
    </w:p>
    <w:p w:rsidR="00000000" w:rsidRDefault="006A4B72">
      <w:pPr>
        <w:bidi/>
        <w:jc w:val="both"/>
        <w:rPr>
          <w:rFonts w:cs="David"/>
          <w:rtl/>
        </w:rPr>
      </w:pPr>
    </w:p>
    <w:p w:rsidR="00000000" w:rsidRDefault="006A4B72">
      <w:pPr>
        <w:bidi/>
        <w:jc w:val="both"/>
        <w:rPr>
          <w:rFonts w:cs="David"/>
          <w:rtl/>
        </w:rPr>
      </w:pPr>
      <w:r>
        <w:rPr>
          <w:rFonts w:cs="David"/>
          <w:rtl/>
        </w:rPr>
        <w:tab/>
      </w:r>
      <w:r>
        <w:rPr>
          <w:rFonts w:cs="David"/>
          <w:rtl/>
        </w:rPr>
        <w:t xml:space="preserve">לסעיף 1, אני רוצה להעיר כמה הערות שהתלבטנו בהן ונתנו להן תשובה במהלך הכנת הנוסח לקריאה הראשונה. </w:t>
      </w:r>
    </w:p>
    <w:p w:rsidR="00000000" w:rsidRDefault="006A4B72">
      <w:pPr>
        <w:bidi/>
        <w:jc w:val="both"/>
        <w:rPr>
          <w:rFonts w:cs="David"/>
          <w:rtl/>
        </w:rPr>
      </w:pPr>
    </w:p>
    <w:p w:rsidR="00000000" w:rsidRDefault="006A4B72">
      <w:pPr>
        <w:bidi/>
        <w:jc w:val="both"/>
        <w:rPr>
          <w:rFonts w:cs="David"/>
          <w:rtl/>
        </w:rPr>
      </w:pPr>
      <w:r>
        <w:rPr>
          <w:rFonts w:cs="David"/>
          <w:rtl/>
        </w:rPr>
        <w:tab/>
        <w:t xml:space="preserve">כפי שהבנתי את החלטת הוועדה בישיבה הקודמת, הוחלט שהחוק הזה יחול על מי שמכוח חוק חובת המכרזים חייב בחובת המכרז וכן על רשויות מקומיות, שהחובה שלהן לפרסם מכרזים </w:t>
      </w:r>
      <w:r>
        <w:rPr>
          <w:rFonts w:cs="David"/>
          <w:rtl/>
        </w:rPr>
        <w:t>להתקשרויות קבועה בפקודת העיריות. קיבלנו הערות מהתאחדות התעשיינים.</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 xml:space="preserve">אני מבין שנתקבלו הערות לאחר הישיבה. בישיבה זה היה הסיכום שלנו.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עדנה הראל:</w:t>
      </w:r>
    </w:p>
    <w:p w:rsidR="00000000" w:rsidRDefault="006A4B72">
      <w:pPr>
        <w:bidi/>
        <w:jc w:val="both"/>
        <w:rPr>
          <w:rFonts w:cs="David"/>
          <w:rtl/>
        </w:rPr>
      </w:pPr>
    </w:p>
    <w:p w:rsidR="00000000" w:rsidRDefault="006A4B72">
      <w:pPr>
        <w:bidi/>
        <w:jc w:val="both"/>
        <w:rPr>
          <w:rFonts w:cs="David"/>
          <w:rtl/>
        </w:rPr>
      </w:pPr>
      <w:r>
        <w:rPr>
          <w:rFonts w:cs="David"/>
          <w:rtl/>
        </w:rPr>
        <w:tab/>
        <w:t xml:space="preserve">כך גם אנחנו הבנו את הסיכום.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 xml:space="preserve"> נתקבלו הערות כאילו הוועדה אמורה להחליט שהחוק </w:t>
      </w:r>
      <w:r>
        <w:rPr>
          <w:rFonts w:cs="David"/>
          <w:rtl/>
        </w:rPr>
        <w:t xml:space="preserve">הזה יחול על כל מי שבהתאם להוראה כלשהי חלה עליו חובה לפרסם מכרז, כאשר ההוראה הזאת יכולה להיות מכוח - - -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שלי יחימוביץ:</w:t>
      </w:r>
    </w:p>
    <w:p w:rsidR="00000000" w:rsidRDefault="006A4B72">
      <w:pPr>
        <w:bidi/>
        <w:jc w:val="both"/>
        <w:rPr>
          <w:rFonts w:cs="David"/>
          <w:rtl/>
        </w:rPr>
      </w:pPr>
    </w:p>
    <w:p w:rsidR="00000000" w:rsidRDefault="006A4B72">
      <w:pPr>
        <w:bidi/>
        <w:jc w:val="both"/>
        <w:rPr>
          <w:rFonts w:cs="David"/>
          <w:rtl/>
        </w:rPr>
      </w:pPr>
      <w:r>
        <w:rPr>
          <w:rFonts w:cs="David"/>
          <w:rtl/>
        </w:rPr>
        <w:tab/>
        <w:t>גם על גופים פרטיים?</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אינני יודעת אם על גופים פרטיים. אולי על גופים דו-מהותיים.</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דבורה (דבי) מילשטיין:</w:t>
      </w:r>
    </w:p>
    <w:p w:rsidR="00000000" w:rsidRDefault="006A4B72">
      <w:pPr>
        <w:bidi/>
        <w:jc w:val="both"/>
        <w:rPr>
          <w:rFonts w:cs="David"/>
          <w:rtl/>
        </w:rPr>
      </w:pPr>
    </w:p>
    <w:p w:rsidR="00000000" w:rsidRDefault="006A4B72">
      <w:pPr>
        <w:bidi/>
        <w:jc w:val="both"/>
        <w:rPr>
          <w:rFonts w:cs="David"/>
          <w:rtl/>
        </w:rPr>
      </w:pPr>
      <w:r>
        <w:rPr>
          <w:rFonts w:cs="David"/>
          <w:rtl/>
        </w:rPr>
        <w:tab/>
        <w:t>למשל הסוכנות היהו</w:t>
      </w:r>
      <w:r>
        <w:rPr>
          <w:rFonts w:cs="David"/>
          <w:rtl/>
        </w:rPr>
        <w:t xml:space="preserve">דית היא דוגמה טובה.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 xml:space="preserve">על גופים שלא חייבים דווקא בחובת מכרז לפי חוק חובת המכרזים, למשל תאגידים עירוניים.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 xml:space="preserve">נדמה לי שאת אמרת שזה חל. </w:t>
      </w:r>
    </w:p>
    <w:p w:rsidR="00000000" w:rsidRDefault="006A4B72">
      <w:pPr>
        <w:bidi/>
        <w:jc w:val="both"/>
        <w:rPr>
          <w:rFonts w:cs="David"/>
          <w:rtl/>
        </w:rPr>
      </w:pPr>
    </w:p>
    <w:p w:rsidR="00000000" w:rsidRDefault="006A4B72">
      <w:pPr>
        <w:bidi/>
        <w:jc w:val="both"/>
        <w:rPr>
          <w:rFonts w:cs="David"/>
          <w:rtl/>
        </w:rPr>
      </w:pPr>
      <w:r>
        <w:rPr>
          <w:rFonts w:cs="David"/>
          <w:u w:val="single"/>
          <w:rtl/>
        </w:rPr>
        <w:t>לאה ורון:</w:t>
      </w:r>
      <w:r>
        <w:rPr>
          <w:rFonts w:cs="David"/>
          <w:rtl/>
        </w:rPr>
        <w:t xml:space="preserve"> </w:t>
      </w:r>
    </w:p>
    <w:p w:rsidR="00000000" w:rsidRDefault="006A4B72">
      <w:pPr>
        <w:bidi/>
        <w:jc w:val="both"/>
        <w:rPr>
          <w:rFonts w:cs="David"/>
          <w:rtl/>
        </w:rPr>
      </w:pPr>
    </w:p>
    <w:p w:rsidR="00000000" w:rsidRDefault="006A4B72">
      <w:pPr>
        <w:bidi/>
        <w:jc w:val="both"/>
        <w:rPr>
          <w:rFonts w:cs="David"/>
          <w:rtl/>
        </w:rPr>
      </w:pPr>
      <w:r>
        <w:rPr>
          <w:rFonts w:cs="David"/>
          <w:rtl/>
        </w:rPr>
        <w:tab/>
        <w:t xml:space="preserve">כרגע היא מדברת על תאגידים עירוניים.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נכון, ולא על עי</w:t>
      </w:r>
      <w:r>
        <w:rPr>
          <w:rFonts w:cs="David"/>
          <w:rtl/>
        </w:rPr>
        <w:t xml:space="preserve">רייה או על מועצה מקומית. עירייה או מועצה מקומית כלולה כבר בחוק.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 xml:space="preserve">מועצה מקומית או עירייה כללתי בהוראה מפורשת בנוסח הצעת החוק. </w:t>
      </w:r>
    </w:p>
    <w:p w:rsidR="00000000" w:rsidRDefault="006A4B72">
      <w:pPr>
        <w:bidi/>
        <w:jc w:val="both"/>
        <w:rPr>
          <w:rFonts w:cs="David"/>
          <w:rtl/>
        </w:rPr>
      </w:pPr>
    </w:p>
    <w:p w:rsidR="00000000" w:rsidRDefault="006A4B72">
      <w:pPr>
        <w:bidi/>
        <w:jc w:val="both"/>
        <w:rPr>
          <w:rFonts w:cs="David"/>
          <w:rtl/>
        </w:rPr>
      </w:pPr>
      <w:r>
        <w:rPr>
          <w:rFonts w:cs="David"/>
          <w:rtl/>
        </w:rPr>
        <w:tab/>
        <w:t>לגבי תאגידים עירוניים – כרגע אין חובה שנקבעה בחקיקה, ואני מדגישה את המילה "חקיקה", על תאגידים עירוניים לפרסם מכרזי</w:t>
      </w:r>
      <w:r>
        <w:rPr>
          <w:rFonts w:cs="David"/>
          <w:rtl/>
        </w:rPr>
        <w:t>ם. יש תיקון לחוק חובת המכרזים משנת התשס"ג-2002 שקובע את תחולת חוק חובת המכרזים גם לגבי תאגידים מקומיים. ברם, הוא מַתְנֶה את כניסתו לתוקף של אותו תיקון לחוק חובת המכרזים בכך שיותקנו תקנות לעניין זה. כך נכתב בסעיף 5 לחוק חובת המכרזים (תיקון מס' 14), התשס"ג-2</w:t>
      </w:r>
      <w:r>
        <w:rPr>
          <w:rFonts w:cs="David"/>
          <w:rtl/>
        </w:rPr>
        <w:t xml:space="preserve">002: "תחילתו של חוק זה שלושים ימים מיום כניסתן לתוקף של תקנות כאמור בסעיף 4". עד כה, מסיבות שאינני יודעת מה הן, לא התעמקתי בעניין, לא הותקנו תקנות לעניין זה.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שלי יחימוביץ:</w:t>
      </w:r>
    </w:p>
    <w:p w:rsidR="00000000" w:rsidRDefault="006A4B72">
      <w:pPr>
        <w:bidi/>
        <w:jc w:val="both"/>
        <w:rPr>
          <w:rFonts w:cs="David"/>
          <w:rtl/>
        </w:rPr>
      </w:pPr>
    </w:p>
    <w:p w:rsidR="00000000" w:rsidRDefault="006A4B72">
      <w:pPr>
        <w:bidi/>
        <w:jc w:val="both"/>
        <w:rPr>
          <w:rFonts w:cs="David"/>
          <w:rtl/>
        </w:rPr>
      </w:pPr>
      <w:r>
        <w:rPr>
          <w:rFonts w:cs="David"/>
          <w:rtl/>
        </w:rPr>
        <w:tab/>
        <w:t xml:space="preserve">נדמה לי שהיה כאן מישהו שאמר לנו שהתקנות בטיפול וזה איכשהו סיפק אותנו.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אבי כהן:</w:t>
      </w:r>
    </w:p>
    <w:p w:rsidR="00000000" w:rsidRDefault="006A4B72">
      <w:pPr>
        <w:bidi/>
        <w:jc w:val="both"/>
        <w:rPr>
          <w:rFonts w:cs="David"/>
          <w:rtl/>
        </w:rPr>
      </w:pPr>
    </w:p>
    <w:p w:rsidR="00000000" w:rsidRDefault="006A4B72">
      <w:pPr>
        <w:bidi/>
        <w:jc w:val="both"/>
        <w:rPr>
          <w:rFonts w:cs="David"/>
          <w:rtl/>
        </w:rPr>
      </w:pPr>
      <w:r>
        <w:rPr>
          <w:rFonts w:cs="David"/>
          <w:rtl/>
        </w:rPr>
        <w:tab/>
        <w:t xml:space="preserve">אני אמרתי את זה.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 xml:space="preserve">השאלה מה יהיה בפועל.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 xml:space="preserve">עד כה לא הותקנו תקנות לעניין תאגידים עירוניים. לפיכך לא יכולתי להשתמש בהגדרות המופיעות בתיקון הזה או להרחיב את התחולה על תאגידים עירוניים. אם וככל שיותקנו תקנות שיחילו את חובת </w:t>
      </w:r>
      <w:r>
        <w:rPr>
          <w:rFonts w:cs="David"/>
          <w:rtl/>
        </w:rPr>
        <w:t xml:space="preserve">המכרז על תאגידים עירוניים, החוק ייכנס לתוקפו ואז זה יחול עליהם במילא. זאת הערה ראשונה שרציתי להעיר לעניין תיקון החוק.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מגלי והבה:</w:t>
      </w:r>
    </w:p>
    <w:p w:rsidR="00000000" w:rsidRDefault="006A4B72">
      <w:pPr>
        <w:bidi/>
        <w:jc w:val="both"/>
        <w:rPr>
          <w:rFonts w:cs="David"/>
          <w:rtl/>
        </w:rPr>
      </w:pPr>
    </w:p>
    <w:p w:rsidR="00000000" w:rsidRDefault="006A4B72">
      <w:pPr>
        <w:bidi/>
        <w:jc w:val="both"/>
        <w:rPr>
          <w:rFonts w:cs="David"/>
          <w:rtl/>
        </w:rPr>
      </w:pPr>
      <w:r>
        <w:rPr>
          <w:rFonts w:cs="David"/>
          <w:rtl/>
        </w:rPr>
        <w:tab/>
        <w:t xml:space="preserve">אחרת, מה שייווצר, שדרך התאגידים העירוניים יעשו את כל הרכש שלהם.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לא. הרשויות המקומיות לא יכולות להתפרק מהחובו</w:t>
      </w:r>
      <w:r>
        <w:rPr>
          <w:rFonts w:cs="David"/>
          <w:rtl/>
        </w:rPr>
        <w:t xml:space="preserve">ת המוטלות עליהן על-ידי העברת חובתן לרכישות מסוימות לתאגיד עירוני שזה לא בגדר תפקידיו.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 xml:space="preserve">מה שהעלה חבר הכנסת והבה הוא הרבה יותר ממעניין, ולא רק פרוזאי לגבי החוק הזה.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 xml:space="preserve">אי אפשר לעקוף.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אם זה היה תלוי ב</w:t>
      </w:r>
      <w:r>
        <w:rPr>
          <w:rFonts w:cs="David"/>
          <w:rtl/>
        </w:rPr>
        <w:t xml:space="preserve">משרד האוצר הוא היה מעביר את כל הרשויות המקומיות לתאגיד.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 xml:space="preserve">ברור שלא ניתן לעשות כן.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 xml:space="preserve">על תאגידי המים נדבר בנפרד. מישהו אמר לי שהוגשה הצעת חוק פרטית לביטול התאגידים. רציתי לעשות את זה בתיאום עם משרד האוצר, אבל אני כנראה ילד </w:t>
      </w:r>
      <w:r>
        <w:rPr>
          <w:rFonts w:cs="David"/>
          <w:rtl/>
        </w:rPr>
        <w:t xml:space="preserve">טוב מדי. רציתי לתאם את זה עם שר האוצר ובינתיים נודע לי בשבוע שעבר שמישהו הגיש הצעת חוק פרטית. </w:t>
      </w:r>
    </w:p>
    <w:p w:rsidR="00000000" w:rsidRDefault="006A4B72">
      <w:pPr>
        <w:bidi/>
        <w:jc w:val="both"/>
        <w:rPr>
          <w:rFonts w:cs="David"/>
          <w:rtl/>
        </w:rPr>
      </w:pPr>
    </w:p>
    <w:p w:rsidR="00000000" w:rsidRDefault="006A4B72">
      <w:pPr>
        <w:bidi/>
        <w:jc w:val="both"/>
        <w:rPr>
          <w:rFonts w:cs="David"/>
          <w:rtl/>
        </w:rPr>
      </w:pPr>
      <w:r>
        <w:rPr>
          <w:rFonts w:cs="David"/>
          <w:rtl/>
        </w:rPr>
        <w:tab/>
        <w:t>אמרנו שהחוק הזה יחול על הממשלה, על עיריות ועל מועצות מקומיות. על מי בנוסף יחול החוק הזה?</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חוק חובת המכרזים חל על המדינה, על כל תאגיד ממשלתי, מועצה</w:t>
      </w:r>
      <w:r>
        <w:rPr>
          <w:rFonts w:cs="David"/>
          <w:rtl/>
        </w:rPr>
        <w:t xml:space="preserve"> דתית, קופת-חולים ומוסד להשכלה גבוהה.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ומה עם ההסתדרות הציונית, הסוכנות היהודית וגופים אחרים?</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 xml:space="preserve">לא. ייתכן שהם חבים בחובת מכרז לא מכוח חקיקה אלא מכוח הנחיות פנימיות שלהם.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אני מבקש, ביחד עם חברי הכנס</w:t>
      </w:r>
      <w:r>
        <w:rPr>
          <w:rFonts w:cs="David"/>
          <w:rtl/>
        </w:rPr>
        <w:t xml:space="preserve">ת מציעים, שזה גם ייכלל.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עדנה הראל:</w:t>
      </w:r>
    </w:p>
    <w:p w:rsidR="00000000" w:rsidRDefault="006A4B72">
      <w:pPr>
        <w:bidi/>
        <w:jc w:val="both"/>
        <w:rPr>
          <w:rFonts w:cs="David"/>
          <w:rtl/>
        </w:rPr>
      </w:pPr>
    </w:p>
    <w:p w:rsidR="00000000" w:rsidRDefault="006A4B72">
      <w:pPr>
        <w:bidi/>
        <w:jc w:val="both"/>
        <w:rPr>
          <w:rFonts w:cs="David"/>
          <w:rtl/>
        </w:rPr>
      </w:pPr>
      <w:r>
        <w:rPr>
          <w:rFonts w:cs="David"/>
          <w:rtl/>
        </w:rPr>
        <w:tab/>
        <w:t xml:space="preserve">לא לזה הסכימה הממשלה.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מגלי והבה:</w:t>
      </w:r>
    </w:p>
    <w:p w:rsidR="00000000" w:rsidRDefault="006A4B72">
      <w:pPr>
        <w:bidi/>
        <w:jc w:val="both"/>
        <w:rPr>
          <w:rFonts w:cs="David"/>
          <w:rtl/>
        </w:rPr>
      </w:pPr>
    </w:p>
    <w:p w:rsidR="00000000" w:rsidRDefault="006A4B72">
      <w:pPr>
        <w:bidi/>
        <w:jc w:val="both"/>
        <w:rPr>
          <w:rFonts w:cs="David"/>
          <w:rtl/>
        </w:rPr>
      </w:pPr>
      <w:r>
        <w:rPr>
          <w:rFonts w:cs="David"/>
          <w:rtl/>
        </w:rPr>
        <w:tab/>
        <w:t xml:space="preserve">הממשלה יכולה להתנגד בכלל.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עדנה הראל:</w:t>
      </w:r>
    </w:p>
    <w:p w:rsidR="00000000" w:rsidRDefault="006A4B72">
      <w:pPr>
        <w:bidi/>
        <w:jc w:val="both"/>
        <w:rPr>
          <w:rFonts w:cs="David"/>
          <w:rtl/>
        </w:rPr>
      </w:pPr>
    </w:p>
    <w:p w:rsidR="00000000" w:rsidRDefault="006A4B72">
      <w:pPr>
        <w:bidi/>
        <w:jc w:val="both"/>
        <w:rPr>
          <w:rFonts w:cs="David"/>
          <w:rtl/>
        </w:rPr>
      </w:pPr>
      <w:r>
        <w:rPr>
          <w:rFonts w:cs="David"/>
          <w:rtl/>
        </w:rPr>
        <w:tab/>
        <w:t>הממשלה אישרה את הצעת החוק בכפוף לתיאום. הדיון בממשלה היה לא כל-כך פשוט. הוא היה מורכב והיו דעות לכאן ולכאן. השורה התחתונה היתה קונקרטית מאו</w:t>
      </w:r>
      <w:r>
        <w:rPr>
          <w:rFonts w:cs="David"/>
          <w:rtl/>
        </w:rPr>
        <w:t>ד מבחינת הסכמת הממשלה.</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האם הממשלה תתנגד שהסוכנות היהודית וההסתדרות הציונית ייכללו בהצעת החוק?</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עדנה הראל:</w:t>
      </w:r>
    </w:p>
    <w:p w:rsidR="00000000" w:rsidRDefault="006A4B72">
      <w:pPr>
        <w:bidi/>
        <w:jc w:val="both"/>
        <w:rPr>
          <w:rFonts w:cs="David"/>
          <w:rtl/>
        </w:rPr>
      </w:pPr>
    </w:p>
    <w:p w:rsidR="00000000" w:rsidRDefault="006A4B72">
      <w:pPr>
        <w:bidi/>
        <w:jc w:val="both"/>
        <w:rPr>
          <w:rFonts w:cs="David"/>
          <w:rtl/>
        </w:rPr>
      </w:pPr>
      <w:r>
        <w:rPr>
          <w:rFonts w:cs="David"/>
          <w:rtl/>
        </w:rPr>
        <w:tab/>
        <w:t xml:space="preserve">לא שמענו את אנשי הסוכנות היהודית.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 xml:space="preserve">אי אפשר להוסיף אותם להצעת החוק מבלי לשמוע אותם.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עדנה הראל:</w:t>
      </w:r>
    </w:p>
    <w:p w:rsidR="00000000" w:rsidRDefault="006A4B72">
      <w:pPr>
        <w:bidi/>
        <w:jc w:val="both"/>
        <w:rPr>
          <w:rFonts w:cs="David"/>
          <w:rtl/>
        </w:rPr>
      </w:pPr>
    </w:p>
    <w:p w:rsidR="00000000" w:rsidRDefault="006A4B72">
      <w:pPr>
        <w:bidi/>
        <w:jc w:val="both"/>
        <w:rPr>
          <w:rFonts w:cs="David"/>
          <w:rtl/>
        </w:rPr>
      </w:pPr>
      <w:r>
        <w:rPr>
          <w:rFonts w:cs="David"/>
          <w:rtl/>
        </w:rPr>
        <w:tab/>
        <w:t>הם גופים שפוע</w:t>
      </w:r>
      <w:r>
        <w:rPr>
          <w:rFonts w:cs="David"/>
          <w:rtl/>
        </w:rPr>
        <w:t>לים גם בחוץ-לארץ, למשל. אני לא יודעת את המשמעות של זה מבחינתם. בכל הכבוד, אני לא יכולה כממשלה, מכיוון שזה היה כפוף לתיאום אתנו אני חייבת לשים את הדברים על השולחן. אנחנו יכולים להתחייב, הסכמנו בשם הממשלה ובשם גופים שחוק חובת המכרזים חל עליהם. הכוונה היתה גם</w:t>
      </w:r>
      <w:r>
        <w:rPr>
          <w:rFonts w:cs="David"/>
          <w:rtl/>
        </w:rPr>
        <w:t xml:space="preserve"> לרשויות מקומיות וזה הובהר בדיון הקודם. הסוכנות היהודית וההסתדרות הציונית הן דוגמה לגופים שמחויבים במכרזים, אולי מכוח הפסיקה, או מכוח הסדרים פנימיים, אבל לא לזה כיוונה הממשלה. אילו הממשלה היתה מתכוונת לזה היתה מקיימת על כך דיון.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מגלי והבה:</w:t>
      </w:r>
    </w:p>
    <w:p w:rsidR="00000000" w:rsidRDefault="006A4B72">
      <w:pPr>
        <w:bidi/>
        <w:jc w:val="both"/>
        <w:rPr>
          <w:rFonts w:cs="David"/>
          <w:rtl/>
        </w:rPr>
      </w:pPr>
    </w:p>
    <w:p w:rsidR="00000000" w:rsidRDefault="006A4B72">
      <w:pPr>
        <w:bidi/>
        <w:jc w:val="both"/>
        <w:rPr>
          <w:rFonts w:cs="David"/>
          <w:rtl/>
        </w:rPr>
      </w:pPr>
      <w:r>
        <w:rPr>
          <w:rFonts w:cs="David"/>
          <w:rtl/>
        </w:rPr>
        <w:tab/>
        <w:t>הממשלה עומדת</w:t>
      </w:r>
      <w:r>
        <w:rPr>
          <w:rFonts w:cs="David"/>
          <w:rtl/>
        </w:rPr>
        <w:t xml:space="preserve"> בכל ההתחייבויות שלה?</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שלי יחימוביץ:</w:t>
      </w:r>
    </w:p>
    <w:p w:rsidR="00000000" w:rsidRDefault="006A4B72">
      <w:pPr>
        <w:bidi/>
        <w:jc w:val="both"/>
        <w:rPr>
          <w:rFonts w:cs="David"/>
          <w:rtl/>
        </w:rPr>
      </w:pPr>
    </w:p>
    <w:p w:rsidR="00000000" w:rsidRDefault="006A4B72">
      <w:pPr>
        <w:bidi/>
        <w:jc w:val="both"/>
        <w:rPr>
          <w:rFonts w:cs="David"/>
          <w:rtl/>
        </w:rPr>
      </w:pPr>
      <w:r>
        <w:rPr>
          <w:rFonts w:cs="David"/>
          <w:rtl/>
        </w:rPr>
        <w:tab/>
        <w:t>קודם כול, נכון העירה כאן מנהלת הוועדה שאי אפשר להחיל עליהם בלי לשמוע אותם ולכן גם לא נוכל לבקש מנציגי הממשלה להתקשר בטלפון לאגף התקציבים במשרד האוצר ולשאול אם זה בסדר או לא בסדר. אני מציעה שנצביע על הצעת החוק כפי שהיא</w:t>
      </w:r>
      <w:r>
        <w:rPr>
          <w:rFonts w:cs="David"/>
          <w:rtl/>
        </w:rPr>
        <w:t xml:space="preserve"> ואחר-כך נשקול להוסיף תיקון. אבל דבר אחד שנעשה באופן מיידי, אני מציעה שארבעת המציעים יפנו במכתב אל ההסתדרות הכללית, אל הסתדרות העובדים הלאומית, אל הסוכנות היהודית, אל הקרן הקיימת לישראל, אל כל הגופים הללו ויבקשו מהם להחיל על עצמם את הרכש הזה. הנה, אנחנו רו</w:t>
      </w:r>
      <w:r>
        <w:rPr>
          <w:rFonts w:cs="David"/>
          <w:rtl/>
        </w:rPr>
        <w:t xml:space="preserve">אים שגם במגזר העסקי, למשל מנכ"ל בנק הפועלים, מר ציון קינן, נענה לבקשה של התעשיינים ושלי והודיע שמעתה בנק הפועלים ירכוש דגלים רק בישראל.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 xml:space="preserve">וכך גם הקרן הקיימת לישראל.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מגלי והבה:</w:t>
      </w:r>
    </w:p>
    <w:p w:rsidR="00000000" w:rsidRDefault="006A4B72">
      <w:pPr>
        <w:bidi/>
        <w:jc w:val="both"/>
        <w:rPr>
          <w:rFonts w:cs="David"/>
          <w:rtl/>
        </w:rPr>
      </w:pPr>
    </w:p>
    <w:p w:rsidR="00000000" w:rsidRDefault="006A4B72">
      <w:pPr>
        <w:bidi/>
        <w:jc w:val="both"/>
        <w:rPr>
          <w:rFonts w:cs="David"/>
          <w:rtl/>
        </w:rPr>
      </w:pPr>
      <w:r>
        <w:rPr>
          <w:rFonts w:cs="David"/>
          <w:rtl/>
        </w:rPr>
        <w:tab/>
        <w:t xml:space="preserve">לצורך הייעול אני מציע, מכיוון שחברתי חברת הכנסת יחימוביץ פעילה </w:t>
      </w:r>
      <w:r>
        <w:rPr>
          <w:rFonts w:cs="David"/>
          <w:rtl/>
        </w:rPr>
        <w:t xml:space="preserve">בנושא הזה, שהיא תכתוב מכתב ותחתים את ארבעתנו.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 xml:space="preserve">כך היא אמרה.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שלי יחימוביץ:</w:t>
      </w:r>
    </w:p>
    <w:p w:rsidR="00000000" w:rsidRDefault="006A4B72">
      <w:pPr>
        <w:bidi/>
        <w:jc w:val="both"/>
        <w:rPr>
          <w:rFonts w:cs="David"/>
          <w:rtl/>
        </w:rPr>
      </w:pPr>
    </w:p>
    <w:p w:rsidR="00000000" w:rsidRDefault="006A4B72">
      <w:pPr>
        <w:bidi/>
        <w:jc w:val="both"/>
        <w:rPr>
          <w:rFonts w:cs="David"/>
          <w:rtl/>
        </w:rPr>
      </w:pPr>
      <w:r>
        <w:rPr>
          <w:rFonts w:cs="David"/>
          <w:rtl/>
        </w:rPr>
        <w:tab/>
        <w:t xml:space="preserve">שולחים אותי לעבודות מזכירוּת ... אני כמובן צוחקת.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 xml:space="preserve">חברת הכנסת יחימוביץ הציעה ואנחנו מקבלים את הצעתה. </w:t>
      </w:r>
    </w:p>
    <w:p w:rsidR="00000000" w:rsidRDefault="006A4B72">
      <w:pPr>
        <w:bidi/>
        <w:jc w:val="both"/>
        <w:rPr>
          <w:rFonts w:cs="David"/>
          <w:rtl/>
        </w:rPr>
      </w:pPr>
    </w:p>
    <w:p w:rsidR="00000000" w:rsidRDefault="006A4B72">
      <w:pPr>
        <w:bidi/>
        <w:jc w:val="both"/>
        <w:rPr>
          <w:rFonts w:cs="David"/>
          <w:rtl/>
        </w:rPr>
      </w:pPr>
      <w:r>
        <w:rPr>
          <w:rFonts w:cs="David"/>
          <w:rtl/>
        </w:rPr>
        <w:tab/>
        <w:t>אדוני, אתה ביקשת להעיר משהו?</w:t>
      </w:r>
      <w:r>
        <w:rPr>
          <w:rFonts w:cs="David"/>
          <w:rtl/>
        </w:rPr>
        <w:t xml:space="preserve">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אבי כהן:</w:t>
      </w:r>
    </w:p>
    <w:p w:rsidR="00000000" w:rsidRDefault="006A4B72">
      <w:pPr>
        <w:bidi/>
        <w:jc w:val="both"/>
        <w:rPr>
          <w:rFonts w:cs="David"/>
          <w:rtl/>
        </w:rPr>
      </w:pPr>
    </w:p>
    <w:p w:rsidR="00000000" w:rsidRDefault="006A4B72">
      <w:pPr>
        <w:bidi/>
        <w:jc w:val="both"/>
        <w:rPr>
          <w:rFonts w:cs="David"/>
          <w:rtl/>
        </w:rPr>
      </w:pPr>
      <w:r>
        <w:rPr>
          <w:rFonts w:cs="David"/>
          <w:rtl/>
        </w:rPr>
        <w:tab/>
        <w:t xml:space="preserve">ההערה התייתרה.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רונית פרל:</w:t>
      </w:r>
    </w:p>
    <w:p w:rsidR="00000000" w:rsidRDefault="006A4B72">
      <w:pPr>
        <w:bidi/>
        <w:jc w:val="both"/>
        <w:rPr>
          <w:rFonts w:cs="David"/>
          <w:rtl/>
        </w:rPr>
      </w:pPr>
    </w:p>
    <w:p w:rsidR="00000000" w:rsidRDefault="006A4B72">
      <w:pPr>
        <w:bidi/>
        <w:jc w:val="both"/>
        <w:rPr>
          <w:rFonts w:cs="David"/>
          <w:rtl/>
        </w:rPr>
      </w:pPr>
      <w:r>
        <w:rPr>
          <w:rFonts w:cs="David"/>
          <w:rtl/>
        </w:rPr>
        <w:tab/>
        <w:t>מאחר ואנחנו תלויים במשרד הפנים שיתקין תקנות כדי שזה יחול גם על תאגידים עירוניים, ואנחנו מחכים לזה כבר יותר מ-5 שנים, אולי אפשר לבקש, לפרוטוקול לפחות, שיתחייבו לתקופת זמן מסוימת כדי שלא נפספס עוד כמה שנים ובינתיים</w:t>
      </w:r>
      <w:r>
        <w:rPr>
          <w:rFonts w:cs="David"/>
          <w:rtl/>
        </w:rPr>
        <w:t xml:space="preserve"> גם החוק הזה לא יחול על תאגידים עירוניים.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אענה לך בלשון חוק חובת המכרזים משנת 2002 שהתקבל בכנסת ב-12 בנובמבר 2002. בסעיף 4 שבו – וכך קבע המחוקק, והחוק קובע את זה, לא רק אמירה לפרוטוקול – נקבע: "תקנות ראשונות לפי סעיפים 3 ו-4 לחוק העיקרי לגבי</w:t>
      </w:r>
      <w:r>
        <w:rPr>
          <w:rFonts w:cs="David"/>
          <w:rtl/>
        </w:rPr>
        <w:t xml:space="preserve"> עסקאות של תאגיד מקומי כאמור בסעיף 5(ב) לחוק העיקרי כנוסחו בסעיף 3 לחוק זה, יותקנו בתוך 90 ימים מיום פרסומו של חוק זה". אין לי מה להוסיף על כך.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אבי כהן:</w:t>
      </w:r>
    </w:p>
    <w:p w:rsidR="00000000" w:rsidRDefault="006A4B72">
      <w:pPr>
        <w:bidi/>
        <w:jc w:val="both"/>
        <w:rPr>
          <w:rFonts w:cs="David"/>
          <w:rtl/>
        </w:rPr>
      </w:pPr>
    </w:p>
    <w:p w:rsidR="00000000" w:rsidRDefault="006A4B72">
      <w:pPr>
        <w:bidi/>
        <w:jc w:val="both"/>
        <w:rPr>
          <w:rFonts w:cs="David"/>
          <w:rtl/>
        </w:rPr>
      </w:pPr>
      <w:r>
        <w:rPr>
          <w:rFonts w:cs="David"/>
          <w:rtl/>
        </w:rPr>
        <w:tab/>
        <w:t>בט"ו בשבט בשנה שעברה היתה רפורמה בתקנות. עד הרפורמה היינו מנוּעים, כי עבדו על הרפורמה, מלהתקין את ה</w:t>
      </w:r>
      <w:r>
        <w:rPr>
          <w:rFonts w:cs="David"/>
          <w:rtl/>
        </w:rPr>
        <w:t xml:space="preserve">תקנות. עכשיו הנוסח מוכן.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 xml:space="preserve">לא הבנתי מדוע, מה הקשר בין האחד לשני. </w:t>
      </w:r>
    </w:p>
    <w:p w:rsidR="00000000" w:rsidRDefault="006A4B72">
      <w:pPr>
        <w:bidi/>
        <w:jc w:val="both"/>
        <w:rPr>
          <w:rFonts w:cs="David"/>
          <w:rtl/>
        </w:rPr>
      </w:pPr>
    </w:p>
    <w:p w:rsidR="00000000" w:rsidRDefault="006A4B72">
      <w:pPr>
        <w:keepLines/>
        <w:bidi/>
        <w:jc w:val="both"/>
        <w:rPr>
          <w:rFonts w:cs="David"/>
          <w:u w:val="single"/>
          <w:rtl/>
        </w:rPr>
      </w:pPr>
      <w:r>
        <w:rPr>
          <w:rFonts w:cs="David"/>
          <w:u w:val="single"/>
          <w:rtl/>
        </w:rPr>
        <w:t>אבי כהן:</w:t>
      </w:r>
    </w:p>
    <w:p w:rsidR="00000000" w:rsidRDefault="006A4B72">
      <w:pPr>
        <w:keepLines/>
        <w:bidi/>
        <w:jc w:val="both"/>
        <w:rPr>
          <w:rFonts w:cs="David"/>
          <w:rtl/>
        </w:rPr>
      </w:pPr>
    </w:p>
    <w:p w:rsidR="00000000" w:rsidRDefault="006A4B72">
      <w:pPr>
        <w:keepLines/>
        <w:bidi/>
        <w:jc w:val="both"/>
        <w:rPr>
          <w:rFonts w:cs="David"/>
          <w:rtl/>
        </w:rPr>
      </w:pPr>
      <w:r>
        <w:rPr>
          <w:rFonts w:cs="David"/>
          <w:rtl/>
        </w:rPr>
        <w:tab/>
        <w:t xml:space="preserve">כי לא נתנו לנו להוציא תקנות.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מי לא נתן לכם?</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אבי כהן:</w:t>
      </w:r>
    </w:p>
    <w:p w:rsidR="00000000" w:rsidRDefault="006A4B72">
      <w:pPr>
        <w:bidi/>
        <w:jc w:val="both"/>
        <w:rPr>
          <w:rFonts w:cs="David"/>
          <w:rtl/>
        </w:rPr>
      </w:pPr>
    </w:p>
    <w:p w:rsidR="00000000" w:rsidRDefault="006A4B72">
      <w:pPr>
        <w:bidi/>
        <w:jc w:val="both"/>
        <w:rPr>
          <w:rFonts w:cs="David"/>
          <w:rtl/>
        </w:rPr>
      </w:pPr>
      <w:r>
        <w:rPr>
          <w:rFonts w:cs="David"/>
          <w:rtl/>
        </w:rPr>
        <w:tab/>
        <w:t xml:space="preserve">הממשלה לא נתנה להוציא תקנות עד שתושלם הרפורמה.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 xml:space="preserve">סליחה, הממשלה הורתה לכם להפר את </w:t>
      </w:r>
      <w:r>
        <w:rPr>
          <w:rFonts w:cs="David"/>
          <w:rtl/>
        </w:rPr>
        <w:t xml:space="preserve">החוק בלי להביא את ההצעה לתיקון החוק?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 xml:space="preserve">אם אין הערות נוספות אפשר להצביע.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מגלי והבה:</w:t>
      </w:r>
    </w:p>
    <w:p w:rsidR="00000000" w:rsidRDefault="006A4B72">
      <w:pPr>
        <w:bidi/>
        <w:jc w:val="both"/>
        <w:rPr>
          <w:rFonts w:cs="David"/>
          <w:rtl/>
        </w:rPr>
      </w:pPr>
    </w:p>
    <w:p w:rsidR="00000000" w:rsidRDefault="006A4B72">
      <w:pPr>
        <w:bidi/>
        <w:jc w:val="both"/>
        <w:rPr>
          <w:rFonts w:cs="David"/>
          <w:rtl/>
        </w:rPr>
      </w:pPr>
      <w:r>
        <w:rPr>
          <w:rFonts w:cs="David"/>
          <w:rtl/>
        </w:rPr>
        <w:tab/>
        <w:t xml:space="preserve">רק לפרוטוקול, נעדרתי מן הישיבה הראשונה ברשות. אני מבקש לומר שאני תומך ומודה לכל חבריי שעשו את העבודה. אי אפשר רק לבוא אל הגמר, אז תודה רבה.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חנן א</w:t>
      </w:r>
      <w:r>
        <w:rPr>
          <w:rFonts w:cs="David"/>
          <w:u w:val="single"/>
          <w:rtl/>
        </w:rPr>
        <w:t>רליך:</w:t>
      </w:r>
    </w:p>
    <w:p w:rsidR="00000000" w:rsidRDefault="006A4B72">
      <w:pPr>
        <w:bidi/>
        <w:jc w:val="both"/>
        <w:rPr>
          <w:rFonts w:cs="David"/>
          <w:rtl/>
        </w:rPr>
      </w:pPr>
    </w:p>
    <w:p w:rsidR="00000000" w:rsidRDefault="006A4B72">
      <w:pPr>
        <w:bidi/>
        <w:jc w:val="both"/>
        <w:rPr>
          <w:rFonts w:cs="David"/>
          <w:rtl/>
        </w:rPr>
      </w:pPr>
      <w:r>
        <w:rPr>
          <w:rFonts w:cs="David"/>
          <w:rtl/>
        </w:rPr>
        <w:tab/>
        <w:t xml:space="preserve">יש לי רק הערה לנוסח. בסעיף קטן 1א(א) צריך לשנות סדר המשפטים ולכתוב: "לא ירכשו המדינה, כל גוף אחר שחוק חובת המכרזים חל עליו או רשות מקומית ...". מן הנוסח כפי שהוא כרגע משתמע שרשות מקומית כבולה לגופים שחוק חובת המכרזים חלה עליהם.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rtl/>
        </w:rPr>
      </w:pPr>
      <w:r>
        <w:rPr>
          <w:rFonts w:cs="David"/>
          <w:rtl/>
        </w:rPr>
        <w:tab/>
        <w:t>אבדוק</w:t>
      </w:r>
      <w:r>
        <w:rPr>
          <w:rFonts w:cs="David"/>
          <w:rtl/>
        </w:rPr>
        <w:t xml:space="preserve"> את זה. התלבטנו לגבי הסדר גם בשלב הכנת הנוסח. אבדוק את זה עם הממונה על נוסח החוק.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 xml:space="preserve">זה לא ישנה את מהות החוק. הדבר ייבדק על-ידי הייעוץ המשפטי לוועדה.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אתי בנדלר:</w:t>
      </w:r>
    </w:p>
    <w:p w:rsidR="00000000" w:rsidRDefault="006A4B72">
      <w:pPr>
        <w:bidi/>
        <w:jc w:val="both"/>
        <w:rPr>
          <w:rFonts w:cs="David"/>
          <w:rtl/>
        </w:rPr>
      </w:pPr>
    </w:p>
    <w:p w:rsidR="00000000" w:rsidRDefault="006A4B72">
      <w:pPr>
        <w:bidi/>
        <w:jc w:val="both"/>
        <w:rPr>
          <w:rFonts w:cs="David"/>
          <w:b/>
          <w:bCs/>
          <w:i/>
          <w:iCs/>
          <w:u w:val="single"/>
          <w:rtl/>
        </w:rPr>
      </w:pPr>
      <w:r>
        <w:rPr>
          <w:rFonts w:cs="David"/>
          <w:rtl/>
        </w:rPr>
        <w:tab/>
      </w:r>
      <w:r>
        <w:rPr>
          <w:rFonts w:cs="David"/>
          <w:b/>
          <w:bCs/>
          <w:u w:val="single"/>
          <w:rtl/>
        </w:rPr>
        <w:t xml:space="preserve">סעיף 2 – </w:t>
      </w:r>
      <w:r>
        <w:rPr>
          <w:rFonts w:cs="David"/>
          <w:b/>
          <w:bCs/>
          <w:i/>
          <w:iCs/>
          <w:u w:val="single"/>
          <w:rtl/>
        </w:rPr>
        <w:t>תחילה ותחולה</w:t>
      </w:r>
    </w:p>
    <w:p w:rsidR="00000000" w:rsidRDefault="006A4B72">
      <w:pPr>
        <w:bidi/>
        <w:jc w:val="both"/>
        <w:rPr>
          <w:rFonts w:cs="David"/>
          <w:rtl/>
        </w:rPr>
      </w:pPr>
    </w:p>
    <w:p w:rsidR="00000000" w:rsidRDefault="006A4B72">
      <w:pPr>
        <w:bidi/>
        <w:ind w:left="567"/>
        <w:jc w:val="both"/>
        <w:rPr>
          <w:rFonts w:cs="David"/>
          <w:rtl/>
        </w:rPr>
      </w:pPr>
      <w:r>
        <w:rPr>
          <w:rFonts w:cs="David"/>
          <w:rtl/>
        </w:rPr>
        <w:t>"תחילתו של חוק זה ביום כ"ה בטבת התשע"א (1 בינוא</w:t>
      </w:r>
      <w:r>
        <w:rPr>
          <w:rFonts w:cs="David"/>
          <w:rtl/>
        </w:rPr>
        <w:t xml:space="preserve">ר 2011), והוא יחול על מכרזים שיפורסמו מאותו יום ואילך."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 xml:space="preserve">יש הערות? כמובן אין הערות לכך שהחוק ייכנס לתוקפו בעוד חודש ימים ויום אחד. </w:t>
      </w:r>
    </w:p>
    <w:p w:rsidR="00000000" w:rsidRDefault="006A4B72">
      <w:pPr>
        <w:bidi/>
        <w:jc w:val="both"/>
        <w:rPr>
          <w:rFonts w:cs="David"/>
          <w:rtl/>
        </w:rPr>
      </w:pPr>
    </w:p>
    <w:p w:rsidR="00000000" w:rsidRDefault="006A4B72">
      <w:pPr>
        <w:bidi/>
        <w:jc w:val="both"/>
        <w:rPr>
          <w:rFonts w:cs="David"/>
          <w:rtl/>
        </w:rPr>
      </w:pPr>
      <w:r>
        <w:rPr>
          <w:rFonts w:cs="David"/>
          <w:u w:val="single"/>
          <w:rtl/>
        </w:rPr>
        <w:t>לאה ורון:</w:t>
      </w:r>
      <w:r>
        <w:rPr>
          <w:rFonts w:cs="David"/>
          <w:rtl/>
        </w:rPr>
        <w:t xml:space="preserve"> </w:t>
      </w:r>
    </w:p>
    <w:p w:rsidR="00000000" w:rsidRDefault="006A4B72">
      <w:pPr>
        <w:bidi/>
        <w:jc w:val="both"/>
        <w:rPr>
          <w:rFonts w:cs="David"/>
          <w:rtl/>
        </w:rPr>
      </w:pPr>
    </w:p>
    <w:p w:rsidR="00000000" w:rsidRDefault="006A4B72">
      <w:pPr>
        <w:bidi/>
        <w:jc w:val="both"/>
        <w:rPr>
          <w:rFonts w:cs="David"/>
          <w:rtl/>
        </w:rPr>
      </w:pPr>
      <w:r>
        <w:rPr>
          <w:rFonts w:cs="David"/>
          <w:rtl/>
        </w:rPr>
        <w:tab/>
        <w:t>חבר הכנסת מגלי והבה מצביע במקום חבר הכנסת ישראל חסון; חברת הכנסת שלי יחימוביץ מצביעה במ</w:t>
      </w:r>
      <w:r>
        <w:rPr>
          <w:rFonts w:cs="David"/>
          <w:rtl/>
        </w:rPr>
        <w:t xml:space="preserve">קום חבר הכנסת עמיר פרץ.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נצביע על הצעת החוק כולה, על סעיפים 1 ו-2. מי בעד? מי נגד? מי נמנע?</w:t>
      </w:r>
    </w:p>
    <w:p w:rsidR="00000000" w:rsidRDefault="006A4B72">
      <w:pPr>
        <w:bidi/>
        <w:jc w:val="both"/>
        <w:rPr>
          <w:rFonts w:cs="David"/>
          <w:rtl/>
        </w:rPr>
      </w:pPr>
    </w:p>
    <w:p w:rsidR="00000000" w:rsidRDefault="006A4B72">
      <w:pPr>
        <w:bidi/>
        <w:jc w:val="both"/>
        <w:rPr>
          <w:rFonts w:cs="David"/>
          <w:b/>
          <w:bCs/>
          <w:rtl/>
        </w:rPr>
      </w:pPr>
      <w:r>
        <w:rPr>
          <w:rFonts w:cs="David"/>
          <w:b/>
          <w:bCs/>
          <w:rtl/>
        </w:rPr>
        <w:t>הצבעה</w:t>
      </w:r>
    </w:p>
    <w:p w:rsidR="00000000" w:rsidRDefault="006A4B72">
      <w:pPr>
        <w:bidi/>
        <w:jc w:val="both"/>
        <w:rPr>
          <w:rFonts w:cs="David"/>
          <w:rtl/>
        </w:rPr>
      </w:pPr>
    </w:p>
    <w:p w:rsidR="00000000" w:rsidRDefault="006A4B72">
      <w:pPr>
        <w:bidi/>
        <w:jc w:val="both"/>
        <w:rPr>
          <w:rFonts w:cs="David"/>
          <w:rtl/>
        </w:rPr>
      </w:pPr>
      <w:r>
        <w:rPr>
          <w:rFonts w:cs="David"/>
          <w:rtl/>
        </w:rPr>
        <w:t>בעד הצעת חוק הדגל, הסמל והמנון המדינה (תיקון מס' 5) (רכישת דגלי המדינה מתוצרת הארץ), התשע"א-2010 – 4</w:t>
      </w:r>
    </w:p>
    <w:p w:rsidR="00000000" w:rsidRDefault="006A4B72">
      <w:pPr>
        <w:bidi/>
        <w:jc w:val="both"/>
        <w:rPr>
          <w:rFonts w:cs="David"/>
          <w:rtl/>
        </w:rPr>
      </w:pPr>
      <w:r>
        <w:rPr>
          <w:rFonts w:cs="David"/>
          <w:rtl/>
        </w:rPr>
        <w:t xml:space="preserve">נגד – אין </w:t>
      </w:r>
    </w:p>
    <w:p w:rsidR="00000000" w:rsidRDefault="006A4B72">
      <w:pPr>
        <w:bidi/>
        <w:jc w:val="both"/>
        <w:rPr>
          <w:rFonts w:cs="David"/>
          <w:rtl/>
        </w:rPr>
      </w:pPr>
      <w:r>
        <w:rPr>
          <w:rFonts w:cs="David"/>
          <w:rtl/>
        </w:rPr>
        <w:t>נמנעים – אין</w:t>
      </w:r>
    </w:p>
    <w:p w:rsidR="00000000" w:rsidRDefault="006A4B72">
      <w:pPr>
        <w:bidi/>
        <w:jc w:val="both"/>
        <w:rPr>
          <w:rFonts w:cs="David"/>
          <w:rtl/>
        </w:rPr>
      </w:pPr>
      <w:r>
        <w:rPr>
          <w:rFonts w:cs="David"/>
          <w:rtl/>
        </w:rPr>
        <w:t>הצעת החו</w:t>
      </w:r>
      <w:r>
        <w:rPr>
          <w:rFonts w:cs="David"/>
          <w:rtl/>
        </w:rPr>
        <w:t>ק נתקבלה.</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 xml:space="preserve">הצעת החוק נתקבלה ותועבר לקריאה שנייה ושלישית.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שלי יחימוביץ:</w:t>
      </w:r>
    </w:p>
    <w:p w:rsidR="00000000" w:rsidRDefault="006A4B72">
      <w:pPr>
        <w:bidi/>
        <w:jc w:val="both"/>
        <w:rPr>
          <w:rFonts w:cs="David"/>
          <w:rtl/>
        </w:rPr>
      </w:pPr>
    </w:p>
    <w:p w:rsidR="00000000" w:rsidRDefault="006A4B72">
      <w:pPr>
        <w:bidi/>
        <w:jc w:val="both"/>
        <w:rPr>
          <w:rFonts w:cs="David"/>
          <w:rtl/>
        </w:rPr>
      </w:pPr>
      <w:r>
        <w:rPr>
          <w:rFonts w:cs="David"/>
          <w:rtl/>
        </w:rPr>
        <w:tab/>
        <w:t xml:space="preserve">אני חייבת לציין שזו הצעת החוק שאני חתומה עליה שעברה הכי מהר אי-פעם. </w:t>
      </w:r>
    </w:p>
    <w:p w:rsidR="00000000" w:rsidRDefault="006A4B72">
      <w:pPr>
        <w:bidi/>
        <w:jc w:val="both"/>
        <w:rPr>
          <w:rFonts w:cs="David"/>
          <w:rtl/>
        </w:rPr>
      </w:pPr>
    </w:p>
    <w:p w:rsidR="00000000" w:rsidRDefault="006A4B72">
      <w:pPr>
        <w:bidi/>
        <w:jc w:val="both"/>
        <w:rPr>
          <w:rFonts w:cs="David"/>
          <w:u w:val="single"/>
          <w:rtl/>
        </w:rPr>
      </w:pPr>
      <w:r>
        <w:rPr>
          <w:rFonts w:cs="David"/>
          <w:u w:val="single"/>
          <w:rtl/>
        </w:rPr>
        <w:t>היו"ר אופיר אקוניס:</w:t>
      </w:r>
    </w:p>
    <w:p w:rsidR="00000000" w:rsidRDefault="006A4B72">
      <w:pPr>
        <w:bidi/>
        <w:jc w:val="both"/>
        <w:rPr>
          <w:rFonts w:cs="David"/>
          <w:rtl/>
        </w:rPr>
      </w:pPr>
    </w:p>
    <w:p w:rsidR="00000000" w:rsidRDefault="006A4B72">
      <w:pPr>
        <w:bidi/>
        <w:jc w:val="both"/>
        <w:rPr>
          <w:rFonts w:cs="David"/>
          <w:rtl/>
        </w:rPr>
      </w:pPr>
      <w:r>
        <w:rPr>
          <w:rFonts w:cs="David"/>
          <w:rtl/>
        </w:rPr>
        <w:tab/>
        <w:t xml:space="preserve">תודה רבה. הישיבה נעולה. </w:t>
      </w:r>
    </w:p>
    <w:p w:rsidR="00000000" w:rsidRDefault="006A4B72">
      <w:pPr>
        <w:bidi/>
        <w:jc w:val="both"/>
        <w:rPr>
          <w:rFonts w:cs="David"/>
          <w:rtl/>
        </w:rPr>
      </w:pPr>
    </w:p>
    <w:p w:rsidR="00000000" w:rsidRDefault="006A4B72">
      <w:pPr>
        <w:bidi/>
        <w:jc w:val="both"/>
        <w:rPr>
          <w:rFonts w:cs="David"/>
          <w:rtl/>
        </w:rPr>
      </w:pPr>
    </w:p>
    <w:p w:rsidR="00000000" w:rsidRDefault="006A4B72">
      <w:pPr>
        <w:bidi/>
        <w:jc w:val="both"/>
        <w:rPr>
          <w:rFonts w:cs="David"/>
          <w:rtl/>
        </w:rPr>
      </w:pPr>
      <w:r>
        <w:rPr>
          <w:rFonts w:cs="David"/>
          <w:b/>
          <w:bCs/>
          <w:u w:val="single"/>
          <w:rtl/>
        </w:rPr>
        <w:t>הישיבה ננעלה בשעה 13:30</w:t>
      </w:r>
    </w:p>
    <w:p w:rsidR="00000000" w:rsidRDefault="006A4B72">
      <w:pPr>
        <w:bidi/>
        <w:jc w:val="both"/>
        <w:rPr>
          <w:rFonts w:cs="David"/>
        </w:rPr>
      </w:pPr>
    </w:p>
    <w:sectPr w:rsidR="00000000">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A4B72">
      <w:r>
        <w:separator/>
      </w:r>
    </w:p>
  </w:endnote>
  <w:endnote w:type="continuationSeparator" w:id="0">
    <w:p w:rsidR="00000000" w:rsidRDefault="006A4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A4B72">
    <w:pPr>
      <w:pStyle w:val="a6"/>
      <w:framePr w:wrap="auto"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000000" w:rsidRDefault="006A4B72">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A4B72">
      <w:r>
        <w:separator/>
      </w:r>
    </w:p>
  </w:footnote>
  <w:footnote w:type="continuationSeparator" w:id="0">
    <w:p w:rsidR="00000000" w:rsidRDefault="006A4B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A4B72">
    <w:pPr>
      <w:pStyle w:val="a3"/>
      <w:tabs>
        <w:tab w:val="clear" w:pos="4153"/>
      </w:tabs>
      <w:jc w:val="both"/>
      <w:rPr>
        <w:rFonts w:cs="David"/>
        <w:sz w:val="24"/>
        <w:rtl/>
      </w:rPr>
    </w:pPr>
    <w:r>
      <w:rPr>
        <w:rFonts w:cs="David"/>
        <w:sz w:val="24"/>
        <w:rtl/>
      </w:rPr>
      <w:t>ועדת הכלכלה</w:t>
    </w:r>
    <w:r>
      <w:rPr>
        <w:rFonts w:cs="David"/>
        <w:sz w:val="24"/>
        <w:rtl/>
      </w:rPr>
      <w:tab/>
    </w:r>
    <w:r>
      <w:rPr>
        <w:rStyle w:val="a5"/>
        <w:rFonts w:cs="David"/>
      </w:rPr>
      <w:fldChar w:fldCharType="begin"/>
    </w:r>
    <w:r>
      <w:rPr>
        <w:rStyle w:val="a5"/>
        <w:rFonts w:cs="David"/>
      </w:rPr>
      <w:instrText xml:space="preserve"> PAGE </w:instrText>
    </w:r>
    <w:r>
      <w:rPr>
        <w:rStyle w:val="a5"/>
        <w:rFonts w:cs="David"/>
      </w:rPr>
      <w:fldChar w:fldCharType="separate"/>
    </w:r>
    <w:r>
      <w:rPr>
        <w:rStyle w:val="a5"/>
        <w:rFonts w:cs="David"/>
        <w:noProof/>
        <w:rtl/>
      </w:rPr>
      <w:t>2</w:t>
    </w:r>
    <w:r>
      <w:rPr>
        <w:rStyle w:val="a5"/>
        <w:rFonts w:cs="David"/>
      </w:rPr>
      <w:fldChar w:fldCharType="end"/>
    </w:r>
  </w:p>
  <w:p w:rsidR="00000000" w:rsidRDefault="006A4B72">
    <w:pPr>
      <w:pStyle w:val="a3"/>
      <w:jc w:val="both"/>
      <w:rPr>
        <w:rFonts w:cs="David"/>
        <w:sz w:val="24"/>
        <w:rtl/>
      </w:rPr>
    </w:pPr>
    <w:bookmarkStart w:id="1" w:name="MeetingDate"/>
    <w:r>
      <w:rPr>
        <w:rFonts w:cs="David"/>
        <w:sz w:val="24"/>
        <w:rtl/>
      </w:rPr>
      <w:t>29/11/2010</w:t>
    </w:r>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0829ôøåèå÷åì_éùéáú_åòãä.doc"/>
    <w:docVar w:name="StartMode" w:val="3"/>
  </w:docVars>
  <w:rsids>
    <w:rsidRoot w:val="006A4B72"/>
    <w:rsid w:val="006A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B201F20-1518-431D-A083-89DED53D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Times New Roman"/>
    </w:rPr>
  </w:style>
  <w:style w:type="paragraph" w:styleId="a6">
    <w:name w:val="footer"/>
    <w:basedOn w:val="a"/>
    <w:link w:val="a7"/>
    <w:uiPriority w:val="99"/>
    <w:pPr>
      <w:tabs>
        <w:tab w:val="center" w:pos="4153"/>
        <w:tab w:val="right" w:pos="8306"/>
      </w:tabs>
    </w:p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1777</Words>
  <Characters>8890</Characters>
  <Application>Microsoft Office Word</Application>
  <DocSecurity>4</DocSecurity>
  <Lines>74</Lines>
  <Paragraphs>21</Paragraphs>
  <ScaleCrop>false</ScaleCrop>
  <Company>Liraz</Company>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הדגל הסמל והמנון המדינה (תיקון מס' 5) (רכישת דגלי המדינה מתוצרת הארץ), התשע"א-2010</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04473410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2010-12-06T00:00:00Z</vt:lpwstr>
  </property>
  <property fmtid="{D5CDD505-2E9C-101B-9397-08002B2CF9AE}" pid="8" name="SDHebDate">
    <vt:lpwstr>כ"ט בכסלו, התשע"א</vt:lpwstr>
  </property>
  <property fmtid="{D5CDD505-2E9C-101B-9397-08002B2CF9AE}" pid="9" name="MisYeshiva">
    <vt:lpwstr>363.000000000000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2010-11-29T13:00:00Z</vt:lpwstr>
  </property>
  <property fmtid="{D5CDD505-2E9C-101B-9397-08002B2CF9AE}" pid="14" name="MisVaada">
    <vt:lpwstr>654.000000000000</vt:lpwstr>
  </property>
  <property fmtid="{D5CDD505-2E9C-101B-9397-08002B2CF9AE}" pid="15" name="GetLastModified">
    <vt:lpwstr>12/6/2010 2:12:29 PM</vt:lpwstr>
  </property>
</Properties>
</file>