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6057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26057F">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26057F">
      <w:pPr>
        <w:bidi/>
        <w:jc w:val="both"/>
        <w:rPr>
          <w:rFonts w:cs="David"/>
          <w:b/>
          <w:bCs/>
          <w:rtl/>
        </w:rPr>
      </w:pPr>
    </w:p>
    <w:p w:rsidR="00000000" w:rsidRDefault="0026057F">
      <w:pPr>
        <w:bidi/>
        <w:jc w:val="center"/>
        <w:outlineLvl w:val="0"/>
        <w:rPr>
          <w:rFonts w:cs="David"/>
          <w:b/>
          <w:bCs/>
          <w:rtl/>
        </w:rPr>
      </w:pPr>
    </w:p>
    <w:p w:rsidR="00000000" w:rsidRDefault="0026057F">
      <w:pPr>
        <w:bidi/>
        <w:jc w:val="center"/>
        <w:outlineLvl w:val="0"/>
        <w:rPr>
          <w:rFonts w:cs="David"/>
          <w:b/>
          <w:bCs/>
          <w:rtl/>
        </w:rPr>
      </w:pPr>
    </w:p>
    <w:p w:rsidR="00000000" w:rsidRDefault="0026057F">
      <w:pPr>
        <w:bidi/>
        <w:jc w:val="center"/>
        <w:outlineLvl w:val="0"/>
        <w:rPr>
          <w:rFonts w:cs="David"/>
          <w:b/>
          <w:bCs/>
          <w:rtl/>
        </w:rPr>
      </w:pPr>
    </w:p>
    <w:p w:rsidR="00000000" w:rsidRDefault="0026057F">
      <w:pPr>
        <w:bidi/>
        <w:jc w:val="center"/>
        <w:outlineLvl w:val="0"/>
        <w:rPr>
          <w:rFonts w:cs="David"/>
          <w:b/>
          <w:bCs/>
          <w:rtl/>
        </w:rPr>
      </w:pPr>
      <w:r>
        <w:rPr>
          <w:rFonts w:cs="David"/>
          <w:b/>
          <w:bCs/>
          <w:rtl/>
        </w:rPr>
        <w:t>פרוטוקול מס' 351</w:t>
      </w:r>
    </w:p>
    <w:p w:rsidR="00000000" w:rsidRDefault="0026057F">
      <w:pPr>
        <w:bidi/>
        <w:jc w:val="center"/>
        <w:outlineLvl w:val="0"/>
        <w:rPr>
          <w:rFonts w:cs="David"/>
          <w:b/>
          <w:bCs/>
          <w:rtl/>
        </w:rPr>
      </w:pPr>
      <w:r>
        <w:rPr>
          <w:rFonts w:cs="David"/>
          <w:b/>
          <w:bCs/>
          <w:rtl/>
        </w:rPr>
        <w:t>מישיבת ועדת הכלכלה</w:t>
      </w:r>
    </w:p>
    <w:p w:rsidR="00000000" w:rsidRDefault="0026057F">
      <w:pPr>
        <w:bidi/>
        <w:jc w:val="center"/>
        <w:outlineLvl w:val="0"/>
        <w:rPr>
          <w:rFonts w:cs="David"/>
          <w:b/>
          <w:bCs/>
          <w:u w:val="single"/>
          <w:rtl/>
        </w:rPr>
      </w:pPr>
      <w:r>
        <w:rPr>
          <w:rFonts w:cs="David"/>
          <w:b/>
          <w:bCs/>
          <w:u w:val="single"/>
          <w:rtl/>
        </w:rPr>
        <w:t>שהתקיימה ביום רביעי, ג' בכסל</w:t>
      </w:r>
      <w:r>
        <w:rPr>
          <w:rFonts w:cs="David"/>
          <w:b/>
          <w:bCs/>
          <w:u w:val="single"/>
          <w:rtl/>
        </w:rPr>
        <w:t>ו, התשע"א (10/11/2010) בשעה 10:00</w:t>
      </w:r>
    </w:p>
    <w:p w:rsidR="00000000" w:rsidRDefault="0026057F">
      <w:pPr>
        <w:bidi/>
        <w:rPr>
          <w:rFonts w:cs="David"/>
          <w:b/>
          <w:bCs/>
          <w:u w:val="single"/>
          <w:rtl/>
        </w:rPr>
      </w:pPr>
    </w:p>
    <w:p w:rsidR="00000000" w:rsidRDefault="0026057F">
      <w:pPr>
        <w:bidi/>
        <w:rPr>
          <w:rFonts w:cs="David"/>
          <w:b/>
          <w:bCs/>
          <w:u w:val="single"/>
          <w:rtl/>
        </w:rPr>
      </w:pPr>
    </w:p>
    <w:p w:rsidR="00000000" w:rsidRDefault="0026057F">
      <w:pPr>
        <w:bidi/>
        <w:rPr>
          <w:rFonts w:cs="David"/>
          <w:b/>
          <w:bCs/>
          <w:u w:val="single"/>
          <w:rtl/>
        </w:rPr>
      </w:pPr>
    </w:p>
    <w:p w:rsidR="00000000" w:rsidRDefault="0026057F">
      <w:pPr>
        <w:bidi/>
        <w:rPr>
          <w:rFonts w:cs="David"/>
          <w:b/>
          <w:bCs/>
          <w:u w:val="single"/>
          <w:rtl/>
        </w:rPr>
      </w:pPr>
    </w:p>
    <w:p w:rsidR="00000000" w:rsidRDefault="0026057F">
      <w:pPr>
        <w:bidi/>
        <w:jc w:val="both"/>
        <w:rPr>
          <w:rFonts w:cs="David"/>
          <w:rtl/>
        </w:rPr>
      </w:pPr>
      <w:r>
        <w:rPr>
          <w:rFonts w:cs="David"/>
          <w:b/>
          <w:bCs/>
          <w:u w:val="single"/>
          <w:rtl/>
        </w:rPr>
        <w:t>סדר היום:</w:t>
      </w:r>
      <w:r>
        <w:rPr>
          <w:rFonts w:cs="David"/>
          <w:rtl/>
        </w:rPr>
        <w:t xml:space="preserve">  </w:t>
      </w:r>
    </w:p>
    <w:p w:rsidR="00000000" w:rsidRDefault="0026057F">
      <w:pPr>
        <w:bidi/>
        <w:jc w:val="both"/>
        <w:rPr>
          <w:rFonts w:cs="David"/>
          <w:b/>
          <w:bCs/>
          <w:u w:val="single"/>
          <w:rtl/>
        </w:rPr>
      </w:pPr>
    </w:p>
    <w:p w:rsidR="00000000" w:rsidRDefault="0026057F">
      <w:pPr>
        <w:bidi/>
        <w:jc w:val="both"/>
        <w:rPr>
          <w:rFonts w:cs="David"/>
          <w:b/>
          <w:bCs/>
          <w:rtl/>
        </w:rPr>
      </w:pPr>
      <w:r>
        <w:rPr>
          <w:rFonts w:cs="David"/>
          <w:b/>
          <w:bCs/>
          <w:rtl/>
        </w:rPr>
        <w:t>תקנות נתיבים מהירים (אופן החיוב בתשלום אגרה ואכיפת תשלומים), התשס"ט-2009 – בקשה לדיון מחדש ודיון מחדש בהוספת מס ערך מוסף לאגרה</w:t>
      </w:r>
    </w:p>
    <w:p w:rsidR="00000000" w:rsidRDefault="0026057F">
      <w:pPr>
        <w:bidi/>
        <w:jc w:val="both"/>
        <w:rPr>
          <w:rFonts w:cs="David"/>
          <w:b/>
          <w:bCs/>
          <w:u w:val="single"/>
          <w:rtl/>
        </w:rPr>
      </w:pPr>
    </w:p>
    <w:p w:rsidR="00000000" w:rsidRDefault="0026057F">
      <w:pPr>
        <w:bidi/>
        <w:jc w:val="both"/>
        <w:rPr>
          <w:rFonts w:cs="David"/>
          <w:b/>
          <w:bCs/>
          <w:rtl/>
        </w:rPr>
      </w:pPr>
    </w:p>
    <w:p w:rsidR="00000000" w:rsidRDefault="0026057F">
      <w:pPr>
        <w:bidi/>
        <w:jc w:val="both"/>
        <w:outlineLvl w:val="0"/>
        <w:rPr>
          <w:rFonts w:cs="David"/>
          <w:b/>
          <w:bCs/>
          <w:u w:val="single"/>
          <w:rtl/>
        </w:rPr>
      </w:pPr>
      <w:r>
        <w:rPr>
          <w:rFonts w:cs="David"/>
          <w:b/>
          <w:bCs/>
          <w:u w:val="single"/>
          <w:rtl/>
        </w:rPr>
        <w:t>נכחו:</w:t>
      </w:r>
    </w:p>
    <w:p w:rsidR="00000000" w:rsidRDefault="0026057F">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26057F">
      <w:pPr>
        <w:bidi/>
        <w:jc w:val="both"/>
        <w:outlineLvl w:val="0"/>
        <w:rPr>
          <w:rFonts w:cs="David"/>
          <w:rtl/>
        </w:rPr>
      </w:pPr>
      <w:r>
        <w:rPr>
          <w:rFonts w:cs="David"/>
          <w:rtl/>
        </w:rPr>
        <w:t>יצחק וקנין – מ"מ היו"ר</w:t>
      </w:r>
    </w:p>
    <w:p w:rsidR="00000000" w:rsidRDefault="0026057F">
      <w:pPr>
        <w:bidi/>
        <w:jc w:val="both"/>
        <w:outlineLvl w:val="0"/>
        <w:rPr>
          <w:rFonts w:cs="David"/>
          <w:rtl/>
        </w:rPr>
      </w:pPr>
      <w:r>
        <w:rPr>
          <w:rFonts w:cs="David"/>
          <w:rtl/>
        </w:rPr>
        <w:t>חמד עמאר</w:t>
      </w:r>
    </w:p>
    <w:p w:rsidR="00000000" w:rsidRDefault="0026057F">
      <w:pPr>
        <w:bidi/>
        <w:jc w:val="both"/>
        <w:outlineLvl w:val="0"/>
        <w:rPr>
          <w:rFonts w:cs="David"/>
          <w:b/>
          <w:bCs/>
          <w:u w:val="single"/>
          <w:rtl/>
        </w:rPr>
      </w:pPr>
    </w:p>
    <w:p w:rsidR="00000000" w:rsidRDefault="0026057F">
      <w:pPr>
        <w:bidi/>
        <w:jc w:val="both"/>
        <w:outlineLvl w:val="0"/>
        <w:rPr>
          <w:rFonts w:cs="David"/>
          <w:rtl/>
        </w:rPr>
      </w:pPr>
      <w:r>
        <w:rPr>
          <w:rFonts w:cs="David"/>
          <w:b/>
          <w:bCs/>
          <w:u w:val="single"/>
          <w:rtl/>
        </w:rPr>
        <w:t>מוזמנים</w:t>
      </w:r>
      <w:r>
        <w:rPr>
          <w:rFonts w:cs="David"/>
          <w:rtl/>
        </w:rPr>
        <w:t>:</w:t>
      </w:r>
    </w:p>
    <w:p w:rsidR="00000000" w:rsidRDefault="0026057F">
      <w:pPr>
        <w:bidi/>
        <w:jc w:val="both"/>
        <w:outlineLvl w:val="0"/>
        <w:rPr>
          <w:rFonts w:cs="David"/>
          <w:rtl/>
        </w:rPr>
      </w:pPr>
    </w:p>
    <w:p w:rsidR="00000000" w:rsidRDefault="0026057F">
      <w:pPr>
        <w:bidi/>
        <w:jc w:val="both"/>
        <w:outlineLvl w:val="0"/>
        <w:rPr>
          <w:rFonts w:cs="David"/>
          <w:rtl/>
        </w:rPr>
      </w:pPr>
      <w:r>
        <w:rPr>
          <w:rFonts w:cs="David"/>
          <w:rtl/>
        </w:rPr>
        <w:t>עו"ד חוה ראוב</w:t>
      </w:r>
      <w:r>
        <w:rPr>
          <w:rFonts w:cs="David"/>
          <w:rtl/>
        </w:rPr>
        <w:t>ני, סגנית בכירה ליועצת המשפטית, משרד התחבורה והבטיחות בדרכים</w:t>
      </w:r>
    </w:p>
    <w:p w:rsidR="00000000" w:rsidRDefault="0026057F">
      <w:pPr>
        <w:bidi/>
        <w:jc w:val="both"/>
        <w:outlineLvl w:val="0"/>
        <w:rPr>
          <w:rFonts w:cs="David"/>
          <w:rtl/>
        </w:rPr>
      </w:pPr>
      <w:r>
        <w:rPr>
          <w:rFonts w:cs="David"/>
          <w:rtl/>
        </w:rPr>
        <w:t>אורי שאשא – רפרנט תחבורה, אגף החשב הכללי, משרד האוצר</w:t>
      </w:r>
    </w:p>
    <w:p w:rsidR="00000000" w:rsidRDefault="0026057F">
      <w:pPr>
        <w:bidi/>
        <w:jc w:val="both"/>
        <w:outlineLvl w:val="0"/>
        <w:rPr>
          <w:rFonts w:cs="David"/>
          <w:rtl/>
        </w:rPr>
      </w:pPr>
      <w:r>
        <w:rPr>
          <w:rFonts w:cs="David"/>
          <w:rtl/>
        </w:rPr>
        <w:t>עו"ד אשר ביצונסקי – יועץ חיצוני, משרד האוצר</w:t>
      </w:r>
    </w:p>
    <w:p w:rsidR="00000000" w:rsidRDefault="0026057F">
      <w:pPr>
        <w:bidi/>
        <w:jc w:val="both"/>
        <w:outlineLvl w:val="0"/>
        <w:rPr>
          <w:rFonts w:cs="David"/>
          <w:rtl/>
        </w:rPr>
      </w:pPr>
      <w:r>
        <w:rPr>
          <w:rFonts w:cs="David"/>
          <w:rtl/>
        </w:rPr>
        <w:t>עו"ד יערה למברגר קינר – משרד המשפטים</w:t>
      </w:r>
    </w:p>
    <w:p w:rsidR="00000000" w:rsidRDefault="0026057F">
      <w:pPr>
        <w:bidi/>
        <w:jc w:val="both"/>
        <w:outlineLvl w:val="0"/>
        <w:rPr>
          <w:rFonts w:cs="David"/>
          <w:rtl/>
        </w:rPr>
      </w:pPr>
      <w:r>
        <w:rPr>
          <w:rFonts w:cs="David"/>
          <w:rtl/>
        </w:rPr>
        <w:t>ניצן יוצר – ראש מנהלת נתיבים מהירים</w:t>
      </w:r>
    </w:p>
    <w:p w:rsidR="00000000" w:rsidRDefault="0026057F">
      <w:pPr>
        <w:bidi/>
        <w:jc w:val="both"/>
        <w:outlineLvl w:val="0"/>
        <w:rPr>
          <w:rFonts w:cs="David"/>
          <w:rtl/>
        </w:rPr>
      </w:pPr>
      <w:r>
        <w:rPr>
          <w:rFonts w:cs="David"/>
          <w:rtl/>
        </w:rPr>
        <w:t xml:space="preserve">עו"ד אביבית סויסה – שפיר </w:t>
      </w:r>
      <w:r>
        <w:rPr>
          <w:rFonts w:cs="David"/>
          <w:rtl/>
        </w:rPr>
        <w:t>הנדסה אזרחית וימית בע"מ</w:t>
      </w:r>
    </w:p>
    <w:p w:rsidR="00000000" w:rsidRDefault="0026057F">
      <w:pPr>
        <w:bidi/>
        <w:jc w:val="both"/>
        <w:outlineLvl w:val="0"/>
        <w:rPr>
          <w:rFonts w:cs="David"/>
          <w:rtl/>
        </w:rPr>
      </w:pPr>
    </w:p>
    <w:p w:rsidR="00000000" w:rsidRDefault="0026057F">
      <w:pPr>
        <w:bidi/>
        <w:jc w:val="both"/>
        <w:outlineLvl w:val="0"/>
        <w:rPr>
          <w:rFonts w:cs="David"/>
          <w:rtl/>
        </w:rPr>
      </w:pPr>
    </w:p>
    <w:p w:rsidR="00000000" w:rsidRDefault="0026057F">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26057F">
      <w:pPr>
        <w:bidi/>
        <w:jc w:val="both"/>
        <w:outlineLvl w:val="0"/>
        <w:rPr>
          <w:rFonts w:cs="David"/>
          <w:rtl/>
        </w:rPr>
      </w:pPr>
    </w:p>
    <w:p w:rsidR="00000000" w:rsidRDefault="0026057F">
      <w:pPr>
        <w:bidi/>
        <w:jc w:val="both"/>
        <w:outlineLvl w:val="0"/>
        <w:rPr>
          <w:rFonts w:cs="David"/>
          <w:rtl/>
        </w:rPr>
      </w:pPr>
      <w:r>
        <w:rPr>
          <w:rFonts w:cs="David"/>
          <w:b/>
          <w:bCs/>
          <w:u w:val="single"/>
          <w:rtl/>
        </w:rPr>
        <w:t>ייעוץ משפטי:</w:t>
      </w:r>
      <w:r>
        <w:rPr>
          <w:rFonts w:cs="David"/>
          <w:b/>
          <w:bCs/>
          <w:rtl/>
        </w:rPr>
        <w:tab/>
      </w:r>
      <w:r>
        <w:rPr>
          <w:rFonts w:cs="David"/>
          <w:b/>
          <w:bCs/>
          <w:rtl/>
        </w:rPr>
        <w:tab/>
      </w:r>
      <w:r>
        <w:rPr>
          <w:rFonts w:cs="David"/>
          <w:rtl/>
        </w:rPr>
        <w:t>ניר ימין</w:t>
      </w:r>
    </w:p>
    <w:p w:rsidR="00000000" w:rsidRDefault="0026057F">
      <w:pPr>
        <w:bidi/>
        <w:jc w:val="both"/>
        <w:rPr>
          <w:rFonts w:cs="David"/>
          <w:b/>
          <w:bCs/>
          <w:u w:val="single"/>
          <w:rtl/>
        </w:rPr>
      </w:pPr>
    </w:p>
    <w:p w:rsidR="00000000" w:rsidRDefault="0026057F">
      <w:pPr>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26057F">
      <w:pPr>
        <w:bidi/>
        <w:jc w:val="center"/>
        <w:rPr>
          <w:rFonts w:cs="David"/>
          <w:b/>
          <w:bCs/>
          <w:u w:val="single"/>
          <w:rtl/>
        </w:rPr>
      </w:pPr>
      <w:r>
        <w:rPr>
          <w:rFonts w:cs="David"/>
          <w:rtl/>
        </w:rPr>
        <w:br w:type="page"/>
      </w:r>
      <w:r>
        <w:rPr>
          <w:rFonts w:cs="David"/>
          <w:b/>
          <w:bCs/>
          <w:u w:val="single"/>
          <w:rtl/>
        </w:rPr>
        <w:lastRenderedPageBreak/>
        <w:t>תקנות נתיבים מהירים (אופן החיוב בתשלום אגרה ואכיפת תשלומים), התשס"ט-2009 – בקשה לדיון מחדש ודיון מחדש בהוספת מס ערך מוסף לאגרה</w:t>
      </w:r>
    </w:p>
    <w:p w:rsidR="00000000" w:rsidRDefault="0026057F">
      <w:pPr>
        <w:keepNext/>
        <w:bidi/>
        <w:jc w:val="both"/>
        <w:rPr>
          <w:rFonts w:cs="David"/>
          <w:rtl/>
        </w:rPr>
      </w:pPr>
    </w:p>
    <w:p w:rsidR="00000000" w:rsidRDefault="0026057F">
      <w:pPr>
        <w:bidi/>
        <w:jc w:val="both"/>
        <w:rPr>
          <w:rFonts w:cs="David"/>
          <w:u w:val="single"/>
          <w:rtl/>
        </w:rPr>
      </w:pPr>
      <w:r>
        <w:rPr>
          <w:rFonts w:cs="David"/>
          <w:u w:val="single"/>
          <w:rtl/>
        </w:rPr>
        <w:t>היו"ר יצחק וקנין:</w:t>
      </w:r>
    </w:p>
    <w:p w:rsidR="00000000" w:rsidRDefault="0026057F">
      <w:pPr>
        <w:bidi/>
        <w:jc w:val="both"/>
        <w:rPr>
          <w:rFonts w:cs="David"/>
          <w:u w:val="single"/>
          <w:rtl/>
        </w:rPr>
      </w:pPr>
    </w:p>
    <w:p w:rsidR="00000000" w:rsidRDefault="0026057F">
      <w:pPr>
        <w:bidi/>
        <w:ind w:firstLine="720"/>
        <w:jc w:val="both"/>
        <w:rPr>
          <w:rFonts w:cs="David"/>
          <w:rtl/>
        </w:rPr>
      </w:pPr>
      <w:r>
        <w:rPr>
          <w:rFonts w:cs="David"/>
          <w:rtl/>
        </w:rPr>
        <w:t>אני פ</w:t>
      </w:r>
      <w:r>
        <w:rPr>
          <w:rFonts w:cs="David"/>
          <w:rtl/>
        </w:rPr>
        <w:t xml:space="preserve">ותח את ישיבת ועדת הכלכלה. על סדר-היום: תקנות נתיבים מהירים (אופן החיוב בתשלום אגרה ואכיפת תשלומים, התשס"ט-2009. </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רבותיי, התקנות אושרו ב-13.10.2010. מאחר ונשמט חלק ששייך למע"מ בתשלומי האגרה, אני פותח את התקנות על-מנת שנוכל לתקן אותן.</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לאה רון:</w:t>
      </w:r>
    </w:p>
    <w:p w:rsidR="00000000" w:rsidRDefault="0026057F">
      <w:pPr>
        <w:bidi/>
        <w:jc w:val="both"/>
        <w:rPr>
          <w:rFonts w:cs="David"/>
          <w:rtl/>
        </w:rPr>
      </w:pPr>
    </w:p>
    <w:p w:rsidR="00000000" w:rsidRDefault="0026057F">
      <w:pPr>
        <w:bidi/>
        <w:ind w:firstLine="720"/>
        <w:jc w:val="both"/>
        <w:rPr>
          <w:rFonts w:cs="David"/>
          <w:rtl/>
        </w:rPr>
      </w:pPr>
      <w:r>
        <w:rPr>
          <w:rFonts w:cs="David"/>
          <w:rtl/>
        </w:rPr>
        <w:t>לציין, שההש</w:t>
      </w:r>
      <w:r>
        <w:rPr>
          <w:rFonts w:cs="David"/>
          <w:rtl/>
        </w:rPr>
        <w:t>מטה שהזכרת היא השמטה של משרד הממשלה ולא של הוועדה.</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היו"ר יצחק וקנין:</w:t>
      </w:r>
    </w:p>
    <w:p w:rsidR="00000000" w:rsidRDefault="0026057F">
      <w:pPr>
        <w:bidi/>
        <w:jc w:val="both"/>
        <w:rPr>
          <w:rFonts w:cs="David"/>
          <w:u w:val="single"/>
          <w:rtl/>
        </w:rPr>
      </w:pPr>
    </w:p>
    <w:p w:rsidR="00000000" w:rsidRDefault="0026057F">
      <w:pPr>
        <w:bidi/>
        <w:ind w:firstLine="720"/>
        <w:jc w:val="both"/>
        <w:rPr>
          <w:rFonts w:cs="David"/>
          <w:rtl/>
        </w:rPr>
      </w:pPr>
      <w:r>
        <w:rPr>
          <w:rFonts w:cs="David"/>
          <w:rtl/>
        </w:rPr>
        <w:t xml:space="preserve">הבנתי שיש מכתב של שר האוצר שמבקש זאת. </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 xml:space="preserve">"תקנות נתיבים מהירים (אופן החיוב בתשלום אגרה ואכיפת תשלומים), התשס"ט-2009. בקשה לדיון מחדש ודיון מחדש בהוספת מס ערך מוסף לאגרה". </w:t>
      </w:r>
    </w:p>
    <w:p w:rsidR="00000000" w:rsidRDefault="0026057F">
      <w:pPr>
        <w:bidi/>
        <w:jc w:val="both"/>
        <w:rPr>
          <w:rFonts w:cs="David"/>
          <w:rtl/>
        </w:rPr>
      </w:pPr>
    </w:p>
    <w:p w:rsidR="00000000" w:rsidRDefault="0026057F">
      <w:pPr>
        <w:bidi/>
        <w:ind w:firstLine="720"/>
        <w:jc w:val="both"/>
        <w:rPr>
          <w:rFonts w:cs="David"/>
          <w:rtl/>
        </w:rPr>
      </w:pPr>
      <w:r>
        <w:rPr>
          <w:rFonts w:cs="David"/>
          <w:rtl/>
        </w:rPr>
        <w:t>אני פותח את הת</w:t>
      </w:r>
      <w:r>
        <w:rPr>
          <w:rFonts w:cs="David"/>
          <w:rtl/>
        </w:rPr>
        <w:t xml:space="preserve">קנות. </w:t>
      </w:r>
    </w:p>
    <w:p w:rsidR="00000000" w:rsidRDefault="0026057F">
      <w:pPr>
        <w:bidi/>
        <w:jc w:val="both"/>
        <w:rPr>
          <w:rFonts w:cs="David"/>
          <w:rtl/>
        </w:rPr>
      </w:pPr>
    </w:p>
    <w:p w:rsidR="00000000" w:rsidRDefault="0026057F">
      <w:pPr>
        <w:bidi/>
        <w:ind w:firstLine="720"/>
        <w:jc w:val="both"/>
        <w:rPr>
          <w:rFonts w:cs="David"/>
          <w:rtl/>
        </w:rPr>
      </w:pPr>
      <w:r>
        <w:rPr>
          <w:rFonts w:cs="David"/>
          <w:rtl/>
        </w:rPr>
        <w:t>מי מציג? אני מציע שתתייחסי רק לסעיפים הרלוונטיים.</w:t>
      </w:r>
    </w:p>
    <w:p w:rsidR="00000000" w:rsidRDefault="0026057F">
      <w:pPr>
        <w:bidi/>
        <w:ind w:firstLine="720"/>
        <w:jc w:val="both"/>
        <w:rPr>
          <w:rFonts w:cs="David"/>
          <w:rtl/>
        </w:rPr>
      </w:pPr>
    </w:p>
    <w:p w:rsidR="00000000" w:rsidRDefault="0026057F">
      <w:pPr>
        <w:bidi/>
        <w:jc w:val="both"/>
        <w:rPr>
          <w:rFonts w:cs="David"/>
          <w:u w:val="single"/>
          <w:rtl/>
        </w:rPr>
      </w:pPr>
      <w:r>
        <w:rPr>
          <w:rFonts w:cs="David"/>
          <w:u w:val="single"/>
          <w:rtl/>
        </w:rPr>
        <w:t>חוה ראובני:</w:t>
      </w: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אני לא מתכוונת לעסוק בשום סוגיה אחרת. </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 xml:space="preserve">התקנות כמו שהוגשו במקור לא כללו סכומי אגרה. זאת היתה דרישה של הוועדה להוסיף סכום באגרת בסיס ואת אגרת המקסימום. אכן היתה השמטה שלנו, כשהוספנו את </w:t>
      </w:r>
      <w:r>
        <w:rPr>
          <w:rFonts w:cs="David"/>
          <w:rtl/>
        </w:rPr>
        <w:t>הסכומים לקחנו אותם מתוך חוזה הזיכיון תוך השמטת העובדה שבחוזה הזיכיון אלה סכומים שנוסף עליהם מע"מ. זה דבר שהתגלה לפני שלושה ימים ואנחנו מאוד מודים לוועדה על נכונותה לדון בנושא הזה בלוח זמנים מאוד קצר.</w:t>
      </w:r>
    </w:p>
    <w:p w:rsidR="00000000" w:rsidRDefault="0026057F">
      <w:pPr>
        <w:bidi/>
        <w:jc w:val="both"/>
        <w:rPr>
          <w:rFonts w:cs="David"/>
          <w:rtl/>
        </w:rPr>
      </w:pPr>
    </w:p>
    <w:p w:rsidR="00000000" w:rsidRDefault="0026057F">
      <w:pPr>
        <w:bidi/>
        <w:ind w:firstLine="720"/>
        <w:jc w:val="both"/>
        <w:rPr>
          <w:rFonts w:cs="David"/>
          <w:rtl/>
        </w:rPr>
      </w:pPr>
      <w:r>
        <w:rPr>
          <w:rFonts w:cs="David"/>
          <w:rtl/>
        </w:rPr>
        <w:t>אנחנו מבקשים, לכן, בתקנה 3(א) להוסיף כמה מילים וגם ב-3(</w:t>
      </w:r>
      <w:r>
        <w:rPr>
          <w:rFonts w:cs="David"/>
          <w:rtl/>
        </w:rPr>
        <w:t>ג) ו-3(ד).</w:t>
      </w:r>
    </w:p>
    <w:p w:rsidR="00000000" w:rsidRDefault="0026057F">
      <w:pPr>
        <w:bidi/>
        <w:ind w:firstLine="720"/>
        <w:jc w:val="both"/>
        <w:rPr>
          <w:rFonts w:cs="David"/>
          <w:rtl/>
        </w:rPr>
      </w:pPr>
    </w:p>
    <w:p w:rsidR="00000000" w:rsidRDefault="0026057F">
      <w:pPr>
        <w:bidi/>
        <w:jc w:val="both"/>
        <w:rPr>
          <w:rFonts w:cs="David"/>
          <w:rtl/>
        </w:rPr>
      </w:pPr>
      <w:r>
        <w:rPr>
          <w:rFonts w:cs="David"/>
          <w:rtl/>
        </w:rPr>
        <w:t>בתקנה 3(א) כתוב: "בעד נסיעה בנתיב מהיר ישלם חייב את אגרת הבסיס או אגרה גבוהה ממנה שקבע בעל הזיכיון". כאן אנחנו מבקשים להוסיף: "בצירוף מס ערך מוסף כמשמעותו בחוק מס ערך מוסף התשל"ן-1975, (להלן - סכום האגרה הכולל; מס ערך מוסף).</w:t>
      </w:r>
    </w:p>
    <w:p w:rsidR="00000000" w:rsidRDefault="0026057F">
      <w:pPr>
        <w:bidi/>
        <w:jc w:val="both"/>
        <w:rPr>
          <w:rFonts w:cs="David"/>
          <w:rtl/>
        </w:rPr>
      </w:pPr>
    </w:p>
    <w:p w:rsidR="00000000" w:rsidRDefault="0026057F">
      <w:pPr>
        <w:bidi/>
        <w:ind w:firstLine="720"/>
        <w:jc w:val="both"/>
        <w:rPr>
          <w:rFonts w:cs="David"/>
          <w:rtl/>
        </w:rPr>
      </w:pPr>
      <w:r>
        <w:rPr>
          <w:rFonts w:cs="David"/>
          <w:rtl/>
        </w:rPr>
        <w:t>"המילים "מס ערך מו</w:t>
      </w:r>
      <w:r>
        <w:rPr>
          <w:rFonts w:cs="David"/>
          <w:rtl/>
        </w:rPr>
        <w:t>סף" יופיעו במקום אחר וסכום האגרה הכולל זה לתיקונים הבאים.</w:t>
      </w: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בתקנה 3(ג)(1): "יוצב שלט בסמוך לכל כניסה, במרחק שלא יפחת מ-1,200 מטרים לפני כל כניסה כאמור, ובו יורט סכום האגרה הכולל". דהיינו, השלט לצרכן יהיה עם המע"מ. </w:t>
      </w: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בתקנה 3(ד): </w:t>
      </w:r>
    </w:p>
    <w:p w:rsidR="00000000" w:rsidRDefault="0026057F">
      <w:pPr>
        <w:bidi/>
        <w:jc w:val="both"/>
        <w:rPr>
          <w:rFonts w:cs="David"/>
          <w:rtl/>
        </w:rPr>
      </w:pPr>
    </w:p>
    <w:p w:rsidR="00000000" w:rsidRDefault="0026057F">
      <w:pPr>
        <w:bidi/>
        <w:ind w:firstLine="720"/>
        <w:jc w:val="both"/>
        <w:rPr>
          <w:rFonts w:cs="David"/>
          <w:rtl/>
        </w:rPr>
      </w:pPr>
      <w:r>
        <w:rPr>
          <w:rFonts w:cs="David"/>
          <w:rtl/>
        </w:rPr>
        <w:t>"בעל הזיכיון יפרסם בהודעה ב</w:t>
      </w:r>
      <w:r>
        <w:rPr>
          <w:rFonts w:cs="David"/>
          <w:rtl/>
        </w:rPr>
        <w:t xml:space="preserve">רשומות ובאתר האינטרנו שלו את סכום אגרת הבסיס, את סכום האגרה הכולל" (כדי שהאזרח ידע בדיוק כמה הוא צריך לשלם – חר) "ואת הכללים שלפיהם תשתנה האגרה..." </w:t>
      </w: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לגבי 4(ג)(4): </w:t>
      </w:r>
    </w:p>
    <w:p w:rsidR="00000000" w:rsidRDefault="0026057F">
      <w:pPr>
        <w:bidi/>
        <w:jc w:val="both"/>
        <w:rPr>
          <w:rFonts w:cs="David"/>
          <w:rtl/>
        </w:rPr>
      </w:pPr>
    </w:p>
    <w:p w:rsidR="00000000" w:rsidRDefault="0026057F">
      <w:pPr>
        <w:bidi/>
        <w:ind w:firstLine="720"/>
        <w:jc w:val="both"/>
        <w:rPr>
          <w:rFonts w:cs="David"/>
          <w:rtl/>
        </w:rPr>
      </w:pPr>
      <w:r>
        <w:rPr>
          <w:rFonts w:cs="David"/>
          <w:rtl/>
        </w:rPr>
        <w:t>"בחשבון יפורטו כל אלה:</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 xml:space="preserve">4. פירוט הנסיעות, מועדיהן וסכום האגרה הכולל בשל כל נסיעה". </w:t>
      </w:r>
    </w:p>
    <w:p w:rsidR="00000000" w:rsidRDefault="0026057F">
      <w:pPr>
        <w:bidi/>
        <w:ind w:firstLine="720"/>
        <w:jc w:val="both"/>
        <w:rPr>
          <w:rFonts w:cs="David"/>
          <w:rtl/>
        </w:rPr>
      </w:pPr>
      <w:r>
        <w:rPr>
          <w:rFonts w:cs="David"/>
          <w:rtl/>
        </w:rPr>
        <w:lastRenderedPageBreak/>
        <w:t>בחשבון</w:t>
      </w:r>
      <w:r>
        <w:rPr>
          <w:rFonts w:cs="David"/>
          <w:rtl/>
        </w:rPr>
        <w:t xml:space="preserve"> יפורט הסכום עם המע"מ. </w:t>
      </w:r>
    </w:p>
    <w:p w:rsidR="00000000" w:rsidRDefault="0026057F">
      <w:pPr>
        <w:bidi/>
        <w:ind w:firstLine="720"/>
        <w:jc w:val="both"/>
        <w:rPr>
          <w:rFonts w:cs="David"/>
          <w:rtl/>
        </w:rPr>
      </w:pP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ב-12(א) יש שינוי ניסוחי. במקום "סכומי הפיצוי והחזר הוצאות יהיו כמפורט בתוספת השלישית לגבי כל נתיב מהיר, בצירוף מס ערל מוסף". המילים "כמשמעותו בחוק מס ערך מוסף, נמצאת לנו בהתחלה ולא צריך אותה פה. </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אלה השינויים שאנחנו מבקשים.</w:t>
      </w:r>
    </w:p>
    <w:p w:rsidR="00000000" w:rsidRDefault="0026057F">
      <w:pPr>
        <w:bidi/>
        <w:jc w:val="both"/>
        <w:rPr>
          <w:rFonts w:cs="David"/>
          <w:rtl/>
        </w:rPr>
      </w:pPr>
    </w:p>
    <w:p w:rsidR="00000000" w:rsidRDefault="0026057F">
      <w:pPr>
        <w:bidi/>
        <w:jc w:val="both"/>
        <w:rPr>
          <w:rFonts w:cs="David"/>
          <w:u w:val="single"/>
          <w:rtl/>
        </w:rPr>
      </w:pPr>
      <w:r>
        <w:rPr>
          <w:rFonts w:cs="David"/>
          <w:u w:val="single"/>
          <w:rtl/>
        </w:rPr>
        <w:t xml:space="preserve">ניר </w:t>
      </w:r>
      <w:r>
        <w:rPr>
          <w:rFonts w:cs="David"/>
          <w:u w:val="single"/>
          <w:rtl/>
        </w:rPr>
        <w:t>ימין:</w:t>
      </w: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ב-12 אני חושב שצריך לכתוב כמשמעותו בחוק מס ערך מוסף כי בסופו של דבר לא מוצע להוסיף "להלן – מס ערך מוסף". </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חוה ראובני:</w:t>
      </w:r>
    </w:p>
    <w:p w:rsidR="00000000" w:rsidRDefault="0026057F">
      <w:pPr>
        <w:bidi/>
        <w:jc w:val="both"/>
        <w:rPr>
          <w:rFonts w:cs="David"/>
          <w:rtl/>
        </w:rPr>
      </w:pPr>
    </w:p>
    <w:p w:rsidR="00000000" w:rsidRDefault="0026057F">
      <w:pPr>
        <w:bidi/>
        <w:jc w:val="both"/>
        <w:rPr>
          <w:rFonts w:cs="David"/>
          <w:rtl/>
        </w:rPr>
      </w:pPr>
      <w:r>
        <w:rPr>
          <w:rFonts w:cs="David"/>
          <w:rtl/>
        </w:rPr>
        <w:tab/>
        <w:t>זה נמצא ב-3(א).</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יערה למברגר:</w:t>
      </w:r>
    </w:p>
    <w:p w:rsidR="00000000" w:rsidRDefault="0026057F">
      <w:pPr>
        <w:bidi/>
        <w:jc w:val="both"/>
        <w:rPr>
          <w:rFonts w:cs="David"/>
          <w:u w:val="single"/>
          <w:rtl/>
        </w:rPr>
      </w:pPr>
    </w:p>
    <w:p w:rsidR="00000000" w:rsidRDefault="0026057F">
      <w:pPr>
        <w:bidi/>
        <w:jc w:val="both"/>
        <w:rPr>
          <w:rFonts w:cs="David"/>
          <w:rtl/>
        </w:rPr>
      </w:pPr>
      <w:r>
        <w:rPr>
          <w:rFonts w:cs="David"/>
          <w:rtl/>
        </w:rPr>
        <w:tab/>
        <w:t>כתוב ב-3(א): "להלן – סכום האגרה הכולל; מס ערך מוסף).</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ניר ימין:</w:t>
      </w:r>
    </w:p>
    <w:p w:rsidR="00000000" w:rsidRDefault="0026057F">
      <w:pPr>
        <w:bidi/>
        <w:jc w:val="both"/>
        <w:rPr>
          <w:rFonts w:cs="David"/>
          <w:rtl/>
        </w:rPr>
      </w:pPr>
    </w:p>
    <w:p w:rsidR="00000000" w:rsidRDefault="0026057F">
      <w:pPr>
        <w:bidi/>
        <w:ind w:firstLine="720"/>
        <w:jc w:val="both"/>
        <w:rPr>
          <w:rFonts w:cs="David"/>
          <w:rtl/>
        </w:rPr>
      </w:pPr>
      <w:r>
        <w:rPr>
          <w:rFonts w:cs="David"/>
          <w:rtl/>
        </w:rPr>
        <w:t>סכום האגרה הכולל ומס ערך מוסף?</w:t>
      </w:r>
    </w:p>
    <w:p w:rsidR="00000000" w:rsidRDefault="0026057F">
      <w:pPr>
        <w:bidi/>
        <w:ind w:firstLine="720"/>
        <w:jc w:val="both"/>
        <w:rPr>
          <w:rFonts w:cs="David"/>
          <w:rtl/>
        </w:rPr>
      </w:pPr>
    </w:p>
    <w:p w:rsidR="00000000" w:rsidRDefault="0026057F">
      <w:pPr>
        <w:bidi/>
        <w:jc w:val="both"/>
        <w:rPr>
          <w:rFonts w:cs="David"/>
          <w:u w:val="single"/>
          <w:rtl/>
        </w:rPr>
      </w:pPr>
      <w:r>
        <w:rPr>
          <w:rFonts w:cs="David"/>
          <w:u w:val="single"/>
          <w:rtl/>
        </w:rPr>
        <w:t>חוה ראובני:</w:t>
      </w:r>
    </w:p>
    <w:p w:rsidR="00000000" w:rsidRDefault="0026057F">
      <w:pPr>
        <w:bidi/>
        <w:jc w:val="both"/>
        <w:rPr>
          <w:rFonts w:cs="David"/>
          <w:u w:val="single"/>
          <w:rtl/>
        </w:rPr>
      </w:pPr>
    </w:p>
    <w:p w:rsidR="00000000" w:rsidRDefault="0026057F">
      <w:pPr>
        <w:bidi/>
        <w:jc w:val="both"/>
        <w:rPr>
          <w:rFonts w:cs="David"/>
          <w:rtl/>
        </w:rPr>
      </w:pPr>
      <w:r>
        <w:rPr>
          <w:rFonts w:cs="David"/>
          <w:rtl/>
        </w:rPr>
        <w:tab/>
        <w:t xml:space="preserve">כן. יש שם נקודה פסיק, אני מגדירה שם שני מונחים. התלבטתי איך לנסח את הזה. אני מגדירה הן את המונח סכום האגרה הכולל והן את - - - </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ניר ימין:</w:t>
      </w:r>
    </w:p>
    <w:p w:rsidR="00000000" w:rsidRDefault="0026057F">
      <w:pPr>
        <w:bidi/>
        <w:jc w:val="both"/>
        <w:rPr>
          <w:rFonts w:cs="David"/>
          <w:u w:val="single"/>
          <w:rtl/>
        </w:rPr>
      </w:pPr>
    </w:p>
    <w:p w:rsidR="00000000" w:rsidRDefault="0026057F">
      <w:pPr>
        <w:bidi/>
        <w:ind w:firstLine="720"/>
        <w:jc w:val="both"/>
        <w:rPr>
          <w:rFonts w:cs="David"/>
          <w:rtl/>
        </w:rPr>
      </w:pPr>
      <w:r>
        <w:rPr>
          <w:rFonts w:cs="David"/>
          <w:rtl/>
        </w:rPr>
        <w:t>לדעתי זה לא כל-כך ברור ועדיף אולי לכתוב ב-12 רק בלי האזכור של השנה של חוק מס ערך מוסף. לי זה לא היה בר</w:t>
      </w:r>
      <w:r>
        <w:rPr>
          <w:rFonts w:cs="David"/>
          <w:rtl/>
        </w:rPr>
        <w:t xml:space="preserve">ור, חשבתי שמס ערך מוסף זאת טעות. לא הבנתי שזה בהתאמה. </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יערה למברגר:</w:t>
      </w:r>
    </w:p>
    <w:p w:rsidR="00000000" w:rsidRDefault="0026057F">
      <w:pPr>
        <w:bidi/>
        <w:jc w:val="both"/>
        <w:rPr>
          <w:rFonts w:cs="David"/>
          <w:rtl/>
        </w:rPr>
      </w:pPr>
    </w:p>
    <w:p w:rsidR="00000000" w:rsidRDefault="0026057F">
      <w:pPr>
        <w:bidi/>
        <w:jc w:val="both"/>
        <w:rPr>
          <w:rFonts w:cs="David"/>
          <w:rtl/>
        </w:rPr>
      </w:pPr>
      <w:r>
        <w:rPr>
          <w:rFonts w:cs="David"/>
          <w:rtl/>
        </w:rPr>
        <w:tab/>
        <w:t>זאת שאלה של נוסח.</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חוה ראובני:</w:t>
      </w:r>
    </w:p>
    <w:p w:rsidR="00000000" w:rsidRDefault="0026057F">
      <w:pPr>
        <w:bidi/>
        <w:jc w:val="both"/>
        <w:rPr>
          <w:rFonts w:cs="David"/>
          <w:rtl/>
        </w:rPr>
      </w:pPr>
    </w:p>
    <w:p w:rsidR="00000000" w:rsidRDefault="0026057F">
      <w:pPr>
        <w:bidi/>
        <w:ind w:firstLine="720"/>
        <w:jc w:val="both"/>
        <w:rPr>
          <w:rFonts w:cs="David"/>
          <w:rtl/>
        </w:rPr>
      </w:pPr>
      <w:r>
        <w:rPr>
          <w:rFonts w:cs="David"/>
          <w:rtl/>
        </w:rPr>
        <w:t>אין לי בעיה לנסח את זה כפי שהיועץ מציע.</w:t>
      </w:r>
    </w:p>
    <w:p w:rsidR="00000000" w:rsidRDefault="0026057F">
      <w:pPr>
        <w:bidi/>
        <w:jc w:val="both"/>
        <w:rPr>
          <w:rFonts w:cs="David"/>
          <w:rtl/>
        </w:rPr>
      </w:pPr>
    </w:p>
    <w:p w:rsidR="00000000" w:rsidRDefault="0026057F">
      <w:pPr>
        <w:bidi/>
        <w:jc w:val="both"/>
        <w:rPr>
          <w:rFonts w:cs="David"/>
          <w:u w:val="single"/>
          <w:rtl/>
        </w:rPr>
      </w:pPr>
      <w:r>
        <w:rPr>
          <w:rFonts w:cs="David"/>
          <w:u w:val="single"/>
          <w:rtl/>
        </w:rPr>
        <w:t>היו"ר יצחק וקנין:</w:t>
      </w:r>
    </w:p>
    <w:p w:rsidR="00000000" w:rsidRDefault="0026057F">
      <w:pPr>
        <w:bidi/>
        <w:jc w:val="both"/>
        <w:rPr>
          <w:rFonts w:cs="David"/>
          <w:u w:val="single"/>
          <w:rtl/>
        </w:rPr>
      </w:pPr>
    </w:p>
    <w:p w:rsidR="00000000" w:rsidRDefault="0026057F">
      <w:pPr>
        <w:bidi/>
        <w:jc w:val="both"/>
        <w:rPr>
          <w:rFonts w:cs="David"/>
          <w:rtl/>
        </w:rPr>
      </w:pPr>
    </w:p>
    <w:p w:rsidR="00000000" w:rsidRDefault="0026057F">
      <w:pPr>
        <w:bidi/>
        <w:ind w:firstLine="720"/>
        <w:jc w:val="both"/>
        <w:rPr>
          <w:rFonts w:cs="David"/>
          <w:rtl/>
        </w:rPr>
      </w:pPr>
      <w:r>
        <w:rPr>
          <w:rFonts w:cs="David"/>
          <w:rtl/>
        </w:rPr>
        <w:t xml:space="preserve">אין הערות. </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מי בעד הנוסח כפי שהוצע? מי נגד?</w:t>
      </w:r>
    </w:p>
    <w:p w:rsidR="00000000" w:rsidRDefault="0026057F">
      <w:pPr>
        <w:bidi/>
        <w:jc w:val="both"/>
        <w:rPr>
          <w:rFonts w:cs="David"/>
          <w:rtl/>
        </w:rPr>
      </w:pPr>
    </w:p>
    <w:p w:rsidR="00000000" w:rsidRDefault="0026057F">
      <w:pPr>
        <w:bidi/>
        <w:jc w:val="center"/>
        <w:rPr>
          <w:rFonts w:cs="David"/>
          <w:b/>
          <w:bCs/>
          <w:rtl/>
        </w:rPr>
      </w:pPr>
      <w:r>
        <w:rPr>
          <w:rFonts w:cs="David"/>
          <w:b/>
          <w:bCs/>
          <w:rtl/>
        </w:rPr>
        <w:t>הצבעה</w:t>
      </w:r>
    </w:p>
    <w:p w:rsidR="00000000" w:rsidRDefault="0026057F">
      <w:pPr>
        <w:bidi/>
        <w:jc w:val="center"/>
        <w:rPr>
          <w:rFonts w:cs="David"/>
          <w:rtl/>
        </w:rPr>
      </w:pPr>
      <w:r>
        <w:rPr>
          <w:rFonts w:cs="David"/>
          <w:rtl/>
        </w:rPr>
        <w:t>בעד – רוב</w:t>
      </w:r>
    </w:p>
    <w:p w:rsidR="00000000" w:rsidRDefault="0026057F">
      <w:pPr>
        <w:bidi/>
        <w:jc w:val="center"/>
        <w:rPr>
          <w:rFonts w:cs="David"/>
          <w:rtl/>
        </w:rPr>
      </w:pPr>
      <w:r>
        <w:rPr>
          <w:rFonts w:cs="David"/>
          <w:rtl/>
        </w:rPr>
        <w:t>נגד – אין</w:t>
      </w:r>
    </w:p>
    <w:p w:rsidR="00000000" w:rsidRDefault="0026057F">
      <w:pPr>
        <w:bidi/>
        <w:jc w:val="center"/>
        <w:rPr>
          <w:rFonts w:cs="David"/>
          <w:rtl/>
        </w:rPr>
      </w:pPr>
      <w:r>
        <w:rPr>
          <w:rFonts w:cs="David"/>
          <w:rtl/>
        </w:rPr>
        <w:t>נמנעים - אין</w:t>
      </w:r>
    </w:p>
    <w:p w:rsidR="00000000" w:rsidRDefault="0026057F">
      <w:pPr>
        <w:bidi/>
        <w:jc w:val="both"/>
        <w:rPr>
          <w:rFonts w:cs="David"/>
          <w:u w:val="single"/>
          <w:rtl/>
        </w:rPr>
      </w:pPr>
    </w:p>
    <w:p w:rsidR="00000000" w:rsidRDefault="0026057F">
      <w:pPr>
        <w:bidi/>
        <w:jc w:val="both"/>
        <w:rPr>
          <w:rFonts w:cs="David"/>
          <w:u w:val="single"/>
          <w:rtl/>
        </w:rPr>
      </w:pPr>
      <w:r>
        <w:rPr>
          <w:rFonts w:cs="David"/>
          <w:u w:val="single"/>
          <w:rtl/>
        </w:rPr>
        <w:t xml:space="preserve">היו"ר </w:t>
      </w:r>
      <w:r>
        <w:rPr>
          <w:rFonts w:cs="David"/>
          <w:u w:val="single"/>
          <w:rtl/>
        </w:rPr>
        <w:t>יצחק וקנין:</w:t>
      </w:r>
    </w:p>
    <w:p w:rsidR="00000000" w:rsidRDefault="0026057F">
      <w:pPr>
        <w:bidi/>
        <w:jc w:val="both"/>
        <w:rPr>
          <w:rFonts w:cs="David"/>
          <w:u w:val="single"/>
          <w:rtl/>
        </w:rPr>
      </w:pPr>
    </w:p>
    <w:p w:rsidR="00000000" w:rsidRDefault="0026057F">
      <w:pPr>
        <w:bidi/>
        <w:ind w:firstLine="720"/>
        <w:jc w:val="both"/>
        <w:rPr>
          <w:rFonts w:cs="David"/>
          <w:rtl/>
        </w:rPr>
      </w:pPr>
      <w:r>
        <w:rPr>
          <w:rFonts w:cs="David"/>
          <w:rtl/>
        </w:rPr>
        <w:t xml:space="preserve">אם כן, רבותיי, התקנות אושרו. </w:t>
      </w:r>
    </w:p>
    <w:p w:rsidR="00000000" w:rsidRDefault="0026057F">
      <w:pPr>
        <w:bidi/>
        <w:ind w:firstLine="720"/>
        <w:jc w:val="both"/>
        <w:rPr>
          <w:rFonts w:cs="David"/>
          <w:rtl/>
        </w:rPr>
      </w:pPr>
    </w:p>
    <w:p w:rsidR="00000000" w:rsidRDefault="0026057F">
      <w:pPr>
        <w:bidi/>
        <w:ind w:firstLine="720"/>
        <w:jc w:val="both"/>
        <w:rPr>
          <w:rFonts w:cs="David"/>
          <w:rtl/>
        </w:rPr>
      </w:pPr>
      <w:r>
        <w:rPr>
          <w:rFonts w:cs="David"/>
          <w:rtl/>
        </w:rPr>
        <w:t>הישיבה נעולה.</w:t>
      </w:r>
    </w:p>
    <w:p w:rsidR="00000000" w:rsidRDefault="0026057F">
      <w:pPr>
        <w:bidi/>
        <w:jc w:val="both"/>
        <w:rPr>
          <w:rFonts w:cs="David"/>
          <w:rtl/>
        </w:rPr>
      </w:pPr>
    </w:p>
    <w:p w:rsidR="00000000" w:rsidRDefault="0026057F">
      <w:pPr>
        <w:bidi/>
        <w:jc w:val="both"/>
        <w:rPr>
          <w:rFonts w:cs="David"/>
          <w:b/>
          <w:bCs/>
          <w:u w:val="single"/>
          <w:rtl/>
        </w:rPr>
      </w:pPr>
      <w:r>
        <w:rPr>
          <w:rFonts w:cs="David"/>
          <w:b/>
          <w:bCs/>
          <w:u w:val="single"/>
          <w:rtl/>
        </w:rPr>
        <w:t>(הישיבה ננעלה בשעה 10:05)</w:t>
      </w:r>
    </w:p>
    <w:p w:rsidR="00000000" w:rsidRDefault="0026057F">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6057F">
      <w:r>
        <w:separator/>
      </w:r>
    </w:p>
  </w:endnote>
  <w:endnote w:type="continuationSeparator" w:id="0">
    <w:p w:rsidR="00000000" w:rsidRDefault="0026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6057F">
      <w:r>
        <w:separator/>
      </w:r>
    </w:p>
  </w:footnote>
  <w:footnote w:type="continuationSeparator" w:id="0">
    <w:p w:rsidR="00000000" w:rsidRDefault="00260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6057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26057F">
    <w:pPr>
      <w:pStyle w:val="a3"/>
      <w:ind w:right="360"/>
      <w:rPr>
        <w:rFonts w:cs="David"/>
        <w:sz w:val="24"/>
        <w:szCs w:val="24"/>
        <w:rtl/>
      </w:rPr>
    </w:pPr>
    <w:r>
      <w:rPr>
        <w:rFonts w:cs="David"/>
        <w:sz w:val="24"/>
        <w:szCs w:val="24"/>
        <w:rtl/>
      </w:rPr>
      <w:t>ועדת הכלכלה</w:t>
    </w:r>
  </w:p>
  <w:p w:rsidR="00000000" w:rsidRDefault="0026057F">
    <w:pPr>
      <w:pStyle w:val="a3"/>
      <w:ind w:right="360"/>
      <w:rPr>
        <w:rFonts w:cs="David"/>
        <w:sz w:val="24"/>
        <w:szCs w:val="24"/>
        <w:rtl/>
      </w:rPr>
    </w:pPr>
    <w:r>
      <w:rPr>
        <w:rFonts w:cs="David"/>
        <w:sz w:val="24"/>
        <w:szCs w:val="24"/>
        <w:rtl/>
      </w:rPr>
      <w:t>10/11/2010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6451ôøåèå÷åì_éùéáú_åòãä.doc"/>
    <w:docVar w:name="StartMode" w:val="3"/>
  </w:docVars>
  <w:rsids>
    <w:rsidRoot w:val="0026057F"/>
    <w:rsid w:val="0026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9579F0-9C29-4078-BC07-675A4EBA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646</Words>
  <Characters>3231</Characters>
  <Application>Microsoft Office Word</Application>
  <DocSecurity>4</DocSecurity>
  <Lines>26</Lines>
  <Paragraphs>7</Paragraphs>
  <ScaleCrop>false</ScaleCrop>
  <Company>Liraz</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 (אופן החיוב בתשלום אגרה ואכיפת תשלומים), התשע"א-2010 - בקשה לדיון מחדש ודיון מחד</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04219810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2010-11-21T00:00:00Z</vt:lpwstr>
  </property>
  <property fmtid="{D5CDD505-2E9C-101B-9397-08002B2CF9AE}" pid="8" name="SDHebDate">
    <vt:lpwstr>י"ד בכסלו, התשע"א</vt:lpwstr>
  </property>
  <property fmtid="{D5CDD505-2E9C-101B-9397-08002B2CF9AE}" pid="9" name="MisYeshiva">
    <vt:lpwstr>351.000000000000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2010-11-10T10:00:00Z</vt:lpwstr>
  </property>
  <property fmtid="{D5CDD505-2E9C-101B-9397-08002B2CF9AE}" pid="14" name="MisVaada">
    <vt:lpwstr>654.000000000000</vt:lpwstr>
  </property>
  <property fmtid="{D5CDD505-2E9C-101B-9397-08002B2CF9AE}" pid="15" name="GetLastModified">
    <vt:lpwstr>11/21/2010 1:42:38 PM</vt:lpwstr>
  </property>
</Properties>
</file>