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92C79" w14:textId="77777777" w:rsidR="00000000" w:rsidRDefault="00097F28">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14:paraId="2C2BC0A6" w14:textId="77777777" w:rsidR="00000000" w:rsidRDefault="00097F28">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14:paraId="258A7DF8" w14:textId="77777777" w:rsidR="00000000" w:rsidRDefault="00097F28">
      <w:pPr>
        <w:bidi/>
        <w:jc w:val="both"/>
        <w:rPr>
          <w:rFonts w:cs="David"/>
          <w:b/>
          <w:bCs/>
          <w:rtl/>
        </w:rPr>
      </w:pPr>
    </w:p>
    <w:p w14:paraId="4D0F5F85" w14:textId="77777777" w:rsidR="00000000" w:rsidRDefault="00097F28">
      <w:pPr>
        <w:bidi/>
        <w:jc w:val="center"/>
        <w:outlineLvl w:val="0"/>
        <w:rPr>
          <w:rFonts w:cs="David"/>
          <w:b/>
          <w:bCs/>
          <w:rtl/>
        </w:rPr>
      </w:pPr>
    </w:p>
    <w:p w14:paraId="61D055A5" w14:textId="77777777" w:rsidR="00000000" w:rsidRDefault="00097F28">
      <w:pPr>
        <w:bidi/>
        <w:jc w:val="center"/>
        <w:outlineLvl w:val="0"/>
        <w:rPr>
          <w:rFonts w:cs="David"/>
          <w:b/>
          <w:bCs/>
          <w:rtl/>
        </w:rPr>
      </w:pPr>
    </w:p>
    <w:p w14:paraId="10727D1A" w14:textId="77777777" w:rsidR="00000000" w:rsidRDefault="00097F28">
      <w:pPr>
        <w:bidi/>
        <w:jc w:val="center"/>
        <w:outlineLvl w:val="0"/>
        <w:rPr>
          <w:rFonts w:cs="David"/>
          <w:b/>
          <w:bCs/>
          <w:rtl/>
        </w:rPr>
      </w:pPr>
    </w:p>
    <w:p w14:paraId="1335FFFA" w14:textId="77777777" w:rsidR="00000000" w:rsidRDefault="00097F28">
      <w:pPr>
        <w:bidi/>
        <w:jc w:val="center"/>
        <w:outlineLvl w:val="0"/>
        <w:rPr>
          <w:rFonts w:cs="David"/>
          <w:b/>
          <w:bCs/>
          <w:rtl/>
        </w:rPr>
      </w:pPr>
      <w:r>
        <w:rPr>
          <w:rFonts w:cs="David"/>
          <w:b/>
          <w:bCs/>
          <w:rtl/>
        </w:rPr>
        <w:t>פרוטוקול מס' 372</w:t>
      </w:r>
    </w:p>
    <w:p w14:paraId="19A9CFC5" w14:textId="77777777" w:rsidR="00000000" w:rsidRDefault="00097F28">
      <w:pPr>
        <w:bidi/>
        <w:jc w:val="center"/>
        <w:outlineLvl w:val="0"/>
        <w:rPr>
          <w:rFonts w:cs="David"/>
          <w:b/>
          <w:bCs/>
          <w:rtl/>
        </w:rPr>
      </w:pPr>
      <w:r>
        <w:rPr>
          <w:rFonts w:cs="David"/>
          <w:b/>
          <w:bCs/>
          <w:rtl/>
        </w:rPr>
        <w:t>מישיבת ועדת הכלכלה</w:t>
      </w:r>
    </w:p>
    <w:p w14:paraId="22948A04" w14:textId="77777777" w:rsidR="00000000" w:rsidRDefault="00097F28">
      <w:pPr>
        <w:bidi/>
        <w:jc w:val="center"/>
        <w:outlineLvl w:val="0"/>
        <w:rPr>
          <w:rFonts w:cs="David"/>
          <w:b/>
          <w:bCs/>
          <w:u w:val="single"/>
          <w:rtl/>
        </w:rPr>
      </w:pPr>
      <w:r>
        <w:rPr>
          <w:rFonts w:cs="David"/>
          <w:b/>
          <w:bCs/>
          <w:u w:val="single"/>
          <w:rtl/>
        </w:rPr>
        <w:t>מיום שלישי, ל' בכסלו, תשע"א (7 בדצמבר, 2010) בשעה 10:00</w:t>
      </w:r>
    </w:p>
    <w:p w14:paraId="377F7FF0" w14:textId="77777777" w:rsidR="00000000" w:rsidRDefault="00097F28">
      <w:pPr>
        <w:bidi/>
        <w:rPr>
          <w:rFonts w:cs="David"/>
          <w:b/>
          <w:bCs/>
          <w:u w:val="single"/>
          <w:rtl/>
        </w:rPr>
      </w:pPr>
    </w:p>
    <w:p w14:paraId="315BF4C7" w14:textId="77777777" w:rsidR="00000000" w:rsidRDefault="00097F28">
      <w:pPr>
        <w:bidi/>
        <w:rPr>
          <w:rFonts w:cs="David"/>
          <w:b/>
          <w:bCs/>
          <w:u w:val="single"/>
          <w:rtl/>
        </w:rPr>
      </w:pPr>
    </w:p>
    <w:p w14:paraId="2FCA40EC" w14:textId="77777777" w:rsidR="00000000" w:rsidRDefault="00097F28">
      <w:pPr>
        <w:bidi/>
        <w:rPr>
          <w:rFonts w:cs="David"/>
          <w:b/>
          <w:bCs/>
          <w:u w:val="single"/>
          <w:rtl/>
        </w:rPr>
      </w:pPr>
    </w:p>
    <w:p w14:paraId="7D297446" w14:textId="77777777" w:rsidR="00000000" w:rsidRDefault="00097F28">
      <w:pPr>
        <w:bidi/>
        <w:jc w:val="both"/>
        <w:rPr>
          <w:rFonts w:cs="David"/>
          <w:rtl/>
        </w:rPr>
      </w:pPr>
      <w:r>
        <w:rPr>
          <w:rFonts w:cs="David"/>
          <w:b/>
          <w:bCs/>
          <w:u w:val="single"/>
          <w:rtl/>
        </w:rPr>
        <w:t>סדר היום:</w:t>
      </w:r>
      <w:r>
        <w:rPr>
          <w:rFonts w:cs="David"/>
          <w:rtl/>
        </w:rPr>
        <w:t xml:space="preserve">  </w:t>
      </w:r>
    </w:p>
    <w:p w14:paraId="3A5E99C4" w14:textId="77777777" w:rsidR="00000000" w:rsidRDefault="00097F28">
      <w:pPr>
        <w:bidi/>
        <w:spacing w:before="240"/>
        <w:jc w:val="both"/>
        <w:rPr>
          <w:rFonts w:cs="David"/>
          <w:b/>
          <w:bCs/>
          <w:rtl/>
        </w:rPr>
      </w:pPr>
      <w:r>
        <w:rPr>
          <w:rFonts w:cs="David"/>
          <w:b/>
          <w:bCs/>
          <w:rtl/>
        </w:rPr>
        <w:t>הצעת חוק תכנון משק החלב, הת</w:t>
      </w:r>
      <w:r>
        <w:rPr>
          <w:rFonts w:cs="David"/>
          <w:b/>
          <w:bCs/>
          <w:rtl/>
        </w:rPr>
        <w:t>שס"ח-2008</w:t>
      </w:r>
    </w:p>
    <w:p w14:paraId="5A3DC340" w14:textId="77777777" w:rsidR="00000000" w:rsidRDefault="00097F28">
      <w:pPr>
        <w:bidi/>
        <w:jc w:val="both"/>
        <w:rPr>
          <w:rFonts w:cs="David"/>
          <w:b/>
          <w:bCs/>
          <w:u w:val="single"/>
          <w:rtl/>
        </w:rPr>
      </w:pPr>
    </w:p>
    <w:p w14:paraId="0E78604B" w14:textId="77777777" w:rsidR="00000000" w:rsidRDefault="00097F28">
      <w:pPr>
        <w:bidi/>
        <w:jc w:val="both"/>
        <w:rPr>
          <w:rFonts w:cs="David"/>
          <w:b/>
          <w:bCs/>
          <w:u w:val="single"/>
          <w:rtl/>
        </w:rPr>
      </w:pPr>
    </w:p>
    <w:p w14:paraId="3B12E241" w14:textId="77777777" w:rsidR="00000000" w:rsidRDefault="00097F28">
      <w:pPr>
        <w:bidi/>
        <w:jc w:val="both"/>
        <w:rPr>
          <w:rFonts w:cs="David"/>
          <w:b/>
          <w:bCs/>
          <w:u w:val="single"/>
          <w:rtl/>
        </w:rPr>
      </w:pPr>
    </w:p>
    <w:p w14:paraId="5E7EBC9D" w14:textId="77777777" w:rsidR="00000000" w:rsidRDefault="00097F28">
      <w:pPr>
        <w:bidi/>
        <w:jc w:val="both"/>
        <w:rPr>
          <w:rFonts w:cs="David"/>
          <w:b/>
          <w:bCs/>
          <w:rtl/>
        </w:rPr>
      </w:pPr>
    </w:p>
    <w:p w14:paraId="3F16CD8B" w14:textId="77777777" w:rsidR="00000000" w:rsidRDefault="00097F28">
      <w:pPr>
        <w:bidi/>
        <w:jc w:val="both"/>
        <w:outlineLvl w:val="0"/>
        <w:rPr>
          <w:rFonts w:cs="David"/>
          <w:b/>
          <w:bCs/>
          <w:u w:val="single"/>
          <w:rtl/>
        </w:rPr>
      </w:pPr>
      <w:r>
        <w:rPr>
          <w:rFonts w:cs="David"/>
          <w:b/>
          <w:bCs/>
          <w:u w:val="single"/>
          <w:rtl/>
        </w:rPr>
        <w:t>נכחו:</w:t>
      </w:r>
    </w:p>
    <w:p w14:paraId="68D826A9" w14:textId="77777777" w:rsidR="00000000" w:rsidRDefault="00097F28">
      <w:pPr>
        <w:bidi/>
        <w:jc w:val="both"/>
        <w:outlineLvl w:val="0"/>
        <w:rPr>
          <w:rFonts w:cs="David"/>
          <w:rtl/>
        </w:rPr>
      </w:pPr>
      <w:r>
        <w:rPr>
          <w:rFonts w:cs="David"/>
          <w:b/>
          <w:bCs/>
          <w:u w:val="single"/>
          <w:rtl/>
        </w:rPr>
        <w:t>חברי הוועדה</w:t>
      </w:r>
      <w:r>
        <w:rPr>
          <w:rFonts w:cs="David"/>
          <w:rtl/>
        </w:rPr>
        <w:t>:</w:t>
      </w:r>
      <w:r>
        <w:rPr>
          <w:rFonts w:cs="David"/>
          <w:rtl/>
        </w:rPr>
        <w:tab/>
      </w:r>
    </w:p>
    <w:p w14:paraId="47500114" w14:textId="77777777" w:rsidR="00000000" w:rsidRDefault="00097F28">
      <w:pPr>
        <w:bidi/>
        <w:jc w:val="both"/>
        <w:outlineLvl w:val="0"/>
        <w:rPr>
          <w:rFonts w:cs="David"/>
          <w:rtl/>
        </w:rPr>
      </w:pPr>
      <w:r>
        <w:rPr>
          <w:rFonts w:cs="David"/>
          <w:rtl/>
        </w:rPr>
        <w:t xml:space="preserve">אופיר אקוניס – היו"ר </w:t>
      </w:r>
    </w:p>
    <w:p w14:paraId="63463461" w14:textId="77777777" w:rsidR="00000000" w:rsidRDefault="00097F28">
      <w:pPr>
        <w:bidi/>
        <w:jc w:val="both"/>
        <w:outlineLvl w:val="0"/>
        <w:rPr>
          <w:rFonts w:cs="David"/>
          <w:rtl/>
        </w:rPr>
      </w:pPr>
      <w:r>
        <w:rPr>
          <w:rFonts w:cs="David"/>
          <w:rtl/>
        </w:rPr>
        <w:t>רוברט אילטוב</w:t>
      </w:r>
    </w:p>
    <w:p w14:paraId="17545E75" w14:textId="77777777" w:rsidR="00000000" w:rsidRDefault="00097F28">
      <w:pPr>
        <w:bidi/>
        <w:jc w:val="both"/>
        <w:outlineLvl w:val="0"/>
        <w:rPr>
          <w:rFonts w:cs="David"/>
          <w:rtl/>
        </w:rPr>
      </w:pPr>
      <w:r>
        <w:rPr>
          <w:rFonts w:cs="David"/>
          <w:rtl/>
        </w:rPr>
        <w:t>מגלי והבה</w:t>
      </w:r>
    </w:p>
    <w:p w14:paraId="1AB87397" w14:textId="77777777" w:rsidR="00000000" w:rsidRDefault="00097F28">
      <w:pPr>
        <w:bidi/>
        <w:jc w:val="both"/>
        <w:outlineLvl w:val="0"/>
        <w:rPr>
          <w:rFonts w:cs="David"/>
          <w:rtl/>
        </w:rPr>
      </w:pPr>
      <w:r>
        <w:rPr>
          <w:rFonts w:cs="David"/>
          <w:rtl/>
        </w:rPr>
        <w:t>שי חרמש</w:t>
      </w:r>
    </w:p>
    <w:p w14:paraId="31372D77" w14:textId="77777777" w:rsidR="00000000" w:rsidRDefault="00097F28">
      <w:pPr>
        <w:bidi/>
        <w:jc w:val="both"/>
        <w:outlineLvl w:val="0"/>
        <w:rPr>
          <w:rFonts w:cs="David"/>
          <w:rtl/>
        </w:rPr>
      </w:pPr>
      <w:r>
        <w:rPr>
          <w:rFonts w:cs="David"/>
          <w:rtl/>
        </w:rPr>
        <w:t>רוברט טיבייב</w:t>
      </w:r>
    </w:p>
    <w:p w14:paraId="2CD7FE41" w14:textId="77777777" w:rsidR="00000000" w:rsidRDefault="00097F28">
      <w:pPr>
        <w:bidi/>
        <w:jc w:val="both"/>
        <w:outlineLvl w:val="0"/>
        <w:rPr>
          <w:rFonts w:cs="David"/>
          <w:rtl/>
        </w:rPr>
      </w:pPr>
      <w:r>
        <w:rPr>
          <w:rFonts w:cs="David"/>
          <w:rtl/>
        </w:rPr>
        <w:t>גאלב מג'אדלה</w:t>
      </w:r>
    </w:p>
    <w:p w14:paraId="7541DD26" w14:textId="77777777" w:rsidR="00000000" w:rsidRDefault="00097F28">
      <w:pPr>
        <w:bidi/>
        <w:jc w:val="both"/>
        <w:outlineLvl w:val="0"/>
        <w:rPr>
          <w:rFonts w:cs="David"/>
          <w:rtl/>
        </w:rPr>
      </w:pPr>
      <w:r>
        <w:rPr>
          <w:rFonts w:cs="David"/>
          <w:rtl/>
        </w:rPr>
        <w:t>אליעזר מוזס</w:t>
      </w:r>
    </w:p>
    <w:p w14:paraId="7ACDFD54" w14:textId="77777777" w:rsidR="00000000" w:rsidRDefault="00097F28">
      <w:pPr>
        <w:bidi/>
        <w:jc w:val="both"/>
        <w:outlineLvl w:val="0"/>
        <w:rPr>
          <w:rFonts w:cs="David"/>
          <w:rtl/>
        </w:rPr>
      </w:pPr>
      <w:r>
        <w:rPr>
          <w:rFonts w:cs="David"/>
          <w:rtl/>
        </w:rPr>
        <w:t>חאמד עמר</w:t>
      </w:r>
    </w:p>
    <w:p w14:paraId="4B7C698A" w14:textId="77777777" w:rsidR="00000000" w:rsidRDefault="00097F28">
      <w:pPr>
        <w:bidi/>
        <w:jc w:val="both"/>
        <w:outlineLvl w:val="0"/>
        <w:rPr>
          <w:rFonts w:cs="David"/>
          <w:rtl/>
        </w:rPr>
      </w:pPr>
    </w:p>
    <w:p w14:paraId="7EE9ADDE" w14:textId="77777777" w:rsidR="00000000" w:rsidRDefault="00097F28">
      <w:pPr>
        <w:bidi/>
        <w:jc w:val="both"/>
        <w:outlineLvl w:val="0"/>
        <w:rPr>
          <w:rFonts w:cs="David"/>
          <w:rtl/>
        </w:rPr>
      </w:pPr>
      <w:r>
        <w:rPr>
          <w:rFonts w:cs="David"/>
          <w:b/>
          <w:bCs/>
          <w:u w:val="single"/>
          <w:rtl/>
        </w:rPr>
        <w:t>מוזמנים</w:t>
      </w:r>
      <w:r>
        <w:rPr>
          <w:rFonts w:cs="David"/>
          <w:rtl/>
        </w:rPr>
        <w:t>:</w:t>
      </w:r>
    </w:p>
    <w:p w14:paraId="65C01C93" w14:textId="77777777" w:rsidR="00000000" w:rsidRDefault="00097F28">
      <w:pPr>
        <w:bidi/>
        <w:jc w:val="both"/>
        <w:outlineLvl w:val="0"/>
        <w:rPr>
          <w:rFonts w:cs="David"/>
          <w:rtl/>
        </w:rPr>
      </w:pPr>
    </w:p>
    <w:p w14:paraId="16152838" w14:textId="77777777" w:rsidR="00000000" w:rsidRDefault="00097F28">
      <w:pPr>
        <w:bidi/>
        <w:jc w:val="both"/>
        <w:outlineLvl w:val="0"/>
        <w:rPr>
          <w:rFonts w:cs="David"/>
          <w:rtl/>
        </w:rPr>
      </w:pPr>
      <w:r>
        <w:rPr>
          <w:rFonts w:cs="David"/>
          <w:rtl/>
        </w:rPr>
        <w:t>משרד החקלאות ופיתוח הכפר:</w:t>
      </w:r>
    </w:p>
    <w:p w14:paraId="44B4A6A3" w14:textId="77777777" w:rsidR="00000000" w:rsidRDefault="00097F28">
      <w:pPr>
        <w:bidi/>
        <w:jc w:val="both"/>
        <w:outlineLvl w:val="0"/>
        <w:rPr>
          <w:rFonts w:cs="David"/>
          <w:rtl/>
        </w:rPr>
      </w:pPr>
      <w:r>
        <w:rPr>
          <w:rFonts w:cs="David"/>
          <w:rtl/>
        </w:rPr>
        <w:t>שר החקלאות ופיתוח הכפר שלום שמחון</w:t>
      </w:r>
    </w:p>
    <w:p w14:paraId="6169A131" w14:textId="77777777" w:rsidR="00000000" w:rsidRDefault="00097F28">
      <w:pPr>
        <w:bidi/>
        <w:jc w:val="both"/>
        <w:outlineLvl w:val="0"/>
        <w:rPr>
          <w:rFonts w:cs="David"/>
          <w:rtl/>
        </w:rPr>
      </w:pPr>
      <w:r>
        <w:rPr>
          <w:rFonts w:cs="David"/>
          <w:rtl/>
        </w:rPr>
        <w:t>אפרת אביאני – לשכה משפטית</w:t>
      </w:r>
    </w:p>
    <w:p w14:paraId="2C59B6CF" w14:textId="77777777" w:rsidR="00000000" w:rsidRDefault="00097F28">
      <w:pPr>
        <w:bidi/>
        <w:jc w:val="both"/>
        <w:outlineLvl w:val="0"/>
        <w:rPr>
          <w:rFonts w:cs="David"/>
          <w:rtl/>
        </w:rPr>
      </w:pPr>
      <w:r>
        <w:rPr>
          <w:rFonts w:cs="David"/>
          <w:rtl/>
        </w:rPr>
        <w:t xml:space="preserve">איציק בן דוד – מנהל בכיר </w:t>
      </w:r>
      <w:r>
        <w:rPr>
          <w:rFonts w:cs="David"/>
          <w:rtl/>
        </w:rPr>
        <w:t>לסחר חוץ</w:t>
      </w:r>
    </w:p>
    <w:p w14:paraId="08C6ED28" w14:textId="77777777" w:rsidR="00000000" w:rsidRDefault="00097F28">
      <w:pPr>
        <w:bidi/>
        <w:jc w:val="both"/>
        <w:outlineLvl w:val="0"/>
        <w:rPr>
          <w:rFonts w:cs="David"/>
          <w:rtl/>
        </w:rPr>
      </w:pPr>
      <w:r>
        <w:rPr>
          <w:rFonts w:cs="David"/>
          <w:rtl/>
        </w:rPr>
        <w:t>ערן אטינגר – היועץ המשפטי</w:t>
      </w:r>
    </w:p>
    <w:p w14:paraId="5284D5B9" w14:textId="77777777" w:rsidR="00000000" w:rsidRDefault="00097F28">
      <w:pPr>
        <w:bidi/>
        <w:jc w:val="both"/>
        <w:outlineLvl w:val="0"/>
        <w:rPr>
          <w:rFonts w:cs="David"/>
          <w:rtl/>
        </w:rPr>
      </w:pPr>
    </w:p>
    <w:p w14:paraId="4D07EAE8" w14:textId="77777777" w:rsidR="00000000" w:rsidRDefault="00097F28">
      <w:pPr>
        <w:bidi/>
        <w:jc w:val="both"/>
        <w:outlineLvl w:val="0"/>
        <w:rPr>
          <w:rFonts w:cs="David"/>
          <w:rtl/>
        </w:rPr>
      </w:pPr>
      <w:r>
        <w:rPr>
          <w:rFonts w:cs="David"/>
          <w:rtl/>
        </w:rPr>
        <w:t>משרד המשפטים:</w:t>
      </w:r>
    </w:p>
    <w:p w14:paraId="43CB91CF" w14:textId="77777777" w:rsidR="00000000" w:rsidRDefault="00097F28">
      <w:pPr>
        <w:bidi/>
        <w:jc w:val="both"/>
        <w:outlineLvl w:val="0"/>
        <w:rPr>
          <w:rFonts w:cs="David"/>
          <w:rtl/>
        </w:rPr>
      </w:pPr>
      <w:r>
        <w:rPr>
          <w:rFonts w:cs="David"/>
          <w:rtl/>
        </w:rPr>
        <w:t>לירון אדלר</w:t>
      </w:r>
    </w:p>
    <w:p w14:paraId="73A58FA2" w14:textId="77777777" w:rsidR="00000000" w:rsidRDefault="00097F28">
      <w:pPr>
        <w:bidi/>
        <w:jc w:val="both"/>
        <w:outlineLvl w:val="0"/>
        <w:rPr>
          <w:rFonts w:cs="David"/>
          <w:rtl/>
        </w:rPr>
      </w:pPr>
      <w:r>
        <w:rPr>
          <w:rFonts w:cs="David"/>
          <w:rtl/>
        </w:rPr>
        <w:t>אסנת כהן</w:t>
      </w:r>
    </w:p>
    <w:p w14:paraId="31842719" w14:textId="77777777" w:rsidR="00000000" w:rsidRDefault="00097F28">
      <w:pPr>
        <w:bidi/>
        <w:jc w:val="both"/>
        <w:outlineLvl w:val="0"/>
        <w:rPr>
          <w:rFonts w:cs="David"/>
          <w:rtl/>
        </w:rPr>
      </w:pPr>
      <w:r>
        <w:rPr>
          <w:rFonts w:cs="David"/>
          <w:rtl/>
        </w:rPr>
        <w:t>רוני טלמור</w:t>
      </w:r>
    </w:p>
    <w:p w14:paraId="35DCBDA1" w14:textId="77777777" w:rsidR="00000000" w:rsidRDefault="00097F28">
      <w:pPr>
        <w:bidi/>
        <w:jc w:val="both"/>
        <w:outlineLvl w:val="0"/>
        <w:rPr>
          <w:rFonts w:cs="David"/>
          <w:rtl/>
        </w:rPr>
      </w:pPr>
    </w:p>
    <w:p w14:paraId="70639144" w14:textId="77777777" w:rsidR="00000000" w:rsidRDefault="00097F28">
      <w:pPr>
        <w:bidi/>
        <w:jc w:val="both"/>
        <w:outlineLvl w:val="0"/>
        <w:rPr>
          <w:rFonts w:cs="David"/>
          <w:rtl/>
        </w:rPr>
      </w:pPr>
      <w:r>
        <w:rPr>
          <w:rFonts w:cs="David"/>
          <w:rtl/>
        </w:rPr>
        <w:t>דניאלה גרא – משרד האוצר</w:t>
      </w:r>
    </w:p>
    <w:p w14:paraId="36C8DE5B" w14:textId="77777777" w:rsidR="00000000" w:rsidRDefault="00097F28">
      <w:pPr>
        <w:bidi/>
        <w:jc w:val="both"/>
        <w:outlineLvl w:val="0"/>
        <w:rPr>
          <w:rFonts w:cs="David"/>
          <w:rtl/>
        </w:rPr>
      </w:pPr>
    </w:p>
    <w:p w14:paraId="53071E40" w14:textId="77777777" w:rsidR="00000000" w:rsidRDefault="00097F28">
      <w:pPr>
        <w:bidi/>
        <w:jc w:val="both"/>
        <w:outlineLvl w:val="0"/>
        <w:rPr>
          <w:rFonts w:cs="David"/>
          <w:rtl/>
        </w:rPr>
      </w:pPr>
    </w:p>
    <w:p w14:paraId="53206B3E" w14:textId="77777777" w:rsidR="00000000" w:rsidRDefault="00097F28">
      <w:pPr>
        <w:bidi/>
        <w:jc w:val="both"/>
        <w:outlineLvl w:val="0"/>
        <w:rPr>
          <w:rFonts w:cs="David"/>
          <w:rtl/>
        </w:rPr>
      </w:pPr>
      <w:r>
        <w:rPr>
          <w:rFonts w:cs="David"/>
          <w:rtl/>
        </w:rPr>
        <w:t>משרד התמ"ת:</w:t>
      </w:r>
    </w:p>
    <w:p w14:paraId="1DBF1C3E" w14:textId="77777777" w:rsidR="00000000" w:rsidRDefault="00097F28">
      <w:pPr>
        <w:bidi/>
        <w:jc w:val="both"/>
        <w:outlineLvl w:val="0"/>
        <w:rPr>
          <w:rFonts w:cs="David"/>
          <w:rtl/>
        </w:rPr>
      </w:pPr>
      <w:r>
        <w:rPr>
          <w:rFonts w:cs="David"/>
          <w:rtl/>
        </w:rPr>
        <w:t>יוסף דנקונה – מנהל מנהל תעשיות עתירות ידע</w:t>
      </w:r>
    </w:p>
    <w:p w14:paraId="47AB2D85" w14:textId="77777777" w:rsidR="00000000" w:rsidRDefault="00097F28">
      <w:pPr>
        <w:bidi/>
        <w:jc w:val="both"/>
        <w:outlineLvl w:val="0"/>
        <w:rPr>
          <w:rFonts w:cs="David"/>
          <w:rtl/>
        </w:rPr>
      </w:pPr>
      <w:r>
        <w:rPr>
          <w:rFonts w:cs="David"/>
          <w:rtl/>
        </w:rPr>
        <w:t>עו"ד אסף מיראזי – לשכה משפטית</w:t>
      </w:r>
    </w:p>
    <w:p w14:paraId="0CFE2D99" w14:textId="77777777" w:rsidR="00000000" w:rsidRDefault="00097F28">
      <w:pPr>
        <w:bidi/>
        <w:jc w:val="both"/>
        <w:outlineLvl w:val="0"/>
        <w:rPr>
          <w:rFonts w:cs="David"/>
          <w:rtl/>
        </w:rPr>
      </w:pPr>
      <w:r>
        <w:rPr>
          <w:rFonts w:cs="David"/>
          <w:rtl/>
        </w:rPr>
        <w:t>עמי לוין – סחר חוץ</w:t>
      </w:r>
    </w:p>
    <w:p w14:paraId="0E27F7BD" w14:textId="77777777" w:rsidR="00000000" w:rsidRDefault="00097F28">
      <w:pPr>
        <w:bidi/>
        <w:jc w:val="both"/>
        <w:outlineLvl w:val="0"/>
        <w:rPr>
          <w:rFonts w:cs="David"/>
          <w:rtl/>
        </w:rPr>
      </w:pPr>
    </w:p>
    <w:p w14:paraId="2E57C722" w14:textId="77777777" w:rsidR="00000000" w:rsidRDefault="00097F28">
      <w:pPr>
        <w:bidi/>
        <w:jc w:val="both"/>
        <w:outlineLvl w:val="0"/>
        <w:rPr>
          <w:rFonts w:cs="David"/>
          <w:rtl/>
        </w:rPr>
      </w:pPr>
      <w:r>
        <w:rPr>
          <w:rFonts w:cs="David"/>
          <w:rtl/>
        </w:rPr>
        <w:t>המועצה לענף החלב בישראל:</w:t>
      </w:r>
    </w:p>
    <w:p w14:paraId="787F230A" w14:textId="77777777" w:rsidR="00000000" w:rsidRDefault="00097F28">
      <w:pPr>
        <w:bidi/>
        <w:jc w:val="both"/>
        <w:outlineLvl w:val="0"/>
        <w:rPr>
          <w:rFonts w:cs="David"/>
          <w:rtl/>
        </w:rPr>
      </w:pPr>
      <w:r>
        <w:rPr>
          <w:rFonts w:cs="David"/>
          <w:rtl/>
        </w:rPr>
        <w:t>שייקה דרורי – מנכ"ל</w:t>
      </w:r>
    </w:p>
    <w:p w14:paraId="40701F9C" w14:textId="77777777" w:rsidR="00000000" w:rsidRDefault="00097F28">
      <w:pPr>
        <w:bidi/>
        <w:jc w:val="both"/>
        <w:outlineLvl w:val="0"/>
        <w:rPr>
          <w:rFonts w:cs="David"/>
          <w:rtl/>
        </w:rPr>
      </w:pPr>
      <w:r>
        <w:rPr>
          <w:rFonts w:cs="David"/>
          <w:rtl/>
        </w:rPr>
        <w:t>שאול פלס- יועמ"ש</w:t>
      </w:r>
    </w:p>
    <w:p w14:paraId="28796995" w14:textId="77777777" w:rsidR="00000000" w:rsidRDefault="00097F28">
      <w:pPr>
        <w:bidi/>
        <w:jc w:val="both"/>
        <w:outlineLvl w:val="0"/>
        <w:rPr>
          <w:rFonts w:cs="David"/>
          <w:rtl/>
        </w:rPr>
      </w:pPr>
    </w:p>
    <w:p w14:paraId="54D43EA9" w14:textId="77777777" w:rsidR="00000000" w:rsidRDefault="00097F28">
      <w:pPr>
        <w:bidi/>
        <w:jc w:val="both"/>
        <w:outlineLvl w:val="0"/>
        <w:rPr>
          <w:rFonts w:cs="David"/>
          <w:rtl/>
        </w:rPr>
      </w:pPr>
      <w:r>
        <w:rPr>
          <w:rFonts w:cs="David"/>
          <w:rtl/>
        </w:rPr>
        <w:t>יעקב בכר- מזכיר התאחדות מגדלי בקר</w:t>
      </w:r>
    </w:p>
    <w:p w14:paraId="6D74C8CF" w14:textId="77777777" w:rsidR="00000000" w:rsidRDefault="00097F28">
      <w:pPr>
        <w:bidi/>
        <w:jc w:val="both"/>
        <w:outlineLvl w:val="0"/>
        <w:rPr>
          <w:rFonts w:cs="David"/>
          <w:rtl/>
        </w:rPr>
      </w:pPr>
    </w:p>
    <w:p w14:paraId="3448B139" w14:textId="77777777" w:rsidR="00000000" w:rsidRDefault="00097F28">
      <w:pPr>
        <w:bidi/>
        <w:jc w:val="both"/>
        <w:outlineLvl w:val="0"/>
        <w:rPr>
          <w:rFonts w:cs="David"/>
          <w:rtl/>
        </w:rPr>
      </w:pPr>
      <w:r>
        <w:rPr>
          <w:rFonts w:cs="David"/>
          <w:rtl/>
        </w:rPr>
        <w:t>נציגי מחלבות:</w:t>
      </w:r>
    </w:p>
    <w:p w14:paraId="63C3B3A4" w14:textId="77777777" w:rsidR="00000000" w:rsidRDefault="00097F28">
      <w:pPr>
        <w:bidi/>
        <w:jc w:val="both"/>
        <w:outlineLvl w:val="0"/>
        <w:rPr>
          <w:rFonts w:cs="David"/>
          <w:rtl/>
        </w:rPr>
      </w:pPr>
      <w:r>
        <w:rPr>
          <w:rFonts w:cs="David"/>
          <w:rtl/>
        </w:rPr>
        <w:lastRenderedPageBreak/>
        <w:t>ארן אלסנר – מנכ"ל טרה</w:t>
      </w:r>
    </w:p>
    <w:p w14:paraId="65CF95E8" w14:textId="77777777" w:rsidR="00000000" w:rsidRDefault="00097F28">
      <w:pPr>
        <w:bidi/>
        <w:jc w:val="both"/>
        <w:outlineLvl w:val="0"/>
        <w:rPr>
          <w:rFonts w:cs="David"/>
          <w:rtl/>
        </w:rPr>
      </w:pPr>
      <w:r>
        <w:rPr>
          <w:rFonts w:cs="David"/>
          <w:rtl/>
        </w:rPr>
        <w:t>עו"ד בני רוטנברג – מחלבת טרה</w:t>
      </w:r>
    </w:p>
    <w:p w14:paraId="67B6E4BB" w14:textId="77777777" w:rsidR="00000000" w:rsidRDefault="00097F28">
      <w:pPr>
        <w:bidi/>
        <w:jc w:val="both"/>
        <w:outlineLvl w:val="0"/>
        <w:rPr>
          <w:rFonts w:cs="David"/>
          <w:rtl/>
        </w:rPr>
      </w:pPr>
      <w:r>
        <w:rPr>
          <w:rFonts w:cs="David"/>
          <w:rtl/>
        </w:rPr>
        <w:t>אריה שור – מנכ"ל תנובה</w:t>
      </w:r>
    </w:p>
    <w:p w14:paraId="6E71D902" w14:textId="77777777" w:rsidR="00000000" w:rsidRDefault="00097F28">
      <w:pPr>
        <w:bidi/>
        <w:jc w:val="both"/>
        <w:outlineLvl w:val="0"/>
        <w:rPr>
          <w:rFonts w:cs="David"/>
          <w:rtl/>
        </w:rPr>
      </w:pPr>
      <w:r>
        <w:rPr>
          <w:rFonts w:cs="David"/>
          <w:rtl/>
        </w:rPr>
        <w:t>ישראל בליט – שטראוס, מנהל משק החלב</w:t>
      </w:r>
    </w:p>
    <w:p w14:paraId="209F2454" w14:textId="77777777" w:rsidR="00000000" w:rsidRDefault="00097F28">
      <w:pPr>
        <w:bidi/>
        <w:jc w:val="both"/>
        <w:outlineLvl w:val="0"/>
        <w:rPr>
          <w:rFonts w:cs="David"/>
          <w:rtl/>
        </w:rPr>
      </w:pPr>
      <w:r>
        <w:rPr>
          <w:rFonts w:cs="David"/>
          <w:rtl/>
        </w:rPr>
        <w:t>עו"ד מאיר לוין – שטראוס</w:t>
      </w:r>
    </w:p>
    <w:p w14:paraId="14417513" w14:textId="77777777" w:rsidR="00000000" w:rsidRDefault="00097F28">
      <w:pPr>
        <w:bidi/>
        <w:jc w:val="both"/>
        <w:outlineLvl w:val="0"/>
        <w:rPr>
          <w:rFonts w:cs="David"/>
          <w:rtl/>
        </w:rPr>
      </w:pPr>
    </w:p>
    <w:p w14:paraId="2E35031D" w14:textId="77777777" w:rsidR="00000000" w:rsidRDefault="00097F28">
      <w:pPr>
        <w:bidi/>
        <w:jc w:val="both"/>
        <w:outlineLvl w:val="0"/>
        <w:rPr>
          <w:rFonts w:cs="David"/>
          <w:rtl/>
        </w:rPr>
      </w:pPr>
      <w:r>
        <w:rPr>
          <w:rFonts w:cs="David"/>
          <w:rtl/>
        </w:rPr>
        <w:t>התאחדות חקלאי ישראל:</w:t>
      </w:r>
    </w:p>
    <w:p w14:paraId="42C545A1" w14:textId="77777777" w:rsidR="00000000" w:rsidRDefault="00097F28">
      <w:pPr>
        <w:bidi/>
        <w:jc w:val="both"/>
        <w:outlineLvl w:val="0"/>
        <w:rPr>
          <w:rFonts w:cs="David"/>
          <w:rtl/>
        </w:rPr>
      </w:pPr>
      <w:r>
        <w:rPr>
          <w:rFonts w:cs="David"/>
          <w:rtl/>
        </w:rPr>
        <w:t>רחל בורושק –כלכלנית</w:t>
      </w:r>
    </w:p>
    <w:p w14:paraId="250D0004" w14:textId="77777777" w:rsidR="00000000" w:rsidRDefault="00097F28">
      <w:pPr>
        <w:bidi/>
        <w:jc w:val="both"/>
        <w:outlineLvl w:val="0"/>
        <w:rPr>
          <w:rFonts w:cs="David"/>
          <w:rtl/>
        </w:rPr>
      </w:pPr>
      <w:r>
        <w:rPr>
          <w:rFonts w:cs="David"/>
          <w:rtl/>
        </w:rPr>
        <w:t>אבשלום וילן –</w:t>
      </w:r>
      <w:r>
        <w:rPr>
          <w:rFonts w:cs="David"/>
          <w:rtl/>
        </w:rPr>
        <w:t xml:space="preserve"> מזכ"ל</w:t>
      </w:r>
    </w:p>
    <w:p w14:paraId="7EC65AB6" w14:textId="77777777" w:rsidR="00000000" w:rsidRDefault="00097F28">
      <w:pPr>
        <w:bidi/>
        <w:jc w:val="both"/>
        <w:outlineLvl w:val="0"/>
        <w:rPr>
          <w:rFonts w:cs="David"/>
          <w:rtl/>
        </w:rPr>
      </w:pPr>
    </w:p>
    <w:p w14:paraId="1A930057" w14:textId="77777777" w:rsidR="00000000" w:rsidRDefault="00097F28">
      <w:pPr>
        <w:bidi/>
        <w:jc w:val="both"/>
        <w:outlineLvl w:val="0"/>
        <w:rPr>
          <w:rFonts w:cs="David"/>
          <w:rtl/>
        </w:rPr>
      </w:pPr>
      <w:r>
        <w:rPr>
          <w:rFonts w:cs="David"/>
          <w:rtl/>
        </w:rPr>
        <w:t>יאיר וייל – מנכ"ל צ.י. כפיר תעשיות מזון</w:t>
      </w:r>
    </w:p>
    <w:p w14:paraId="1480C5C7" w14:textId="77777777" w:rsidR="00000000" w:rsidRDefault="00097F28">
      <w:pPr>
        <w:bidi/>
        <w:jc w:val="both"/>
        <w:outlineLvl w:val="0"/>
        <w:rPr>
          <w:rFonts w:cs="David"/>
          <w:rtl/>
        </w:rPr>
      </w:pPr>
    </w:p>
    <w:p w14:paraId="2B30114D" w14:textId="77777777" w:rsidR="00000000" w:rsidRDefault="00097F28">
      <w:pPr>
        <w:bidi/>
        <w:jc w:val="both"/>
        <w:outlineLvl w:val="0"/>
        <w:rPr>
          <w:rFonts w:cs="David"/>
          <w:rtl/>
        </w:rPr>
      </w:pPr>
      <w:r>
        <w:rPr>
          <w:rFonts w:cs="David"/>
          <w:rtl/>
        </w:rPr>
        <w:t>התאחדות התעשיינים:</w:t>
      </w:r>
    </w:p>
    <w:p w14:paraId="6E147EAD" w14:textId="77777777" w:rsidR="00000000" w:rsidRDefault="00097F28">
      <w:pPr>
        <w:bidi/>
        <w:jc w:val="both"/>
        <w:outlineLvl w:val="0"/>
        <w:rPr>
          <w:rFonts w:cs="David"/>
          <w:rtl/>
        </w:rPr>
      </w:pPr>
      <w:r>
        <w:rPr>
          <w:rFonts w:cs="David"/>
          <w:rtl/>
        </w:rPr>
        <w:t>סיגל בלט – מנהלת תחום סחר חוץ</w:t>
      </w:r>
    </w:p>
    <w:p w14:paraId="234CAC89" w14:textId="77777777" w:rsidR="00000000" w:rsidRDefault="00097F28">
      <w:pPr>
        <w:bidi/>
        <w:jc w:val="both"/>
        <w:outlineLvl w:val="0"/>
        <w:rPr>
          <w:rFonts w:cs="David"/>
          <w:rtl/>
        </w:rPr>
      </w:pPr>
      <w:r>
        <w:rPr>
          <w:rFonts w:cs="David"/>
          <w:rtl/>
        </w:rPr>
        <w:t>דוני טולנו – יועץ</w:t>
      </w:r>
    </w:p>
    <w:p w14:paraId="4F83B6A5" w14:textId="77777777" w:rsidR="00000000" w:rsidRDefault="00097F28">
      <w:pPr>
        <w:bidi/>
        <w:jc w:val="both"/>
        <w:outlineLvl w:val="0"/>
        <w:rPr>
          <w:rFonts w:cs="David"/>
          <w:rtl/>
        </w:rPr>
      </w:pPr>
    </w:p>
    <w:p w14:paraId="0B02BE99" w14:textId="77777777" w:rsidR="00000000" w:rsidRDefault="00097F28">
      <w:pPr>
        <w:bidi/>
        <w:jc w:val="both"/>
        <w:outlineLvl w:val="0"/>
        <w:rPr>
          <w:rFonts w:cs="David"/>
          <w:rtl/>
        </w:rPr>
      </w:pPr>
      <w:r>
        <w:rPr>
          <w:rFonts w:cs="David"/>
          <w:rtl/>
        </w:rPr>
        <w:t>איציק שניידר – אגודת הנוקדים</w:t>
      </w:r>
    </w:p>
    <w:p w14:paraId="0356A138" w14:textId="77777777" w:rsidR="00000000" w:rsidRDefault="00097F28">
      <w:pPr>
        <w:bidi/>
        <w:jc w:val="both"/>
        <w:outlineLvl w:val="0"/>
        <w:rPr>
          <w:rFonts w:cs="David"/>
          <w:rtl/>
        </w:rPr>
      </w:pPr>
    </w:p>
    <w:p w14:paraId="2D738636" w14:textId="77777777" w:rsidR="00000000" w:rsidRDefault="00097F28">
      <w:pPr>
        <w:bidi/>
        <w:jc w:val="both"/>
        <w:outlineLvl w:val="0"/>
        <w:rPr>
          <w:rFonts w:cs="David"/>
          <w:rtl/>
        </w:rPr>
      </w:pPr>
      <w:r>
        <w:rPr>
          <w:rFonts w:cs="David"/>
          <w:rtl/>
        </w:rPr>
        <w:t>רחמים אליהו –מזכיר מושב פרזון</w:t>
      </w:r>
    </w:p>
    <w:p w14:paraId="43F0872E" w14:textId="77777777" w:rsidR="00000000" w:rsidRDefault="00097F28">
      <w:pPr>
        <w:bidi/>
        <w:jc w:val="both"/>
        <w:outlineLvl w:val="0"/>
        <w:rPr>
          <w:rFonts w:cs="David"/>
          <w:rtl/>
        </w:rPr>
      </w:pPr>
      <w:r>
        <w:rPr>
          <w:rFonts w:cs="David"/>
          <w:rtl/>
        </w:rPr>
        <w:t>אריק לוי- הנלת מושב פרזון</w:t>
      </w:r>
    </w:p>
    <w:p w14:paraId="7D7EC713" w14:textId="77777777" w:rsidR="00000000" w:rsidRDefault="00097F28">
      <w:pPr>
        <w:bidi/>
        <w:jc w:val="both"/>
        <w:outlineLvl w:val="0"/>
        <w:rPr>
          <w:rFonts w:cs="David"/>
          <w:rtl/>
        </w:rPr>
      </w:pPr>
      <w:r>
        <w:rPr>
          <w:rFonts w:cs="David"/>
          <w:rtl/>
        </w:rPr>
        <w:t>בועז יוסף – מושב פרזון</w:t>
      </w:r>
    </w:p>
    <w:p w14:paraId="03A81C2B" w14:textId="77777777" w:rsidR="00000000" w:rsidRDefault="00097F28">
      <w:pPr>
        <w:bidi/>
        <w:jc w:val="both"/>
        <w:outlineLvl w:val="0"/>
        <w:rPr>
          <w:rFonts w:cs="David"/>
          <w:rtl/>
        </w:rPr>
      </w:pPr>
    </w:p>
    <w:p w14:paraId="634D3F43" w14:textId="77777777" w:rsidR="00000000" w:rsidRDefault="00097F28">
      <w:pPr>
        <w:bidi/>
        <w:jc w:val="both"/>
        <w:outlineLvl w:val="0"/>
        <w:rPr>
          <w:rFonts w:cs="David"/>
          <w:rtl/>
        </w:rPr>
      </w:pPr>
    </w:p>
    <w:p w14:paraId="2580DC89" w14:textId="77777777" w:rsidR="00000000" w:rsidRDefault="00097F28">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14:paraId="5B993C86" w14:textId="77777777" w:rsidR="00000000" w:rsidRDefault="00097F28">
      <w:pPr>
        <w:bidi/>
        <w:jc w:val="both"/>
        <w:outlineLvl w:val="0"/>
        <w:rPr>
          <w:rFonts w:cs="David"/>
          <w:rtl/>
        </w:rPr>
      </w:pPr>
    </w:p>
    <w:p w14:paraId="20B3C8D5" w14:textId="77777777" w:rsidR="00000000" w:rsidRDefault="00097F28">
      <w:pPr>
        <w:bidi/>
        <w:jc w:val="both"/>
        <w:rPr>
          <w:rFonts w:cs="David"/>
          <w:rtl/>
        </w:rPr>
      </w:pPr>
      <w:r>
        <w:rPr>
          <w:rFonts w:cs="David"/>
          <w:b/>
          <w:bCs/>
          <w:u w:val="single"/>
          <w:rtl/>
        </w:rPr>
        <w:t>ייע</w:t>
      </w:r>
      <w:r>
        <w:rPr>
          <w:rFonts w:cs="David"/>
          <w:b/>
          <w:bCs/>
          <w:u w:val="single"/>
          <w:rtl/>
        </w:rPr>
        <w:t xml:space="preserve">וץ משפטי: </w:t>
      </w:r>
      <w:r>
        <w:rPr>
          <w:rFonts w:cs="David"/>
          <w:rtl/>
        </w:rPr>
        <w:t xml:space="preserve"> אתי בנדלר, ניר ימין</w:t>
      </w:r>
    </w:p>
    <w:p w14:paraId="2C2C594A" w14:textId="77777777" w:rsidR="00000000" w:rsidRDefault="00097F28">
      <w:pPr>
        <w:bidi/>
        <w:jc w:val="both"/>
        <w:outlineLvl w:val="0"/>
        <w:rPr>
          <w:rFonts w:cs="David"/>
          <w:b/>
          <w:bCs/>
          <w:u w:val="single"/>
          <w:rtl/>
        </w:rPr>
      </w:pPr>
    </w:p>
    <w:p w14:paraId="3C6A316B" w14:textId="77777777" w:rsidR="00000000" w:rsidRDefault="00097F28">
      <w:pPr>
        <w:bidi/>
        <w:jc w:val="both"/>
        <w:outlineLvl w:val="0"/>
        <w:rPr>
          <w:rFonts w:cs="David"/>
          <w:rtl/>
        </w:rPr>
      </w:pPr>
      <w:r>
        <w:rPr>
          <w:rFonts w:cs="David"/>
          <w:b/>
          <w:bCs/>
          <w:u w:val="single"/>
          <w:rtl/>
        </w:rPr>
        <w:t>רשמה</w:t>
      </w:r>
      <w:r>
        <w:rPr>
          <w:rFonts w:cs="David"/>
          <w:rtl/>
        </w:rPr>
        <w:t>:</w:t>
      </w:r>
      <w:r>
        <w:rPr>
          <w:rFonts w:cs="David"/>
          <w:rtl/>
        </w:rPr>
        <w:tab/>
        <w:t>לאה קיקיון</w:t>
      </w:r>
    </w:p>
    <w:p w14:paraId="50F69EED" w14:textId="77777777" w:rsidR="00000000" w:rsidRDefault="00097F28">
      <w:pPr>
        <w:bidi/>
        <w:spacing w:before="240"/>
        <w:jc w:val="center"/>
        <w:rPr>
          <w:rFonts w:cs="David"/>
          <w:b/>
          <w:bCs/>
          <w:u w:val="single"/>
          <w:rtl/>
        </w:rPr>
      </w:pPr>
      <w:r>
        <w:rPr>
          <w:rFonts w:cs="David"/>
          <w:rtl/>
        </w:rPr>
        <w:br w:type="page"/>
      </w:r>
      <w:r>
        <w:rPr>
          <w:rFonts w:cs="David"/>
          <w:b/>
          <w:bCs/>
          <w:u w:val="single"/>
          <w:rtl/>
        </w:rPr>
        <w:lastRenderedPageBreak/>
        <w:t>הצעת חוק תכנון משק החלב, התשס"ח-2008</w:t>
      </w:r>
    </w:p>
    <w:p w14:paraId="203BC7C3" w14:textId="77777777" w:rsidR="00000000" w:rsidRDefault="00097F28">
      <w:pPr>
        <w:keepNext/>
        <w:bidi/>
        <w:jc w:val="both"/>
        <w:rPr>
          <w:rFonts w:cs="David"/>
          <w:rtl/>
        </w:rPr>
      </w:pPr>
    </w:p>
    <w:p w14:paraId="306B3944" w14:textId="77777777" w:rsidR="00000000" w:rsidRDefault="00097F28">
      <w:pPr>
        <w:keepNext/>
        <w:bidi/>
        <w:jc w:val="both"/>
        <w:rPr>
          <w:rFonts w:cs="David"/>
          <w:rtl/>
        </w:rPr>
      </w:pPr>
    </w:p>
    <w:p w14:paraId="1C80ACBD" w14:textId="77777777" w:rsidR="00000000" w:rsidRDefault="00097F28">
      <w:pPr>
        <w:keepNext/>
        <w:bidi/>
        <w:jc w:val="both"/>
        <w:rPr>
          <w:rFonts w:cs="David"/>
          <w:rtl/>
        </w:rPr>
      </w:pPr>
    </w:p>
    <w:p w14:paraId="0F6F89A2" w14:textId="77777777" w:rsidR="00000000" w:rsidRDefault="00097F28">
      <w:pPr>
        <w:bidi/>
        <w:jc w:val="both"/>
        <w:rPr>
          <w:rFonts w:cs="David"/>
          <w:u w:val="single"/>
          <w:rtl/>
        </w:rPr>
      </w:pPr>
      <w:r>
        <w:rPr>
          <w:rFonts w:cs="David"/>
          <w:u w:val="single"/>
          <w:rtl/>
        </w:rPr>
        <w:t>היו"ר אופיר אקוניס:</w:t>
      </w:r>
    </w:p>
    <w:p w14:paraId="44FFBD74" w14:textId="77777777" w:rsidR="00000000" w:rsidRDefault="00097F28">
      <w:pPr>
        <w:bidi/>
        <w:jc w:val="both"/>
        <w:rPr>
          <w:rFonts w:cs="David"/>
          <w:u w:val="single"/>
          <w:rtl/>
        </w:rPr>
      </w:pPr>
    </w:p>
    <w:p w14:paraId="2213EE6C" w14:textId="77777777" w:rsidR="00000000" w:rsidRDefault="00097F28">
      <w:pPr>
        <w:bidi/>
        <w:spacing w:before="240"/>
        <w:jc w:val="both"/>
        <w:rPr>
          <w:rFonts w:cs="David"/>
          <w:rtl/>
        </w:rPr>
      </w:pPr>
      <w:r>
        <w:rPr>
          <w:rFonts w:cs="David"/>
          <w:rtl/>
        </w:rPr>
        <w:tab/>
        <w:t xml:space="preserve">שלום לכולם, אני מתכבד לפתוח את הדיון. על סדר היום הצעת חוק תכנון משק החלב, התשס"ח-2008. </w:t>
      </w:r>
    </w:p>
    <w:p w14:paraId="71AE728F" w14:textId="77777777" w:rsidR="00000000" w:rsidRDefault="00097F28">
      <w:pPr>
        <w:keepNext/>
        <w:bidi/>
        <w:jc w:val="both"/>
        <w:rPr>
          <w:rFonts w:cs="David"/>
          <w:rtl/>
        </w:rPr>
      </w:pPr>
    </w:p>
    <w:p w14:paraId="4C6DC32C" w14:textId="77777777" w:rsidR="00000000" w:rsidRDefault="00097F28">
      <w:pPr>
        <w:keepNext/>
        <w:bidi/>
        <w:jc w:val="both"/>
        <w:rPr>
          <w:rFonts w:cs="David"/>
          <w:rtl/>
        </w:rPr>
      </w:pPr>
      <w:r>
        <w:rPr>
          <w:rFonts w:cs="David"/>
          <w:rtl/>
        </w:rPr>
        <w:tab/>
        <w:t>שתי הערות – קודם כל, נפתח בברכות לשר החקלאות שחוגג הי</w:t>
      </w:r>
      <w:r>
        <w:rPr>
          <w:rFonts w:cs="David"/>
          <w:rtl/>
        </w:rPr>
        <w:t>ום יום הולדת. בשם כל הנוכחים אני מברך אותך. דבר נוסף – כדי שלא תהיינה אי הבנות שוחחתי אתמול בלילה עם היועצת המשפטית של הוועדה. כיוון שאנחנו בוועדה הזו עסקנו באינטנסיביות בהצעות חוק צרכניות במהותן, אני אומר כאן שהאינטרסים של החברות הגדולות זה לא ממין העניין</w:t>
      </w:r>
      <w:r>
        <w:rPr>
          <w:rFonts w:cs="David"/>
          <w:rtl/>
        </w:rPr>
        <w:t xml:space="preserve">, לא מעניינות אותי. רק האינטרס הצרכני. מישהו בחדר יכול להסביר לי מה יוצא לצרכן מהחוק הזה? זה כבר הדיון החמישי ועוד לא הבנתי. </w:t>
      </w:r>
    </w:p>
    <w:p w14:paraId="29E54621" w14:textId="77777777" w:rsidR="00000000" w:rsidRDefault="00097F28">
      <w:pPr>
        <w:keepNext/>
        <w:bidi/>
        <w:jc w:val="both"/>
        <w:rPr>
          <w:rFonts w:cs="David"/>
          <w:rtl/>
        </w:rPr>
      </w:pPr>
    </w:p>
    <w:p w14:paraId="5BC01CFB" w14:textId="77777777" w:rsidR="00000000" w:rsidRDefault="00097F28">
      <w:pPr>
        <w:keepNext/>
        <w:bidi/>
        <w:jc w:val="both"/>
        <w:rPr>
          <w:rFonts w:cs="David"/>
          <w:u w:val="single"/>
          <w:rtl/>
        </w:rPr>
      </w:pPr>
      <w:r>
        <w:rPr>
          <w:rFonts w:cs="David"/>
          <w:u w:val="single"/>
          <w:rtl/>
        </w:rPr>
        <w:t>קריאה:</w:t>
      </w:r>
    </w:p>
    <w:p w14:paraId="74249D7A" w14:textId="77777777" w:rsidR="00000000" w:rsidRDefault="00097F28">
      <w:pPr>
        <w:keepNext/>
        <w:bidi/>
        <w:jc w:val="both"/>
        <w:rPr>
          <w:rFonts w:cs="David"/>
          <w:u w:val="single"/>
          <w:rtl/>
        </w:rPr>
      </w:pPr>
    </w:p>
    <w:p w14:paraId="3BBA386C" w14:textId="77777777" w:rsidR="00000000" w:rsidRDefault="00097F28">
      <w:pPr>
        <w:keepNext/>
        <w:bidi/>
        <w:jc w:val="both"/>
        <w:rPr>
          <w:rFonts w:cs="David"/>
          <w:rtl/>
        </w:rPr>
      </w:pPr>
      <w:r>
        <w:rPr>
          <w:rFonts w:cs="David"/>
          <w:rtl/>
        </w:rPr>
        <w:tab/>
        <w:t xml:space="preserve">יציבות. במחיר, בכמות, באיכות - בכל דבר. </w:t>
      </w:r>
    </w:p>
    <w:p w14:paraId="72135EAC" w14:textId="77777777" w:rsidR="00000000" w:rsidRDefault="00097F28">
      <w:pPr>
        <w:keepNext/>
        <w:bidi/>
        <w:jc w:val="both"/>
        <w:rPr>
          <w:rFonts w:cs="David"/>
          <w:rtl/>
        </w:rPr>
      </w:pPr>
    </w:p>
    <w:p w14:paraId="6C23EBB6" w14:textId="77777777" w:rsidR="00000000" w:rsidRDefault="00097F28">
      <w:pPr>
        <w:bidi/>
        <w:jc w:val="both"/>
        <w:rPr>
          <w:rFonts w:cs="David"/>
          <w:u w:val="single"/>
          <w:rtl/>
        </w:rPr>
      </w:pPr>
      <w:r>
        <w:rPr>
          <w:rFonts w:cs="David"/>
          <w:u w:val="single"/>
          <w:rtl/>
        </w:rPr>
        <w:t>היו"ר אופיר אקוניס:</w:t>
      </w:r>
    </w:p>
    <w:p w14:paraId="39168F71" w14:textId="77777777" w:rsidR="00000000" w:rsidRDefault="00097F28">
      <w:pPr>
        <w:bidi/>
        <w:jc w:val="both"/>
        <w:rPr>
          <w:rFonts w:cs="David"/>
          <w:u w:val="single"/>
          <w:rtl/>
        </w:rPr>
      </w:pPr>
    </w:p>
    <w:p w14:paraId="3189B24D" w14:textId="77777777" w:rsidR="00000000" w:rsidRDefault="00097F28">
      <w:pPr>
        <w:keepNext/>
        <w:bidi/>
        <w:jc w:val="both"/>
        <w:rPr>
          <w:rFonts w:cs="David"/>
          <w:rtl/>
        </w:rPr>
      </w:pPr>
      <w:r>
        <w:rPr>
          <w:rFonts w:cs="David"/>
          <w:rtl/>
        </w:rPr>
        <w:tab/>
        <w:t xml:space="preserve">החוק הזה צריך לצאת מהחדר כאן כאשר הצרכן מרוויח. זה הדבר </w:t>
      </w:r>
      <w:r>
        <w:rPr>
          <w:rFonts w:cs="David"/>
          <w:rtl/>
        </w:rPr>
        <w:t xml:space="preserve">העיקרי. כמו שאנחנו עושים בסלולר, בתחבורה, בחוק הגנת הצרכן – שנכנס בשבוע הבא לתוקף, התקנות המבוססות על החוק. </w:t>
      </w:r>
    </w:p>
    <w:p w14:paraId="0A89FC0F" w14:textId="77777777" w:rsidR="00000000" w:rsidRDefault="00097F28">
      <w:pPr>
        <w:keepNext/>
        <w:bidi/>
        <w:jc w:val="both"/>
        <w:rPr>
          <w:rFonts w:cs="David"/>
          <w:rtl/>
        </w:rPr>
      </w:pPr>
    </w:p>
    <w:p w14:paraId="6A9774E2" w14:textId="77777777" w:rsidR="00000000" w:rsidRDefault="00097F28">
      <w:pPr>
        <w:keepNext/>
        <w:bidi/>
        <w:jc w:val="both"/>
        <w:rPr>
          <w:rFonts w:cs="David"/>
          <w:rtl/>
        </w:rPr>
      </w:pPr>
      <w:r>
        <w:rPr>
          <w:rFonts w:cs="David"/>
          <w:rtl/>
        </w:rPr>
        <w:tab/>
      </w:r>
    </w:p>
    <w:p w14:paraId="4F6BED19" w14:textId="77777777" w:rsidR="00000000" w:rsidRDefault="00097F28">
      <w:pPr>
        <w:keepNext/>
        <w:bidi/>
        <w:jc w:val="both"/>
        <w:rPr>
          <w:rFonts w:cs="David"/>
          <w:rtl/>
        </w:rPr>
      </w:pPr>
      <w:r>
        <w:rPr>
          <w:rFonts w:cs="David"/>
          <w:rtl/>
        </w:rPr>
        <w:tab/>
        <w:t xml:space="preserve">כבוד השר, בבקשה. </w:t>
      </w:r>
    </w:p>
    <w:p w14:paraId="7A73C09B" w14:textId="77777777" w:rsidR="00000000" w:rsidRDefault="00097F28">
      <w:pPr>
        <w:keepNext/>
        <w:bidi/>
        <w:jc w:val="both"/>
        <w:rPr>
          <w:rFonts w:cs="David"/>
          <w:rtl/>
        </w:rPr>
      </w:pPr>
    </w:p>
    <w:p w14:paraId="45B0E30F" w14:textId="77777777" w:rsidR="00000000" w:rsidRDefault="00097F28">
      <w:pPr>
        <w:bidi/>
        <w:jc w:val="both"/>
        <w:rPr>
          <w:rFonts w:cs="David"/>
          <w:u w:val="single"/>
          <w:rtl/>
        </w:rPr>
      </w:pPr>
      <w:r>
        <w:rPr>
          <w:rFonts w:cs="David"/>
          <w:u w:val="single"/>
          <w:rtl/>
        </w:rPr>
        <w:t>שר החקלאות ופיתוח הכפר שלום שמחון:</w:t>
      </w:r>
    </w:p>
    <w:p w14:paraId="2E038DE4" w14:textId="77777777" w:rsidR="00000000" w:rsidRDefault="00097F28">
      <w:pPr>
        <w:bidi/>
        <w:jc w:val="both"/>
        <w:rPr>
          <w:rFonts w:cs="David"/>
          <w:u w:val="single"/>
          <w:rtl/>
        </w:rPr>
      </w:pPr>
    </w:p>
    <w:p w14:paraId="59673CB1" w14:textId="77777777" w:rsidR="00000000" w:rsidRDefault="00097F28">
      <w:pPr>
        <w:keepNext/>
        <w:bidi/>
        <w:jc w:val="both"/>
        <w:rPr>
          <w:rFonts w:cs="David"/>
          <w:rtl/>
        </w:rPr>
      </w:pPr>
      <w:r>
        <w:rPr>
          <w:rFonts w:cs="David"/>
          <w:rtl/>
        </w:rPr>
        <w:tab/>
        <w:t>אני אשמח להתמודד עם השאלה. קודם כל – השאלה של היושב ראש היא מאד במקום. אני אומר את זה ל</w:t>
      </w:r>
      <w:r>
        <w:rPr>
          <w:rFonts w:cs="David"/>
          <w:rtl/>
        </w:rPr>
        <w:t xml:space="preserve">כל הנוכחים פה- לא משנה אם זה מגדלים, מחלבות, ממשלה וכן הלאה. בסופו של דבר מדינת ישראל הצליחה להקים את משק החלב הכי מתקדם בעולם. השנים האחרונות הוכיחו שחלק גדול של העולם לא מצליח לייצר את החלב של עצמו, כיוון שאין בו יציבות. ליבשות שלמות – החלב בהן מסופק על </w:t>
      </w:r>
      <w:r>
        <w:rPr>
          <w:rFonts w:cs="David"/>
          <w:rtl/>
        </w:rPr>
        <w:t>ידי מדינות אחרות וגם במדינות שיש בהן משק חלב מתקדם, עדיין החוסרים שלהם גדולים מאד ביחס לצרכים של האוכלוסייה שלהם. אני חושב שהחוק הזה מאפשר יציבות של משק החלב לאורך זמן. אנחנו מקווים שאחרי שיהיה חוק חלב והוא יצא לדרך, תתפתח תחרות משוכללת שתאפשר גם הורדת מחי</w:t>
      </w:r>
      <w:r>
        <w:rPr>
          <w:rFonts w:cs="David"/>
          <w:rtl/>
        </w:rPr>
        <w:t xml:space="preserve">רים של חברות החלב. </w:t>
      </w:r>
    </w:p>
    <w:p w14:paraId="68903C79" w14:textId="77777777" w:rsidR="00000000" w:rsidRDefault="00097F28">
      <w:pPr>
        <w:keepNext/>
        <w:bidi/>
        <w:jc w:val="both"/>
        <w:rPr>
          <w:rFonts w:cs="David"/>
          <w:rtl/>
        </w:rPr>
      </w:pPr>
    </w:p>
    <w:p w14:paraId="006CD690" w14:textId="77777777" w:rsidR="00000000" w:rsidRDefault="00097F28">
      <w:pPr>
        <w:bidi/>
        <w:jc w:val="both"/>
        <w:rPr>
          <w:rFonts w:cs="David"/>
          <w:u w:val="single"/>
          <w:rtl/>
        </w:rPr>
      </w:pPr>
      <w:r>
        <w:rPr>
          <w:rFonts w:cs="David"/>
          <w:u w:val="single"/>
          <w:rtl/>
        </w:rPr>
        <w:t>היו"ר אופיר אקוניס:</w:t>
      </w:r>
    </w:p>
    <w:p w14:paraId="6A6FF54D" w14:textId="77777777" w:rsidR="00000000" w:rsidRDefault="00097F28">
      <w:pPr>
        <w:bidi/>
        <w:jc w:val="both"/>
        <w:rPr>
          <w:rFonts w:cs="David"/>
          <w:u w:val="single"/>
          <w:rtl/>
        </w:rPr>
      </w:pPr>
    </w:p>
    <w:p w14:paraId="64228481" w14:textId="77777777" w:rsidR="00000000" w:rsidRDefault="00097F28">
      <w:pPr>
        <w:keepNext/>
        <w:bidi/>
        <w:jc w:val="both"/>
        <w:rPr>
          <w:rFonts w:cs="David"/>
          <w:rtl/>
        </w:rPr>
      </w:pPr>
      <w:r>
        <w:rPr>
          <w:rFonts w:cs="David"/>
          <w:rtl/>
        </w:rPr>
        <w:tab/>
        <w:t xml:space="preserve">הורדת מחירים לצרכן. </w:t>
      </w:r>
    </w:p>
    <w:p w14:paraId="1B4245FF" w14:textId="77777777" w:rsidR="00000000" w:rsidRDefault="00097F28">
      <w:pPr>
        <w:keepNext/>
        <w:keepLines/>
        <w:bidi/>
        <w:jc w:val="both"/>
        <w:rPr>
          <w:rFonts w:cs="David"/>
          <w:rtl/>
        </w:rPr>
      </w:pPr>
    </w:p>
    <w:p w14:paraId="58840826" w14:textId="77777777" w:rsidR="00000000" w:rsidRDefault="00097F28">
      <w:pPr>
        <w:keepLines/>
        <w:bidi/>
        <w:jc w:val="both"/>
        <w:rPr>
          <w:rFonts w:cs="David"/>
          <w:u w:val="single"/>
          <w:rtl/>
        </w:rPr>
      </w:pPr>
      <w:r>
        <w:rPr>
          <w:rFonts w:cs="David"/>
          <w:u w:val="single"/>
          <w:rtl/>
        </w:rPr>
        <w:t>שר החקלאות ופיתוח הכפר שלום שמחון:</w:t>
      </w:r>
    </w:p>
    <w:p w14:paraId="5C3982B4" w14:textId="77777777" w:rsidR="00000000" w:rsidRDefault="00097F28">
      <w:pPr>
        <w:keepLines/>
        <w:bidi/>
        <w:jc w:val="both"/>
        <w:rPr>
          <w:rFonts w:cs="David"/>
          <w:u w:val="single"/>
          <w:rtl/>
        </w:rPr>
      </w:pPr>
    </w:p>
    <w:p w14:paraId="2558189F" w14:textId="77777777" w:rsidR="00000000" w:rsidRDefault="00097F28">
      <w:pPr>
        <w:keepNext/>
        <w:keepLines/>
        <w:bidi/>
        <w:jc w:val="both"/>
        <w:rPr>
          <w:rFonts w:cs="David"/>
          <w:rtl/>
        </w:rPr>
      </w:pPr>
      <w:r>
        <w:rPr>
          <w:rFonts w:cs="David"/>
          <w:rtl/>
        </w:rPr>
        <w:tab/>
        <w:t>הורדת מחירים לצרכן, אבל תהיה גם הורדת מחירים ליצרנים, שקורית ממלא. על כל פנים אני מקווה שתהיה הורדת מחירים לצרכן. משרד החקלאות, כפי שהוא התחייב לוועדה לבי</w:t>
      </w:r>
      <w:r>
        <w:rPr>
          <w:rFonts w:cs="David"/>
          <w:rtl/>
        </w:rPr>
        <w:t>קורת המדינה, שמשום מה הזדרזה, יניח גם על שולחן ועדת הכלכלה את הדוח שלו בעתיד הקרוב לגבי רמת מחירי מוצרי החלב בארץ. אני אשמח אם הדיון יתקיים באכסניה הנכונה, בוועדת הכלכלה. אנחנו נבחן מה קרה למחירים מאז שהוסר הפיקוח בחלק מהם, ונשמח אם אדוני יגיע לסיכום עם יו</w:t>
      </w:r>
      <w:r>
        <w:rPr>
          <w:rFonts w:cs="David"/>
          <w:rtl/>
        </w:rPr>
        <w:t>שב ראש הוועדה לביקורת המדינה שהדיון יתקיים כאן, באכסניה הנכונה, אבל גם אם לא, נעשה אותו גם פה וגם שם ונגישאת הדוח הזה גם לאדוני, יושב ראש הוועדה, כדי להראות מה קרה בשורת המוצרים בשנים האחרונות. בכל מקרה, ככל שיסתבר לנו שבמוצרים מסוימים היתה עליה חריגה במחי</w:t>
      </w:r>
      <w:r>
        <w:rPr>
          <w:rFonts w:cs="David"/>
          <w:rtl/>
        </w:rPr>
        <w:t xml:space="preserve">רים, אם נצטרך – נחזיר אותם לפיקוח. זה לא מה שאנחנו רוצים, אבל אם  לא תהיה ברירה – זה מה שייעשה. </w:t>
      </w:r>
    </w:p>
    <w:p w14:paraId="3FB54E73" w14:textId="77777777" w:rsidR="00000000" w:rsidRDefault="00097F28">
      <w:pPr>
        <w:keepNext/>
        <w:bidi/>
        <w:jc w:val="both"/>
        <w:rPr>
          <w:rFonts w:cs="David"/>
          <w:rtl/>
        </w:rPr>
      </w:pPr>
    </w:p>
    <w:p w14:paraId="298F5E95" w14:textId="77777777" w:rsidR="00000000" w:rsidRDefault="00097F28">
      <w:pPr>
        <w:bidi/>
        <w:jc w:val="both"/>
        <w:rPr>
          <w:rFonts w:cs="David"/>
          <w:u w:val="single"/>
          <w:rtl/>
        </w:rPr>
      </w:pPr>
      <w:r>
        <w:rPr>
          <w:rFonts w:cs="David"/>
          <w:u w:val="single"/>
          <w:rtl/>
        </w:rPr>
        <w:t>היו"ר אופיר אקוניס:</w:t>
      </w:r>
    </w:p>
    <w:p w14:paraId="7C2C3492" w14:textId="77777777" w:rsidR="00000000" w:rsidRDefault="00097F28">
      <w:pPr>
        <w:bidi/>
        <w:jc w:val="both"/>
        <w:rPr>
          <w:rFonts w:cs="David"/>
          <w:u w:val="single"/>
          <w:rtl/>
        </w:rPr>
      </w:pPr>
    </w:p>
    <w:p w14:paraId="46E9B8F4" w14:textId="77777777" w:rsidR="00000000" w:rsidRDefault="00097F28">
      <w:pPr>
        <w:keepNext/>
        <w:bidi/>
        <w:jc w:val="both"/>
        <w:rPr>
          <w:rFonts w:cs="David"/>
          <w:rtl/>
        </w:rPr>
      </w:pPr>
      <w:r>
        <w:rPr>
          <w:rFonts w:cs="David"/>
          <w:rtl/>
        </w:rPr>
        <w:tab/>
        <w:t>נדמה לי שבחודשים האחרונים נתקלנו בתופעה הזו של עליה חדה מאד בכמה מהמוצרים. אתה אומר פה שהממשלה שוקלת החזרת הפיקוח על חלק ממוצרי החלב. זו</w:t>
      </w:r>
      <w:r>
        <w:rPr>
          <w:rFonts w:cs="David"/>
          <w:rtl/>
        </w:rPr>
        <w:t xml:space="preserve"> אמירה חשובה ומעניינת. </w:t>
      </w:r>
    </w:p>
    <w:p w14:paraId="0F69427C" w14:textId="77777777" w:rsidR="00000000" w:rsidRDefault="00097F28">
      <w:pPr>
        <w:keepNext/>
        <w:bidi/>
        <w:jc w:val="both"/>
        <w:rPr>
          <w:rFonts w:cs="David"/>
          <w:rtl/>
        </w:rPr>
      </w:pPr>
    </w:p>
    <w:p w14:paraId="54283A5B" w14:textId="77777777" w:rsidR="00000000" w:rsidRDefault="00097F28">
      <w:pPr>
        <w:keepNext/>
        <w:bidi/>
        <w:jc w:val="both"/>
        <w:rPr>
          <w:rFonts w:cs="David"/>
          <w:rtl/>
        </w:rPr>
      </w:pPr>
    </w:p>
    <w:p w14:paraId="26538E73" w14:textId="77777777" w:rsidR="00000000" w:rsidRDefault="00097F28">
      <w:pPr>
        <w:keepNext/>
        <w:bidi/>
        <w:jc w:val="both"/>
        <w:rPr>
          <w:rFonts w:cs="David"/>
          <w:u w:val="single"/>
          <w:rtl/>
        </w:rPr>
      </w:pPr>
      <w:r>
        <w:rPr>
          <w:rFonts w:cs="David"/>
          <w:u w:val="single"/>
          <w:rtl/>
        </w:rPr>
        <w:t>רחמים יוסף:</w:t>
      </w:r>
    </w:p>
    <w:p w14:paraId="6E8CA000" w14:textId="77777777" w:rsidR="00000000" w:rsidRDefault="00097F28">
      <w:pPr>
        <w:keepNext/>
        <w:bidi/>
        <w:jc w:val="both"/>
        <w:rPr>
          <w:rFonts w:cs="David"/>
          <w:rtl/>
        </w:rPr>
      </w:pPr>
    </w:p>
    <w:p w14:paraId="23E3121E" w14:textId="77777777" w:rsidR="00000000" w:rsidRDefault="00097F28">
      <w:pPr>
        <w:keepNext/>
        <w:bidi/>
        <w:jc w:val="both"/>
        <w:rPr>
          <w:rFonts w:cs="David"/>
          <w:rtl/>
        </w:rPr>
      </w:pPr>
      <w:r>
        <w:rPr>
          <w:rFonts w:cs="David"/>
          <w:rtl/>
        </w:rPr>
        <w:tab/>
        <w:t>יושבת כאן בחורה בשם רחל בוצ'ק, שהיא מרכיבה את מחיר המטרה. שהיא תגיד מה היא מכסת מינימום לקיום משפחתי. אם מכסת המינימום תעלה ל – 600 אלף, אז המחירים ירדו. כאן בונים את מחיר המטרה בעוד 20 אגורות יותר בגלל היצרנים הקטני</w:t>
      </w:r>
      <w:r>
        <w:rPr>
          <w:rFonts w:cs="David"/>
          <w:rtl/>
        </w:rPr>
        <w:t xml:space="preserve">ם. זה בדיוק האמת, אף אחד לא אומר כאן מה קורה. </w:t>
      </w:r>
    </w:p>
    <w:p w14:paraId="593AD4F3" w14:textId="77777777" w:rsidR="00000000" w:rsidRDefault="00097F28">
      <w:pPr>
        <w:keepNext/>
        <w:bidi/>
        <w:jc w:val="both"/>
        <w:rPr>
          <w:rFonts w:cs="David"/>
          <w:rtl/>
        </w:rPr>
      </w:pPr>
    </w:p>
    <w:p w14:paraId="41085621" w14:textId="77777777" w:rsidR="00000000" w:rsidRDefault="00097F28">
      <w:pPr>
        <w:bidi/>
        <w:jc w:val="both"/>
        <w:rPr>
          <w:rFonts w:cs="David"/>
          <w:u w:val="single"/>
          <w:rtl/>
        </w:rPr>
      </w:pPr>
      <w:r>
        <w:rPr>
          <w:rFonts w:cs="David"/>
          <w:u w:val="single"/>
          <w:rtl/>
        </w:rPr>
        <w:t>היו"ר אופיר אקוניס:</w:t>
      </w:r>
    </w:p>
    <w:p w14:paraId="77DD0062" w14:textId="77777777" w:rsidR="00000000" w:rsidRDefault="00097F28">
      <w:pPr>
        <w:bidi/>
        <w:jc w:val="both"/>
        <w:rPr>
          <w:rFonts w:cs="David"/>
          <w:u w:val="single"/>
          <w:rtl/>
        </w:rPr>
      </w:pPr>
    </w:p>
    <w:p w14:paraId="7464ABFB" w14:textId="77777777" w:rsidR="00000000" w:rsidRDefault="00097F28">
      <w:pPr>
        <w:keepNext/>
        <w:bidi/>
        <w:jc w:val="both"/>
        <w:rPr>
          <w:rFonts w:cs="David"/>
          <w:rtl/>
        </w:rPr>
      </w:pPr>
      <w:r>
        <w:rPr>
          <w:rFonts w:cs="David"/>
          <w:rtl/>
        </w:rPr>
        <w:tab/>
        <w:t xml:space="preserve">אנחנו ממשיכים בהקראה. </w:t>
      </w:r>
    </w:p>
    <w:p w14:paraId="5526AA1A" w14:textId="77777777" w:rsidR="00000000" w:rsidRDefault="00097F28">
      <w:pPr>
        <w:keepNext/>
        <w:bidi/>
        <w:jc w:val="both"/>
        <w:rPr>
          <w:rFonts w:cs="David"/>
          <w:rtl/>
        </w:rPr>
      </w:pPr>
    </w:p>
    <w:p w14:paraId="47589344" w14:textId="77777777" w:rsidR="00000000" w:rsidRDefault="00097F28">
      <w:pPr>
        <w:bidi/>
        <w:jc w:val="both"/>
        <w:rPr>
          <w:rFonts w:cs="David"/>
          <w:u w:val="single"/>
          <w:rtl/>
        </w:rPr>
      </w:pPr>
      <w:r>
        <w:rPr>
          <w:rFonts w:cs="David"/>
          <w:u w:val="single"/>
          <w:rtl/>
        </w:rPr>
        <w:t>אתי בנדלר:</w:t>
      </w:r>
    </w:p>
    <w:p w14:paraId="2C168028" w14:textId="77777777" w:rsidR="00000000" w:rsidRDefault="00097F28">
      <w:pPr>
        <w:bidi/>
        <w:jc w:val="both"/>
        <w:rPr>
          <w:rFonts w:cs="David"/>
          <w:rtl/>
        </w:rPr>
      </w:pPr>
      <w:r>
        <w:rPr>
          <w:rFonts w:cs="David"/>
          <w:rtl/>
        </w:rPr>
        <w:tab/>
      </w:r>
    </w:p>
    <w:p w14:paraId="763F39F2" w14:textId="77777777" w:rsidR="00000000" w:rsidRDefault="00097F28">
      <w:pPr>
        <w:keepNext/>
        <w:bidi/>
        <w:jc w:val="both"/>
        <w:rPr>
          <w:rFonts w:cs="David"/>
          <w:rtl/>
        </w:rPr>
      </w:pPr>
      <w:r>
        <w:rPr>
          <w:rFonts w:cs="David"/>
          <w:rtl/>
        </w:rPr>
        <w:tab/>
        <w:t xml:space="preserve">אני מבקשת להודיע שחבר הכנסת מוזס חזר בו מהצעתו לתיקון סעיף 3 בנושא כשרות היבוא. </w:t>
      </w:r>
    </w:p>
    <w:p w14:paraId="729EFAB0" w14:textId="77777777" w:rsidR="00000000" w:rsidRDefault="00097F28">
      <w:pPr>
        <w:keepNext/>
        <w:bidi/>
        <w:jc w:val="both"/>
        <w:rPr>
          <w:rFonts w:cs="David"/>
          <w:rtl/>
        </w:rPr>
      </w:pPr>
    </w:p>
    <w:p w14:paraId="580422DA" w14:textId="77777777" w:rsidR="00000000" w:rsidRDefault="00097F28">
      <w:pPr>
        <w:bidi/>
        <w:jc w:val="both"/>
        <w:rPr>
          <w:rFonts w:cs="David"/>
          <w:u w:val="single"/>
          <w:rtl/>
        </w:rPr>
      </w:pPr>
      <w:r>
        <w:rPr>
          <w:rFonts w:cs="David"/>
          <w:u w:val="single"/>
          <w:rtl/>
        </w:rPr>
        <w:t>היו"ר אופיר אקוניס:</w:t>
      </w:r>
    </w:p>
    <w:p w14:paraId="31B9FB35" w14:textId="77777777" w:rsidR="00000000" w:rsidRDefault="00097F28">
      <w:pPr>
        <w:bidi/>
        <w:jc w:val="both"/>
        <w:rPr>
          <w:rFonts w:cs="David"/>
          <w:u w:val="single"/>
          <w:rtl/>
        </w:rPr>
      </w:pPr>
    </w:p>
    <w:p w14:paraId="46E6FD51" w14:textId="77777777" w:rsidR="00000000" w:rsidRDefault="00097F28">
      <w:pPr>
        <w:keepNext/>
        <w:bidi/>
        <w:jc w:val="both"/>
        <w:rPr>
          <w:rFonts w:cs="David"/>
          <w:rtl/>
        </w:rPr>
      </w:pPr>
      <w:r>
        <w:rPr>
          <w:rFonts w:cs="David"/>
          <w:rtl/>
        </w:rPr>
        <w:tab/>
        <w:t xml:space="preserve">זאת אומרת שההסתייגות נמחקת. </w:t>
      </w:r>
    </w:p>
    <w:p w14:paraId="2690D6D5" w14:textId="77777777" w:rsidR="00000000" w:rsidRDefault="00097F28">
      <w:pPr>
        <w:keepNext/>
        <w:bidi/>
        <w:jc w:val="both"/>
        <w:rPr>
          <w:rFonts w:cs="David"/>
          <w:rtl/>
        </w:rPr>
      </w:pPr>
    </w:p>
    <w:p w14:paraId="1D8E6B05" w14:textId="77777777" w:rsidR="00000000" w:rsidRDefault="00097F28">
      <w:pPr>
        <w:bidi/>
        <w:jc w:val="both"/>
        <w:rPr>
          <w:rFonts w:cs="David"/>
          <w:u w:val="single"/>
          <w:rtl/>
        </w:rPr>
      </w:pPr>
      <w:r>
        <w:rPr>
          <w:rFonts w:cs="David"/>
          <w:u w:val="single"/>
          <w:rtl/>
        </w:rPr>
        <w:t>אתי בנדלר:</w:t>
      </w:r>
    </w:p>
    <w:p w14:paraId="7BAC56C9" w14:textId="77777777" w:rsidR="00000000" w:rsidRDefault="00097F28">
      <w:pPr>
        <w:bidi/>
        <w:jc w:val="both"/>
        <w:rPr>
          <w:rFonts w:cs="David"/>
          <w:rtl/>
        </w:rPr>
      </w:pPr>
    </w:p>
    <w:p w14:paraId="1D8A5129" w14:textId="77777777" w:rsidR="00000000" w:rsidRDefault="00097F28">
      <w:pPr>
        <w:bidi/>
        <w:jc w:val="both"/>
        <w:rPr>
          <w:rFonts w:cs="David"/>
          <w:rtl/>
        </w:rPr>
      </w:pPr>
      <w:r>
        <w:rPr>
          <w:rFonts w:cs="David"/>
          <w:rtl/>
        </w:rPr>
        <w:tab/>
        <w:t>ז</w:t>
      </w:r>
      <w:r>
        <w:rPr>
          <w:rFonts w:cs="David"/>
          <w:rtl/>
        </w:rPr>
        <w:t xml:space="preserve">את אומרת שאין הצעה שהוועדה תצטרך להצביע עליה, ובהתאם לכך גם לא תהיה הסתייגות </w:t>
      </w:r>
    </w:p>
    <w:p w14:paraId="5E585A59" w14:textId="77777777" w:rsidR="00000000" w:rsidRDefault="00097F28">
      <w:pPr>
        <w:bidi/>
        <w:jc w:val="both"/>
        <w:rPr>
          <w:rFonts w:cs="David"/>
          <w:rtl/>
        </w:rPr>
      </w:pPr>
    </w:p>
    <w:p w14:paraId="7E8EFAF8" w14:textId="77777777" w:rsidR="00000000" w:rsidRDefault="00097F28">
      <w:pPr>
        <w:bidi/>
        <w:jc w:val="both"/>
        <w:rPr>
          <w:rFonts w:cs="David"/>
          <w:u w:val="single"/>
          <w:rtl/>
        </w:rPr>
      </w:pPr>
      <w:r>
        <w:rPr>
          <w:rFonts w:cs="David"/>
          <w:u w:val="single"/>
          <w:rtl/>
        </w:rPr>
        <w:t>היו"ר אופיר אקוניס:</w:t>
      </w:r>
    </w:p>
    <w:p w14:paraId="4E3EF8D9" w14:textId="77777777" w:rsidR="00000000" w:rsidRDefault="00097F28">
      <w:pPr>
        <w:bidi/>
        <w:jc w:val="both"/>
        <w:rPr>
          <w:rFonts w:cs="David"/>
          <w:u w:val="single"/>
          <w:rtl/>
        </w:rPr>
      </w:pPr>
    </w:p>
    <w:p w14:paraId="60DD874E" w14:textId="77777777" w:rsidR="00000000" w:rsidRDefault="00097F28">
      <w:pPr>
        <w:keepNext/>
        <w:bidi/>
        <w:jc w:val="both"/>
        <w:rPr>
          <w:rFonts w:cs="David"/>
          <w:rtl/>
        </w:rPr>
      </w:pPr>
      <w:r>
        <w:rPr>
          <w:rFonts w:cs="David"/>
          <w:rtl/>
        </w:rPr>
        <w:tab/>
        <w:t xml:space="preserve">אבל אם אינני טועה –בגלל ההסתייגות שלו דילגנו. </w:t>
      </w:r>
    </w:p>
    <w:p w14:paraId="2D9C9973" w14:textId="77777777" w:rsidR="00000000" w:rsidRDefault="00097F28">
      <w:pPr>
        <w:keepNext/>
        <w:bidi/>
        <w:jc w:val="both"/>
        <w:rPr>
          <w:rFonts w:cs="David"/>
          <w:rtl/>
        </w:rPr>
      </w:pPr>
    </w:p>
    <w:p w14:paraId="6BB789A5" w14:textId="77777777" w:rsidR="00000000" w:rsidRDefault="00097F28">
      <w:pPr>
        <w:bidi/>
        <w:jc w:val="both"/>
        <w:rPr>
          <w:rFonts w:cs="David"/>
          <w:u w:val="single"/>
          <w:rtl/>
        </w:rPr>
      </w:pPr>
      <w:r>
        <w:rPr>
          <w:rFonts w:cs="David"/>
          <w:u w:val="single"/>
          <w:rtl/>
        </w:rPr>
        <w:t>אתי בנדלר:</w:t>
      </w:r>
    </w:p>
    <w:p w14:paraId="7B2879F8" w14:textId="77777777" w:rsidR="00000000" w:rsidRDefault="00097F28">
      <w:pPr>
        <w:bidi/>
        <w:jc w:val="both"/>
        <w:rPr>
          <w:rFonts w:cs="David"/>
          <w:rtl/>
        </w:rPr>
      </w:pPr>
    </w:p>
    <w:p w14:paraId="5ADC292F" w14:textId="77777777" w:rsidR="00000000" w:rsidRDefault="00097F28">
      <w:pPr>
        <w:bidi/>
        <w:jc w:val="both"/>
        <w:rPr>
          <w:rFonts w:cs="David"/>
          <w:rtl/>
        </w:rPr>
      </w:pPr>
      <w:r>
        <w:rPr>
          <w:rFonts w:cs="David"/>
          <w:rtl/>
        </w:rPr>
        <w:tab/>
        <w:t xml:space="preserve">לא רק בגלל ההסתייגות שלו. יש מחלוקת בנושא היבוא. </w:t>
      </w:r>
    </w:p>
    <w:p w14:paraId="4B24E749" w14:textId="77777777" w:rsidR="00000000" w:rsidRDefault="00097F28">
      <w:pPr>
        <w:bidi/>
        <w:jc w:val="both"/>
        <w:rPr>
          <w:rFonts w:cs="David"/>
          <w:rtl/>
        </w:rPr>
      </w:pPr>
    </w:p>
    <w:p w14:paraId="61C9B4FB" w14:textId="77777777" w:rsidR="00000000" w:rsidRDefault="00097F28">
      <w:pPr>
        <w:bidi/>
        <w:jc w:val="both"/>
        <w:rPr>
          <w:rFonts w:cs="David"/>
          <w:u w:val="single"/>
          <w:rtl/>
        </w:rPr>
      </w:pPr>
      <w:r>
        <w:rPr>
          <w:rFonts w:cs="David"/>
          <w:u w:val="single"/>
          <w:rtl/>
        </w:rPr>
        <w:t>אפרת אביאני:</w:t>
      </w:r>
    </w:p>
    <w:p w14:paraId="1230FCBE" w14:textId="77777777" w:rsidR="00000000" w:rsidRDefault="00097F28">
      <w:pPr>
        <w:bidi/>
        <w:jc w:val="both"/>
        <w:rPr>
          <w:rFonts w:cs="David"/>
          <w:u w:val="single"/>
          <w:rtl/>
        </w:rPr>
      </w:pPr>
    </w:p>
    <w:p w14:paraId="7C5CCCA7" w14:textId="77777777" w:rsidR="00000000" w:rsidRDefault="00097F28">
      <w:pPr>
        <w:bidi/>
        <w:jc w:val="both"/>
        <w:rPr>
          <w:rFonts w:cs="David"/>
          <w:rtl/>
        </w:rPr>
      </w:pPr>
      <w:r>
        <w:rPr>
          <w:rFonts w:cs="David"/>
          <w:rtl/>
        </w:rPr>
        <w:tab/>
        <w:t xml:space="preserve">אני קוראת את פרק ה' - </w:t>
      </w:r>
    </w:p>
    <w:tbl>
      <w:tblPr>
        <w:tblW w:w="8754" w:type="dxa"/>
        <w:jc w:val="right"/>
        <w:tblLayout w:type="fixed"/>
        <w:tblLook w:val="0000" w:firstRow="0" w:lastRow="0" w:firstColumn="0" w:lastColumn="0" w:noHBand="0" w:noVBand="0"/>
      </w:tblPr>
      <w:tblGrid>
        <w:gridCol w:w="8754"/>
      </w:tblGrid>
      <w:tr w:rsidR="00000000" w14:paraId="4C4279CC" w14:textId="77777777">
        <w:trPr>
          <w:trHeight w:val="9419"/>
          <w:jc w:val="right"/>
        </w:trPr>
        <w:tc>
          <w:tcPr>
            <w:tcW w:w="8754" w:type="dxa"/>
            <w:tcBorders>
              <w:top w:val="nil"/>
              <w:left w:val="nil"/>
              <w:bottom w:val="nil"/>
              <w:right w:val="nil"/>
            </w:tcBorders>
          </w:tcPr>
          <w:p w14:paraId="0F241563" w14:textId="77777777" w:rsidR="00000000" w:rsidRDefault="00097F28">
            <w:pPr>
              <w:pStyle w:val="1"/>
              <w:keepNext w:val="0"/>
              <w:tabs>
                <w:tab w:val="num" w:pos="709"/>
              </w:tabs>
              <w:spacing w:line="360" w:lineRule="auto"/>
              <w:ind w:left="709" w:hanging="709"/>
            </w:pPr>
            <w:r>
              <w:rPr>
                <w:rFonts w:cs="David"/>
                <w:rtl/>
              </w:rPr>
              <w:t xml:space="preserve"> </w:t>
            </w:r>
            <w:r>
              <w:rPr>
                <w:rFonts w:cs="David"/>
                <w:rtl/>
              </w:rPr>
              <w:tab/>
            </w:r>
            <w:r>
              <w:rPr>
                <w:rtl/>
              </w:rPr>
              <w:t>(א)</w:t>
            </w:r>
            <w:r>
              <w:rPr>
                <w:rtl/>
              </w:rPr>
              <w:tab/>
              <w:t>מי שיעשה אחד מאלה, דינו – מאסר שלושה חודשים, או קנס הגבוה מבין אלה: קנס כאמור בסעיף 61(א)(3) לחוק העונשין או קנס פי שלושה מערך הטובין או השירות שלגביהם נעברה העבירה:</w:t>
            </w:r>
          </w:p>
          <w:p w14:paraId="76552E09" w14:textId="77777777" w:rsidR="00000000" w:rsidRDefault="00097F28">
            <w:pPr>
              <w:pStyle w:val="11"/>
              <w:spacing w:before="0" w:after="0"/>
              <w:ind w:left="1304"/>
              <w:rPr>
                <w:rFonts w:cs="David"/>
                <w:rtl/>
              </w:rPr>
            </w:pPr>
            <w:r>
              <w:rPr>
                <w:rFonts w:cs="David"/>
                <w:rtl/>
              </w:rPr>
              <w:t>(1)</w:t>
            </w:r>
            <w:r>
              <w:rPr>
                <w:rFonts w:cs="David"/>
                <w:rtl/>
              </w:rPr>
              <w:tab/>
              <w:t>ייצר חלב גולמי בניגוד להוראות סעיף 7(א) או (ב);</w:t>
            </w:r>
          </w:p>
          <w:p w14:paraId="3CD3FC84" w14:textId="77777777" w:rsidR="00000000" w:rsidRDefault="00097F28">
            <w:pPr>
              <w:pStyle w:val="11"/>
              <w:spacing w:before="0" w:after="0"/>
              <w:ind w:left="1304"/>
              <w:rPr>
                <w:rFonts w:cs="David"/>
                <w:rtl/>
              </w:rPr>
            </w:pPr>
            <w:r>
              <w:rPr>
                <w:rFonts w:cs="David"/>
                <w:rtl/>
              </w:rPr>
              <w:t>(2)</w:t>
            </w:r>
            <w:r>
              <w:rPr>
                <w:rFonts w:cs="David"/>
                <w:rtl/>
              </w:rPr>
              <w:tab/>
              <w:t>שיווק חלב גולמי בניגוד להוראות סע</w:t>
            </w:r>
            <w:r>
              <w:rPr>
                <w:rFonts w:cs="David"/>
                <w:rtl/>
              </w:rPr>
              <w:t>יף 7(ד);</w:t>
            </w:r>
          </w:p>
          <w:p w14:paraId="2B8B2780" w14:textId="77777777" w:rsidR="00000000" w:rsidRDefault="00097F28">
            <w:pPr>
              <w:pStyle w:val="11"/>
              <w:spacing w:before="0" w:after="0"/>
              <w:ind w:left="1304"/>
              <w:rPr>
                <w:rFonts w:cs="David"/>
                <w:spacing w:val="-4"/>
                <w:rtl/>
              </w:rPr>
            </w:pPr>
            <w:r>
              <w:rPr>
                <w:rFonts w:cs="David"/>
                <w:spacing w:val="-4"/>
                <w:rtl/>
              </w:rPr>
              <w:t>(3)</w:t>
            </w:r>
            <w:r>
              <w:rPr>
                <w:rFonts w:cs="David"/>
                <w:spacing w:val="-4"/>
                <w:rtl/>
              </w:rPr>
              <w:tab/>
              <w:t>ייצר או שיווק מוצרי חלב  בניגוד להוראות סעיף 7(ה);</w:t>
            </w:r>
          </w:p>
          <w:p w14:paraId="14772149" w14:textId="77777777" w:rsidR="00000000" w:rsidRDefault="00097F28">
            <w:pPr>
              <w:pStyle w:val="11"/>
              <w:spacing w:before="0" w:after="0"/>
              <w:ind w:left="1304"/>
              <w:rPr>
                <w:rFonts w:cs="David"/>
                <w:rtl/>
              </w:rPr>
            </w:pPr>
            <w:r>
              <w:rPr>
                <w:rFonts w:cs="David"/>
                <w:rtl/>
              </w:rPr>
              <w:t>(4)</w:t>
            </w:r>
            <w:r>
              <w:rPr>
                <w:rFonts w:cs="David"/>
                <w:rtl/>
              </w:rPr>
              <w:tab/>
              <w:t>ייצר, שיווק, רכש או מכר חלב עודף או עודפי חלב במכסה,  בניגוד להוראות סעיף 7(ו);</w:t>
            </w:r>
          </w:p>
          <w:p w14:paraId="3944A172" w14:textId="77777777" w:rsidR="00000000" w:rsidRDefault="00097F28">
            <w:pPr>
              <w:pStyle w:val="11"/>
              <w:spacing w:before="0" w:after="0"/>
              <w:ind w:left="1304"/>
              <w:rPr>
                <w:rFonts w:cs="David"/>
                <w:rtl/>
              </w:rPr>
            </w:pPr>
            <w:r>
              <w:rPr>
                <w:rFonts w:cs="David"/>
                <w:rtl/>
              </w:rPr>
              <w:t>(5)</w:t>
            </w:r>
            <w:r>
              <w:rPr>
                <w:rFonts w:cs="David"/>
                <w:rtl/>
              </w:rPr>
              <w:tab/>
              <w:t xml:space="preserve">ייצר, שיווק, רכש או מכר חלב, או ביצוע כל פעולה אחרת, בניגוד להוראות סעיף 10(א); </w:t>
            </w:r>
          </w:p>
          <w:p w14:paraId="18F26789" w14:textId="77777777" w:rsidR="00000000" w:rsidRDefault="00097F28">
            <w:pPr>
              <w:pStyle w:val="11"/>
              <w:spacing w:before="0" w:after="0"/>
              <w:ind w:left="1304"/>
              <w:rPr>
                <w:rFonts w:cs="David"/>
                <w:rtl/>
              </w:rPr>
            </w:pPr>
            <w:r>
              <w:rPr>
                <w:rFonts w:cs="David"/>
                <w:rtl/>
              </w:rPr>
              <w:t>(6)</w:t>
            </w:r>
            <w:r>
              <w:rPr>
                <w:rFonts w:cs="David"/>
                <w:rtl/>
              </w:rPr>
              <w:tab/>
              <w:t xml:space="preserve">השמיד חלב במכסה או </w:t>
            </w:r>
            <w:r>
              <w:rPr>
                <w:rFonts w:cs="David"/>
                <w:rtl/>
              </w:rPr>
              <w:t>חלב עודף בלא היתר, בניגוד להוראות סעיף 8;</w:t>
            </w:r>
          </w:p>
          <w:p w14:paraId="267AB36F" w14:textId="77777777" w:rsidR="00000000" w:rsidRDefault="00097F28">
            <w:pPr>
              <w:pStyle w:val="11"/>
              <w:spacing w:before="0" w:after="0"/>
              <w:ind w:left="1304"/>
              <w:rPr>
                <w:rFonts w:cs="David"/>
                <w:rtl/>
              </w:rPr>
            </w:pPr>
            <w:r>
              <w:rPr>
                <w:rFonts w:cs="David"/>
                <w:rtl/>
              </w:rPr>
              <w:t>(7)</w:t>
            </w:r>
            <w:r>
              <w:rPr>
                <w:rFonts w:cs="David"/>
                <w:rtl/>
              </w:rPr>
              <w:tab/>
              <w:t>מכר או רכש חלב בקר במכסה, חומרי גלם חלביים או שירותי ייבוש וחיבוץ של חלב, בניגוד להוראות סעיף 12.</w:t>
            </w:r>
          </w:p>
        </w:tc>
      </w:tr>
    </w:tbl>
    <w:p w14:paraId="2D476419" w14:textId="77777777" w:rsidR="00000000" w:rsidRDefault="00097F28">
      <w:pPr>
        <w:keepNext/>
        <w:bidi/>
        <w:jc w:val="both"/>
        <w:rPr>
          <w:rFonts w:cs="David"/>
          <w:rtl/>
        </w:rPr>
      </w:pPr>
    </w:p>
    <w:p w14:paraId="26D7D685" w14:textId="77777777" w:rsidR="00000000" w:rsidRDefault="00097F28">
      <w:pPr>
        <w:keepNext/>
        <w:bidi/>
        <w:jc w:val="both"/>
        <w:rPr>
          <w:rFonts w:cs="David"/>
          <w:rtl/>
        </w:rPr>
      </w:pPr>
    </w:p>
    <w:p w14:paraId="414D7213" w14:textId="77777777" w:rsidR="00000000" w:rsidRDefault="00097F28">
      <w:pPr>
        <w:bidi/>
        <w:jc w:val="both"/>
        <w:rPr>
          <w:rFonts w:cs="David"/>
          <w:u w:val="single"/>
          <w:rtl/>
        </w:rPr>
      </w:pPr>
      <w:r>
        <w:rPr>
          <w:rFonts w:cs="David"/>
          <w:u w:val="single"/>
          <w:rtl/>
        </w:rPr>
        <w:t>אתי בנדלר:</w:t>
      </w:r>
    </w:p>
    <w:p w14:paraId="531E20DD" w14:textId="77777777" w:rsidR="00000000" w:rsidRDefault="00097F28">
      <w:pPr>
        <w:bidi/>
        <w:jc w:val="both"/>
        <w:rPr>
          <w:rFonts w:cs="David"/>
          <w:rtl/>
        </w:rPr>
      </w:pPr>
    </w:p>
    <w:p w14:paraId="45DF8F95" w14:textId="77777777" w:rsidR="00000000" w:rsidRDefault="00097F28">
      <w:pPr>
        <w:bidi/>
        <w:jc w:val="both"/>
        <w:rPr>
          <w:rFonts w:cs="David"/>
          <w:rtl/>
        </w:rPr>
      </w:pPr>
      <w:r>
        <w:rPr>
          <w:rFonts w:cs="David"/>
          <w:rtl/>
        </w:rPr>
        <w:tab/>
        <w:t>אני רק מבקשת – פסקאות (1), (2), (3) ו-(4) מתייחסות לעבירות לפי סעיף 7 שעדיין לא אושר. לכן אני מב</w:t>
      </w:r>
      <w:r>
        <w:rPr>
          <w:rFonts w:cs="David"/>
          <w:rtl/>
        </w:rPr>
        <w:t xml:space="preserve">קשת שכאשר תסבירי את הסעיף תתייחסי אך ורק לפסקאות (5), (6) ו – (7) ולפסקאות האחרות נחזור לאחר שהוועדה תאשר את סעיף 7 וככל שהיא תאשר. </w:t>
      </w:r>
    </w:p>
    <w:p w14:paraId="2C94240B" w14:textId="77777777" w:rsidR="00000000" w:rsidRDefault="00097F28">
      <w:pPr>
        <w:keepNext/>
        <w:bidi/>
        <w:jc w:val="both"/>
        <w:rPr>
          <w:rFonts w:cs="David"/>
          <w:rtl/>
        </w:rPr>
      </w:pPr>
    </w:p>
    <w:p w14:paraId="4A377677" w14:textId="77777777" w:rsidR="00000000" w:rsidRDefault="00097F28">
      <w:pPr>
        <w:keepNext/>
        <w:bidi/>
        <w:jc w:val="both"/>
        <w:rPr>
          <w:rFonts w:cs="David"/>
          <w:u w:val="single"/>
          <w:rtl/>
        </w:rPr>
      </w:pPr>
      <w:r>
        <w:rPr>
          <w:rFonts w:cs="David"/>
          <w:u w:val="single"/>
          <w:rtl/>
        </w:rPr>
        <w:t>אפרת אביאני:</w:t>
      </w:r>
    </w:p>
    <w:p w14:paraId="4CC87D1C" w14:textId="77777777" w:rsidR="00000000" w:rsidRDefault="00097F28">
      <w:pPr>
        <w:keepNext/>
        <w:bidi/>
        <w:jc w:val="both"/>
        <w:rPr>
          <w:rFonts w:cs="David"/>
          <w:rtl/>
        </w:rPr>
      </w:pPr>
    </w:p>
    <w:p w14:paraId="427478C2" w14:textId="77777777" w:rsidR="00000000" w:rsidRDefault="00097F28">
      <w:pPr>
        <w:keepNext/>
        <w:bidi/>
        <w:jc w:val="both"/>
        <w:rPr>
          <w:rFonts w:cs="David"/>
          <w:rtl/>
        </w:rPr>
      </w:pPr>
      <w:r>
        <w:rPr>
          <w:rFonts w:cs="David"/>
          <w:rtl/>
        </w:rPr>
        <w:tab/>
        <w:t xml:space="preserve">בסדר גמור. </w:t>
      </w:r>
    </w:p>
    <w:p w14:paraId="09497F4D" w14:textId="77777777" w:rsidR="00000000" w:rsidRDefault="00097F28">
      <w:pPr>
        <w:keepNext/>
        <w:bidi/>
        <w:jc w:val="both"/>
        <w:rPr>
          <w:rFonts w:cs="David"/>
          <w:rtl/>
        </w:rPr>
      </w:pPr>
    </w:p>
    <w:tbl>
      <w:tblPr>
        <w:tblW w:w="8790" w:type="dxa"/>
        <w:jc w:val="right"/>
        <w:tblLayout w:type="fixed"/>
        <w:tblLook w:val="0000" w:firstRow="0" w:lastRow="0" w:firstColumn="0" w:lastColumn="0" w:noHBand="0" w:noVBand="0"/>
      </w:tblPr>
      <w:tblGrid>
        <w:gridCol w:w="8790"/>
      </w:tblGrid>
      <w:tr w:rsidR="00000000" w14:paraId="3BC43A60" w14:textId="77777777">
        <w:trPr>
          <w:trHeight w:val="9419"/>
          <w:jc w:val="right"/>
        </w:trPr>
        <w:tc>
          <w:tcPr>
            <w:tcW w:w="8790" w:type="dxa"/>
            <w:tcBorders>
              <w:top w:val="nil"/>
              <w:left w:val="nil"/>
              <w:bottom w:val="nil"/>
              <w:right w:val="nil"/>
            </w:tcBorders>
          </w:tcPr>
          <w:p w14:paraId="63A551C3" w14:textId="77777777" w:rsidR="00000000" w:rsidRDefault="00097F28">
            <w:pPr>
              <w:pStyle w:val="11"/>
              <w:spacing w:before="0" w:after="0"/>
              <w:ind w:left="709"/>
              <w:rPr>
                <w:rFonts w:cs="David"/>
                <w:spacing w:val="-6"/>
                <w:rtl/>
              </w:rPr>
            </w:pPr>
            <w:r>
              <w:rPr>
                <w:rFonts w:cs="David"/>
                <w:spacing w:val="-6"/>
                <w:rtl/>
              </w:rPr>
              <w:t xml:space="preserve"> (ב)</w:t>
            </w:r>
            <w:r>
              <w:rPr>
                <w:rFonts w:cs="David"/>
                <w:spacing w:val="-6"/>
                <w:rtl/>
              </w:rPr>
              <w:tab/>
              <w:t>בסעיף זה, "ערך הטובין או השירות שלגביהם נעברה העבירה" –</w:t>
            </w:r>
          </w:p>
          <w:p w14:paraId="583E86CC" w14:textId="77777777" w:rsidR="00000000" w:rsidRDefault="00097F28">
            <w:pPr>
              <w:pStyle w:val="11"/>
              <w:spacing w:before="0" w:after="0"/>
              <w:ind w:left="1304"/>
              <w:rPr>
                <w:rFonts w:cs="David"/>
                <w:rtl/>
              </w:rPr>
            </w:pPr>
            <w:r>
              <w:rPr>
                <w:rFonts w:cs="David"/>
                <w:rtl/>
              </w:rPr>
              <w:t>(1)</w:t>
            </w:r>
            <w:r>
              <w:rPr>
                <w:rFonts w:cs="David"/>
                <w:rtl/>
              </w:rPr>
              <w:tab/>
              <w:t xml:space="preserve">לגבי חלב בקר גולמי – המחירים </w:t>
            </w:r>
            <w:r>
              <w:rPr>
                <w:rFonts w:cs="David"/>
                <w:rtl/>
              </w:rPr>
              <w:t>המזעריים לפי סעיף 12(ב)(1) בעת ביצוע העבירה, כשהם מוכפלים בכמות החלב שלגביו נעברה העבירה;</w:t>
            </w:r>
          </w:p>
          <w:p w14:paraId="71C61B98" w14:textId="77777777" w:rsidR="00000000" w:rsidRDefault="00097F28">
            <w:pPr>
              <w:pStyle w:val="11"/>
              <w:spacing w:before="0" w:after="0"/>
              <w:ind w:left="1304"/>
              <w:rPr>
                <w:rFonts w:cs="David"/>
                <w:rtl/>
              </w:rPr>
            </w:pPr>
            <w:r>
              <w:rPr>
                <w:rFonts w:cs="David"/>
                <w:rtl/>
              </w:rPr>
              <w:t>(2)</w:t>
            </w:r>
            <w:r>
              <w:rPr>
                <w:rFonts w:cs="David"/>
                <w:rtl/>
              </w:rPr>
              <w:tab/>
              <w:t>לגבי חומרי גלם חלביים – המחירים המרביים לפי סעיף 12(ב)(2) כשהם מוכפלים בכמות חומרי הגלם שלגביהם נעברה העבירה;</w:t>
            </w:r>
          </w:p>
          <w:p w14:paraId="581D8E1A" w14:textId="77777777" w:rsidR="00000000" w:rsidRDefault="00097F28">
            <w:pPr>
              <w:pStyle w:val="11"/>
              <w:spacing w:before="0" w:after="0"/>
              <w:ind w:left="1304"/>
              <w:rPr>
                <w:rFonts w:cs="David"/>
                <w:rtl/>
              </w:rPr>
            </w:pPr>
            <w:r>
              <w:rPr>
                <w:rFonts w:cs="David"/>
                <w:rtl/>
              </w:rPr>
              <w:t>(3)</w:t>
            </w:r>
            <w:r>
              <w:rPr>
                <w:rFonts w:cs="David"/>
                <w:rtl/>
              </w:rPr>
              <w:tab/>
              <w:t>לגבי שירותי ייבוש וחיבוץ של חלב – המחירים המרביי</w:t>
            </w:r>
            <w:r>
              <w:rPr>
                <w:rFonts w:cs="David"/>
                <w:rtl/>
              </w:rPr>
              <w:t>ם לפי סעיף 12 (ב)(2), כשהם מוכפלים בהיקף השירותים שלגביהם נעברה העבירה;</w:t>
            </w:r>
          </w:p>
          <w:p w14:paraId="00E16D44" w14:textId="77777777" w:rsidR="00000000" w:rsidRDefault="00097F28">
            <w:pPr>
              <w:pStyle w:val="11"/>
              <w:spacing w:before="0" w:after="0"/>
              <w:ind w:left="1304"/>
              <w:rPr>
                <w:rFonts w:cs="David"/>
                <w:rtl/>
              </w:rPr>
            </w:pPr>
            <w:r>
              <w:rPr>
                <w:rFonts w:cs="David"/>
                <w:rtl/>
              </w:rPr>
              <w:t>(4)</w:t>
            </w:r>
            <w:r>
              <w:rPr>
                <w:rFonts w:cs="David"/>
                <w:rtl/>
              </w:rPr>
              <w:tab/>
              <w:t>לגבי מוצרי חלב – ערך השוק של כלל המוצרים שלגביהם נעברה העבירה;</w:t>
            </w:r>
          </w:p>
          <w:p w14:paraId="632979CE" w14:textId="77777777" w:rsidR="00000000" w:rsidRDefault="00097F28">
            <w:pPr>
              <w:pStyle w:val="11"/>
              <w:spacing w:before="0" w:after="0"/>
              <w:ind w:left="1304"/>
              <w:rPr>
                <w:rFonts w:cs="David"/>
                <w:rtl/>
              </w:rPr>
            </w:pPr>
            <w:r>
              <w:rPr>
                <w:rFonts w:cs="David"/>
                <w:rtl/>
              </w:rPr>
              <w:t>(5)</w:t>
            </w:r>
            <w:r>
              <w:rPr>
                <w:rFonts w:cs="David"/>
                <w:rtl/>
              </w:rPr>
              <w:tab/>
              <w:t>לגבי חלב צאן גולמי – ערך השוק של כלל החלב שלגביו נעברה העבירה.</w:t>
            </w:r>
          </w:p>
          <w:p w14:paraId="4932C534" w14:textId="77777777" w:rsidR="00000000" w:rsidRDefault="00097F28">
            <w:pPr>
              <w:pStyle w:val="11"/>
              <w:spacing w:before="0" w:after="0"/>
              <w:ind w:left="1304"/>
              <w:rPr>
                <w:rFonts w:cs="David"/>
                <w:rtl/>
              </w:rPr>
            </w:pPr>
          </w:p>
        </w:tc>
      </w:tr>
    </w:tbl>
    <w:p w14:paraId="72005096" w14:textId="77777777" w:rsidR="00000000" w:rsidRDefault="00097F28">
      <w:pPr>
        <w:keepNext/>
        <w:bidi/>
        <w:jc w:val="both"/>
        <w:rPr>
          <w:rFonts w:cs="David"/>
          <w:rtl/>
        </w:rPr>
      </w:pPr>
      <w:r>
        <w:rPr>
          <w:rFonts w:cs="David"/>
          <w:rtl/>
        </w:rPr>
        <w:t>זה סעיף העונשין  . למעשה, לאורך החוק יש הוראות ש</w:t>
      </w:r>
      <w:r>
        <w:rPr>
          <w:rFonts w:cs="David"/>
          <w:rtl/>
        </w:rPr>
        <w:t>מחייבות מחלבות, יצרנים, אנשים לפעול בהתאם להוראות החוק, אם זה מכירת חלב, אם זה איסור על השמדת חלב. כאן מגיע הסעיף שקובע את העונש. העונש הוא מאסר עד שלושה חודשים או קנס, הרכיב העונשי המרכזי פה הוא כספי, כמובן, מכיוון שהעבירות מבוצעות בעיקר בגלל תמריץ כלכלי.</w:t>
      </w:r>
      <w:r>
        <w:rPr>
          <w:rFonts w:cs="David"/>
          <w:rtl/>
        </w:rPr>
        <w:t xml:space="preserve"> </w:t>
      </w:r>
    </w:p>
    <w:p w14:paraId="112070EC" w14:textId="77777777" w:rsidR="00000000" w:rsidRDefault="00097F28">
      <w:pPr>
        <w:keepNext/>
        <w:bidi/>
        <w:jc w:val="both"/>
        <w:rPr>
          <w:rFonts w:cs="David"/>
          <w:rtl/>
        </w:rPr>
      </w:pPr>
    </w:p>
    <w:p w14:paraId="2498CCE7" w14:textId="77777777" w:rsidR="00000000" w:rsidRDefault="00097F28">
      <w:pPr>
        <w:keepNext/>
        <w:bidi/>
        <w:jc w:val="both"/>
        <w:rPr>
          <w:rFonts w:cs="David"/>
          <w:rtl/>
        </w:rPr>
      </w:pPr>
      <w:r>
        <w:rPr>
          <w:rFonts w:cs="David"/>
          <w:rtl/>
        </w:rPr>
        <w:tab/>
        <w:t>גם יש כאן אפשרות להטיל קנס פי שלושה מערך הטובין או השירות שלגביהם נעברה העבירה ואז, בסעיף קטן (ב) מפרטים מה הוא ערך הטובין או השירות שלגביהם נעברה העבירה לגבי סוגים שונים של טובין ושירותים. זה מדרג מקובל לעבירות מהסוג הזה, זה עונש מתאים לסוג כזה של עבי</w:t>
      </w:r>
      <w:r>
        <w:rPr>
          <w:rFonts w:cs="David"/>
          <w:rtl/>
        </w:rPr>
        <w:t xml:space="preserve">רות. </w:t>
      </w:r>
    </w:p>
    <w:p w14:paraId="14F9721E" w14:textId="77777777" w:rsidR="00000000" w:rsidRDefault="00097F28">
      <w:pPr>
        <w:keepNext/>
        <w:bidi/>
        <w:jc w:val="both"/>
        <w:rPr>
          <w:rFonts w:cs="David"/>
          <w:rtl/>
        </w:rPr>
      </w:pPr>
    </w:p>
    <w:p w14:paraId="409BA537" w14:textId="77777777" w:rsidR="00000000" w:rsidRDefault="00097F28">
      <w:pPr>
        <w:keepNext/>
        <w:bidi/>
        <w:jc w:val="both"/>
        <w:rPr>
          <w:rFonts w:cs="David"/>
          <w:rtl/>
        </w:rPr>
      </w:pPr>
      <w:r>
        <w:rPr>
          <w:rFonts w:cs="David"/>
          <w:rtl/>
        </w:rPr>
        <w:tab/>
        <w:t>הקנס הוא 75,300 – זה קנס מקסימאלי, וצריך לומר שבפועל, מה שקורה זה שמשרד החקלאות אוכף את העבירות שלו באמצעות עבירות מנהליות כך שבפועל יוטלו קנסות מנהליים בשיעורים, מן הסתם, נמוכים יותר. זה גובה הקנס המקסימאלי. בית משפט יוכל להטיל עד גובה הקנס הזה או</w:t>
      </w:r>
      <w:r>
        <w:rPr>
          <w:rFonts w:cs="David"/>
          <w:rtl/>
        </w:rPr>
        <w:t xml:space="preserve"> קנס פי שלושה מערך הטובין שלגביהם נעברה העבירה. </w:t>
      </w:r>
    </w:p>
    <w:p w14:paraId="2E1E114A" w14:textId="77777777" w:rsidR="00000000" w:rsidRDefault="00097F28">
      <w:pPr>
        <w:keepNext/>
        <w:bidi/>
        <w:jc w:val="both"/>
        <w:rPr>
          <w:rFonts w:cs="David"/>
          <w:rtl/>
        </w:rPr>
      </w:pPr>
    </w:p>
    <w:p w14:paraId="528A0359" w14:textId="77777777" w:rsidR="00000000" w:rsidRDefault="00097F28">
      <w:pPr>
        <w:bidi/>
        <w:jc w:val="both"/>
        <w:rPr>
          <w:rFonts w:cs="David"/>
          <w:u w:val="single"/>
          <w:rtl/>
        </w:rPr>
      </w:pPr>
      <w:r>
        <w:rPr>
          <w:rFonts w:cs="David"/>
          <w:u w:val="single"/>
          <w:rtl/>
        </w:rPr>
        <w:t>היו"ר אופיר אקוניס:</w:t>
      </w:r>
    </w:p>
    <w:p w14:paraId="13AF4168" w14:textId="77777777" w:rsidR="00000000" w:rsidRDefault="00097F28">
      <w:pPr>
        <w:bidi/>
        <w:jc w:val="both"/>
        <w:rPr>
          <w:rFonts w:cs="David"/>
          <w:u w:val="single"/>
          <w:rtl/>
        </w:rPr>
      </w:pPr>
    </w:p>
    <w:p w14:paraId="456CDE9D" w14:textId="77777777" w:rsidR="00000000" w:rsidRDefault="00097F28">
      <w:pPr>
        <w:keepNext/>
        <w:bidi/>
        <w:jc w:val="both"/>
        <w:rPr>
          <w:rFonts w:cs="David"/>
          <w:rtl/>
        </w:rPr>
      </w:pPr>
      <w:r>
        <w:rPr>
          <w:rFonts w:cs="David"/>
          <w:rtl/>
        </w:rPr>
        <w:tab/>
        <w:t xml:space="preserve">הערות לסעיף? </w:t>
      </w:r>
    </w:p>
    <w:p w14:paraId="7CA510D6" w14:textId="77777777" w:rsidR="00000000" w:rsidRDefault="00097F28">
      <w:pPr>
        <w:keepNext/>
        <w:bidi/>
        <w:jc w:val="both"/>
        <w:rPr>
          <w:rFonts w:cs="David"/>
          <w:rtl/>
        </w:rPr>
      </w:pPr>
    </w:p>
    <w:p w14:paraId="6383DFD8" w14:textId="77777777" w:rsidR="00000000" w:rsidRDefault="00097F28">
      <w:pPr>
        <w:keepNext/>
        <w:bidi/>
        <w:jc w:val="both"/>
        <w:rPr>
          <w:rFonts w:cs="David"/>
          <w:u w:val="single"/>
          <w:rtl/>
        </w:rPr>
      </w:pPr>
      <w:r>
        <w:rPr>
          <w:rFonts w:cs="David"/>
          <w:u w:val="single"/>
          <w:rtl/>
        </w:rPr>
        <w:t>דוני טולדנו:</w:t>
      </w:r>
    </w:p>
    <w:p w14:paraId="552F5648" w14:textId="77777777" w:rsidR="00000000" w:rsidRDefault="00097F28">
      <w:pPr>
        <w:keepNext/>
        <w:bidi/>
        <w:jc w:val="both"/>
        <w:rPr>
          <w:rFonts w:cs="David"/>
          <w:rtl/>
        </w:rPr>
      </w:pPr>
    </w:p>
    <w:p w14:paraId="140DE8D1" w14:textId="77777777" w:rsidR="00000000" w:rsidRDefault="00097F28">
      <w:pPr>
        <w:keepNext/>
        <w:bidi/>
        <w:jc w:val="both"/>
        <w:rPr>
          <w:rFonts w:cs="David"/>
          <w:rtl/>
        </w:rPr>
      </w:pPr>
      <w:r>
        <w:rPr>
          <w:rFonts w:cs="David"/>
          <w:rtl/>
        </w:rPr>
        <w:tab/>
        <w:t xml:space="preserve">בסעיף 30(א)(7) ההפניה היא לסעיף 12. סעיף 12 הוא סעי שקבוע שחוק הפיקוח יחול. סעיף האיסור הוא סעיף 13. </w:t>
      </w:r>
    </w:p>
    <w:p w14:paraId="74A95989" w14:textId="77777777" w:rsidR="00000000" w:rsidRDefault="00097F28">
      <w:pPr>
        <w:keepNext/>
        <w:bidi/>
        <w:jc w:val="both"/>
        <w:rPr>
          <w:rFonts w:cs="David"/>
          <w:rtl/>
        </w:rPr>
      </w:pPr>
    </w:p>
    <w:p w14:paraId="1FDCE524" w14:textId="77777777" w:rsidR="00000000" w:rsidRDefault="00097F28">
      <w:pPr>
        <w:bidi/>
        <w:jc w:val="both"/>
        <w:rPr>
          <w:rFonts w:cs="David"/>
          <w:u w:val="single"/>
          <w:rtl/>
        </w:rPr>
      </w:pPr>
      <w:r>
        <w:rPr>
          <w:rFonts w:cs="David"/>
          <w:u w:val="single"/>
          <w:rtl/>
        </w:rPr>
        <w:t>אתי בנדלר:</w:t>
      </w:r>
    </w:p>
    <w:p w14:paraId="784F6007" w14:textId="77777777" w:rsidR="00000000" w:rsidRDefault="00097F28">
      <w:pPr>
        <w:bidi/>
        <w:jc w:val="both"/>
        <w:rPr>
          <w:rFonts w:cs="David"/>
          <w:rtl/>
        </w:rPr>
      </w:pPr>
      <w:r>
        <w:rPr>
          <w:rFonts w:cs="David"/>
          <w:rtl/>
        </w:rPr>
        <w:tab/>
      </w:r>
    </w:p>
    <w:p w14:paraId="1823F776" w14:textId="77777777" w:rsidR="00000000" w:rsidRDefault="00097F28">
      <w:pPr>
        <w:keepNext/>
        <w:bidi/>
        <w:jc w:val="both"/>
        <w:rPr>
          <w:rFonts w:cs="David"/>
          <w:rtl/>
        </w:rPr>
      </w:pPr>
      <w:r>
        <w:rPr>
          <w:rFonts w:cs="David"/>
          <w:rtl/>
        </w:rPr>
        <w:tab/>
        <w:t>הכוונה היא לסעיף 13, ככל הנראה, כי המ</w:t>
      </w:r>
      <w:r>
        <w:rPr>
          <w:rFonts w:cs="David"/>
          <w:rtl/>
        </w:rPr>
        <w:t xml:space="preserve">ספור השתנה. </w:t>
      </w:r>
    </w:p>
    <w:p w14:paraId="36D93AB7" w14:textId="77777777" w:rsidR="00000000" w:rsidRDefault="00097F28">
      <w:pPr>
        <w:keepNext/>
        <w:bidi/>
        <w:jc w:val="both"/>
        <w:rPr>
          <w:rFonts w:cs="David"/>
          <w:rtl/>
        </w:rPr>
      </w:pPr>
    </w:p>
    <w:p w14:paraId="46AE57F2" w14:textId="77777777" w:rsidR="00000000" w:rsidRDefault="00097F28">
      <w:pPr>
        <w:keepNext/>
        <w:bidi/>
        <w:jc w:val="both"/>
        <w:rPr>
          <w:rFonts w:cs="David"/>
          <w:u w:val="single"/>
          <w:rtl/>
        </w:rPr>
      </w:pPr>
      <w:r>
        <w:rPr>
          <w:rFonts w:cs="David"/>
          <w:u w:val="single"/>
          <w:rtl/>
        </w:rPr>
        <w:t>יאיר וייל:</w:t>
      </w:r>
    </w:p>
    <w:p w14:paraId="2970B41C" w14:textId="77777777" w:rsidR="00000000" w:rsidRDefault="00097F28">
      <w:pPr>
        <w:keepNext/>
        <w:bidi/>
        <w:jc w:val="both"/>
        <w:rPr>
          <w:rFonts w:cs="David"/>
          <w:rtl/>
        </w:rPr>
      </w:pPr>
    </w:p>
    <w:p w14:paraId="63BA5DCD" w14:textId="77777777" w:rsidR="00000000" w:rsidRDefault="00097F28">
      <w:pPr>
        <w:keepNext/>
        <w:bidi/>
        <w:jc w:val="both"/>
        <w:rPr>
          <w:rFonts w:cs="David"/>
          <w:rtl/>
        </w:rPr>
      </w:pPr>
      <w:r>
        <w:rPr>
          <w:rFonts w:cs="David"/>
          <w:rtl/>
        </w:rPr>
        <w:tab/>
        <w:t>אני חושב שלהכניס לתוך סעיף בחוק הגבלות על השיווק כשאנחנו לא יודעים בעצם מי משווק – כל מיני אנשים משווקים, יש סיטונאים – אז מה, כל אחד צריך לבדוק לפי איזה חוק הוא משווק איזה מוצר? האם משווק צריך לדעת אם הוא משווק לפי חוק זה או אחר</w:t>
      </w:r>
      <w:r>
        <w:rPr>
          <w:rFonts w:cs="David"/>
          <w:rtl/>
        </w:rPr>
        <w:t xml:space="preserve">? זה ששמים את זה על היצרנים זה בסדר, אבל משווקים? אני לא יודע איך זה יעבוד בפועל. אני חושב שזה בלתי אפשרי. </w:t>
      </w:r>
    </w:p>
    <w:p w14:paraId="7FAD742F" w14:textId="77777777" w:rsidR="00000000" w:rsidRDefault="00097F28">
      <w:pPr>
        <w:keepNext/>
        <w:bidi/>
        <w:jc w:val="both"/>
        <w:rPr>
          <w:rFonts w:cs="David"/>
          <w:rtl/>
        </w:rPr>
      </w:pPr>
    </w:p>
    <w:p w14:paraId="3C4F32CC" w14:textId="77777777" w:rsidR="00000000" w:rsidRDefault="00097F28">
      <w:pPr>
        <w:bidi/>
        <w:jc w:val="both"/>
        <w:rPr>
          <w:rFonts w:cs="David"/>
          <w:u w:val="single"/>
          <w:rtl/>
        </w:rPr>
      </w:pPr>
      <w:r>
        <w:rPr>
          <w:rFonts w:cs="David"/>
          <w:u w:val="single"/>
          <w:rtl/>
        </w:rPr>
        <w:t>אתי בנדלר:</w:t>
      </w:r>
    </w:p>
    <w:p w14:paraId="455CA289" w14:textId="77777777" w:rsidR="00000000" w:rsidRDefault="00097F28">
      <w:pPr>
        <w:bidi/>
        <w:jc w:val="both"/>
        <w:rPr>
          <w:rFonts w:cs="David"/>
          <w:rtl/>
        </w:rPr>
      </w:pPr>
      <w:r>
        <w:rPr>
          <w:rFonts w:cs="David"/>
          <w:rtl/>
        </w:rPr>
        <w:tab/>
      </w:r>
    </w:p>
    <w:p w14:paraId="0DD4473A" w14:textId="77777777" w:rsidR="00000000" w:rsidRDefault="00097F28">
      <w:pPr>
        <w:keepNext/>
        <w:bidi/>
        <w:jc w:val="both"/>
        <w:rPr>
          <w:rFonts w:cs="David"/>
          <w:rtl/>
        </w:rPr>
      </w:pPr>
      <w:r>
        <w:rPr>
          <w:rFonts w:cs="David"/>
          <w:rtl/>
        </w:rPr>
        <w:tab/>
        <w:t xml:space="preserve">השאלה היא שאלה טובה. האם בעל מכולת למשל, שמוכר מוצר חלב, אמור לדעת אם הוא משווק בהתאם לחוק או לא בהתאם לחוק? המילה "שיווק" מופיעה לא </w:t>
      </w:r>
      <w:r>
        <w:rPr>
          <w:rFonts w:cs="David"/>
          <w:rtl/>
        </w:rPr>
        <w:t xml:space="preserve">בפסקאות (1) עד (4), שביקשתי לדלג עליהן אלא גם בפסקה (5), למשל, או (7). </w:t>
      </w:r>
    </w:p>
    <w:p w14:paraId="23BD2D4D" w14:textId="77777777" w:rsidR="00000000" w:rsidRDefault="00097F28">
      <w:pPr>
        <w:keepNext/>
        <w:bidi/>
        <w:jc w:val="both"/>
        <w:rPr>
          <w:rFonts w:cs="David"/>
          <w:rtl/>
        </w:rPr>
      </w:pPr>
    </w:p>
    <w:p w14:paraId="2B7FA36A" w14:textId="77777777" w:rsidR="00000000" w:rsidRDefault="00097F28">
      <w:pPr>
        <w:keepNext/>
        <w:bidi/>
        <w:jc w:val="both"/>
        <w:rPr>
          <w:rFonts w:cs="David"/>
          <w:u w:val="single"/>
          <w:rtl/>
        </w:rPr>
      </w:pPr>
      <w:r>
        <w:rPr>
          <w:rFonts w:cs="David"/>
          <w:u w:val="single"/>
          <w:rtl/>
        </w:rPr>
        <w:t>אפרת אביאני:</w:t>
      </w:r>
    </w:p>
    <w:p w14:paraId="5AACD513" w14:textId="77777777" w:rsidR="00000000" w:rsidRDefault="00097F28">
      <w:pPr>
        <w:keepNext/>
        <w:bidi/>
        <w:jc w:val="both"/>
        <w:rPr>
          <w:rFonts w:cs="David"/>
          <w:rtl/>
        </w:rPr>
      </w:pPr>
    </w:p>
    <w:p w14:paraId="33772341" w14:textId="77777777" w:rsidR="00000000" w:rsidRDefault="00097F28">
      <w:pPr>
        <w:keepNext/>
        <w:bidi/>
        <w:jc w:val="both"/>
        <w:rPr>
          <w:rFonts w:cs="David"/>
          <w:rtl/>
        </w:rPr>
      </w:pPr>
      <w:r>
        <w:rPr>
          <w:rFonts w:cs="David"/>
          <w:rtl/>
        </w:rPr>
        <w:tab/>
        <w:t>בעיקרון, החוק הזה מטפל בחלב גולמי. הוא לא מטפל כמעט בכלל במוצרים אלא אם זה מוצרים שיוצרו לא מייצור מקומי או שיובאו שלא כדין. לכן רוב השיווק שמדברים עליו הוא השיווק של ה</w:t>
      </w:r>
      <w:r>
        <w:rPr>
          <w:rFonts w:cs="David"/>
          <w:rtl/>
        </w:rPr>
        <w:t xml:space="preserve">חלב הגולמי. אדם שמשווק חלב גולמי יודע שהוא משווק חלב גולמי. הכוונה היא לא לנקודת הקצה מול הצרכנים. המקום היחידי שבו נקבעת הוראה עונשית לגבי מוצרים היא ב-7(ה) שמדבר על מוצרים שהם לא מייצור מקומי או שיובאו שלא כדין, חלב שלא נמצא בכלל בתכנון, ובסעיף המחירים, </w:t>
      </w:r>
      <w:r>
        <w:rPr>
          <w:rFonts w:cs="David"/>
          <w:rtl/>
        </w:rPr>
        <w:t xml:space="preserve">לגבי המחירים. </w:t>
      </w:r>
    </w:p>
    <w:p w14:paraId="7C9036EC" w14:textId="77777777" w:rsidR="00000000" w:rsidRDefault="00097F28">
      <w:pPr>
        <w:keepNext/>
        <w:bidi/>
        <w:jc w:val="both"/>
        <w:rPr>
          <w:rFonts w:cs="David"/>
          <w:rtl/>
        </w:rPr>
      </w:pPr>
    </w:p>
    <w:p w14:paraId="4397F26C" w14:textId="77777777" w:rsidR="00000000" w:rsidRDefault="00097F28">
      <w:pPr>
        <w:bidi/>
        <w:jc w:val="both"/>
        <w:rPr>
          <w:rFonts w:cs="David"/>
          <w:u w:val="single"/>
          <w:rtl/>
        </w:rPr>
      </w:pPr>
      <w:r>
        <w:rPr>
          <w:rFonts w:cs="David"/>
          <w:u w:val="single"/>
          <w:rtl/>
        </w:rPr>
        <w:t>אתי בנדלר:</w:t>
      </w:r>
    </w:p>
    <w:p w14:paraId="373BE849" w14:textId="77777777" w:rsidR="00000000" w:rsidRDefault="00097F28">
      <w:pPr>
        <w:bidi/>
        <w:jc w:val="both"/>
        <w:rPr>
          <w:rFonts w:cs="David"/>
          <w:rtl/>
        </w:rPr>
      </w:pPr>
    </w:p>
    <w:p w14:paraId="104B0433" w14:textId="77777777" w:rsidR="00000000" w:rsidRDefault="00097F28">
      <w:pPr>
        <w:bidi/>
        <w:jc w:val="both"/>
        <w:rPr>
          <w:rFonts w:cs="David"/>
          <w:rtl/>
        </w:rPr>
      </w:pPr>
      <w:r>
        <w:rPr>
          <w:rFonts w:cs="David"/>
          <w:rtl/>
        </w:rPr>
        <w:tab/>
        <w:t xml:space="preserve">את מדבר על סעיף 7 – אז הוועדה מדלגת על זה, והיא תחזור לזה. </w:t>
      </w:r>
    </w:p>
    <w:p w14:paraId="28ECDD8A" w14:textId="77777777" w:rsidR="00000000" w:rsidRDefault="00097F28">
      <w:pPr>
        <w:bidi/>
        <w:jc w:val="both"/>
        <w:rPr>
          <w:rFonts w:cs="David"/>
          <w:rtl/>
        </w:rPr>
      </w:pPr>
    </w:p>
    <w:p w14:paraId="21FBB5C6" w14:textId="77777777" w:rsidR="00000000" w:rsidRDefault="00097F28">
      <w:pPr>
        <w:bidi/>
        <w:jc w:val="both"/>
        <w:rPr>
          <w:rFonts w:cs="David"/>
          <w:rtl/>
        </w:rPr>
      </w:pPr>
      <w:r>
        <w:rPr>
          <w:rFonts w:cs="David"/>
          <w:rtl/>
        </w:rPr>
        <w:tab/>
        <w:t xml:space="preserve">בפסקה (5) יש הפניה לסעיף 10(א) וכנראה גם כאן  יש טעות בהפניה – על איזה סעיף את מדברת? </w:t>
      </w:r>
    </w:p>
    <w:p w14:paraId="50794113" w14:textId="77777777" w:rsidR="00000000" w:rsidRDefault="00097F28">
      <w:pPr>
        <w:keepNext/>
        <w:bidi/>
        <w:jc w:val="both"/>
        <w:rPr>
          <w:rFonts w:cs="David"/>
          <w:rtl/>
        </w:rPr>
      </w:pPr>
    </w:p>
    <w:p w14:paraId="56C24F11" w14:textId="77777777" w:rsidR="00000000" w:rsidRDefault="00097F28">
      <w:pPr>
        <w:keepNext/>
        <w:bidi/>
        <w:jc w:val="both"/>
        <w:rPr>
          <w:rFonts w:cs="David"/>
          <w:u w:val="single"/>
          <w:rtl/>
        </w:rPr>
      </w:pPr>
      <w:r>
        <w:rPr>
          <w:rFonts w:cs="David"/>
          <w:u w:val="single"/>
          <w:rtl/>
        </w:rPr>
        <w:t>אפרת אביאני:</w:t>
      </w:r>
    </w:p>
    <w:p w14:paraId="77601EDB" w14:textId="77777777" w:rsidR="00000000" w:rsidRDefault="00097F28">
      <w:pPr>
        <w:keepNext/>
        <w:bidi/>
        <w:jc w:val="both"/>
        <w:rPr>
          <w:rFonts w:cs="David"/>
          <w:rtl/>
        </w:rPr>
      </w:pPr>
    </w:p>
    <w:p w14:paraId="3D8CB60A" w14:textId="77777777" w:rsidR="00000000" w:rsidRDefault="00097F28">
      <w:pPr>
        <w:keepNext/>
        <w:bidi/>
        <w:jc w:val="both"/>
        <w:rPr>
          <w:rFonts w:cs="David"/>
          <w:rtl/>
        </w:rPr>
      </w:pPr>
      <w:r>
        <w:rPr>
          <w:rFonts w:cs="David"/>
          <w:rtl/>
        </w:rPr>
        <w:tab/>
        <w:t xml:space="preserve">11. נכון. גם כאן מדובר בחלב גולמי. </w:t>
      </w:r>
    </w:p>
    <w:p w14:paraId="5A30687C" w14:textId="77777777" w:rsidR="00000000" w:rsidRDefault="00097F28">
      <w:pPr>
        <w:keepNext/>
        <w:bidi/>
        <w:jc w:val="both"/>
        <w:rPr>
          <w:rFonts w:cs="David"/>
          <w:rtl/>
        </w:rPr>
      </w:pPr>
    </w:p>
    <w:p w14:paraId="0E25487F" w14:textId="77777777" w:rsidR="00000000" w:rsidRDefault="00097F28">
      <w:pPr>
        <w:keepLines/>
        <w:bidi/>
        <w:jc w:val="both"/>
        <w:rPr>
          <w:rFonts w:cs="David"/>
          <w:u w:val="single"/>
          <w:rtl/>
        </w:rPr>
      </w:pPr>
      <w:r>
        <w:rPr>
          <w:rFonts w:cs="David"/>
          <w:u w:val="single"/>
          <w:rtl/>
        </w:rPr>
        <w:t>אתי בנדלר:</w:t>
      </w:r>
    </w:p>
    <w:p w14:paraId="475AF5BF" w14:textId="77777777" w:rsidR="00000000" w:rsidRDefault="00097F28">
      <w:pPr>
        <w:keepLines/>
        <w:bidi/>
        <w:jc w:val="both"/>
        <w:rPr>
          <w:rFonts w:cs="David"/>
          <w:rtl/>
        </w:rPr>
      </w:pPr>
    </w:p>
    <w:p w14:paraId="0792706A" w14:textId="77777777" w:rsidR="00000000" w:rsidRDefault="00097F28">
      <w:pPr>
        <w:keepLines/>
        <w:bidi/>
        <w:jc w:val="both"/>
        <w:rPr>
          <w:rFonts w:cs="David"/>
          <w:rtl/>
        </w:rPr>
      </w:pPr>
      <w:r>
        <w:rPr>
          <w:rFonts w:cs="David"/>
          <w:rtl/>
        </w:rPr>
        <w:tab/>
      </w:r>
    </w:p>
    <w:p w14:paraId="17EF45B0" w14:textId="77777777" w:rsidR="00000000" w:rsidRDefault="00097F28">
      <w:pPr>
        <w:keepNext/>
        <w:keepLines/>
        <w:bidi/>
        <w:jc w:val="both"/>
        <w:rPr>
          <w:rFonts w:cs="David"/>
          <w:rtl/>
        </w:rPr>
      </w:pPr>
      <w:r>
        <w:rPr>
          <w:rFonts w:cs="David"/>
          <w:rtl/>
        </w:rPr>
        <w:tab/>
        <w:t>האם פסקה</w:t>
      </w:r>
      <w:r>
        <w:rPr>
          <w:rFonts w:cs="David"/>
          <w:rtl/>
        </w:rPr>
        <w:t xml:space="preserve"> 5 שמפנה לסעיף 11(א) מדברת אך ורק על חלב גולמי? </w:t>
      </w:r>
    </w:p>
    <w:p w14:paraId="515126BC" w14:textId="77777777" w:rsidR="00000000" w:rsidRDefault="00097F28">
      <w:pPr>
        <w:keepNext/>
        <w:bidi/>
        <w:jc w:val="both"/>
        <w:rPr>
          <w:rFonts w:cs="David"/>
          <w:rtl/>
        </w:rPr>
      </w:pPr>
    </w:p>
    <w:p w14:paraId="3147E42C" w14:textId="77777777" w:rsidR="00000000" w:rsidRDefault="00097F28">
      <w:pPr>
        <w:keepNext/>
        <w:bidi/>
        <w:jc w:val="both"/>
        <w:rPr>
          <w:rFonts w:cs="David"/>
          <w:u w:val="single"/>
          <w:rtl/>
        </w:rPr>
      </w:pPr>
      <w:r>
        <w:rPr>
          <w:rFonts w:cs="David"/>
          <w:u w:val="single"/>
          <w:rtl/>
        </w:rPr>
        <w:t>אפרת אביאני:</w:t>
      </w:r>
    </w:p>
    <w:p w14:paraId="2E0938B6" w14:textId="77777777" w:rsidR="00000000" w:rsidRDefault="00097F28">
      <w:pPr>
        <w:keepNext/>
        <w:bidi/>
        <w:jc w:val="both"/>
        <w:rPr>
          <w:rFonts w:cs="David"/>
          <w:rtl/>
        </w:rPr>
      </w:pPr>
      <w:r>
        <w:rPr>
          <w:rFonts w:cs="David"/>
          <w:rtl/>
        </w:rPr>
        <w:tab/>
      </w:r>
    </w:p>
    <w:p w14:paraId="32D177F5" w14:textId="77777777" w:rsidR="00000000" w:rsidRDefault="00097F28">
      <w:pPr>
        <w:keepNext/>
        <w:bidi/>
        <w:jc w:val="both"/>
        <w:rPr>
          <w:rFonts w:cs="David"/>
          <w:rtl/>
        </w:rPr>
      </w:pPr>
      <w:r>
        <w:rPr>
          <w:rFonts w:cs="David"/>
          <w:rtl/>
        </w:rPr>
        <w:tab/>
        <w:t xml:space="preserve">כן. </w:t>
      </w:r>
    </w:p>
    <w:p w14:paraId="28F3C3AD" w14:textId="77777777" w:rsidR="00000000" w:rsidRDefault="00097F28">
      <w:pPr>
        <w:keepNext/>
        <w:bidi/>
        <w:jc w:val="both"/>
        <w:rPr>
          <w:rFonts w:cs="David"/>
          <w:rtl/>
        </w:rPr>
      </w:pPr>
    </w:p>
    <w:p w14:paraId="2AA69D3D" w14:textId="77777777" w:rsidR="00000000" w:rsidRDefault="00097F28">
      <w:pPr>
        <w:bidi/>
        <w:jc w:val="both"/>
        <w:rPr>
          <w:rFonts w:cs="David"/>
          <w:u w:val="single"/>
          <w:rtl/>
        </w:rPr>
      </w:pPr>
      <w:r>
        <w:rPr>
          <w:rFonts w:cs="David"/>
          <w:u w:val="single"/>
          <w:rtl/>
        </w:rPr>
        <w:t>היו"ר אופיר אקוניס:</w:t>
      </w:r>
    </w:p>
    <w:p w14:paraId="54EAFB62" w14:textId="77777777" w:rsidR="00000000" w:rsidRDefault="00097F28">
      <w:pPr>
        <w:bidi/>
        <w:jc w:val="both"/>
        <w:rPr>
          <w:rFonts w:cs="David"/>
          <w:u w:val="single"/>
          <w:rtl/>
        </w:rPr>
      </w:pPr>
    </w:p>
    <w:p w14:paraId="55BAD0B7" w14:textId="77777777" w:rsidR="00000000" w:rsidRDefault="00097F28">
      <w:pPr>
        <w:keepNext/>
        <w:bidi/>
        <w:jc w:val="both"/>
        <w:rPr>
          <w:rFonts w:cs="David"/>
          <w:rtl/>
        </w:rPr>
      </w:pPr>
      <w:r>
        <w:rPr>
          <w:rFonts w:cs="David"/>
          <w:rtl/>
        </w:rPr>
        <w:tab/>
        <w:t xml:space="preserve">טוב, זה צריך להיות ברור. אני מבין מהיועצת המשפטית של הוועדה בעקבות ההארה של יאיר וייל שהיא לא הובנה. </w:t>
      </w:r>
    </w:p>
    <w:p w14:paraId="7AE5EED1" w14:textId="77777777" w:rsidR="00000000" w:rsidRDefault="00097F28">
      <w:pPr>
        <w:keepNext/>
        <w:bidi/>
        <w:jc w:val="both"/>
        <w:rPr>
          <w:rFonts w:cs="David"/>
          <w:rtl/>
        </w:rPr>
      </w:pPr>
    </w:p>
    <w:p w14:paraId="6207CF2B" w14:textId="77777777" w:rsidR="00000000" w:rsidRDefault="00097F28">
      <w:pPr>
        <w:keepNext/>
        <w:bidi/>
        <w:jc w:val="both"/>
        <w:rPr>
          <w:rFonts w:cs="David"/>
          <w:u w:val="single"/>
          <w:rtl/>
        </w:rPr>
      </w:pPr>
      <w:r>
        <w:rPr>
          <w:rFonts w:cs="David"/>
          <w:u w:val="single"/>
          <w:rtl/>
        </w:rPr>
        <w:t>אפרת אביאני:</w:t>
      </w:r>
    </w:p>
    <w:p w14:paraId="60A39F94" w14:textId="77777777" w:rsidR="00000000" w:rsidRDefault="00097F28">
      <w:pPr>
        <w:keepNext/>
        <w:bidi/>
        <w:jc w:val="both"/>
        <w:rPr>
          <w:rFonts w:cs="David"/>
          <w:rtl/>
        </w:rPr>
      </w:pPr>
    </w:p>
    <w:p w14:paraId="002DCD62" w14:textId="77777777" w:rsidR="00000000" w:rsidRDefault="00097F28">
      <w:pPr>
        <w:keepNext/>
        <w:bidi/>
        <w:jc w:val="both"/>
        <w:rPr>
          <w:rFonts w:cs="David"/>
          <w:rtl/>
        </w:rPr>
      </w:pPr>
      <w:r>
        <w:rPr>
          <w:rFonts w:cs="David"/>
          <w:rtl/>
        </w:rPr>
        <w:tab/>
        <w:t>המילה "חלב" בחוק, בהגדרות, זה חלב גולמי. המק</w:t>
      </w:r>
      <w:r>
        <w:rPr>
          <w:rFonts w:cs="David"/>
          <w:rtl/>
        </w:rPr>
        <w:t xml:space="preserve">ום היחיד שבו מוזכר "מוצרי חלב" – הוא רק בסעיפים שמדברים על יבוא, על מכירה של מוצרים שיובאו שלא כדין או שהם לא מייצור מקומי, או לגבי המחירים. החוק הזה לא מטפל כמעט בכלל במוצרי חלב. </w:t>
      </w:r>
    </w:p>
    <w:p w14:paraId="782CC931" w14:textId="77777777" w:rsidR="00000000" w:rsidRDefault="00097F28">
      <w:pPr>
        <w:keepNext/>
        <w:bidi/>
        <w:jc w:val="both"/>
        <w:rPr>
          <w:rFonts w:cs="David"/>
          <w:rtl/>
        </w:rPr>
      </w:pPr>
    </w:p>
    <w:p w14:paraId="692F5D87" w14:textId="77777777" w:rsidR="00000000" w:rsidRDefault="00097F28">
      <w:pPr>
        <w:bidi/>
        <w:jc w:val="both"/>
        <w:rPr>
          <w:rFonts w:cs="David"/>
          <w:u w:val="single"/>
          <w:rtl/>
        </w:rPr>
      </w:pPr>
      <w:r>
        <w:rPr>
          <w:rFonts w:cs="David"/>
          <w:u w:val="single"/>
          <w:rtl/>
        </w:rPr>
        <w:t>אתי בנדלר:</w:t>
      </w:r>
    </w:p>
    <w:p w14:paraId="5923EE84" w14:textId="77777777" w:rsidR="00000000" w:rsidRDefault="00097F28">
      <w:pPr>
        <w:bidi/>
        <w:jc w:val="both"/>
        <w:rPr>
          <w:rFonts w:cs="David"/>
          <w:rtl/>
        </w:rPr>
      </w:pPr>
    </w:p>
    <w:p w14:paraId="52821C10" w14:textId="77777777" w:rsidR="00000000" w:rsidRDefault="00097F28">
      <w:pPr>
        <w:bidi/>
        <w:jc w:val="both"/>
        <w:rPr>
          <w:rFonts w:cs="David"/>
          <w:rtl/>
        </w:rPr>
      </w:pPr>
      <w:r>
        <w:rPr>
          <w:rFonts w:cs="David"/>
          <w:rtl/>
        </w:rPr>
        <w:tab/>
        <w:t xml:space="preserve">ב - -האם כאן לא עלולה להתעורר בעיה כלשהי מסוג הבעיה שמר וייל </w:t>
      </w:r>
      <w:r>
        <w:rPr>
          <w:rFonts w:cs="David"/>
          <w:rtl/>
        </w:rPr>
        <w:t xml:space="preserve">הצביע עליה? </w:t>
      </w:r>
    </w:p>
    <w:p w14:paraId="647B710B" w14:textId="77777777" w:rsidR="00000000" w:rsidRDefault="00097F28">
      <w:pPr>
        <w:bidi/>
        <w:jc w:val="both"/>
        <w:rPr>
          <w:rFonts w:cs="David"/>
          <w:rtl/>
        </w:rPr>
      </w:pPr>
    </w:p>
    <w:p w14:paraId="6EACAE07" w14:textId="77777777" w:rsidR="00000000" w:rsidRDefault="00097F28">
      <w:pPr>
        <w:bidi/>
        <w:jc w:val="both"/>
        <w:rPr>
          <w:rFonts w:cs="David"/>
          <w:u w:val="single"/>
          <w:rtl/>
        </w:rPr>
      </w:pPr>
      <w:r>
        <w:rPr>
          <w:rFonts w:cs="David"/>
          <w:u w:val="single"/>
          <w:rtl/>
        </w:rPr>
        <w:t>אפרת אביאני:</w:t>
      </w:r>
    </w:p>
    <w:p w14:paraId="719D261F" w14:textId="77777777" w:rsidR="00000000" w:rsidRDefault="00097F28">
      <w:pPr>
        <w:bidi/>
        <w:jc w:val="both"/>
        <w:rPr>
          <w:rFonts w:cs="David"/>
          <w:rtl/>
        </w:rPr>
      </w:pPr>
    </w:p>
    <w:p w14:paraId="34CC5C89" w14:textId="77777777" w:rsidR="00000000" w:rsidRDefault="00097F28">
      <w:pPr>
        <w:bidi/>
        <w:jc w:val="both"/>
        <w:rPr>
          <w:rFonts w:cs="David"/>
          <w:rtl/>
        </w:rPr>
      </w:pPr>
      <w:r>
        <w:rPr>
          <w:rFonts w:cs="David"/>
          <w:rtl/>
        </w:rPr>
        <w:tab/>
        <w:t xml:space="preserve">לא, כי מדובר פה על חלב בקר במכסה, שזה חלב גולמי, חומרי גלם חלביים, שזה לא מוצר חלב, שלזה התייחסה ההערה, או שירותי ייבוש וחיבוץ של חלב – אלה שירותים ולא מוצרים. </w:t>
      </w:r>
    </w:p>
    <w:p w14:paraId="1F06D58E" w14:textId="77777777" w:rsidR="00000000" w:rsidRDefault="00097F28">
      <w:pPr>
        <w:bidi/>
        <w:jc w:val="both"/>
        <w:rPr>
          <w:rFonts w:cs="David"/>
          <w:rtl/>
        </w:rPr>
      </w:pPr>
    </w:p>
    <w:p w14:paraId="643B5DA2" w14:textId="77777777" w:rsidR="00000000" w:rsidRDefault="00097F28">
      <w:pPr>
        <w:bidi/>
        <w:jc w:val="both"/>
        <w:rPr>
          <w:rFonts w:cs="David"/>
          <w:u w:val="single"/>
          <w:rtl/>
        </w:rPr>
      </w:pPr>
      <w:r>
        <w:rPr>
          <w:rFonts w:cs="David"/>
          <w:u w:val="single"/>
          <w:rtl/>
        </w:rPr>
        <w:t>אתי בנדלר:</w:t>
      </w:r>
    </w:p>
    <w:p w14:paraId="548400C4" w14:textId="77777777" w:rsidR="00000000" w:rsidRDefault="00097F28">
      <w:pPr>
        <w:bidi/>
        <w:jc w:val="both"/>
        <w:rPr>
          <w:rFonts w:cs="David"/>
          <w:rtl/>
        </w:rPr>
      </w:pPr>
      <w:r>
        <w:rPr>
          <w:rFonts w:cs="David"/>
          <w:rtl/>
        </w:rPr>
        <w:tab/>
      </w:r>
    </w:p>
    <w:p w14:paraId="671E5523" w14:textId="77777777" w:rsidR="00000000" w:rsidRDefault="00097F28">
      <w:pPr>
        <w:bidi/>
        <w:jc w:val="both"/>
        <w:rPr>
          <w:rFonts w:cs="David"/>
          <w:rtl/>
        </w:rPr>
      </w:pPr>
      <w:r>
        <w:rPr>
          <w:rFonts w:cs="David"/>
          <w:rtl/>
        </w:rPr>
        <w:tab/>
        <w:t>אז ככל שמדובר בפסקאות (5), (6) ו- (7) אני חושבת שהה</w:t>
      </w:r>
      <w:r>
        <w:rPr>
          <w:rFonts w:cs="David"/>
          <w:rtl/>
        </w:rPr>
        <w:t xml:space="preserve">סבר מניח את הדעת, ובפסקאות אחרות הוועדה תדון לאחר שהיא תדון בסעיף 7. </w:t>
      </w:r>
    </w:p>
    <w:p w14:paraId="11B51C2D" w14:textId="77777777" w:rsidR="00000000" w:rsidRDefault="00097F28">
      <w:pPr>
        <w:bidi/>
        <w:jc w:val="both"/>
        <w:rPr>
          <w:rFonts w:cs="David"/>
          <w:rtl/>
        </w:rPr>
      </w:pPr>
    </w:p>
    <w:p w14:paraId="6C069282" w14:textId="77777777" w:rsidR="00000000" w:rsidRDefault="00097F28">
      <w:pPr>
        <w:bidi/>
        <w:jc w:val="both"/>
        <w:rPr>
          <w:rFonts w:cs="David"/>
          <w:u w:val="single"/>
          <w:rtl/>
        </w:rPr>
      </w:pPr>
      <w:r>
        <w:rPr>
          <w:rFonts w:cs="David"/>
          <w:u w:val="single"/>
          <w:rtl/>
        </w:rPr>
        <w:t>היו"ר אופיר אקוניס:</w:t>
      </w:r>
    </w:p>
    <w:p w14:paraId="532F6CDA" w14:textId="77777777" w:rsidR="00000000" w:rsidRDefault="00097F28">
      <w:pPr>
        <w:bidi/>
        <w:jc w:val="both"/>
        <w:rPr>
          <w:rFonts w:cs="David"/>
          <w:u w:val="single"/>
          <w:rtl/>
        </w:rPr>
      </w:pPr>
    </w:p>
    <w:p w14:paraId="5D6FC920" w14:textId="77777777" w:rsidR="00000000" w:rsidRDefault="00097F28">
      <w:pPr>
        <w:bidi/>
        <w:jc w:val="both"/>
        <w:rPr>
          <w:rFonts w:cs="David"/>
          <w:rtl/>
        </w:rPr>
      </w:pPr>
      <w:r>
        <w:rPr>
          <w:rFonts w:cs="David"/>
          <w:rtl/>
        </w:rPr>
        <w:tab/>
        <w:t xml:space="preserve">אז נצביע – על פסקאות (5) עד (7)? </w:t>
      </w:r>
    </w:p>
    <w:p w14:paraId="2483B9FA" w14:textId="77777777" w:rsidR="00000000" w:rsidRDefault="00097F28">
      <w:pPr>
        <w:bidi/>
        <w:jc w:val="both"/>
        <w:rPr>
          <w:rFonts w:cs="David"/>
          <w:rtl/>
        </w:rPr>
      </w:pPr>
    </w:p>
    <w:p w14:paraId="6C826E21" w14:textId="77777777" w:rsidR="00000000" w:rsidRDefault="00097F28">
      <w:pPr>
        <w:bidi/>
        <w:jc w:val="both"/>
        <w:rPr>
          <w:rFonts w:cs="David"/>
          <w:u w:val="single"/>
          <w:rtl/>
        </w:rPr>
      </w:pPr>
      <w:r>
        <w:rPr>
          <w:rFonts w:cs="David"/>
          <w:u w:val="single"/>
          <w:rtl/>
        </w:rPr>
        <w:t>אתי בנדלר:</w:t>
      </w:r>
    </w:p>
    <w:p w14:paraId="62C7DEAC" w14:textId="77777777" w:rsidR="00000000" w:rsidRDefault="00097F28">
      <w:pPr>
        <w:bidi/>
        <w:jc w:val="both"/>
        <w:rPr>
          <w:rFonts w:cs="David"/>
          <w:rtl/>
        </w:rPr>
      </w:pPr>
    </w:p>
    <w:p w14:paraId="28B661E6" w14:textId="77777777" w:rsidR="00000000" w:rsidRDefault="00097F28">
      <w:pPr>
        <w:bidi/>
        <w:jc w:val="both"/>
        <w:rPr>
          <w:rFonts w:cs="David"/>
          <w:rtl/>
        </w:rPr>
      </w:pPr>
      <w:r>
        <w:rPr>
          <w:rFonts w:cs="David"/>
          <w:rtl/>
        </w:rPr>
        <w:tab/>
        <w:t xml:space="preserve">אפשר להצביע על פסקאות (5) עד (7) ובסעיף קטן (ב), אלא אם כן יש הערות גם לסעיף קטן (ב). </w:t>
      </w:r>
    </w:p>
    <w:p w14:paraId="77D6803B" w14:textId="77777777" w:rsidR="00000000" w:rsidRDefault="00097F28">
      <w:pPr>
        <w:bidi/>
        <w:jc w:val="both"/>
        <w:rPr>
          <w:rFonts w:cs="David"/>
          <w:rtl/>
        </w:rPr>
      </w:pPr>
    </w:p>
    <w:p w14:paraId="7B0242CD" w14:textId="77777777" w:rsidR="00000000" w:rsidRDefault="00097F28">
      <w:pPr>
        <w:bidi/>
        <w:jc w:val="both"/>
        <w:rPr>
          <w:rFonts w:cs="David"/>
          <w:u w:val="single"/>
          <w:rtl/>
        </w:rPr>
      </w:pPr>
      <w:r>
        <w:rPr>
          <w:rFonts w:cs="David"/>
          <w:u w:val="single"/>
          <w:rtl/>
        </w:rPr>
        <w:t>יאיר וייל:</w:t>
      </w:r>
    </w:p>
    <w:p w14:paraId="20C9BDEB" w14:textId="77777777" w:rsidR="00000000" w:rsidRDefault="00097F28">
      <w:pPr>
        <w:bidi/>
        <w:jc w:val="both"/>
        <w:rPr>
          <w:rFonts w:cs="David"/>
          <w:rtl/>
        </w:rPr>
      </w:pPr>
    </w:p>
    <w:p w14:paraId="76879531" w14:textId="77777777" w:rsidR="00000000" w:rsidRDefault="00097F28">
      <w:pPr>
        <w:bidi/>
        <w:jc w:val="both"/>
        <w:rPr>
          <w:rFonts w:cs="David"/>
          <w:rtl/>
        </w:rPr>
      </w:pPr>
      <w:r>
        <w:rPr>
          <w:rFonts w:cs="David"/>
          <w:rtl/>
        </w:rPr>
        <w:tab/>
        <w:t>(3) מדבר על מו</w:t>
      </w:r>
      <w:r>
        <w:rPr>
          <w:rFonts w:cs="David"/>
          <w:rtl/>
        </w:rPr>
        <w:t xml:space="preserve">צרי חלב. </w:t>
      </w:r>
    </w:p>
    <w:p w14:paraId="4A737B2D" w14:textId="77777777" w:rsidR="00000000" w:rsidRDefault="00097F28">
      <w:pPr>
        <w:bidi/>
        <w:jc w:val="both"/>
        <w:rPr>
          <w:rFonts w:cs="David"/>
          <w:rtl/>
        </w:rPr>
      </w:pPr>
    </w:p>
    <w:p w14:paraId="4B494949" w14:textId="77777777" w:rsidR="00000000" w:rsidRDefault="00097F28">
      <w:pPr>
        <w:bidi/>
        <w:jc w:val="both"/>
        <w:rPr>
          <w:rFonts w:cs="David"/>
          <w:u w:val="single"/>
          <w:rtl/>
        </w:rPr>
      </w:pPr>
      <w:r>
        <w:rPr>
          <w:rFonts w:cs="David"/>
          <w:u w:val="single"/>
          <w:rtl/>
        </w:rPr>
        <w:t>היו"ר אופיר אקוניס:</w:t>
      </w:r>
    </w:p>
    <w:p w14:paraId="558D4A7D" w14:textId="77777777" w:rsidR="00000000" w:rsidRDefault="00097F28">
      <w:pPr>
        <w:bidi/>
        <w:jc w:val="both"/>
        <w:rPr>
          <w:rFonts w:cs="David"/>
          <w:u w:val="single"/>
          <w:rtl/>
        </w:rPr>
      </w:pPr>
    </w:p>
    <w:p w14:paraId="286F7680" w14:textId="77777777" w:rsidR="00000000" w:rsidRDefault="00097F28">
      <w:pPr>
        <w:bidi/>
        <w:jc w:val="both"/>
        <w:rPr>
          <w:rFonts w:cs="David"/>
          <w:rtl/>
        </w:rPr>
      </w:pPr>
      <w:r>
        <w:rPr>
          <w:rFonts w:cs="David"/>
          <w:rtl/>
        </w:rPr>
        <w:tab/>
        <w:t xml:space="preserve">נחזור לזה, דילגנו על זה. בכל מקרה נחזור אחורה לכל מה שדילגנו, אבל כשנגיע לסוף. </w:t>
      </w:r>
    </w:p>
    <w:p w14:paraId="5721E537" w14:textId="77777777" w:rsidR="00000000" w:rsidRDefault="00097F28">
      <w:pPr>
        <w:bidi/>
        <w:jc w:val="both"/>
        <w:rPr>
          <w:rFonts w:cs="David"/>
          <w:rtl/>
        </w:rPr>
      </w:pPr>
    </w:p>
    <w:p w14:paraId="4A634B38" w14:textId="77777777" w:rsidR="00000000" w:rsidRDefault="00097F28">
      <w:pPr>
        <w:bidi/>
        <w:jc w:val="both"/>
        <w:rPr>
          <w:rFonts w:cs="David"/>
          <w:u w:val="single"/>
          <w:rtl/>
        </w:rPr>
      </w:pPr>
      <w:r>
        <w:rPr>
          <w:rFonts w:cs="David"/>
          <w:u w:val="single"/>
          <w:rtl/>
        </w:rPr>
        <w:t>ערן אטינגר:</w:t>
      </w:r>
    </w:p>
    <w:p w14:paraId="5E496DD2" w14:textId="77777777" w:rsidR="00000000" w:rsidRDefault="00097F28">
      <w:pPr>
        <w:bidi/>
        <w:jc w:val="both"/>
        <w:rPr>
          <w:rFonts w:cs="David"/>
          <w:rtl/>
        </w:rPr>
      </w:pPr>
    </w:p>
    <w:p w14:paraId="42070042" w14:textId="77777777" w:rsidR="00000000" w:rsidRDefault="00097F28">
      <w:pPr>
        <w:bidi/>
        <w:jc w:val="both"/>
        <w:rPr>
          <w:rFonts w:cs="David"/>
          <w:rtl/>
        </w:rPr>
      </w:pPr>
      <w:r>
        <w:rPr>
          <w:rFonts w:cs="David"/>
          <w:rtl/>
        </w:rPr>
        <w:tab/>
        <w:t>בהגדרת "חלב" בסעיף ההגדרות – מדובר על מוצר שלא עבר תהליכי עיבוד. אני חוזר ואומר – מדובר על החלב הגולמי. למעשה, לא מתעסקים עם אות</w:t>
      </w:r>
      <w:r>
        <w:rPr>
          <w:rFonts w:cs="David"/>
          <w:rtl/>
        </w:rPr>
        <w:t xml:space="preserve">ה נקודת קצה שמשווקת מוצרי חלב, למעט אותם מוצרי חלב שיובאו שלא כדין. </w:t>
      </w:r>
    </w:p>
    <w:p w14:paraId="21A1BE31" w14:textId="77777777" w:rsidR="00000000" w:rsidRDefault="00097F28">
      <w:pPr>
        <w:bidi/>
        <w:jc w:val="both"/>
        <w:rPr>
          <w:rFonts w:cs="David"/>
          <w:rtl/>
        </w:rPr>
      </w:pPr>
    </w:p>
    <w:p w14:paraId="550A2BF3" w14:textId="77777777" w:rsidR="00000000" w:rsidRDefault="00097F28">
      <w:pPr>
        <w:bidi/>
        <w:jc w:val="both"/>
        <w:rPr>
          <w:rFonts w:cs="David"/>
          <w:u w:val="single"/>
          <w:rtl/>
        </w:rPr>
      </w:pPr>
      <w:r>
        <w:rPr>
          <w:rFonts w:cs="David"/>
          <w:u w:val="single"/>
          <w:rtl/>
        </w:rPr>
        <w:t>היו"ר אופיר אקוניס:</w:t>
      </w:r>
    </w:p>
    <w:p w14:paraId="0244F46E" w14:textId="77777777" w:rsidR="00000000" w:rsidRDefault="00097F28">
      <w:pPr>
        <w:bidi/>
        <w:jc w:val="both"/>
        <w:rPr>
          <w:rFonts w:cs="David"/>
          <w:u w:val="single"/>
          <w:rtl/>
        </w:rPr>
      </w:pPr>
    </w:p>
    <w:p w14:paraId="2A61C9B3" w14:textId="77777777" w:rsidR="00000000" w:rsidRDefault="00097F28">
      <w:pPr>
        <w:bidi/>
        <w:jc w:val="both"/>
        <w:rPr>
          <w:rFonts w:cs="David"/>
          <w:rtl/>
        </w:rPr>
      </w:pPr>
      <w:r>
        <w:rPr>
          <w:rFonts w:cs="David"/>
          <w:rtl/>
        </w:rPr>
        <w:tab/>
        <w:t xml:space="preserve">נצביע על סעיף (ב) כולו. מי בעד? רוב. מי נגד? תודה, אין מתנגדים, אין נמנעים. אושר. </w:t>
      </w:r>
    </w:p>
    <w:p w14:paraId="0483922E" w14:textId="77777777" w:rsidR="00000000" w:rsidRDefault="00097F28">
      <w:pPr>
        <w:bidi/>
        <w:jc w:val="both"/>
        <w:rPr>
          <w:rFonts w:cs="David"/>
          <w:rtl/>
        </w:rPr>
      </w:pPr>
    </w:p>
    <w:p w14:paraId="468B9107" w14:textId="77777777" w:rsidR="00000000" w:rsidRDefault="00097F28">
      <w:pPr>
        <w:bidi/>
        <w:jc w:val="both"/>
        <w:rPr>
          <w:rFonts w:cs="David"/>
          <w:u w:val="single"/>
          <w:rtl/>
        </w:rPr>
      </w:pPr>
      <w:r>
        <w:rPr>
          <w:rFonts w:cs="David"/>
          <w:u w:val="single"/>
          <w:rtl/>
        </w:rPr>
        <w:t>אפרת אטינגר:</w:t>
      </w:r>
    </w:p>
    <w:p w14:paraId="73479AB9" w14:textId="77777777" w:rsidR="00000000" w:rsidRDefault="00097F28">
      <w:pPr>
        <w:bidi/>
        <w:jc w:val="both"/>
        <w:rPr>
          <w:rFonts w:cs="David"/>
          <w:rtl/>
        </w:rPr>
      </w:pPr>
    </w:p>
    <w:tbl>
      <w:tblPr>
        <w:tblW w:w="8754" w:type="dxa"/>
        <w:jc w:val="right"/>
        <w:tblLayout w:type="fixed"/>
        <w:tblLook w:val="0000" w:firstRow="0" w:lastRow="0" w:firstColumn="0" w:lastColumn="0" w:noHBand="0" w:noVBand="0"/>
      </w:tblPr>
      <w:tblGrid>
        <w:gridCol w:w="1908"/>
        <w:gridCol w:w="6846"/>
      </w:tblGrid>
      <w:tr w:rsidR="00000000" w14:paraId="60E281DE" w14:textId="77777777">
        <w:trPr>
          <w:jc w:val="right"/>
        </w:trPr>
        <w:tc>
          <w:tcPr>
            <w:tcW w:w="1901" w:type="dxa"/>
            <w:tcBorders>
              <w:top w:val="nil"/>
              <w:left w:val="nil"/>
              <w:bottom w:val="nil"/>
              <w:right w:val="nil"/>
            </w:tcBorders>
          </w:tcPr>
          <w:p w14:paraId="1D079B9A" w14:textId="77777777" w:rsidR="00000000" w:rsidRDefault="00097F28">
            <w:pPr>
              <w:pStyle w:val="a8"/>
              <w:spacing w:before="0" w:after="0"/>
              <w:rPr>
                <w:rFonts w:cs="David"/>
                <w:rtl/>
              </w:rPr>
            </w:pPr>
            <w:r>
              <w:rPr>
                <w:rFonts w:cs="David"/>
                <w:rtl/>
              </w:rPr>
              <w:t>אחריות נושאי משרה</w:t>
            </w:r>
          </w:p>
        </w:tc>
        <w:tc>
          <w:tcPr>
            <w:tcW w:w="6819" w:type="dxa"/>
            <w:tcBorders>
              <w:top w:val="nil"/>
              <w:left w:val="nil"/>
              <w:bottom w:val="nil"/>
              <w:right w:val="nil"/>
            </w:tcBorders>
          </w:tcPr>
          <w:p w14:paraId="47E9281B" w14:textId="77777777" w:rsidR="00000000" w:rsidRDefault="00097F28">
            <w:pPr>
              <w:pStyle w:val="1"/>
            </w:pPr>
            <w:r>
              <w:rPr>
                <w:rtl/>
              </w:rPr>
              <w:t>(א)</w:t>
            </w:r>
            <w:r>
              <w:rPr>
                <w:rtl/>
              </w:rPr>
              <w:tab/>
              <w:t>נושא משרה בתאגיד חייב לפקח ולעשות כל שניתן ל</w:t>
            </w:r>
            <w:r>
              <w:rPr>
                <w:rtl/>
              </w:rPr>
              <w:t>מניעת עבירות לפי סעיף 30 על ידי התאגיד או על ידי עובד מעובדיו; המפר הוראה זו, דינו – קנס כאמור בסעיף 61(א)(3) לחוק העונשין; לעניין סעיף זה "נושא משרה בתאגיד" – מנהל פעיל בתאגיד, שותף, למעט שותף מוגבל, או אדם האחראי מטעם התאגיד על התחום שבו נעברה העבירה.</w:t>
            </w:r>
          </w:p>
          <w:p w14:paraId="56B46062" w14:textId="77777777" w:rsidR="00000000" w:rsidRDefault="00097F28">
            <w:pPr>
              <w:pStyle w:val="11"/>
              <w:spacing w:before="0" w:after="0"/>
              <w:ind w:left="709"/>
              <w:rPr>
                <w:rFonts w:cs="David"/>
                <w:rtl/>
              </w:rPr>
            </w:pPr>
            <w:r>
              <w:rPr>
                <w:rFonts w:cs="David"/>
                <w:rtl/>
              </w:rPr>
              <w:t>(ב</w:t>
            </w:r>
            <w:r>
              <w:rPr>
                <w:rFonts w:cs="David"/>
                <w:rtl/>
              </w:rPr>
              <w:t>)</w:t>
            </w:r>
            <w:r>
              <w:rPr>
                <w:rFonts w:cs="David"/>
                <w:rtl/>
              </w:rPr>
              <w:tab/>
              <w:t>נעברה עבירה לפי סעיף 30 בידי תאגיד או בידי עובד מעובדיו, חזקה היא כי נושא המשרה בתאגיד הפר חובתו לפי סעיף קטן (א), אלא אם כן הוכיח כי עשה כל שניתן כדי למלא את חובתו.</w:t>
            </w:r>
          </w:p>
        </w:tc>
      </w:tr>
    </w:tbl>
    <w:p w14:paraId="6C9CFB8F" w14:textId="77777777" w:rsidR="00000000" w:rsidRDefault="00097F28">
      <w:pPr>
        <w:bidi/>
        <w:jc w:val="both"/>
        <w:rPr>
          <w:rFonts w:cs="David"/>
          <w:rtl/>
        </w:rPr>
      </w:pPr>
      <w:r>
        <w:rPr>
          <w:rFonts w:cs="David"/>
          <w:rtl/>
        </w:rPr>
        <w:t>ההוראה הזו היא הוראה סטנדרטית בחוקים שיש בהם הוראות עונשיות. את העבירות לפי החוק הזה יכ</w:t>
      </w:r>
      <w:r>
        <w:rPr>
          <w:rFonts w:cs="David"/>
          <w:rtl/>
        </w:rPr>
        <w:t xml:space="preserve">ולים לעבור גם תאגידים ולכן יש מקום להטיל אחריות פלילית אישית על נושא משרה בקשר לפיקוח על מניעת עבירות לפי החוק על ידי התאגיד. אין מה לומר מעבר לזה שזו הוראה סטנדרטית שמופיעה בהרבה מאד חוקים. </w:t>
      </w:r>
    </w:p>
    <w:p w14:paraId="5D6B9BF4" w14:textId="77777777" w:rsidR="00000000" w:rsidRDefault="00097F28">
      <w:pPr>
        <w:bidi/>
        <w:jc w:val="both"/>
        <w:rPr>
          <w:rFonts w:cs="David"/>
          <w:rtl/>
        </w:rPr>
      </w:pPr>
    </w:p>
    <w:p w14:paraId="044AB4FD" w14:textId="77777777" w:rsidR="00000000" w:rsidRDefault="00097F28">
      <w:pPr>
        <w:bidi/>
        <w:jc w:val="both"/>
        <w:rPr>
          <w:rFonts w:cs="David"/>
          <w:u w:val="single"/>
          <w:rtl/>
        </w:rPr>
      </w:pPr>
      <w:r>
        <w:rPr>
          <w:rFonts w:cs="David"/>
          <w:u w:val="single"/>
          <w:rtl/>
        </w:rPr>
        <w:t>אתי בנדלר:</w:t>
      </w:r>
    </w:p>
    <w:p w14:paraId="410DFD1E" w14:textId="77777777" w:rsidR="00000000" w:rsidRDefault="00097F28">
      <w:pPr>
        <w:bidi/>
        <w:jc w:val="both"/>
        <w:rPr>
          <w:rFonts w:cs="David"/>
          <w:rtl/>
        </w:rPr>
      </w:pPr>
      <w:r>
        <w:rPr>
          <w:rFonts w:cs="David"/>
          <w:rtl/>
        </w:rPr>
        <w:tab/>
      </w:r>
    </w:p>
    <w:p w14:paraId="50B42C02" w14:textId="77777777" w:rsidR="00000000" w:rsidRDefault="00097F28">
      <w:pPr>
        <w:bidi/>
        <w:jc w:val="both"/>
        <w:rPr>
          <w:rFonts w:cs="David"/>
          <w:rtl/>
        </w:rPr>
      </w:pPr>
      <w:r>
        <w:rPr>
          <w:rFonts w:cs="David"/>
          <w:rtl/>
        </w:rPr>
        <w:tab/>
        <w:t>כן, זה סעיף רוחבי שמופיע בדברי חקיקה רבים, ומטרתו</w:t>
      </w:r>
      <w:r>
        <w:rPr>
          <w:rFonts w:cs="David"/>
          <w:rtl/>
        </w:rPr>
        <w:t xml:space="preserve"> למנוע הטלת אחריות על הש.ג. </w:t>
      </w:r>
    </w:p>
    <w:p w14:paraId="2B0926D7" w14:textId="77777777" w:rsidR="00000000" w:rsidRDefault="00097F28">
      <w:pPr>
        <w:bidi/>
        <w:jc w:val="both"/>
        <w:rPr>
          <w:rFonts w:cs="David"/>
          <w:rtl/>
        </w:rPr>
      </w:pPr>
    </w:p>
    <w:p w14:paraId="1923BEFB" w14:textId="77777777" w:rsidR="00000000" w:rsidRDefault="00097F28">
      <w:pPr>
        <w:bidi/>
        <w:jc w:val="both"/>
        <w:rPr>
          <w:rFonts w:cs="David"/>
          <w:u w:val="single"/>
          <w:rtl/>
        </w:rPr>
      </w:pPr>
      <w:r>
        <w:rPr>
          <w:rFonts w:cs="David"/>
          <w:u w:val="single"/>
          <w:rtl/>
        </w:rPr>
        <w:t>היו"ר אופיר אקוניס:</w:t>
      </w:r>
    </w:p>
    <w:p w14:paraId="0B62517E" w14:textId="77777777" w:rsidR="00000000" w:rsidRDefault="00097F28">
      <w:pPr>
        <w:bidi/>
        <w:jc w:val="both"/>
        <w:rPr>
          <w:rFonts w:cs="David"/>
          <w:u w:val="single"/>
          <w:rtl/>
        </w:rPr>
      </w:pPr>
    </w:p>
    <w:p w14:paraId="55DD0BFD" w14:textId="77777777" w:rsidR="00000000" w:rsidRDefault="00097F28">
      <w:pPr>
        <w:bidi/>
        <w:jc w:val="both"/>
        <w:rPr>
          <w:rFonts w:cs="David"/>
          <w:rtl/>
        </w:rPr>
      </w:pPr>
      <w:r>
        <w:rPr>
          <w:rFonts w:cs="David"/>
          <w:rtl/>
        </w:rPr>
        <w:tab/>
        <w:t xml:space="preserve">והדבר כמובן מקובל על משרד המשפטים. </w:t>
      </w:r>
    </w:p>
    <w:p w14:paraId="1C21D21D" w14:textId="77777777" w:rsidR="00000000" w:rsidRDefault="00097F28">
      <w:pPr>
        <w:bidi/>
        <w:jc w:val="both"/>
        <w:rPr>
          <w:rFonts w:cs="David"/>
          <w:rtl/>
        </w:rPr>
      </w:pPr>
    </w:p>
    <w:p w14:paraId="588656E9" w14:textId="77777777" w:rsidR="00000000" w:rsidRDefault="00097F28">
      <w:pPr>
        <w:bidi/>
        <w:jc w:val="both"/>
        <w:rPr>
          <w:rFonts w:cs="David"/>
          <w:u w:val="single"/>
          <w:rtl/>
        </w:rPr>
      </w:pPr>
      <w:r>
        <w:rPr>
          <w:rFonts w:cs="David"/>
          <w:u w:val="single"/>
          <w:rtl/>
        </w:rPr>
        <w:t>אתי בנדלר:</w:t>
      </w:r>
    </w:p>
    <w:p w14:paraId="34C10136" w14:textId="77777777" w:rsidR="00000000" w:rsidRDefault="00097F28">
      <w:pPr>
        <w:bidi/>
        <w:jc w:val="both"/>
        <w:rPr>
          <w:rFonts w:cs="David"/>
          <w:rtl/>
        </w:rPr>
      </w:pPr>
    </w:p>
    <w:p w14:paraId="6B5842EA" w14:textId="77777777" w:rsidR="00000000" w:rsidRDefault="00097F28">
      <w:pPr>
        <w:bidi/>
        <w:jc w:val="both"/>
        <w:rPr>
          <w:rFonts w:cs="David"/>
          <w:rtl/>
        </w:rPr>
      </w:pPr>
      <w:r>
        <w:rPr>
          <w:rFonts w:cs="David"/>
          <w:rtl/>
        </w:rPr>
        <w:tab/>
        <w:t xml:space="preserve">ודאי. </w:t>
      </w:r>
    </w:p>
    <w:p w14:paraId="340C0418" w14:textId="77777777" w:rsidR="00000000" w:rsidRDefault="00097F28">
      <w:pPr>
        <w:bidi/>
        <w:jc w:val="both"/>
        <w:rPr>
          <w:rFonts w:cs="David"/>
          <w:rtl/>
        </w:rPr>
      </w:pPr>
    </w:p>
    <w:p w14:paraId="4C05D493" w14:textId="77777777" w:rsidR="00000000" w:rsidRDefault="00097F28">
      <w:pPr>
        <w:bidi/>
        <w:jc w:val="both"/>
        <w:rPr>
          <w:rFonts w:cs="David"/>
          <w:u w:val="single"/>
          <w:rtl/>
        </w:rPr>
      </w:pPr>
      <w:r>
        <w:rPr>
          <w:rFonts w:cs="David"/>
          <w:u w:val="single"/>
          <w:rtl/>
        </w:rPr>
        <w:t>היו"ר אופיר אקוניס:</w:t>
      </w:r>
    </w:p>
    <w:p w14:paraId="16B8ECAA" w14:textId="77777777" w:rsidR="00000000" w:rsidRDefault="00097F28">
      <w:pPr>
        <w:bidi/>
        <w:jc w:val="both"/>
        <w:rPr>
          <w:rFonts w:cs="David"/>
          <w:rtl/>
        </w:rPr>
      </w:pPr>
    </w:p>
    <w:p w14:paraId="4F5BE064" w14:textId="77777777" w:rsidR="00000000" w:rsidRDefault="00097F28">
      <w:pPr>
        <w:bidi/>
        <w:jc w:val="both"/>
        <w:rPr>
          <w:rFonts w:cs="David"/>
          <w:rtl/>
        </w:rPr>
      </w:pPr>
      <w:r>
        <w:rPr>
          <w:rFonts w:cs="David"/>
          <w:rtl/>
        </w:rPr>
        <w:tab/>
        <w:t xml:space="preserve">הערות? </w:t>
      </w:r>
    </w:p>
    <w:p w14:paraId="12BC43BB" w14:textId="77777777" w:rsidR="00000000" w:rsidRDefault="00097F28">
      <w:pPr>
        <w:bidi/>
        <w:jc w:val="both"/>
        <w:rPr>
          <w:rFonts w:cs="David"/>
          <w:rtl/>
        </w:rPr>
      </w:pPr>
    </w:p>
    <w:p w14:paraId="5B7F29E2" w14:textId="77777777" w:rsidR="00000000" w:rsidRDefault="00097F28">
      <w:pPr>
        <w:bidi/>
        <w:jc w:val="both"/>
        <w:rPr>
          <w:rFonts w:cs="David"/>
          <w:u w:val="single"/>
          <w:rtl/>
        </w:rPr>
      </w:pPr>
      <w:r>
        <w:rPr>
          <w:rFonts w:cs="David"/>
          <w:u w:val="single"/>
          <w:rtl/>
        </w:rPr>
        <w:t>דוני טולדנו:</w:t>
      </w:r>
    </w:p>
    <w:p w14:paraId="3876B1D9" w14:textId="77777777" w:rsidR="00000000" w:rsidRDefault="00097F28">
      <w:pPr>
        <w:bidi/>
        <w:jc w:val="both"/>
        <w:rPr>
          <w:rFonts w:cs="David"/>
          <w:rtl/>
        </w:rPr>
      </w:pPr>
    </w:p>
    <w:p w14:paraId="3C919724" w14:textId="77777777" w:rsidR="00000000" w:rsidRDefault="00097F28">
      <w:pPr>
        <w:bidi/>
        <w:jc w:val="both"/>
        <w:rPr>
          <w:rFonts w:cs="David"/>
          <w:rtl/>
        </w:rPr>
      </w:pPr>
      <w:r>
        <w:rPr>
          <w:rFonts w:cs="David"/>
          <w:rtl/>
        </w:rPr>
        <w:tab/>
        <w:t>סעיף 31(ב) מדבר על מצב שהתאגיד עבר עבירה ומייחסים אותה למנהל, וזה, כשלעצמו, מטיל עליו נטל די כבד. ול</w:t>
      </w:r>
      <w:r>
        <w:rPr>
          <w:rFonts w:cs="David"/>
          <w:rtl/>
        </w:rPr>
        <w:t>מעשה הוא זה שצריך להוכיח. 31(א) מרחיק לכת הרבה יותר מזה. הוא מטיל חובת פיקוח שגם אם התאגיד כלל לא עבר עבירה. עדיין המנהל יהיה חייב. כלומר, התוצאה היא, בעצם, שפה, יש אפשרות להעמיד מנהל לדין על כך שהוא לא קיים את חובת הפיקוח שלו, בכך שהוא לא מנע עבירה שמעולם</w:t>
      </w:r>
      <w:r>
        <w:rPr>
          <w:rFonts w:cs="David"/>
          <w:rtl/>
        </w:rPr>
        <w:t xml:space="preserve"> לא נעברה. זה די דומה לאגרת אין רדיו ברכב. אני מבין שזה סעיף סטנדרטי, קיבלתי את התשובה ממשרד המשפטים, אני ער לזה, אבל אני עדיין לא רואה איך אפשר להטיל אחריות פלילית על מנהל על זה שהוא לא מנע עבירה שמעולם לא נעברה. לכן אני חושב ש-31(א), התחולה שלו צריכה  לה</w:t>
      </w:r>
      <w:r>
        <w:rPr>
          <w:rFonts w:cs="David"/>
          <w:rtl/>
        </w:rPr>
        <w:t xml:space="preserve">יות כפופה למצב שבו התאגיד עצמו עבר עבירה.  אחרת, על מה אנחנו מדברים? </w:t>
      </w:r>
    </w:p>
    <w:p w14:paraId="38601A98" w14:textId="77777777" w:rsidR="00000000" w:rsidRDefault="00097F28">
      <w:pPr>
        <w:bidi/>
        <w:jc w:val="both"/>
        <w:rPr>
          <w:rFonts w:cs="David"/>
          <w:rtl/>
        </w:rPr>
      </w:pPr>
    </w:p>
    <w:p w14:paraId="59E8FCE1" w14:textId="77777777" w:rsidR="00000000" w:rsidRDefault="00097F28">
      <w:pPr>
        <w:bidi/>
        <w:jc w:val="both"/>
        <w:rPr>
          <w:rFonts w:cs="David"/>
          <w:u w:val="single"/>
          <w:rtl/>
        </w:rPr>
      </w:pPr>
      <w:r>
        <w:rPr>
          <w:rFonts w:cs="David"/>
          <w:u w:val="single"/>
          <w:rtl/>
        </w:rPr>
        <w:t>ערן אטינגר:</w:t>
      </w:r>
    </w:p>
    <w:p w14:paraId="5A3A1E66" w14:textId="77777777" w:rsidR="00000000" w:rsidRDefault="00097F28">
      <w:pPr>
        <w:bidi/>
        <w:jc w:val="both"/>
        <w:rPr>
          <w:rFonts w:cs="David"/>
          <w:rtl/>
        </w:rPr>
      </w:pPr>
    </w:p>
    <w:p w14:paraId="02AD2705" w14:textId="77777777" w:rsidR="00000000" w:rsidRDefault="00097F28">
      <w:pPr>
        <w:bidi/>
        <w:jc w:val="both"/>
        <w:rPr>
          <w:rFonts w:cs="David"/>
          <w:rtl/>
        </w:rPr>
      </w:pPr>
      <w:r>
        <w:rPr>
          <w:rFonts w:cs="David"/>
          <w:rtl/>
        </w:rPr>
        <w:tab/>
        <w:t xml:space="preserve">חובת הפיקוח עומדת בפני עצמה. כלומר, מנהל שלא מפקח על מה שקורה – לפעמים, זה לא התגלגל לכדי עבירה. המנהל הפר את חובותיו. לכן, החובות על המנהל עומדות בפני עצמן, גם אם במקרים </w:t>
      </w:r>
      <w:r>
        <w:rPr>
          <w:rFonts w:cs="David"/>
          <w:rtl/>
        </w:rPr>
        <w:t xml:space="preserve">מסוימים הפעולה הזו שלא כדין או הרשלנות לא התגלגלה לכדי עבירה. כמובן שאני אומר – מדיניות התביעה והאכיפה בהקשר הזה לא יכולה להיות בלי שיקול דעת, והיא תופעל במקרים המתאימים. אבל החובה והחשיבות לקבוע את הנורמה – עומדות. </w:t>
      </w:r>
    </w:p>
    <w:p w14:paraId="47BE96E0" w14:textId="77777777" w:rsidR="00000000" w:rsidRDefault="00097F28">
      <w:pPr>
        <w:bidi/>
        <w:jc w:val="both"/>
        <w:rPr>
          <w:rFonts w:cs="David"/>
          <w:rtl/>
        </w:rPr>
      </w:pPr>
    </w:p>
    <w:p w14:paraId="75AEE1B8" w14:textId="77777777" w:rsidR="00000000" w:rsidRDefault="00097F28">
      <w:pPr>
        <w:bidi/>
        <w:jc w:val="both"/>
        <w:rPr>
          <w:rFonts w:cs="David"/>
          <w:u w:val="single"/>
          <w:rtl/>
        </w:rPr>
      </w:pPr>
      <w:r>
        <w:rPr>
          <w:rFonts w:cs="David"/>
          <w:u w:val="single"/>
          <w:rtl/>
        </w:rPr>
        <w:t>לירון אדלר:</w:t>
      </w:r>
    </w:p>
    <w:p w14:paraId="51165896" w14:textId="77777777" w:rsidR="00000000" w:rsidRDefault="00097F28">
      <w:pPr>
        <w:bidi/>
        <w:jc w:val="both"/>
        <w:rPr>
          <w:rFonts w:cs="David"/>
          <w:rtl/>
        </w:rPr>
      </w:pPr>
    </w:p>
    <w:p w14:paraId="61515F5C" w14:textId="77777777" w:rsidR="00000000" w:rsidRDefault="00097F28">
      <w:pPr>
        <w:bidi/>
        <w:jc w:val="both"/>
        <w:rPr>
          <w:rFonts w:cs="David"/>
          <w:rtl/>
        </w:rPr>
      </w:pPr>
      <w:r>
        <w:rPr>
          <w:rFonts w:cs="David"/>
          <w:rtl/>
        </w:rPr>
        <w:tab/>
        <w:t>העניין הוא, באמת, שאנחנו</w:t>
      </w:r>
      <w:r>
        <w:rPr>
          <w:rFonts w:cs="David"/>
          <w:rtl/>
        </w:rPr>
        <w:t xml:space="preserve"> מנסים לא להגיע לעבירות ולא להגיע לביצוע של העבירות אלא ליצור פיקוח מתמיד ושוטף. זה חוק שצריך לקיים עליו פיקוח שוטף, וזה סעיף שיוצר את התמריץ לזה שהפיקוח יהיה ושלא נגיע לעבירות. גם, בלי קשר לביצוע העבירה. כמו שאמרה היועצת המשפטית - זה סעיף שקיים היום בהמון</w:t>
      </w:r>
      <w:r>
        <w:rPr>
          <w:rFonts w:cs="David"/>
          <w:rtl/>
        </w:rPr>
        <w:t xml:space="preserve"> חוקים של רגולציה שתאגידים קשורים אליהם, כאשר אנחנו רוצים באמת ליצור מצב שהחוק ייושם ויקוים ויהיה פיקוח עליו. </w:t>
      </w:r>
    </w:p>
    <w:p w14:paraId="09C449B5" w14:textId="77777777" w:rsidR="00000000" w:rsidRDefault="00097F28">
      <w:pPr>
        <w:bidi/>
        <w:jc w:val="both"/>
        <w:rPr>
          <w:rFonts w:cs="David"/>
          <w:rtl/>
        </w:rPr>
      </w:pPr>
    </w:p>
    <w:p w14:paraId="4A4C4CD7" w14:textId="77777777" w:rsidR="00000000" w:rsidRDefault="00097F28">
      <w:pPr>
        <w:bidi/>
        <w:jc w:val="both"/>
        <w:rPr>
          <w:rFonts w:cs="David"/>
          <w:u w:val="single"/>
          <w:rtl/>
        </w:rPr>
      </w:pPr>
      <w:r>
        <w:rPr>
          <w:rFonts w:cs="David"/>
          <w:u w:val="single"/>
          <w:rtl/>
        </w:rPr>
        <w:t>אתי בנדלר:</w:t>
      </w:r>
    </w:p>
    <w:p w14:paraId="6C2CB4C3" w14:textId="77777777" w:rsidR="00000000" w:rsidRDefault="00097F28">
      <w:pPr>
        <w:bidi/>
        <w:jc w:val="both"/>
        <w:rPr>
          <w:rFonts w:cs="David"/>
          <w:rtl/>
        </w:rPr>
      </w:pPr>
      <w:r>
        <w:rPr>
          <w:rFonts w:cs="David"/>
          <w:rtl/>
        </w:rPr>
        <w:tab/>
      </w:r>
    </w:p>
    <w:p w14:paraId="0A1F82D2" w14:textId="77777777" w:rsidR="00000000" w:rsidRDefault="00097F28">
      <w:pPr>
        <w:bidi/>
        <w:jc w:val="both"/>
        <w:rPr>
          <w:rFonts w:cs="David"/>
          <w:rtl/>
        </w:rPr>
      </w:pPr>
      <w:r>
        <w:rPr>
          <w:rFonts w:cs="David"/>
          <w:rtl/>
        </w:rPr>
        <w:tab/>
        <w:t xml:space="preserve">מקובל לגמרי. אני חושבת שזה נכון. מנהלים צריכים לדעת שאחד מהתפקידים שלהם זה להטמיע את הנורמות החוקיות בארגון שלהם. </w:t>
      </w:r>
    </w:p>
    <w:p w14:paraId="75EA6E01" w14:textId="77777777" w:rsidR="00000000" w:rsidRDefault="00097F28">
      <w:pPr>
        <w:bidi/>
        <w:jc w:val="both"/>
        <w:rPr>
          <w:rFonts w:cs="David"/>
          <w:rtl/>
        </w:rPr>
      </w:pPr>
    </w:p>
    <w:p w14:paraId="3D8B13A6" w14:textId="77777777" w:rsidR="00000000" w:rsidRDefault="00097F28">
      <w:pPr>
        <w:bidi/>
        <w:jc w:val="both"/>
        <w:rPr>
          <w:rFonts w:cs="David"/>
          <w:u w:val="single"/>
          <w:rtl/>
        </w:rPr>
      </w:pPr>
      <w:r>
        <w:rPr>
          <w:rFonts w:cs="David"/>
          <w:u w:val="single"/>
          <w:rtl/>
        </w:rPr>
        <w:t>היו"ר אופיר אק</w:t>
      </w:r>
      <w:r>
        <w:rPr>
          <w:rFonts w:cs="David"/>
          <w:u w:val="single"/>
          <w:rtl/>
        </w:rPr>
        <w:t>וניס:</w:t>
      </w:r>
    </w:p>
    <w:p w14:paraId="1B7DA7BD" w14:textId="77777777" w:rsidR="00000000" w:rsidRDefault="00097F28">
      <w:pPr>
        <w:bidi/>
        <w:jc w:val="both"/>
        <w:rPr>
          <w:rFonts w:cs="David"/>
          <w:u w:val="single"/>
          <w:rtl/>
        </w:rPr>
      </w:pPr>
    </w:p>
    <w:p w14:paraId="3E98CEBC" w14:textId="77777777" w:rsidR="00000000" w:rsidRDefault="00097F28">
      <w:pPr>
        <w:bidi/>
        <w:jc w:val="both"/>
        <w:rPr>
          <w:rFonts w:cs="David"/>
          <w:rtl/>
        </w:rPr>
      </w:pPr>
      <w:r>
        <w:rPr>
          <w:rFonts w:cs="David"/>
          <w:rtl/>
        </w:rPr>
        <w:tab/>
        <w:t xml:space="preserve">מי בעד סעיף 31? </w:t>
      </w:r>
    </w:p>
    <w:p w14:paraId="073FCA4F" w14:textId="77777777" w:rsidR="00000000" w:rsidRDefault="00097F28">
      <w:pPr>
        <w:bidi/>
        <w:jc w:val="both"/>
        <w:rPr>
          <w:rFonts w:cs="David"/>
          <w:rtl/>
        </w:rPr>
      </w:pPr>
    </w:p>
    <w:p w14:paraId="3540DB2B" w14:textId="77777777" w:rsidR="00000000" w:rsidRDefault="00097F28">
      <w:pPr>
        <w:bidi/>
        <w:jc w:val="both"/>
        <w:rPr>
          <w:rFonts w:cs="David"/>
          <w:u w:val="single"/>
          <w:rtl/>
        </w:rPr>
      </w:pPr>
      <w:r>
        <w:rPr>
          <w:rFonts w:cs="David"/>
          <w:u w:val="single"/>
          <w:rtl/>
        </w:rPr>
        <w:t>לאה ורון:</w:t>
      </w:r>
    </w:p>
    <w:p w14:paraId="1424C961" w14:textId="77777777" w:rsidR="00000000" w:rsidRDefault="00097F28">
      <w:pPr>
        <w:bidi/>
        <w:jc w:val="both"/>
        <w:rPr>
          <w:rFonts w:cs="David"/>
          <w:rtl/>
        </w:rPr>
      </w:pPr>
    </w:p>
    <w:p w14:paraId="624E5006" w14:textId="77777777" w:rsidR="00000000" w:rsidRDefault="00097F28">
      <w:pPr>
        <w:bidi/>
        <w:jc w:val="both"/>
        <w:rPr>
          <w:rFonts w:cs="David"/>
          <w:rtl/>
        </w:rPr>
      </w:pPr>
      <w:r>
        <w:rPr>
          <w:rFonts w:cs="David"/>
          <w:rtl/>
        </w:rPr>
        <w:tab/>
        <w:t xml:space="preserve">חבר הכנסת שי חרמש מצביע במקום חבר הכנסת אלי אפללו. </w:t>
      </w:r>
    </w:p>
    <w:p w14:paraId="7160E273" w14:textId="77777777" w:rsidR="00000000" w:rsidRDefault="00097F28">
      <w:pPr>
        <w:bidi/>
        <w:jc w:val="both"/>
        <w:rPr>
          <w:rFonts w:cs="David"/>
          <w:rtl/>
        </w:rPr>
      </w:pPr>
    </w:p>
    <w:p w14:paraId="2CDC41AD" w14:textId="77777777" w:rsidR="00000000" w:rsidRDefault="00097F28">
      <w:pPr>
        <w:bidi/>
        <w:jc w:val="both"/>
        <w:rPr>
          <w:rFonts w:cs="David"/>
          <w:u w:val="single"/>
          <w:rtl/>
        </w:rPr>
      </w:pPr>
      <w:r>
        <w:rPr>
          <w:rFonts w:cs="David"/>
          <w:u w:val="single"/>
          <w:rtl/>
        </w:rPr>
        <w:t>היו"ר אופיר אקוניס:</w:t>
      </w:r>
    </w:p>
    <w:p w14:paraId="18D052E8" w14:textId="77777777" w:rsidR="00000000" w:rsidRDefault="00097F28">
      <w:pPr>
        <w:bidi/>
        <w:jc w:val="both"/>
        <w:rPr>
          <w:rFonts w:cs="David"/>
          <w:u w:val="single"/>
          <w:rtl/>
        </w:rPr>
      </w:pPr>
    </w:p>
    <w:p w14:paraId="0B094595" w14:textId="77777777" w:rsidR="00000000" w:rsidRDefault="00097F28">
      <w:pPr>
        <w:bidi/>
        <w:jc w:val="both"/>
        <w:rPr>
          <w:rFonts w:cs="David"/>
          <w:rtl/>
        </w:rPr>
      </w:pPr>
      <w:r>
        <w:rPr>
          <w:rFonts w:cs="David"/>
          <w:rtl/>
        </w:rPr>
        <w:tab/>
        <w:t xml:space="preserve">תודה, הסעיף אושר. </w:t>
      </w:r>
    </w:p>
    <w:p w14:paraId="7DBF1A8D" w14:textId="77777777" w:rsidR="00000000" w:rsidRDefault="00097F28">
      <w:pPr>
        <w:bidi/>
        <w:jc w:val="both"/>
        <w:rPr>
          <w:rFonts w:cs="David"/>
          <w:rtl/>
        </w:rPr>
      </w:pPr>
    </w:p>
    <w:p w14:paraId="276A809F" w14:textId="77777777" w:rsidR="00000000" w:rsidRDefault="00097F28">
      <w:pPr>
        <w:bidi/>
        <w:jc w:val="both"/>
        <w:rPr>
          <w:rFonts w:cs="David"/>
          <w:u w:val="single"/>
          <w:rtl/>
        </w:rPr>
      </w:pPr>
      <w:r>
        <w:rPr>
          <w:rFonts w:cs="David"/>
          <w:u w:val="single"/>
          <w:rtl/>
        </w:rPr>
        <w:t>אפרת אביאני:</w:t>
      </w:r>
    </w:p>
    <w:p w14:paraId="3BD50EBB" w14:textId="77777777" w:rsidR="00000000" w:rsidRDefault="00097F28">
      <w:pPr>
        <w:bidi/>
        <w:jc w:val="both"/>
        <w:rPr>
          <w:rFonts w:cs="David"/>
          <w:rtl/>
        </w:rPr>
      </w:pPr>
    </w:p>
    <w:p w14:paraId="77A2F3E5" w14:textId="77777777" w:rsidR="00000000" w:rsidRDefault="00097F28">
      <w:pPr>
        <w:bidi/>
        <w:jc w:val="both"/>
        <w:rPr>
          <w:rFonts w:cs="David"/>
          <w:rtl/>
        </w:rPr>
      </w:pPr>
      <w:r>
        <w:rPr>
          <w:rFonts w:cs="David"/>
          <w:rtl/>
        </w:rPr>
        <w:tab/>
      </w:r>
    </w:p>
    <w:tbl>
      <w:tblPr>
        <w:tblW w:w="8754" w:type="dxa"/>
        <w:jc w:val="right"/>
        <w:tblLayout w:type="fixed"/>
        <w:tblLook w:val="0000" w:firstRow="0" w:lastRow="0" w:firstColumn="0" w:lastColumn="0" w:noHBand="0" w:noVBand="0"/>
      </w:tblPr>
      <w:tblGrid>
        <w:gridCol w:w="1908"/>
        <w:gridCol w:w="6846"/>
      </w:tblGrid>
      <w:tr w:rsidR="00000000" w14:paraId="0104D07B" w14:textId="77777777">
        <w:trPr>
          <w:jc w:val="right"/>
        </w:trPr>
        <w:tc>
          <w:tcPr>
            <w:tcW w:w="1901" w:type="dxa"/>
            <w:tcBorders>
              <w:top w:val="nil"/>
              <w:left w:val="nil"/>
              <w:bottom w:val="nil"/>
              <w:right w:val="nil"/>
            </w:tcBorders>
          </w:tcPr>
          <w:p w14:paraId="4173A1D6" w14:textId="77777777" w:rsidR="00000000" w:rsidRDefault="00097F28">
            <w:pPr>
              <w:pStyle w:val="a8"/>
              <w:spacing w:before="0" w:after="0"/>
              <w:rPr>
                <w:rFonts w:cs="David"/>
                <w:rtl/>
              </w:rPr>
            </w:pPr>
            <w:r>
              <w:rPr>
                <w:rFonts w:cs="David"/>
                <w:rtl/>
              </w:rPr>
              <w:t>הסמכת מפקחים</w:t>
            </w:r>
          </w:p>
        </w:tc>
        <w:tc>
          <w:tcPr>
            <w:tcW w:w="6819" w:type="dxa"/>
            <w:tcBorders>
              <w:top w:val="nil"/>
              <w:left w:val="nil"/>
              <w:bottom w:val="nil"/>
              <w:right w:val="nil"/>
            </w:tcBorders>
          </w:tcPr>
          <w:p w14:paraId="0C145C26" w14:textId="77777777" w:rsidR="00000000" w:rsidRDefault="00097F28">
            <w:pPr>
              <w:pStyle w:val="1"/>
            </w:pPr>
            <w:r>
              <w:rPr>
                <w:rtl/>
              </w:rPr>
              <w:t>(א)</w:t>
            </w:r>
            <w:r>
              <w:rPr>
                <w:rtl/>
              </w:rPr>
              <w:tab/>
              <w:t>השר רשאי להסמיך, מבין עובדי המדינה, מפקחים בסמכויות לפי חוק זה, כולן או חלקן, ובלבד שלא יו</w:t>
            </w:r>
            <w:r>
              <w:rPr>
                <w:rtl/>
              </w:rPr>
              <w:t>סמך מפקח, אלא אם כן התקיימו בו כל אלה:</w:t>
            </w:r>
          </w:p>
          <w:p w14:paraId="041FC346" w14:textId="77777777" w:rsidR="00000000" w:rsidRDefault="00097F28">
            <w:pPr>
              <w:pStyle w:val="11"/>
              <w:spacing w:before="0" w:after="0"/>
              <w:ind w:left="1335"/>
              <w:rPr>
                <w:rFonts w:cs="David"/>
                <w:rtl/>
              </w:rPr>
            </w:pPr>
            <w:r>
              <w:rPr>
                <w:rFonts w:cs="David"/>
                <w:rtl/>
              </w:rPr>
              <w:t>(1)</w:t>
            </w:r>
            <w:r>
              <w:rPr>
                <w:rFonts w:cs="David"/>
                <w:rtl/>
              </w:rPr>
              <w:tab/>
              <w:t>משטרת ישראל הודיעה, לא יאוחר משלושה חודשים מקבלת פניית המשרד אליה, כי היא אינה מתנגדת להסמכתו מטעמים של ביטחון הציבור לרבות בשל עברו הפלילי;</w:t>
            </w:r>
          </w:p>
          <w:p w14:paraId="51930103" w14:textId="77777777" w:rsidR="00000000" w:rsidRDefault="00097F28">
            <w:pPr>
              <w:pStyle w:val="11"/>
              <w:spacing w:before="0" w:after="0"/>
              <w:ind w:left="1335"/>
              <w:rPr>
                <w:rFonts w:cs="David"/>
                <w:rtl/>
              </w:rPr>
            </w:pPr>
            <w:r>
              <w:rPr>
                <w:rFonts w:cs="David"/>
                <w:rtl/>
              </w:rPr>
              <w:t>(2)</w:t>
            </w:r>
            <w:r>
              <w:rPr>
                <w:rFonts w:cs="David"/>
                <w:rtl/>
              </w:rPr>
              <w:tab/>
              <w:t>הוא קיבל הכשרה מתאימה בתחום הסמכויות שיהיו נתונות לו לפי חוק זה, כפי</w:t>
            </w:r>
            <w:r>
              <w:rPr>
                <w:rFonts w:cs="David"/>
                <w:rtl/>
              </w:rPr>
              <w:t xml:space="preserve"> שהורה השר בהסכמת השר לביטחון הפנים;</w:t>
            </w:r>
          </w:p>
          <w:p w14:paraId="0F9AACDB" w14:textId="77777777" w:rsidR="00000000" w:rsidRDefault="00097F28">
            <w:pPr>
              <w:pStyle w:val="11"/>
              <w:spacing w:before="0" w:after="0"/>
              <w:ind w:left="1335"/>
              <w:rPr>
                <w:rFonts w:cs="David"/>
                <w:rtl/>
              </w:rPr>
            </w:pPr>
            <w:r>
              <w:rPr>
                <w:rFonts w:cs="David"/>
                <w:rtl/>
              </w:rPr>
              <w:t>(3)</w:t>
            </w:r>
            <w:r>
              <w:rPr>
                <w:rFonts w:cs="David"/>
                <w:rtl/>
              </w:rPr>
              <w:tab/>
              <w:t>הוא עומד בתנאי כשירות נוספים ככל שהורה השר בהסכמת השר לביטחון הפנים.</w:t>
            </w:r>
          </w:p>
          <w:p w14:paraId="3BE5FC17" w14:textId="77777777" w:rsidR="00000000" w:rsidRDefault="00097F28">
            <w:pPr>
              <w:pStyle w:val="1"/>
              <w:ind w:left="709"/>
              <w:rPr>
                <w:rtl/>
              </w:rPr>
            </w:pPr>
            <w:r>
              <w:rPr>
                <w:rtl/>
              </w:rPr>
              <w:t>(ב)</w:t>
            </w:r>
            <w:r>
              <w:rPr>
                <w:rtl/>
              </w:rPr>
              <w:tab/>
              <w:t>הודעה על הסמכת מפקח לפי סעיף זה תפורסם ברשומות.</w:t>
            </w:r>
          </w:p>
        </w:tc>
      </w:tr>
    </w:tbl>
    <w:p w14:paraId="30BEB528" w14:textId="77777777" w:rsidR="00000000" w:rsidRDefault="00097F28">
      <w:pPr>
        <w:bidi/>
        <w:jc w:val="both"/>
        <w:rPr>
          <w:rFonts w:cs="David"/>
          <w:rtl/>
        </w:rPr>
      </w:pPr>
      <w:r>
        <w:rPr>
          <w:rFonts w:cs="David"/>
          <w:rtl/>
        </w:rPr>
        <w:t>סעיף הסמכת מפקחים סטנדרטי לחלוטין, שדורש הכשרה, כשירות, בדיקה של היעדר עבר פלילי, עובדי מדינה</w:t>
      </w:r>
      <w:r>
        <w:rPr>
          <w:rFonts w:cs="David"/>
          <w:rtl/>
        </w:rPr>
        <w:t xml:space="preserve"> בלבד – שזה  תנאי חשוב בהסמכת מפקחים. </w:t>
      </w:r>
    </w:p>
    <w:p w14:paraId="1F389B66" w14:textId="77777777" w:rsidR="00000000" w:rsidRDefault="00097F28">
      <w:pPr>
        <w:bidi/>
        <w:jc w:val="both"/>
        <w:rPr>
          <w:rFonts w:cs="David"/>
          <w:rtl/>
        </w:rPr>
      </w:pPr>
    </w:p>
    <w:p w14:paraId="59AE4B31" w14:textId="77777777" w:rsidR="00000000" w:rsidRDefault="00097F28">
      <w:pPr>
        <w:bidi/>
        <w:jc w:val="both"/>
        <w:rPr>
          <w:rFonts w:cs="David"/>
          <w:u w:val="single"/>
          <w:rtl/>
        </w:rPr>
      </w:pPr>
      <w:r>
        <w:rPr>
          <w:rFonts w:cs="David"/>
          <w:u w:val="single"/>
          <w:rtl/>
        </w:rPr>
        <w:t>אתי בנדלר:</w:t>
      </w:r>
    </w:p>
    <w:p w14:paraId="0E8782AA" w14:textId="77777777" w:rsidR="00000000" w:rsidRDefault="00097F28">
      <w:pPr>
        <w:bidi/>
        <w:jc w:val="both"/>
        <w:rPr>
          <w:rFonts w:cs="David"/>
          <w:rtl/>
        </w:rPr>
      </w:pPr>
      <w:r>
        <w:rPr>
          <w:rFonts w:cs="David"/>
          <w:rtl/>
        </w:rPr>
        <w:tab/>
      </w:r>
    </w:p>
    <w:p w14:paraId="7FAC661B" w14:textId="77777777" w:rsidR="00000000" w:rsidRDefault="00097F28">
      <w:pPr>
        <w:bidi/>
        <w:jc w:val="both"/>
        <w:rPr>
          <w:rFonts w:cs="David"/>
          <w:rtl/>
        </w:rPr>
      </w:pPr>
      <w:r>
        <w:rPr>
          <w:rFonts w:cs="David"/>
          <w:rtl/>
        </w:rPr>
        <w:tab/>
        <w:t>אני רק מבקשת להפנות את תשומת הלב שבנוסח שנקרא יש שינוי קל לעומת הנוסח שעומד בפני חברי הוועדה והמוזמנים. במקום "מפקחים לעניין חוק זה" בא- "בסמכויות לפי חוק זה, כולן או חלקן", ובפסקה (1) במקום "מפניית המש</w:t>
      </w:r>
      <w:r>
        <w:rPr>
          <w:rFonts w:cs="David"/>
          <w:rtl/>
        </w:rPr>
        <w:t xml:space="preserve">רד" יבוא: "מקבלת פניית המשרד. </w:t>
      </w:r>
    </w:p>
    <w:p w14:paraId="13D61C69" w14:textId="77777777" w:rsidR="00000000" w:rsidRDefault="00097F28">
      <w:pPr>
        <w:bidi/>
        <w:jc w:val="both"/>
        <w:rPr>
          <w:rFonts w:cs="David"/>
          <w:rtl/>
        </w:rPr>
      </w:pPr>
    </w:p>
    <w:p w14:paraId="180CB2B3" w14:textId="77777777" w:rsidR="00000000" w:rsidRDefault="00097F28">
      <w:pPr>
        <w:bidi/>
        <w:jc w:val="both"/>
        <w:rPr>
          <w:rFonts w:cs="David"/>
          <w:rtl/>
        </w:rPr>
      </w:pPr>
    </w:p>
    <w:p w14:paraId="3A304C9A" w14:textId="77777777" w:rsidR="00000000" w:rsidRDefault="00097F28">
      <w:pPr>
        <w:bidi/>
        <w:jc w:val="both"/>
        <w:rPr>
          <w:rFonts w:cs="David"/>
          <w:u w:val="single"/>
          <w:rtl/>
        </w:rPr>
      </w:pPr>
      <w:r>
        <w:rPr>
          <w:rFonts w:cs="David"/>
          <w:u w:val="single"/>
          <w:rtl/>
        </w:rPr>
        <w:t>אסנת כהן:</w:t>
      </w:r>
    </w:p>
    <w:p w14:paraId="69F78609" w14:textId="77777777" w:rsidR="00000000" w:rsidRDefault="00097F28">
      <w:pPr>
        <w:bidi/>
        <w:jc w:val="both"/>
        <w:rPr>
          <w:rFonts w:cs="David"/>
          <w:rtl/>
        </w:rPr>
      </w:pPr>
    </w:p>
    <w:p w14:paraId="57DDFC28" w14:textId="77777777" w:rsidR="00000000" w:rsidRDefault="00097F28">
      <w:pPr>
        <w:bidi/>
        <w:jc w:val="both"/>
        <w:rPr>
          <w:rFonts w:cs="David"/>
          <w:rtl/>
        </w:rPr>
      </w:pPr>
      <w:r>
        <w:rPr>
          <w:rFonts w:cs="David"/>
          <w:rtl/>
        </w:rPr>
        <w:tab/>
        <w:t xml:space="preserve">"כולן או חלקן" בעצם מתאים לחוקים שבהם יש מפקחים מכל מיני סוגים. כאן אני רואה שיש מפקחים רק של משרד החקלאות, אז למעשה – זו תוספת מיותרת. </w:t>
      </w:r>
    </w:p>
    <w:p w14:paraId="7A1F7227" w14:textId="77777777" w:rsidR="00000000" w:rsidRDefault="00097F28">
      <w:pPr>
        <w:bidi/>
        <w:jc w:val="both"/>
        <w:rPr>
          <w:rFonts w:cs="David"/>
          <w:rtl/>
        </w:rPr>
      </w:pPr>
    </w:p>
    <w:p w14:paraId="236B4A64" w14:textId="77777777" w:rsidR="00000000" w:rsidRDefault="00097F28">
      <w:pPr>
        <w:keepLines/>
        <w:bidi/>
        <w:jc w:val="both"/>
        <w:rPr>
          <w:rFonts w:cs="David"/>
          <w:u w:val="single"/>
          <w:rtl/>
        </w:rPr>
      </w:pPr>
      <w:r>
        <w:rPr>
          <w:rFonts w:cs="David"/>
          <w:u w:val="single"/>
          <w:rtl/>
        </w:rPr>
        <w:t>אתי בנדלר:</w:t>
      </w:r>
    </w:p>
    <w:p w14:paraId="66119A7E" w14:textId="77777777" w:rsidR="00000000" w:rsidRDefault="00097F28">
      <w:pPr>
        <w:keepLines/>
        <w:bidi/>
        <w:jc w:val="both"/>
        <w:rPr>
          <w:rFonts w:cs="David"/>
          <w:rtl/>
        </w:rPr>
      </w:pPr>
    </w:p>
    <w:p w14:paraId="4C60CE81" w14:textId="77777777" w:rsidR="00000000" w:rsidRDefault="00097F28">
      <w:pPr>
        <w:keepLines/>
        <w:bidi/>
        <w:jc w:val="both"/>
        <w:rPr>
          <w:rFonts w:cs="David"/>
          <w:rtl/>
        </w:rPr>
      </w:pPr>
      <w:r>
        <w:rPr>
          <w:rFonts w:cs="David"/>
          <w:rtl/>
        </w:rPr>
        <w:tab/>
        <w:t>ייתכן שהמשרד יחליט להסמיך מפקחים רק לעניין חלק מהסמכויות. מד</w:t>
      </w:r>
      <w:r>
        <w:rPr>
          <w:rFonts w:cs="David"/>
          <w:rtl/>
        </w:rPr>
        <w:t xml:space="preserve">וע למנוע? זה מפריע לכם? </w:t>
      </w:r>
    </w:p>
    <w:p w14:paraId="38DF18EF" w14:textId="77777777" w:rsidR="00000000" w:rsidRDefault="00097F28">
      <w:pPr>
        <w:bidi/>
        <w:jc w:val="both"/>
        <w:rPr>
          <w:rFonts w:cs="David"/>
          <w:rtl/>
        </w:rPr>
      </w:pPr>
    </w:p>
    <w:p w14:paraId="61CC5C25" w14:textId="77777777" w:rsidR="00000000" w:rsidRDefault="00097F28">
      <w:pPr>
        <w:bidi/>
        <w:jc w:val="both"/>
        <w:rPr>
          <w:rFonts w:cs="David"/>
          <w:u w:val="single"/>
          <w:rtl/>
        </w:rPr>
      </w:pPr>
      <w:r>
        <w:rPr>
          <w:rFonts w:cs="David"/>
          <w:u w:val="single"/>
          <w:rtl/>
        </w:rPr>
        <w:t>אסנת כהן:</w:t>
      </w:r>
    </w:p>
    <w:p w14:paraId="77F7D0AE" w14:textId="77777777" w:rsidR="00000000" w:rsidRDefault="00097F28">
      <w:pPr>
        <w:bidi/>
        <w:jc w:val="both"/>
        <w:rPr>
          <w:rFonts w:cs="David"/>
          <w:rtl/>
        </w:rPr>
      </w:pPr>
    </w:p>
    <w:p w14:paraId="790D89DC" w14:textId="77777777" w:rsidR="00000000" w:rsidRDefault="00097F28">
      <w:pPr>
        <w:bidi/>
        <w:jc w:val="both"/>
        <w:rPr>
          <w:rFonts w:cs="David"/>
          <w:rtl/>
        </w:rPr>
      </w:pPr>
      <w:r>
        <w:rPr>
          <w:rFonts w:cs="David"/>
          <w:rtl/>
        </w:rPr>
        <w:tab/>
        <w:t>מבחינת הצורך של המילים האלה בחוק הזה. דבר ראשון – השר רשאי. דבר שני – אפשר להסמיך מפקחים, הם – הכשרה לעניין הסמכויות שהם מפעילים. אם לא תינתן להם הכשרה לעניין סמכות מסוימת הם לא יוכלו לפעול במסגרת הסמכות הזו. אז דבר כז</w:t>
      </w:r>
      <w:r>
        <w:rPr>
          <w:rFonts w:cs="David"/>
          <w:rtl/>
        </w:rPr>
        <w:t xml:space="preserve">ה אני לא רואה טעם לקבוע. אני מציע להשמיט את התוספת. </w:t>
      </w:r>
    </w:p>
    <w:p w14:paraId="176EB76F" w14:textId="77777777" w:rsidR="00000000" w:rsidRDefault="00097F28">
      <w:pPr>
        <w:bidi/>
        <w:jc w:val="both"/>
        <w:rPr>
          <w:rFonts w:cs="David"/>
          <w:rtl/>
        </w:rPr>
      </w:pPr>
    </w:p>
    <w:p w14:paraId="0D7FD034" w14:textId="77777777" w:rsidR="00000000" w:rsidRDefault="00097F28">
      <w:pPr>
        <w:bidi/>
        <w:jc w:val="both"/>
        <w:rPr>
          <w:rFonts w:cs="David"/>
          <w:u w:val="single"/>
          <w:rtl/>
        </w:rPr>
      </w:pPr>
      <w:r>
        <w:rPr>
          <w:rFonts w:cs="David"/>
          <w:u w:val="single"/>
          <w:rtl/>
        </w:rPr>
        <w:t>אתי בנדלר:</w:t>
      </w:r>
    </w:p>
    <w:p w14:paraId="7B631B2D" w14:textId="77777777" w:rsidR="00000000" w:rsidRDefault="00097F28">
      <w:pPr>
        <w:bidi/>
        <w:jc w:val="both"/>
        <w:rPr>
          <w:rFonts w:cs="David"/>
          <w:rtl/>
        </w:rPr>
      </w:pPr>
      <w:r>
        <w:rPr>
          <w:rFonts w:cs="David"/>
          <w:rtl/>
        </w:rPr>
        <w:tab/>
      </w:r>
    </w:p>
    <w:p w14:paraId="241687B5" w14:textId="77777777" w:rsidR="00000000" w:rsidRDefault="00097F28">
      <w:pPr>
        <w:bidi/>
        <w:jc w:val="both"/>
        <w:rPr>
          <w:rFonts w:cs="David"/>
          <w:rtl/>
        </w:rPr>
      </w:pPr>
      <w:r>
        <w:rPr>
          <w:rFonts w:cs="David"/>
          <w:rtl/>
        </w:rPr>
        <w:tab/>
        <w:t xml:space="preserve">אני מציעה שהוועדה תסמיך אותנו לבדוק את זה ברמה של נוסח לאחר מכן. ככל שלא יהיה צורך – נשמיט את המילים. </w:t>
      </w:r>
    </w:p>
    <w:p w14:paraId="0F60F60F" w14:textId="77777777" w:rsidR="00000000" w:rsidRDefault="00097F28">
      <w:pPr>
        <w:bidi/>
        <w:jc w:val="both"/>
        <w:rPr>
          <w:rFonts w:cs="David"/>
          <w:rtl/>
        </w:rPr>
      </w:pPr>
    </w:p>
    <w:p w14:paraId="15CC65FC" w14:textId="77777777" w:rsidR="00000000" w:rsidRDefault="00097F28">
      <w:pPr>
        <w:bidi/>
        <w:jc w:val="both"/>
        <w:rPr>
          <w:rFonts w:cs="David"/>
          <w:u w:val="single"/>
          <w:rtl/>
        </w:rPr>
      </w:pPr>
      <w:r>
        <w:rPr>
          <w:rFonts w:cs="David"/>
          <w:u w:val="single"/>
          <w:rtl/>
        </w:rPr>
        <w:t>היו"ר אופיר אקוניס:</w:t>
      </w:r>
    </w:p>
    <w:p w14:paraId="5D71216D" w14:textId="77777777" w:rsidR="00000000" w:rsidRDefault="00097F28">
      <w:pPr>
        <w:bidi/>
        <w:jc w:val="both"/>
        <w:rPr>
          <w:rFonts w:cs="David"/>
          <w:u w:val="single"/>
          <w:rtl/>
        </w:rPr>
      </w:pPr>
    </w:p>
    <w:p w14:paraId="581C4B3B" w14:textId="77777777" w:rsidR="00000000" w:rsidRDefault="00097F28">
      <w:pPr>
        <w:bidi/>
        <w:jc w:val="both"/>
        <w:rPr>
          <w:rFonts w:cs="David"/>
          <w:rtl/>
        </w:rPr>
      </w:pPr>
      <w:r>
        <w:rPr>
          <w:rFonts w:cs="David"/>
          <w:rtl/>
        </w:rPr>
        <w:tab/>
        <w:t>הערות נוספות? אני מסמיך אתכם לנהל את הדיון הזה. יש מתנגדים לסע</w:t>
      </w:r>
      <w:r>
        <w:rPr>
          <w:rFonts w:cs="David"/>
          <w:rtl/>
        </w:rPr>
        <w:t xml:space="preserve">יף 32? כולם תומכים? אם כן, הסעיף אושר. </w:t>
      </w:r>
    </w:p>
    <w:p w14:paraId="507F0135" w14:textId="77777777" w:rsidR="00000000" w:rsidRDefault="00097F28">
      <w:pPr>
        <w:bidi/>
        <w:jc w:val="both"/>
        <w:rPr>
          <w:rFonts w:cs="David"/>
          <w:rtl/>
        </w:rPr>
      </w:pPr>
    </w:p>
    <w:p w14:paraId="335E21E0" w14:textId="77777777" w:rsidR="00000000" w:rsidRDefault="00097F28">
      <w:pPr>
        <w:bidi/>
        <w:jc w:val="both"/>
        <w:rPr>
          <w:rFonts w:cs="David"/>
          <w:u w:val="single"/>
          <w:rtl/>
        </w:rPr>
      </w:pPr>
      <w:r>
        <w:rPr>
          <w:rFonts w:cs="David"/>
          <w:u w:val="single"/>
          <w:rtl/>
        </w:rPr>
        <w:t>אתי בנדלר:</w:t>
      </w:r>
    </w:p>
    <w:p w14:paraId="3D465D20" w14:textId="77777777" w:rsidR="00000000" w:rsidRDefault="00097F28">
      <w:pPr>
        <w:bidi/>
        <w:jc w:val="both"/>
        <w:rPr>
          <w:rFonts w:cs="David"/>
          <w:rtl/>
        </w:rPr>
      </w:pPr>
      <w:r>
        <w:rPr>
          <w:rFonts w:cs="David"/>
          <w:rtl/>
        </w:rPr>
        <w:tab/>
      </w:r>
    </w:p>
    <w:p w14:paraId="4F6F6ACB" w14:textId="77777777" w:rsidR="00000000" w:rsidRDefault="00097F28">
      <w:pPr>
        <w:bidi/>
        <w:jc w:val="both"/>
        <w:rPr>
          <w:rFonts w:cs="David"/>
          <w:rtl/>
        </w:rPr>
      </w:pPr>
      <w:r>
        <w:rPr>
          <w:rFonts w:cs="David"/>
          <w:rtl/>
        </w:rPr>
        <w:tab/>
        <w:t xml:space="preserve">חבר הכנסת מוזס, הודעתי בשמך לפרוטוקול שאתה חוזר בך מהצעתך לעניין סעיף 3. </w:t>
      </w:r>
    </w:p>
    <w:p w14:paraId="0060C33E" w14:textId="77777777" w:rsidR="00000000" w:rsidRDefault="00097F28">
      <w:pPr>
        <w:bidi/>
        <w:jc w:val="both"/>
        <w:rPr>
          <w:rFonts w:cs="David"/>
          <w:rtl/>
        </w:rPr>
      </w:pPr>
    </w:p>
    <w:p w14:paraId="1B2EDEAB" w14:textId="77777777" w:rsidR="00000000" w:rsidRDefault="00097F28">
      <w:pPr>
        <w:bidi/>
        <w:jc w:val="both"/>
        <w:rPr>
          <w:rFonts w:cs="David"/>
          <w:u w:val="single"/>
          <w:rtl/>
        </w:rPr>
      </w:pPr>
      <w:r>
        <w:rPr>
          <w:rFonts w:cs="David"/>
          <w:u w:val="single"/>
          <w:rtl/>
        </w:rPr>
        <w:t>אליעזר מוזס:</w:t>
      </w:r>
    </w:p>
    <w:p w14:paraId="702101FD" w14:textId="77777777" w:rsidR="00000000" w:rsidRDefault="00097F28">
      <w:pPr>
        <w:bidi/>
        <w:jc w:val="both"/>
        <w:rPr>
          <w:rFonts w:cs="David"/>
          <w:rtl/>
        </w:rPr>
      </w:pPr>
    </w:p>
    <w:p w14:paraId="3D563428" w14:textId="77777777" w:rsidR="00000000" w:rsidRDefault="00097F28">
      <w:pPr>
        <w:bidi/>
        <w:jc w:val="both"/>
        <w:rPr>
          <w:rFonts w:cs="David"/>
          <w:rtl/>
        </w:rPr>
      </w:pPr>
      <w:r>
        <w:rPr>
          <w:rFonts w:cs="David"/>
          <w:rtl/>
        </w:rPr>
        <w:tab/>
        <w:t xml:space="preserve">כי אין לי ברירה. </w:t>
      </w:r>
    </w:p>
    <w:p w14:paraId="2F1BB614" w14:textId="77777777" w:rsidR="00000000" w:rsidRDefault="00097F28">
      <w:pPr>
        <w:bidi/>
        <w:jc w:val="both"/>
        <w:rPr>
          <w:rFonts w:cs="David"/>
          <w:rtl/>
        </w:rPr>
      </w:pPr>
    </w:p>
    <w:p w14:paraId="5524E50C" w14:textId="77777777" w:rsidR="00000000" w:rsidRDefault="00097F28">
      <w:pPr>
        <w:bidi/>
        <w:jc w:val="both"/>
        <w:rPr>
          <w:rFonts w:cs="David"/>
          <w:rtl/>
        </w:rPr>
      </w:pPr>
    </w:p>
    <w:p w14:paraId="0373D7A7" w14:textId="77777777" w:rsidR="00000000" w:rsidRDefault="00097F28">
      <w:pPr>
        <w:bidi/>
        <w:jc w:val="both"/>
        <w:rPr>
          <w:rFonts w:cs="David"/>
          <w:u w:val="single"/>
          <w:rtl/>
        </w:rPr>
      </w:pPr>
      <w:r>
        <w:rPr>
          <w:rFonts w:cs="David"/>
          <w:u w:val="single"/>
          <w:rtl/>
        </w:rPr>
        <w:t>היו"ר אופיר אקוניס:</w:t>
      </w:r>
    </w:p>
    <w:p w14:paraId="0E24D06D" w14:textId="77777777" w:rsidR="00000000" w:rsidRDefault="00097F28">
      <w:pPr>
        <w:bidi/>
        <w:jc w:val="both"/>
        <w:rPr>
          <w:rFonts w:cs="David"/>
          <w:u w:val="single"/>
          <w:rtl/>
        </w:rPr>
      </w:pPr>
    </w:p>
    <w:p w14:paraId="355CA643" w14:textId="77777777" w:rsidR="00000000" w:rsidRDefault="00097F28">
      <w:pPr>
        <w:bidi/>
        <w:jc w:val="both"/>
        <w:rPr>
          <w:rFonts w:cs="David"/>
          <w:rtl/>
        </w:rPr>
      </w:pPr>
      <w:r>
        <w:rPr>
          <w:rFonts w:cs="David"/>
          <w:rtl/>
        </w:rPr>
        <w:tab/>
        <w:t xml:space="preserve">תודה, סעיף 33. </w:t>
      </w:r>
    </w:p>
    <w:p w14:paraId="3E6328D0" w14:textId="77777777" w:rsidR="00000000" w:rsidRDefault="00097F28">
      <w:pPr>
        <w:bidi/>
        <w:jc w:val="both"/>
        <w:rPr>
          <w:rFonts w:cs="David"/>
          <w:rtl/>
        </w:rPr>
      </w:pPr>
    </w:p>
    <w:p w14:paraId="7D21908C" w14:textId="77777777" w:rsidR="00000000" w:rsidRDefault="00097F28">
      <w:pPr>
        <w:bidi/>
        <w:jc w:val="both"/>
        <w:rPr>
          <w:rFonts w:cs="David"/>
          <w:rtl/>
        </w:rPr>
      </w:pPr>
      <w:r>
        <w:rPr>
          <w:rFonts w:cs="David"/>
          <w:rtl/>
        </w:rPr>
        <w:t>אפרת אביאני:</w:t>
      </w:r>
    </w:p>
    <w:p w14:paraId="0BB334A9" w14:textId="77777777" w:rsidR="00000000" w:rsidRDefault="00097F28">
      <w:pPr>
        <w:bidi/>
        <w:jc w:val="both"/>
        <w:rPr>
          <w:rFonts w:cs="David"/>
          <w:rtl/>
        </w:rPr>
      </w:pPr>
    </w:p>
    <w:tbl>
      <w:tblPr>
        <w:tblW w:w="8754" w:type="dxa"/>
        <w:jc w:val="right"/>
        <w:tblLayout w:type="fixed"/>
        <w:tblLook w:val="0000" w:firstRow="0" w:lastRow="0" w:firstColumn="0" w:lastColumn="0" w:noHBand="0" w:noVBand="0"/>
      </w:tblPr>
      <w:tblGrid>
        <w:gridCol w:w="1908"/>
        <w:gridCol w:w="6846"/>
      </w:tblGrid>
      <w:tr w:rsidR="00000000" w14:paraId="5C2C1E4E" w14:textId="77777777">
        <w:trPr>
          <w:jc w:val="right"/>
        </w:trPr>
        <w:tc>
          <w:tcPr>
            <w:tcW w:w="1901" w:type="dxa"/>
            <w:tcBorders>
              <w:top w:val="nil"/>
              <w:left w:val="nil"/>
              <w:bottom w:val="nil"/>
              <w:right w:val="nil"/>
            </w:tcBorders>
          </w:tcPr>
          <w:p w14:paraId="74F7FD26" w14:textId="77777777" w:rsidR="00000000" w:rsidRDefault="00097F28">
            <w:pPr>
              <w:pStyle w:val="a8"/>
              <w:spacing w:before="0" w:after="0"/>
              <w:rPr>
                <w:rFonts w:cs="David"/>
                <w:rtl/>
              </w:rPr>
            </w:pPr>
            <w:r>
              <w:rPr>
                <w:rFonts w:cs="David"/>
                <w:rtl/>
              </w:rPr>
              <w:t>סמכויות פיקוח ואכיפה</w:t>
            </w:r>
          </w:p>
        </w:tc>
        <w:tc>
          <w:tcPr>
            <w:tcW w:w="6819" w:type="dxa"/>
            <w:tcBorders>
              <w:top w:val="nil"/>
              <w:left w:val="nil"/>
              <w:bottom w:val="nil"/>
              <w:right w:val="nil"/>
            </w:tcBorders>
          </w:tcPr>
          <w:p w14:paraId="68B79F20" w14:textId="77777777" w:rsidR="00000000" w:rsidRDefault="00097F28">
            <w:pPr>
              <w:pStyle w:val="1"/>
              <w:rPr>
                <w:rtl/>
              </w:rPr>
            </w:pPr>
            <w:r>
              <w:rPr>
                <w:rtl/>
              </w:rPr>
              <w:t>(א)</w:t>
            </w:r>
            <w:r>
              <w:rPr>
                <w:rtl/>
              </w:rPr>
              <w:tab/>
              <w:t xml:space="preserve">לשם פיקוח על </w:t>
            </w:r>
            <w:r>
              <w:rPr>
                <w:rtl/>
              </w:rPr>
              <w:t>ביצוע הוראות חוק זה, רשאי מפקח, לאחר שהזדהה לפי סעיף 34 -</w:t>
            </w:r>
          </w:p>
          <w:p w14:paraId="6760866F" w14:textId="77777777" w:rsidR="00000000" w:rsidRDefault="00097F28">
            <w:pPr>
              <w:pStyle w:val="11"/>
              <w:spacing w:before="0" w:after="0"/>
              <w:ind w:left="1335"/>
              <w:rPr>
                <w:rFonts w:cs="David"/>
                <w:rtl/>
              </w:rPr>
            </w:pPr>
            <w:r>
              <w:rPr>
                <w:rFonts w:cs="David"/>
                <w:rtl/>
              </w:rPr>
              <w:t>(1)</w:t>
            </w:r>
            <w:r>
              <w:rPr>
                <w:rFonts w:cs="David"/>
                <w:rtl/>
              </w:rPr>
              <w:tab/>
              <w:t>לדרוש מכל אדם למסור לו את שמו ומענו ולהציג לפניו תעודת זהות או תעודה רשמית אחרת המזהה אותו;</w:t>
            </w:r>
          </w:p>
          <w:p w14:paraId="7D123B2B" w14:textId="77777777" w:rsidR="00000000" w:rsidRDefault="00097F28">
            <w:pPr>
              <w:pStyle w:val="11"/>
              <w:spacing w:before="0" w:after="0"/>
              <w:ind w:left="1335"/>
              <w:rPr>
                <w:rFonts w:cs="David"/>
                <w:rtl/>
              </w:rPr>
            </w:pPr>
            <w:r>
              <w:rPr>
                <w:rFonts w:cs="David"/>
                <w:rtl/>
              </w:rPr>
              <w:t>(2)</w:t>
            </w:r>
            <w:r>
              <w:rPr>
                <w:rFonts w:cs="David"/>
                <w:rtl/>
              </w:rPr>
              <w:tab/>
              <w:t xml:space="preserve">לדרוש מכל אדם הנוגע בדבר למסור לו כל ידיעה או מסמך שיש בהם כדי להבטיח או להקל על ביצוע הוראות חוק </w:t>
            </w:r>
            <w:r>
              <w:rPr>
                <w:rFonts w:cs="David"/>
                <w:rtl/>
              </w:rPr>
              <w:t>זה; בפסקה זו, "מסמך" – לרבות פלט, כהגדרתו בחוק המחשבים, התשנ"ה-1995</w:t>
            </w:r>
            <w:r>
              <w:rPr>
                <w:rStyle w:val="ab"/>
                <w:rFonts w:cs="David"/>
                <w:rtl/>
              </w:rPr>
              <w:footnoteReference w:id="1"/>
            </w:r>
            <w:r>
              <w:rPr>
                <w:rFonts w:cs="David"/>
                <w:rtl/>
              </w:rPr>
              <w:t>;</w:t>
            </w:r>
          </w:p>
          <w:p w14:paraId="3F74E193" w14:textId="77777777" w:rsidR="00000000" w:rsidRDefault="00097F28">
            <w:pPr>
              <w:pStyle w:val="1"/>
              <w:ind w:left="1335"/>
            </w:pPr>
            <w:r>
              <w:rPr>
                <w:rtl/>
              </w:rPr>
              <w:t>(3)</w:t>
            </w:r>
            <w:r>
              <w:rPr>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14:paraId="01FE8F1C" w14:textId="77777777" w:rsidR="00000000" w:rsidRDefault="00097F28">
            <w:pPr>
              <w:pStyle w:val="11"/>
              <w:spacing w:before="0" w:after="0"/>
              <w:ind w:left="1335"/>
              <w:rPr>
                <w:rFonts w:cs="David"/>
                <w:rtl/>
              </w:rPr>
            </w:pPr>
            <w:r>
              <w:rPr>
                <w:rFonts w:cs="David"/>
                <w:rtl/>
              </w:rPr>
              <w:t>(4)</w:t>
            </w:r>
            <w:r>
              <w:rPr>
                <w:rFonts w:cs="David"/>
                <w:rtl/>
              </w:rPr>
              <w:tab/>
              <w:t>להיכנס למקום, לרבות לכלי טיס או לכ</w:t>
            </w:r>
            <w:r>
              <w:rPr>
                <w:rFonts w:cs="David"/>
                <w:rtl/>
              </w:rPr>
              <w:t>לי רכב, ובלבד שלא ייכנס למקום המשמש למגורים אלא על פי צו של בית משפט.</w:t>
            </w:r>
          </w:p>
          <w:p w14:paraId="1DC4DC52" w14:textId="77777777" w:rsidR="00000000" w:rsidRDefault="00097F28">
            <w:pPr>
              <w:pStyle w:val="11"/>
              <w:spacing w:before="0" w:after="0"/>
              <w:ind w:left="709"/>
              <w:rPr>
                <w:rFonts w:cs="David"/>
                <w:rtl/>
              </w:rPr>
            </w:pPr>
            <w:r>
              <w:rPr>
                <w:rFonts w:cs="David"/>
                <w:rtl/>
              </w:rPr>
              <w:t>(ב)</w:t>
            </w:r>
            <w:r>
              <w:rPr>
                <w:rFonts w:cs="David"/>
                <w:rtl/>
              </w:rPr>
              <w:tab/>
              <w:t>התעורר חשד לביצוע עבירה לפי חוק זה, רשאי המפקח –</w:t>
            </w:r>
          </w:p>
          <w:p w14:paraId="244503A5" w14:textId="77777777" w:rsidR="00000000" w:rsidRDefault="00097F28">
            <w:pPr>
              <w:pStyle w:val="11"/>
              <w:spacing w:before="0" w:after="0"/>
              <w:ind w:left="1335"/>
              <w:rPr>
                <w:rFonts w:cs="David"/>
                <w:rtl/>
              </w:rPr>
            </w:pPr>
            <w:r>
              <w:rPr>
                <w:rFonts w:cs="David"/>
                <w:rtl/>
              </w:rPr>
              <w:t>(1)</w:t>
            </w:r>
            <w:r>
              <w:rPr>
                <w:rFonts w:cs="David"/>
                <w:rtl/>
              </w:rPr>
              <w:tab/>
              <w:t xml:space="preserve">לחקור כל אדם הקשור לעבירה כאמור, או שעשויות להיות לו ידיעות הנוגעות לעבירה כאמור; על חקירה לפי פסקה זו יחולו הוראות סעיפים 2 ו-3 </w:t>
            </w:r>
            <w:r>
              <w:rPr>
                <w:rFonts w:cs="David"/>
                <w:rtl/>
              </w:rPr>
              <w:t>לפקודת הפרוצדורה הפלילית (עדות)</w:t>
            </w:r>
            <w:r>
              <w:rPr>
                <w:rStyle w:val="ab"/>
                <w:rFonts w:cs="David"/>
                <w:rtl/>
              </w:rPr>
              <w:footnoteReference w:id="2"/>
            </w:r>
            <w:r>
              <w:rPr>
                <w:rFonts w:cs="David"/>
                <w:rtl/>
              </w:rPr>
              <w:t>, בשינויים המחויבים;</w:t>
            </w:r>
          </w:p>
          <w:p w14:paraId="06A990DC" w14:textId="77777777" w:rsidR="00000000" w:rsidRDefault="00097F28">
            <w:pPr>
              <w:pStyle w:val="11"/>
              <w:spacing w:before="0" w:after="0"/>
              <w:ind w:left="1335"/>
              <w:rPr>
                <w:rFonts w:cs="David"/>
                <w:rtl/>
              </w:rPr>
            </w:pPr>
            <w:r>
              <w:rPr>
                <w:rFonts w:cs="David"/>
                <w:rtl/>
              </w:rPr>
              <w:t>(2)</w:t>
            </w:r>
            <w:r>
              <w:rPr>
                <w:rFonts w:cs="David"/>
                <w:rtl/>
              </w:rPr>
              <w:tab/>
              <w:t>לתפוס בעלי חיים, חלב, חומרי גלם חלביים, מוצרי חלב, מסמכים וחפצים הקשורים לעבירה כאמור; על תפיסה לפי פסקה זו יחולו הוראות הפרק הרביעי לפקודת סדר הדין הפלילי (מעצר וחיפוש) [נוסח חדש], התשכ"ט-1969</w:t>
            </w:r>
            <w:r>
              <w:rPr>
                <w:rStyle w:val="ab"/>
                <w:rFonts w:cs="David"/>
                <w:rtl/>
              </w:rPr>
              <w:footnoteReference w:id="3"/>
            </w:r>
            <w:r>
              <w:rPr>
                <w:rFonts w:cs="David"/>
                <w:rtl/>
              </w:rPr>
              <w:t xml:space="preserve"> </w:t>
            </w:r>
            <w:r>
              <w:rPr>
                <w:rFonts w:cs="David"/>
                <w:rtl/>
              </w:rPr>
              <w:t>(להלן – פקודת מעצר וחיפוש), בשינויים המחויבים, ככל שלא נקבעו לגביה הוראות לפי סעיף 10(ב)(7) לחוק זה;</w:t>
            </w:r>
          </w:p>
          <w:p w14:paraId="3226F913" w14:textId="77777777" w:rsidR="00000000" w:rsidRDefault="00097F28">
            <w:pPr>
              <w:pStyle w:val="11"/>
              <w:spacing w:before="0" w:after="0"/>
              <w:ind w:left="1335"/>
              <w:rPr>
                <w:rFonts w:cs="David"/>
                <w:rtl/>
              </w:rPr>
            </w:pPr>
            <w:r>
              <w:rPr>
                <w:rFonts w:cs="David"/>
                <w:rtl/>
              </w:rPr>
              <w:t>(3)</w:t>
            </w:r>
            <w:r>
              <w:rPr>
                <w:rFonts w:cs="David"/>
                <w:rtl/>
              </w:rPr>
              <w:tab/>
              <w:t xml:space="preserve">לבקש מבית משפט צו חיפוש על פי סעיף 23 לפקודת מעצר וחיפוש, ולבצעו; על חיפוש לפי פסקה זו יחולו הוראות סעיפים 24(א)(1), 26 עד 28 ו-45 לפקודת מעצר וחיפוש, </w:t>
            </w:r>
            <w:r>
              <w:rPr>
                <w:rFonts w:cs="David"/>
                <w:rtl/>
              </w:rPr>
              <w:t>בשינויים המחויבים.</w:t>
            </w:r>
          </w:p>
          <w:p w14:paraId="1C2E2DBD" w14:textId="77777777" w:rsidR="00000000" w:rsidRDefault="00097F28">
            <w:pPr>
              <w:pStyle w:val="11"/>
              <w:spacing w:before="0" w:after="0"/>
              <w:ind w:left="709"/>
              <w:rPr>
                <w:rFonts w:cs="David"/>
                <w:rtl/>
              </w:rPr>
            </w:pPr>
            <w:r>
              <w:rPr>
                <w:rFonts w:cs="David"/>
                <w:rtl/>
              </w:rPr>
              <w:t>(ג)</w:t>
            </w:r>
            <w:r>
              <w:rPr>
                <w:rFonts w:cs="David"/>
                <w:rtl/>
              </w:rPr>
              <w:tab/>
              <w:t xml:space="preserve">סירב אדם להיענות לדרישות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 מעצרים), </w:t>
            </w:r>
            <w:r>
              <w:rPr>
                <w:rFonts w:cs="David"/>
                <w:rtl/>
              </w:rPr>
              <w:t>התשנ"ו-1996</w:t>
            </w:r>
            <w:r>
              <w:rPr>
                <w:rStyle w:val="ab"/>
                <w:rFonts w:cs="David"/>
                <w:rtl/>
              </w:rPr>
              <w:footnoteReference w:id="4"/>
            </w:r>
            <w:r>
              <w:rPr>
                <w:rFonts w:cs="David"/>
                <w:rtl/>
              </w:rPr>
              <w:t>, בשינויים המחויבים.</w:t>
            </w:r>
          </w:p>
          <w:p w14:paraId="329D6B5A" w14:textId="77777777" w:rsidR="00000000" w:rsidRDefault="00097F28">
            <w:pPr>
              <w:pStyle w:val="11"/>
              <w:spacing w:before="0" w:after="0"/>
              <w:ind w:left="709"/>
              <w:rPr>
                <w:rFonts w:cs="David"/>
                <w:rtl/>
              </w:rPr>
            </w:pPr>
            <w:r>
              <w:rPr>
                <w:rFonts w:cs="David"/>
                <w:rtl/>
              </w:rPr>
              <w:t>(ד)</w:t>
            </w:r>
            <w:r>
              <w:rPr>
                <w:rFonts w:cs="David"/>
                <w:rtl/>
              </w:rPr>
              <w:tab/>
              <w:t>אין בסמכויות מפקח לפי חוק זה כדי לגרוע מסמכויות פיקוח שניתנו לו לפי כל דין אחר.</w:t>
            </w:r>
          </w:p>
        </w:tc>
      </w:tr>
    </w:tbl>
    <w:p w14:paraId="23938289" w14:textId="77777777" w:rsidR="00000000" w:rsidRDefault="00097F28">
      <w:pPr>
        <w:bidi/>
        <w:jc w:val="both"/>
        <w:rPr>
          <w:rFonts w:cs="David"/>
          <w:rtl/>
        </w:rPr>
      </w:pPr>
    </w:p>
    <w:p w14:paraId="6D038055" w14:textId="77777777" w:rsidR="00000000" w:rsidRDefault="00097F28">
      <w:pPr>
        <w:bidi/>
        <w:jc w:val="both"/>
        <w:rPr>
          <w:rFonts w:cs="David"/>
          <w:rtl/>
        </w:rPr>
      </w:pPr>
      <w:r>
        <w:rPr>
          <w:rFonts w:cs="David"/>
          <w:rtl/>
        </w:rPr>
        <w:t xml:space="preserve">יש לנו כאן למעשה את סעיף הסמכויות, יש כאן אבחנה בין סמכויות פיקוח לסמכויות אכיפה.  סמכויות הפיקוח הן בעיקרון סמכויות שאפשר להפעיל אותן </w:t>
      </w:r>
      <w:r>
        <w:rPr>
          <w:rFonts w:cs="David"/>
          <w:rtl/>
        </w:rPr>
        <w:t>ללא חשד לביצוע העבירה, אלה סמכויות דרישת מסמכים והזדהות, סמכות לערוך בדיקות וגם סמכות כניסה ללא צו למקום שאינו בית מגורים. סעיף קטן (ב) מדבר על סמכויות אכיפה שכדי להפעיל אותן צריך שיתקיים חשד לביצוע עבירה לפי החוק. גם הסעיפים האלה הם סעיפים רגילים ומקובלים</w:t>
      </w:r>
      <w:r>
        <w:rPr>
          <w:rFonts w:cs="David"/>
          <w:rtl/>
        </w:rPr>
        <w:t xml:space="preserve"> בחקיקה, תואמו עם המחלקה הפלילית במשרד המשפטים. </w:t>
      </w:r>
    </w:p>
    <w:p w14:paraId="3A5F306B" w14:textId="77777777" w:rsidR="00000000" w:rsidRDefault="00097F28">
      <w:pPr>
        <w:bidi/>
        <w:jc w:val="both"/>
        <w:rPr>
          <w:rFonts w:cs="David"/>
          <w:rtl/>
        </w:rPr>
      </w:pPr>
    </w:p>
    <w:p w14:paraId="70D1564E" w14:textId="77777777" w:rsidR="00000000" w:rsidRDefault="00097F28">
      <w:pPr>
        <w:bidi/>
        <w:jc w:val="both"/>
        <w:rPr>
          <w:rFonts w:cs="David"/>
          <w:u w:val="single"/>
          <w:rtl/>
        </w:rPr>
      </w:pPr>
      <w:r>
        <w:rPr>
          <w:rFonts w:cs="David"/>
          <w:u w:val="single"/>
          <w:rtl/>
        </w:rPr>
        <w:t>היו"ר אופיר אקוניס:</w:t>
      </w:r>
    </w:p>
    <w:p w14:paraId="29E8DB95" w14:textId="77777777" w:rsidR="00000000" w:rsidRDefault="00097F28">
      <w:pPr>
        <w:bidi/>
        <w:jc w:val="both"/>
        <w:rPr>
          <w:rFonts w:cs="David"/>
          <w:u w:val="single"/>
          <w:rtl/>
        </w:rPr>
      </w:pPr>
    </w:p>
    <w:p w14:paraId="653CB6AC" w14:textId="77777777" w:rsidR="00000000" w:rsidRDefault="00097F28">
      <w:pPr>
        <w:bidi/>
        <w:jc w:val="both"/>
        <w:rPr>
          <w:rFonts w:cs="David"/>
          <w:rtl/>
        </w:rPr>
      </w:pPr>
      <w:r>
        <w:rPr>
          <w:rFonts w:cs="David"/>
          <w:rtl/>
        </w:rPr>
        <w:tab/>
        <w:t>אני מוכרח להגיד שהסעיף הזה נראה לי מאד דרמטי – מדובר פה על איזה שהן אכיפות בתחום החלב, נראה לי שהופכים פה אנשים לפושעים ממש. מעכבים אותם, עוצרים אותם, יש סמכויות של שוטר. אני מוכרח לומ</w:t>
      </w:r>
      <w:r>
        <w:rPr>
          <w:rFonts w:cs="David"/>
          <w:rtl/>
        </w:rPr>
        <w:t xml:space="preserve">ר שכליברל זה נראה לי מפחיד. נראה לי מאד גורף. אני רוצה חוות דעת של היועצת המשפטית. </w:t>
      </w:r>
    </w:p>
    <w:p w14:paraId="6538D2A1" w14:textId="77777777" w:rsidR="00000000" w:rsidRDefault="00097F28">
      <w:pPr>
        <w:bidi/>
        <w:jc w:val="both"/>
        <w:rPr>
          <w:rFonts w:cs="David"/>
          <w:rtl/>
        </w:rPr>
      </w:pPr>
    </w:p>
    <w:p w14:paraId="4FF544C7" w14:textId="77777777" w:rsidR="00000000" w:rsidRDefault="00097F28">
      <w:pPr>
        <w:bidi/>
        <w:jc w:val="both"/>
        <w:rPr>
          <w:rFonts w:cs="David"/>
          <w:u w:val="single"/>
          <w:rtl/>
        </w:rPr>
      </w:pPr>
      <w:r>
        <w:rPr>
          <w:rFonts w:cs="David"/>
          <w:u w:val="single"/>
          <w:rtl/>
        </w:rPr>
        <w:t>רוברט טיבייב:</w:t>
      </w:r>
    </w:p>
    <w:p w14:paraId="0F5C5B6A" w14:textId="77777777" w:rsidR="00000000" w:rsidRDefault="00097F28">
      <w:pPr>
        <w:bidi/>
        <w:jc w:val="both"/>
        <w:rPr>
          <w:rFonts w:cs="David"/>
          <w:u w:val="single"/>
          <w:rtl/>
        </w:rPr>
      </w:pPr>
    </w:p>
    <w:p w14:paraId="652BB22B" w14:textId="77777777" w:rsidR="00000000" w:rsidRDefault="00097F28">
      <w:pPr>
        <w:bidi/>
        <w:jc w:val="both"/>
        <w:rPr>
          <w:rFonts w:cs="David"/>
          <w:rtl/>
        </w:rPr>
      </w:pPr>
      <w:r>
        <w:rPr>
          <w:rFonts w:cs="David"/>
          <w:rtl/>
        </w:rPr>
        <w:tab/>
        <w:t xml:space="preserve">מצד אחד אנחנו נותנים המון כוח לאותו מפקח. מצד שני, אין לו שום אחריות. כתוב פה: "רשאי". אם כבר, למה לא "חייב"? </w:t>
      </w:r>
    </w:p>
    <w:p w14:paraId="585F1275" w14:textId="77777777" w:rsidR="00000000" w:rsidRDefault="00097F28">
      <w:pPr>
        <w:bidi/>
        <w:jc w:val="both"/>
        <w:rPr>
          <w:rFonts w:cs="David"/>
          <w:rtl/>
        </w:rPr>
      </w:pPr>
    </w:p>
    <w:p w14:paraId="5253EF7D" w14:textId="77777777" w:rsidR="00000000" w:rsidRDefault="00097F28">
      <w:pPr>
        <w:bidi/>
        <w:jc w:val="both"/>
        <w:rPr>
          <w:rFonts w:cs="David"/>
          <w:u w:val="single"/>
          <w:rtl/>
        </w:rPr>
      </w:pPr>
      <w:r>
        <w:rPr>
          <w:rFonts w:cs="David"/>
          <w:u w:val="single"/>
          <w:rtl/>
        </w:rPr>
        <w:t>אתי בנדלר:</w:t>
      </w:r>
    </w:p>
    <w:p w14:paraId="79177835" w14:textId="77777777" w:rsidR="00000000" w:rsidRDefault="00097F28">
      <w:pPr>
        <w:bidi/>
        <w:jc w:val="both"/>
        <w:rPr>
          <w:rFonts w:cs="David"/>
          <w:rtl/>
        </w:rPr>
      </w:pPr>
    </w:p>
    <w:p w14:paraId="146B7561" w14:textId="77777777" w:rsidR="00000000" w:rsidRDefault="00097F28">
      <w:pPr>
        <w:bidi/>
        <w:jc w:val="both"/>
        <w:rPr>
          <w:rFonts w:cs="David"/>
          <w:rtl/>
        </w:rPr>
      </w:pPr>
      <w:r>
        <w:rPr>
          <w:rFonts w:cs="David"/>
          <w:rtl/>
        </w:rPr>
        <w:tab/>
        <w:t>כשיש סמכויות פיקוח אז ברור שאי</w:t>
      </w:r>
      <w:r>
        <w:rPr>
          <w:rFonts w:cs="David"/>
          <w:rtl/>
        </w:rPr>
        <w:t xml:space="preserve">ן חובה להפעיל אותן בכל מקרה אלא בנסיבות העניין. ברור שיש מקום להפעלת שיקול דעת. מקום שאתה רוצה שיופעל שיקול דעת ראוי אז משתמשים במילה "רשאי".  זה דבר אחד. </w:t>
      </w:r>
    </w:p>
    <w:p w14:paraId="7982C1E8" w14:textId="77777777" w:rsidR="00000000" w:rsidRDefault="00097F28">
      <w:pPr>
        <w:bidi/>
        <w:jc w:val="both"/>
        <w:rPr>
          <w:rFonts w:cs="David"/>
          <w:rtl/>
        </w:rPr>
      </w:pPr>
    </w:p>
    <w:p w14:paraId="2855DFE9" w14:textId="77777777" w:rsidR="00000000" w:rsidRDefault="00097F28">
      <w:pPr>
        <w:bidi/>
        <w:jc w:val="both"/>
        <w:rPr>
          <w:rFonts w:cs="David"/>
          <w:u w:val="single"/>
          <w:rtl/>
        </w:rPr>
      </w:pPr>
      <w:r>
        <w:rPr>
          <w:rFonts w:cs="David"/>
          <w:u w:val="single"/>
          <w:rtl/>
        </w:rPr>
        <w:t>רוברט טיבייב:</w:t>
      </w:r>
    </w:p>
    <w:p w14:paraId="017BC697" w14:textId="77777777" w:rsidR="00000000" w:rsidRDefault="00097F28">
      <w:pPr>
        <w:bidi/>
        <w:jc w:val="both"/>
        <w:rPr>
          <w:rFonts w:cs="David"/>
          <w:u w:val="single"/>
          <w:rtl/>
        </w:rPr>
      </w:pPr>
    </w:p>
    <w:p w14:paraId="047E3346" w14:textId="77777777" w:rsidR="00000000" w:rsidRDefault="00097F28">
      <w:pPr>
        <w:bidi/>
        <w:jc w:val="both"/>
        <w:rPr>
          <w:rFonts w:cs="David"/>
          <w:rtl/>
        </w:rPr>
      </w:pPr>
      <w:r>
        <w:rPr>
          <w:rFonts w:cs="David"/>
          <w:rtl/>
        </w:rPr>
        <w:tab/>
        <w:t>נחזור לסעיף (ג) - - מה זה "רשאי"? אם כבר הוא צריך להפעיל את הסמכות שלו – אז "חייב".</w:t>
      </w:r>
      <w:r>
        <w:rPr>
          <w:rFonts w:cs="David"/>
          <w:rtl/>
        </w:rPr>
        <w:t xml:space="preserve"> </w:t>
      </w:r>
    </w:p>
    <w:p w14:paraId="7881C28B" w14:textId="77777777" w:rsidR="00000000" w:rsidRDefault="00097F28">
      <w:pPr>
        <w:bidi/>
        <w:jc w:val="both"/>
        <w:rPr>
          <w:rFonts w:cs="David"/>
          <w:rtl/>
        </w:rPr>
      </w:pPr>
    </w:p>
    <w:p w14:paraId="25114A16" w14:textId="77777777" w:rsidR="00000000" w:rsidRDefault="00097F28">
      <w:pPr>
        <w:bidi/>
        <w:jc w:val="both"/>
        <w:rPr>
          <w:rFonts w:cs="David"/>
          <w:u w:val="single"/>
          <w:rtl/>
        </w:rPr>
      </w:pPr>
      <w:r>
        <w:rPr>
          <w:rFonts w:cs="David"/>
          <w:u w:val="single"/>
          <w:rtl/>
        </w:rPr>
        <w:t>אתי בנדלר:</w:t>
      </w:r>
    </w:p>
    <w:p w14:paraId="235404B0" w14:textId="77777777" w:rsidR="00000000" w:rsidRDefault="00097F28">
      <w:pPr>
        <w:bidi/>
        <w:jc w:val="both"/>
        <w:rPr>
          <w:rFonts w:cs="David"/>
          <w:rtl/>
        </w:rPr>
      </w:pPr>
      <w:r>
        <w:rPr>
          <w:rFonts w:cs="David"/>
          <w:rtl/>
        </w:rPr>
        <w:tab/>
      </w:r>
    </w:p>
    <w:p w14:paraId="69448D7B" w14:textId="77777777" w:rsidR="00000000" w:rsidRDefault="00097F28">
      <w:pPr>
        <w:bidi/>
        <w:jc w:val="both"/>
        <w:rPr>
          <w:rFonts w:cs="David"/>
          <w:rtl/>
        </w:rPr>
      </w:pPr>
      <w:r>
        <w:rPr>
          <w:rFonts w:cs="David"/>
          <w:rtl/>
        </w:rPr>
        <w:tab/>
        <w:t>"רשאי" – יש לו את הסמכות המלאה לעשות את זה. זאת אומרת, לא בכל מקרה הוא צריך לתפוס אותו ולעכב אותו - -</w:t>
      </w:r>
    </w:p>
    <w:p w14:paraId="05F494B5" w14:textId="77777777" w:rsidR="00000000" w:rsidRDefault="00097F28">
      <w:pPr>
        <w:bidi/>
        <w:jc w:val="both"/>
        <w:rPr>
          <w:rFonts w:cs="David"/>
          <w:rtl/>
        </w:rPr>
      </w:pPr>
    </w:p>
    <w:p w14:paraId="12F9A23F" w14:textId="77777777" w:rsidR="00000000" w:rsidRDefault="00097F28">
      <w:pPr>
        <w:bidi/>
        <w:jc w:val="both"/>
        <w:rPr>
          <w:rFonts w:cs="David"/>
          <w:u w:val="single"/>
          <w:rtl/>
        </w:rPr>
      </w:pPr>
      <w:r>
        <w:rPr>
          <w:rFonts w:cs="David"/>
          <w:u w:val="single"/>
          <w:rtl/>
        </w:rPr>
        <w:t>רוברט טיבייב:</w:t>
      </w:r>
    </w:p>
    <w:p w14:paraId="0DD21119" w14:textId="77777777" w:rsidR="00000000" w:rsidRDefault="00097F28">
      <w:pPr>
        <w:bidi/>
        <w:jc w:val="both"/>
        <w:rPr>
          <w:rFonts w:cs="David"/>
          <w:u w:val="single"/>
          <w:rtl/>
        </w:rPr>
      </w:pPr>
    </w:p>
    <w:p w14:paraId="4EE6A720" w14:textId="77777777" w:rsidR="00000000" w:rsidRDefault="00097F28">
      <w:pPr>
        <w:bidi/>
        <w:jc w:val="both"/>
        <w:rPr>
          <w:rFonts w:cs="David"/>
          <w:rtl/>
        </w:rPr>
      </w:pPr>
      <w:r>
        <w:rPr>
          <w:rFonts w:cs="David"/>
          <w:rtl/>
        </w:rPr>
        <w:tab/>
        <w:t>אנחנו מבינים על מה מדובר. יש פה בסיס ל  - -</w:t>
      </w:r>
    </w:p>
    <w:p w14:paraId="01A65590" w14:textId="77777777" w:rsidR="00000000" w:rsidRDefault="00097F28">
      <w:pPr>
        <w:bidi/>
        <w:jc w:val="both"/>
        <w:rPr>
          <w:rFonts w:cs="David"/>
          <w:rtl/>
        </w:rPr>
      </w:pPr>
    </w:p>
    <w:p w14:paraId="652D2E1B" w14:textId="77777777" w:rsidR="00000000" w:rsidRDefault="00097F28">
      <w:pPr>
        <w:bidi/>
        <w:jc w:val="both"/>
        <w:rPr>
          <w:rFonts w:cs="David"/>
          <w:u w:val="single"/>
          <w:rtl/>
        </w:rPr>
      </w:pPr>
      <w:r>
        <w:rPr>
          <w:rFonts w:cs="David"/>
          <w:u w:val="single"/>
          <w:rtl/>
        </w:rPr>
        <w:t>היו"ר אופיר אקוניס:</w:t>
      </w:r>
    </w:p>
    <w:p w14:paraId="114EB5E0" w14:textId="77777777" w:rsidR="00000000" w:rsidRDefault="00097F28">
      <w:pPr>
        <w:bidi/>
        <w:jc w:val="both"/>
        <w:rPr>
          <w:rFonts w:cs="David"/>
          <w:u w:val="single"/>
          <w:rtl/>
        </w:rPr>
      </w:pPr>
    </w:p>
    <w:p w14:paraId="13A41F2E" w14:textId="77777777" w:rsidR="00000000" w:rsidRDefault="00097F28">
      <w:pPr>
        <w:bidi/>
        <w:jc w:val="both"/>
        <w:rPr>
          <w:rFonts w:cs="David"/>
          <w:rtl/>
        </w:rPr>
      </w:pPr>
      <w:r>
        <w:rPr>
          <w:rFonts w:cs="David"/>
          <w:rtl/>
        </w:rPr>
        <w:tab/>
        <w:t xml:space="preserve">האם יש מקום לרכך את הנוסח?  </w:t>
      </w:r>
    </w:p>
    <w:p w14:paraId="1A4CE228" w14:textId="77777777" w:rsidR="00000000" w:rsidRDefault="00097F28">
      <w:pPr>
        <w:bidi/>
        <w:jc w:val="both"/>
        <w:rPr>
          <w:rFonts w:cs="David"/>
          <w:rtl/>
        </w:rPr>
      </w:pPr>
    </w:p>
    <w:p w14:paraId="128CE616" w14:textId="77777777" w:rsidR="00000000" w:rsidRDefault="00097F28">
      <w:pPr>
        <w:bidi/>
        <w:jc w:val="both"/>
        <w:rPr>
          <w:rFonts w:cs="David"/>
          <w:u w:val="single"/>
          <w:rtl/>
        </w:rPr>
      </w:pPr>
      <w:r>
        <w:rPr>
          <w:rFonts w:cs="David"/>
          <w:u w:val="single"/>
          <w:rtl/>
        </w:rPr>
        <w:t>אפרת אביאני:</w:t>
      </w:r>
    </w:p>
    <w:p w14:paraId="42638D65" w14:textId="77777777" w:rsidR="00000000" w:rsidRDefault="00097F28">
      <w:pPr>
        <w:bidi/>
        <w:jc w:val="both"/>
        <w:rPr>
          <w:rFonts w:cs="David"/>
          <w:rtl/>
        </w:rPr>
      </w:pPr>
    </w:p>
    <w:p w14:paraId="00342666" w14:textId="77777777" w:rsidR="00000000" w:rsidRDefault="00097F28">
      <w:pPr>
        <w:bidi/>
        <w:jc w:val="both"/>
        <w:rPr>
          <w:rFonts w:cs="David"/>
          <w:rtl/>
        </w:rPr>
      </w:pPr>
      <w:r>
        <w:rPr>
          <w:rFonts w:cs="David"/>
          <w:rtl/>
        </w:rPr>
        <w:tab/>
        <w:t xml:space="preserve">זה באמת </w:t>
      </w:r>
      <w:r>
        <w:rPr>
          <w:rFonts w:cs="David"/>
          <w:rtl/>
        </w:rPr>
        <w:t>נוסח שמופיע בכל החוקים. גם הסמכות לעכב אדם היא סמכות מאד רכה, כי בחקיקה אחרת יש סמכות לעצור אדם. כאן אנחנו לא נותנים את סמכות המעצר, אנחנו נותנים את סמכות העיכוב שלא נילוות אליה כמעט סמכות לעשות שימוש בכוח. בעצם זו סמכות מאד מינורית, בשים לב, באמת, לסוג הע</w:t>
      </w:r>
      <w:r>
        <w:rPr>
          <w:rFonts w:cs="David"/>
          <w:rtl/>
        </w:rPr>
        <w:t xml:space="preserve">בירות. העבירות הן לא עבירות חמורות. </w:t>
      </w:r>
    </w:p>
    <w:p w14:paraId="6BB1CE33" w14:textId="77777777" w:rsidR="00000000" w:rsidRDefault="00097F28">
      <w:pPr>
        <w:bidi/>
        <w:jc w:val="both"/>
        <w:rPr>
          <w:rFonts w:cs="David"/>
          <w:rtl/>
        </w:rPr>
      </w:pPr>
    </w:p>
    <w:p w14:paraId="1F406EBF" w14:textId="77777777" w:rsidR="00000000" w:rsidRDefault="00097F28">
      <w:pPr>
        <w:bidi/>
        <w:jc w:val="both"/>
        <w:rPr>
          <w:rFonts w:cs="David"/>
          <w:u w:val="single"/>
          <w:rtl/>
        </w:rPr>
      </w:pPr>
      <w:r>
        <w:rPr>
          <w:rFonts w:cs="David"/>
          <w:u w:val="single"/>
          <w:rtl/>
        </w:rPr>
        <w:t>רוברט טיבייב:</w:t>
      </w:r>
    </w:p>
    <w:p w14:paraId="05E54CC3" w14:textId="77777777" w:rsidR="00000000" w:rsidRDefault="00097F28">
      <w:pPr>
        <w:bidi/>
        <w:jc w:val="both"/>
        <w:rPr>
          <w:rFonts w:cs="David"/>
          <w:rtl/>
        </w:rPr>
      </w:pPr>
    </w:p>
    <w:p w14:paraId="48BE913B" w14:textId="77777777" w:rsidR="00000000" w:rsidRDefault="00097F28">
      <w:pPr>
        <w:bidi/>
        <w:jc w:val="both"/>
        <w:rPr>
          <w:rFonts w:cs="David"/>
          <w:rtl/>
        </w:rPr>
      </w:pPr>
      <w:r>
        <w:rPr>
          <w:rFonts w:cs="David"/>
          <w:rtl/>
        </w:rPr>
        <w:tab/>
        <w:t xml:space="preserve">עוד פעם: רבותיי, יש פה בסיס למפקח לשחק עם העניין הזה. </w:t>
      </w:r>
    </w:p>
    <w:p w14:paraId="51D66DB5" w14:textId="77777777" w:rsidR="00000000" w:rsidRDefault="00097F28">
      <w:pPr>
        <w:bidi/>
        <w:jc w:val="both"/>
        <w:rPr>
          <w:rFonts w:cs="David"/>
          <w:rtl/>
        </w:rPr>
      </w:pPr>
    </w:p>
    <w:p w14:paraId="2A3B9A76" w14:textId="77777777" w:rsidR="00000000" w:rsidRDefault="00097F28">
      <w:pPr>
        <w:bidi/>
        <w:jc w:val="both"/>
        <w:rPr>
          <w:rFonts w:cs="David"/>
          <w:u w:val="single"/>
          <w:rtl/>
        </w:rPr>
      </w:pPr>
      <w:r>
        <w:rPr>
          <w:rFonts w:cs="David"/>
          <w:u w:val="single"/>
          <w:rtl/>
        </w:rPr>
        <w:t>אפרת אביאני:</w:t>
      </w:r>
    </w:p>
    <w:p w14:paraId="4BA17550" w14:textId="77777777" w:rsidR="00000000" w:rsidRDefault="00097F28">
      <w:pPr>
        <w:bidi/>
        <w:jc w:val="both"/>
        <w:rPr>
          <w:rFonts w:cs="David"/>
          <w:rtl/>
        </w:rPr>
      </w:pPr>
      <w:r>
        <w:rPr>
          <w:rFonts w:cs="David"/>
          <w:rtl/>
        </w:rPr>
        <w:tab/>
      </w:r>
    </w:p>
    <w:p w14:paraId="0C1E4CBE" w14:textId="77777777" w:rsidR="00000000" w:rsidRDefault="00097F28">
      <w:pPr>
        <w:bidi/>
        <w:jc w:val="both"/>
        <w:rPr>
          <w:rFonts w:cs="David"/>
          <w:rtl/>
        </w:rPr>
      </w:pPr>
      <w:r>
        <w:rPr>
          <w:rFonts w:cs="David"/>
          <w:rtl/>
        </w:rPr>
        <w:tab/>
        <w:t xml:space="preserve">אבל צריך לזכור שכבר היום המפקח לפי צו החלב, המפקחים מוסמכים על פי חוק הפיקוח על מצרכים ושירותים – שם הסמכויות עוד יותר דרקוניות. </w:t>
      </w:r>
    </w:p>
    <w:p w14:paraId="0172BDDD" w14:textId="77777777" w:rsidR="00000000" w:rsidRDefault="00097F28">
      <w:pPr>
        <w:bidi/>
        <w:jc w:val="both"/>
        <w:rPr>
          <w:rFonts w:cs="David"/>
          <w:rtl/>
        </w:rPr>
      </w:pPr>
    </w:p>
    <w:p w14:paraId="29EA7A8A" w14:textId="77777777" w:rsidR="00000000" w:rsidRDefault="00097F28">
      <w:pPr>
        <w:bidi/>
        <w:jc w:val="both"/>
        <w:rPr>
          <w:rFonts w:cs="David"/>
          <w:u w:val="single"/>
          <w:rtl/>
        </w:rPr>
      </w:pPr>
      <w:r>
        <w:rPr>
          <w:rFonts w:cs="David"/>
          <w:u w:val="single"/>
          <w:rtl/>
        </w:rPr>
        <w:t>היו"ר אופיר אקוניס:</w:t>
      </w:r>
    </w:p>
    <w:p w14:paraId="236BBCE7" w14:textId="77777777" w:rsidR="00000000" w:rsidRDefault="00097F28">
      <w:pPr>
        <w:bidi/>
        <w:jc w:val="both"/>
        <w:rPr>
          <w:rFonts w:cs="David"/>
          <w:u w:val="single"/>
          <w:rtl/>
        </w:rPr>
      </w:pPr>
    </w:p>
    <w:p w14:paraId="773AB4CE" w14:textId="77777777" w:rsidR="00000000" w:rsidRDefault="00097F28">
      <w:pPr>
        <w:bidi/>
        <w:jc w:val="both"/>
        <w:rPr>
          <w:rFonts w:cs="David"/>
          <w:rtl/>
        </w:rPr>
      </w:pPr>
      <w:r>
        <w:rPr>
          <w:rFonts w:cs="David"/>
          <w:rtl/>
        </w:rPr>
        <w:tab/>
        <w:t xml:space="preserve">אתה אומר "רשאי" במקום "חייב"? </w:t>
      </w:r>
    </w:p>
    <w:p w14:paraId="223744F3" w14:textId="77777777" w:rsidR="00000000" w:rsidRDefault="00097F28">
      <w:pPr>
        <w:bidi/>
        <w:jc w:val="both"/>
        <w:rPr>
          <w:rFonts w:cs="David"/>
          <w:u w:val="single"/>
          <w:rtl/>
        </w:rPr>
      </w:pPr>
    </w:p>
    <w:p w14:paraId="3D5CF51F" w14:textId="77777777" w:rsidR="00000000" w:rsidRDefault="00097F28">
      <w:pPr>
        <w:bidi/>
        <w:jc w:val="both"/>
        <w:rPr>
          <w:rFonts w:cs="David"/>
          <w:u w:val="single"/>
          <w:rtl/>
        </w:rPr>
      </w:pPr>
      <w:r>
        <w:rPr>
          <w:rFonts w:cs="David"/>
          <w:u w:val="single"/>
          <w:rtl/>
        </w:rPr>
        <w:t>רוברט טיבייב:</w:t>
      </w:r>
    </w:p>
    <w:p w14:paraId="32346DBF" w14:textId="77777777" w:rsidR="00000000" w:rsidRDefault="00097F28">
      <w:pPr>
        <w:bidi/>
        <w:jc w:val="both"/>
        <w:rPr>
          <w:rFonts w:cs="David"/>
          <w:u w:val="single"/>
          <w:rtl/>
        </w:rPr>
      </w:pPr>
    </w:p>
    <w:p w14:paraId="2062F6CE" w14:textId="77777777" w:rsidR="00000000" w:rsidRDefault="00097F28">
      <w:pPr>
        <w:bidi/>
        <w:jc w:val="both"/>
        <w:rPr>
          <w:rFonts w:cs="David"/>
          <w:rtl/>
        </w:rPr>
      </w:pPr>
      <w:r>
        <w:rPr>
          <w:rFonts w:cs="David"/>
          <w:rtl/>
        </w:rPr>
        <w:tab/>
        <w:t xml:space="preserve">אין פה הגדרה – מה האחריות של המפקח? </w:t>
      </w:r>
    </w:p>
    <w:p w14:paraId="0FA2FC14" w14:textId="77777777" w:rsidR="00000000" w:rsidRDefault="00097F28">
      <w:pPr>
        <w:bidi/>
        <w:jc w:val="both"/>
        <w:rPr>
          <w:rFonts w:cs="David"/>
          <w:rtl/>
        </w:rPr>
      </w:pPr>
    </w:p>
    <w:p w14:paraId="7AAD4A6D" w14:textId="77777777" w:rsidR="00000000" w:rsidRDefault="00097F28">
      <w:pPr>
        <w:bidi/>
        <w:jc w:val="both"/>
        <w:rPr>
          <w:rFonts w:cs="David"/>
          <w:rtl/>
        </w:rPr>
      </w:pPr>
      <w:r>
        <w:rPr>
          <w:rFonts w:cs="David"/>
          <w:rtl/>
        </w:rPr>
        <w:tab/>
        <w:t xml:space="preserve">בסעיף הזה, ספציפית – מצד אחד יש בו המון סמכות למפקח. מצד שני – אין לו אחריות. זאת אומרת, רק לפי השיקול שלו הוא יכול לפעול. אך ורק. </w:t>
      </w:r>
    </w:p>
    <w:p w14:paraId="650D3C85" w14:textId="77777777" w:rsidR="00000000" w:rsidRDefault="00097F28">
      <w:pPr>
        <w:bidi/>
        <w:jc w:val="both"/>
        <w:rPr>
          <w:rFonts w:cs="David"/>
          <w:rtl/>
        </w:rPr>
      </w:pPr>
    </w:p>
    <w:p w14:paraId="47D79D26" w14:textId="77777777" w:rsidR="00000000" w:rsidRDefault="00097F28">
      <w:pPr>
        <w:bidi/>
        <w:jc w:val="both"/>
        <w:rPr>
          <w:rFonts w:cs="David"/>
          <w:u w:val="single"/>
          <w:rtl/>
        </w:rPr>
      </w:pPr>
      <w:r>
        <w:rPr>
          <w:rFonts w:cs="David"/>
          <w:u w:val="single"/>
          <w:rtl/>
        </w:rPr>
        <w:t>אפרת אביאני:</w:t>
      </w:r>
    </w:p>
    <w:p w14:paraId="35B484AF" w14:textId="77777777" w:rsidR="00000000" w:rsidRDefault="00097F28">
      <w:pPr>
        <w:bidi/>
        <w:jc w:val="both"/>
        <w:rPr>
          <w:rFonts w:cs="David"/>
          <w:rtl/>
        </w:rPr>
      </w:pPr>
    </w:p>
    <w:p w14:paraId="69530B28" w14:textId="77777777" w:rsidR="00000000" w:rsidRDefault="00097F28">
      <w:pPr>
        <w:bidi/>
        <w:jc w:val="both"/>
        <w:rPr>
          <w:rFonts w:cs="David"/>
          <w:rtl/>
        </w:rPr>
      </w:pPr>
      <w:r>
        <w:rPr>
          <w:rFonts w:cs="David"/>
          <w:rtl/>
        </w:rPr>
        <w:tab/>
        <w:t>קודם כל, המפקחים הם עובדי מדינה. אם הם חרגו מהסמכות שלהם –  גם חל עליהם התקשי"ר- הם יכולים לעמוד לדין משמעתי, אם החריגה עולה עד כדי עבירה פלילית אפשר גם להעמיד אותם לדין פלילי. זאת הגנה שההיקף שלה מוגבל עד לאיזושהי מידה של פרופורציונאליות. אם הוא הפעיל א</w:t>
      </w:r>
      <w:r>
        <w:rPr>
          <w:rFonts w:cs="David"/>
          <w:rtl/>
        </w:rPr>
        <w:t xml:space="preserve">ת הכוח באופן סביר, הוא ייהנה מהגנה. אם הוא חרג מסמכותו והגזים בהפעלת הכוח או השתמש בו שלא כדין או בשיקול דעת פסול או משיקולים זרים, אפשר להעמיד אותו לדין על שלל עבירות בחוק העונשין. </w:t>
      </w:r>
    </w:p>
    <w:p w14:paraId="31DFF8B7" w14:textId="77777777" w:rsidR="00000000" w:rsidRDefault="00097F28">
      <w:pPr>
        <w:bidi/>
        <w:jc w:val="both"/>
        <w:rPr>
          <w:rFonts w:cs="David"/>
          <w:rtl/>
        </w:rPr>
      </w:pPr>
    </w:p>
    <w:p w14:paraId="78554FA1" w14:textId="77777777" w:rsidR="00000000" w:rsidRDefault="00097F28">
      <w:pPr>
        <w:bidi/>
        <w:jc w:val="both"/>
        <w:rPr>
          <w:rFonts w:cs="David"/>
          <w:u w:val="single"/>
          <w:rtl/>
        </w:rPr>
      </w:pPr>
      <w:r>
        <w:rPr>
          <w:rFonts w:cs="David"/>
          <w:u w:val="single"/>
          <w:rtl/>
        </w:rPr>
        <w:t>רוברט אילטוב:</w:t>
      </w:r>
    </w:p>
    <w:p w14:paraId="7BDCDACE" w14:textId="77777777" w:rsidR="00000000" w:rsidRDefault="00097F28">
      <w:pPr>
        <w:bidi/>
        <w:jc w:val="both"/>
        <w:rPr>
          <w:rFonts w:cs="David"/>
          <w:u w:val="single"/>
          <w:rtl/>
        </w:rPr>
      </w:pPr>
    </w:p>
    <w:p w14:paraId="62C312D6" w14:textId="77777777" w:rsidR="00000000" w:rsidRDefault="00097F28">
      <w:pPr>
        <w:bidi/>
        <w:jc w:val="both"/>
        <w:rPr>
          <w:rFonts w:cs="David"/>
          <w:rtl/>
        </w:rPr>
      </w:pPr>
      <w:r>
        <w:rPr>
          <w:rFonts w:cs="David"/>
          <w:rtl/>
        </w:rPr>
        <w:tab/>
        <w:t>יש מפקחים שהועמדו לדין?</w:t>
      </w:r>
    </w:p>
    <w:p w14:paraId="70B67B46" w14:textId="77777777" w:rsidR="00000000" w:rsidRDefault="00097F28">
      <w:pPr>
        <w:bidi/>
        <w:jc w:val="both"/>
        <w:rPr>
          <w:rFonts w:cs="David"/>
          <w:rtl/>
        </w:rPr>
      </w:pPr>
    </w:p>
    <w:p w14:paraId="23A41CF9" w14:textId="77777777" w:rsidR="00000000" w:rsidRDefault="00097F28">
      <w:pPr>
        <w:bidi/>
        <w:jc w:val="both"/>
        <w:rPr>
          <w:rFonts w:cs="David"/>
          <w:u w:val="single"/>
          <w:rtl/>
        </w:rPr>
      </w:pPr>
      <w:r>
        <w:rPr>
          <w:rFonts w:cs="David"/>
          <w:u w:val="single"/>
          <w:rtl/>
        </w:rPr>
        <w:t>אפרת אביאני:</w:t>
      </w:r>
    </w:p>
    <w:p w14:paraId="69F84FB3" w14:textId="77777777" w:rsidR="00000000" w:rsidRDefault="00097F28">
      <w:pPr>
        <w:bidi/>
        <w:jc w:val="both"/>
        <w:rPr>
          <w:rFonts w:cs="David"/>
          <w:rtl/>
        </w:rPr>
      </w:pPr>
    </w:p>
    <w:p w14:paraId="76167EA9" w14:textId="77777777" w:rsidR="00000000" w:rsidRDefault="00097F28">
      <w:pPr>
        <w:bidi/>
        <w:jc w:val="both"/>
        <w:rPr>
          <w:rFonts w:cs="David"/>
          <w:rtl/>
        </w:rPr>
      </w:pPr>
      <w:r>
        <w:rPr>
          <w:rFonts w:cs="David"/>
          <w:rtl/>
        </w:rPr>
        <w:tab/>
        <w:t xml:space="preserve">בוודאי, כמו שיש </w:t>
      </w:r>
      <w:r>
        <w:rPr>
          <w:rFonts w:cs="David"/>
          <w:rtl/>
        </w:rPr>
        <w:t xml:space="preserve">שוטרים שעומדים לדין. כל הכללים האלה של הגבלת שיקול הדעת יושבים גם על המפקחים האלה. </w:t>
      </w:r>
    </w:p>
    <w:p w14:paraId="5806042B" w14:textId="77777777" w:rsidR="00000000" w:rsidRDefault="00097F28">
      <w:pPr>
        <w:bidi/>
        <w:jc w:val="both"/>
        <w:rPr>
          <w:rFonts w:cs="David"/>
          <w:rtl/>
        </w:rPr>
      </w:pPr>
    </w:p>
    <w:p w14:paraId="79DAB950" w14:textId="77777777" w:rsidR="00000000" w:rsidRDefault="00097F28">
      <w:pPr>
        <w:bidi/>
        <w:jc w:val="both"/>
        <w:rPr>
          <w:rFonts w:cs="David"/>
          <w:u w:val="single"/>
          <w:rtl/>
        </w:rPr>
      </w:pPr>
      <w:r>
        <w:rPr>
          <w:rFonts w:cs="David"/>
          <w:u w:val="single"/>
          <w:rtl/>
        </w:rPr>
        <w:t>אסנת כהן:</w:t>
      </w:r>
    </w:p>
    <w:p w14:paraId="57042E25" w14:textId="77777777" w:rsidR="00000000" w:rsidRDefault="00097F28">
      <w:pPr>
        <w:bidi/>
        <w:jc w:val="both"/>
        <w:rPr>
          <w:rFonts w:cs="David"/>
          <w:rtl/>
        </w:rPr>
      </w:pPr>
    </w:p>
    <w:p w14:paraId="566B137D" w14:textId="77777777" w:rsidR="00000000" w:rsidRDefault="00097F28">
      <w:pPr>
        <w:bidi/>
        <w:jc w:val="both"/>
        <w:rPr>
          <w:rFonts w:cs="David"/>
          <w:rtl/>
        </w:rPr>
      </w:pPr>
      <w:r>
        <w:rPr>
          <w:rFonts w:cs="David"/>
          <w:rtl/>
        </w:rPr>
        <w:tab/>
        <w:t xml:space="preserve">אני רוצה גם להזכיר שסמכות העיכוב נתונה לכל אדם שנעברו לגביו עבירות. במקרה זה אמנם הסיבות הן שונות, אבל הסמכות עצמה היא לא כל כך מרחיקת לכת במובן הזה. </w:t>
      </w:r>
    </w:p>
    <w:p w14:paraId="64D77847" w14:textId="77777777" w:rsidR="00000000" w:rsidRDefault="00097F28">
      <w:pPr>
        <w:bidi/>
        <w:jc w:val="both"/>
        <w:rPr>
          <w:rFonts w:cs="David"/>
          <w:rtl/>
        </w:rPr>
      </w:pPr>
    </w:p>
    <w:p w14:paraId="392E1BC7" w14:textId="77777777" w:rsidR="00000000" w:rsidRDefault="00097F28">
      <w:pPr>
        <w:bidi/>
        <w:jc w:val="both"/>
        <w:rPr>
          <w:rFonts w:cs="David"/>
          <w:u w:val="single"/>
          <w:rtl/>
        </w:rPr>
      </w:pPr>
      <w:r>
        <w:rPr>
          <w:rFonts w:cs="David"/>
          <w:u w:val="single"/>
          <w:rtl/>
        </w:rPr>
        <w:t>אתי בנד</w:t>
      </w:r>
      <w:r>
        <w:rPr>
          <w:rFonts w:cs="David"/>
          <w:u w:val="single"/>
          <w:rtl/>
        </w:rPr>
        <w:t>לר:</w:t>
      </w:r>
    </w:p>
    <w:p w14:paraId="38EC6EEB" w14:textId="77777777" w:rsidR="00000000" w:rsidRDefault="00097F28">
      <w:pPr>
        <w:bidi/>
        <w:jc w:val="both"/>
        <w:rPr>
          <w:rFonts w:cs="David"/>
          <w:rtl/>
        </w:rPr>
      </w:pPr>
    </w:p>
    <w:p w14:paraId="61680E1A" w14:textId="77777777" w:rsidR="00000000" w:rsidRDefault="00097F28">
      <w:pPr>
        <w:bidi/>
        <w:jc w:val="both"/>
        <w:rPr>
          <w:rFonts w:cs="David"/>
          <w:rtl/>
        </w:rPr>
      </w:pPr>
      <w:r>
        <w:rPr>
          <w:rFonts w:cs="David"/>
          <w:rtl/>
        </w:rPr>
        <w:tab/>
        <w:t xml:space="preserve">בנושא הזה, חבר הכנסת טבייב לא קבל על עצם הענקת סמכות עיכוב אלא על נוסח ה - - שאינה מחייבת אותו לעכב, בנסיבות המפורטות בסעיף, ומה שהציע חבר הכנסת טיבייב, שבהתקיים הנסיבות המפורטות באותו סעיף הוא יהיה חייב לעכב וסמכות העיכוב לא תהיה כפופה לשיקול דעת. </w:t>
      </w:r>
    </w:p>
    <w:p w14:paraId="6FF1E863" w14:textId="77777777" w:rsidR="00000000" w:rsidRDefault="00097F28">
      <w:pPr>
        <w:bidi/>
        <w:jc w:val="both"/>
        <w:rPr>
          <w:rFonts w:cs="David"/>
          <w:rtl/>
        </w:rPr>
      </w:pPr>
    </w:p>
    <w:p w14:paraId="2E6D2237" w14:textId="77777777" w:rsidR="00000000" w:rsidRDefault="00097F28">
      <w:pPr>
        <w:bidi/>
        <w:jc w:val="both"/>
        <w:rPr>
          <w:rFonts w:cs="David"/>
          <w:rtl/>
        </w:rPr>
      </w:pPr>
    </w:p>
    <w:p w14:paraId="2BC66263" w14:textId="77777777" w:rsidR="00000000" w:rsidRDefault="00097F28">
      <w:pPr>
        <w:bidi/>
        <w:jc w:val="both"/>
        <w:rPr>
          <w:rFonts w:cs="David"/>
          <w:u w:val="single"/>
          <w:rtl/>
        </w:rPr>
      </w:pPr>
      <w:r>
        <w:rPr>
          <w:rFonts w:cs="David"/>
          <w:u w:val="single"/>
          <w:rtl/>
        </w:rPr>
        <w:t>ערן אטינגר:</w:t>
      </w:r>
    </w:p>
    <w:p w14:paraId="74B93199" w14:textId="77777777" w:rsidR="00000000" w:rsidRDefault="00097F28">
      <w:pPr>
        <w:bidi/>
        <w:jc w:val="both"/>
        <w:rPr>
          <w:rFonts w:cs="David"/>
          <w:rtl/>
        </w:rPr>
      </w:pPr>
    </w:p>
    <w:p w14:paraId="7FB0BF47" w14:textId="77777777" w:rsidR="00000000" w:rsidRDefault="00097F28">
      <w:pPr>
        <w:bidi/>
        <w:jc w:val="both"/>
        <w:rPr>
          <w:rFonts w:cs="David"/>
          <w:rtl/>
        </w:rPr>
      </w:pPr>
      <w:r>
        <w:rPr>
          <w:rFonts w:cs="David"/>
          <w:rtl/>
        </w:rPr>
        <w:tab/>
        <w:t xml:space="preserve">אם אתה מודאג מעודף כוח – לא יכול להיות שתכריח את הפקח לעכב אנשים גם כשהוא יחשוב שאין סיבה לעכב אותם. </w:t>
      </w:r>
    </w:p>
    <w:p w14:paraId="3AA6FB02" w14:textId="77777777" w:rsidR="00000000" w:rsidRDefault="00097F28">
      <w:pPr>
        <w:bidi/>
        <w:jc w:val="both"/>
        <w:rPr>
          <w:rFonts w:cs="David"/>
          <w:rtl/>
        </w:rPr>
      </w:pPr>
    </w:p>
    <w:p w14:paraId="32F84B14" w14:textId="77777777" w:rsidR="00000000" w:rsidRDefault="00097F28">
      <w:pPr>
        <w:bidi/>
        <w:jc w:val="both"/>
        <w:rPr>
          <w:rFonts w:cs="David"/>
          <w:u w:val="single"/>
          <w:rtl/>
        </w:rPr>
      </w:pPr>
      <w:r>
        <w:rPr>
          <w:rFonts w:cs="David"/>
          <w:u w:val="single"/>
          <w:rtl/>
        </w:rPr>
        <w:t>אתי בנדלר:</w:t>
      </w:r>
    </w:p>
    <w:p w14:paraId="7A64FF73" w14:textId="77777777" w:rsidR="00000000" w:rsidRDefault="00097F28">
      <w:pPr>
        <w:bidi/>
        <w:jc w:val="both"/>
        <w:rPr>
          <w:rFonts w:cs="David"/>
          <w:rtl/>
        </w:rPr>
      </w:pPr>
      <w:r>
        <w:rPr>
          <w:rFonts w:cs="David"/>
          <w:rtl/>
        </w:rPr>
        <w:tab/>
      </w:r>
    </w:p>
    <w:p w14:paraId="0FA8E008" w14:textId="77777777" w:rsidR="00000000" w:rsidRDefault="00097F28">
      <w:pPr>
        <w:bidi/>
        <w:jc w:val="both"/>
        <w:rPr>
          <w:rFonts w:cs="David"/>
          <w:rtl/>
        </w:rPr>
      </w:pPr>
      <w:r>
        <w:rPr>
          <w:rFonts w:cs="David"/>
          <w:rtl/>
        </w:rPr>
        <w:tab/>
        <w:t>אני רוצה להדגיש דברים שאמרה עורכת הדין אביאני ממשרד החקלאות –המפקחים שיוסמכו לפי חוק זה בהתאם לסעיף קטן (א) הם מבין עובדי ה</w:t>
      </w:r>
      <w:r>
        <w:rPr>
          <w:rFonts w:cs="David"/>
          <w:rtl/>
        </w:rPr>
        <w:t>מדינה. על עובדי המדינה יש מערכת עניפה של כללים שמחייבים אותם בעיקר בנושא של משמעת. דהיינו – כל חוק שירות המדינה – משמעת, למשל, חל על  עובדי המדינה וככאלה, שיקול הדעת של עובדי המדינה נתונה בתוך מסגרות מאד ידועות. יש הליכים כיצד לפעול כנגד עובד המדינה שחרג מ</w:t>
      </w:r>
      <w:r>
        <w:rPr>
          <w:rFonts w:cs="David"/>
          <w:rtl/>
        </w:rPr>
        <w:t>סמכויותיו, בקשר להפעלת שיקול הדעת, ולכן, ככל שמדובר בהסמכת מפקחים מבין עובדי המדינה, אני הייתי פחות מודאגת מהנושא הזה. בוא נגיד שאני יותר מוטרדת כשמנסים להעניק סמכויות פיקוח למי שאינם עובדי מדינה, ויש דברי חקיקה שאכן הולכים גם בדרך הזו. למשל – בכבישי אגרה,</w:t>
      </w:r>
      <w:r>
        <w:rPr>
          <w:rFonts w:cs="David"/>
          <w:rtl/>
        </w:rPr>
        <w:t xml:space="preserve"> ועוד. </w:t>
      </w:r>
    </w:p>
    <w:p w14:paraId="5CA7531E" w14:textId="77777777" w:rsidR="00000000" w:rsidRDefault="00097F28">
      <w:pPr>
        <w:bidi/>
        <w:jc w:val="both"/>
        <w:rPr>
          <w:rFonts w:cs="David"/>
          <w:rtl/>
        </w:rPr>
      </w:pPr>
    </w:p>
    <w:p w14:paraId="1A2C994A" w14:textId="77777777" w:rsidR="00000000" w:rsidRDefault="00097F28">
      <w:pPr>
        <w:bidi/>
        <w:jc w:val="both"/>
        <w:rPr>
          <w:rFonts w:cs="David"/>
          <w:rtl/>
        </w:rPr>
      </w:pPr>
      <w:r>
        <w:rPr>
          <w:rFonts w:cs="David"/>
          <w:rtl/>
        </w:rPr>
        <w:tab/>
        <w:t>באשר לשאלתך – המקום היחידי שיש סעיף שקצת מגביל את הסמכויות האלה זה דווקא לגבי הסמכות שמופיעה בסעיף קטן (א) שמאפשרת למפקח לדרוש מכל אדם למסור לו את שמו ומענו, להציג לפניו תעודה רשמית או למסור לו ידיעה – לכאורה, מדובר גם באנשים שלא ברור מה הזיקה בי</w:t>
      </w:r>
      <w:r>
        <w:rPr>
          <w:rFonts w:cs="David"/>
          <w:rtl/>
        </w:rPr>
        <w:t>נם לבין הוראות החוק הזה. על פניו אפשר היה לפרש את הסמכות הזו כסמכות מאד רחבה שמאפשרת למפקח לפנות גם אלי, שאינה קשורה בכלל לחוק הזה, ולדרוש ממני להזדהות, או מסמכים, אבל – ראה מה שעניתי לך לגבי הפעלת שיקול דעת של עובדי המדינה. אם מפקח יפנה אלי למסור מסמכים ע</w:t>
      </w:r>
      <w:r>
        <w:rPr>
          <w:rFonts w:cs="David"/>
          <w:rtl/>
        </w:rPr>
        <w:t xml:space="preserve">ל סמך החוק הזה, שאינם קשורים לחוק משק החלב, וינצל את סמכויותיו לרעה – ברור שהוא יעבור לעבירת משמעת. </w:t>
      </w:r>
    </w:p>
    <w:p w14:paraId="3C017B3C" w14:textId="77777777" w:rsidR="00000000" w:rsidRDefault="00097F28">
      <w:pPr>
        <w:bidi/>
        <w:jc w:val="both"/>
        <w:rPr>
          <w:rFonts w:cs="David"/>
          <w:rtl/>
        </w:rPr>
      </w:pPr>
    </w:p>
    <w:p w14:paraId="1FE16DFD" w14:textId="77777777" w:rsidR="00000000" w:rsidRDefault="00097F28">
      <w:pPr>
        <w:bidi/>
        <w:jc w:val="both"/>
        <w:rPr>
          <w:rFonts w:cs="David"/>
          <w:u w:val="single"/>
          <w:rtl/>
        </w:rPr>
      </w:pPr>
      <w:r>
        <w:rPr>
          <w:rFonts w:cs="David"/>
          <w:u w:val="single"/>
          <w:rtl/>
        </w:rPr>
        <w:t>יאיר וייל:</w:t>
      </w:r>
    </w:p>
    <w:p w14:paraId="26453770" w14:textId="77777777" w:rsidR="00000000" w:rsidRDefault="00097F28">
      <w:pPr>
        <w:bidi/>
        <w:jc w:val="both"/>
        <w:rPr>
          <w:rFonts w:cs="David"/>
          <w:rtl/>
        </w:rPr>
      </w:pPr>
    </w:p>
    <w:p w14:paraId="486C83D3" w14:textId="77777777" w:rsidR="00000000" w:rsidRDefault="00097F28">
      <w:pPr>
        <w:bidi/>
        <w:jc w:val="both"/>
        <w:rPr>
          <w:rFonts w:cs="David"/>
          <w:rtl/>
        </w:rPr>
      </w:pPr>
      <w:r>
        <w:rPr>
          <w:rFonts w:cs="David"/>
          <w:rtl/>
        </w:rPr>
        <w:tab/>
        <w:t>זה בלי פרופורציה לחוק, ושנית – יש הרבה דברים שאפשר פה לחקור, כביכול – שהם סודות מסחריים של חברות, של ידע, של טכנולוגיות, של דברים כאלה. אין פ</w:t>
      </w:r>
      <w:r>
        <w:rPr>
          <w:rFonts w:cs="David"/>
          <w:rtl/>
        </w:rPr>
        <w:t xml:space="preserve">ה שום הגנה על זה. אין שום סעיף שאומר שאסור להם להשתמש, אסור להם להעביר. זה נראה לי פוגע בחופש העיסוק באופן גורף. </w:t>
      </w:r>
    </w:p>
    <w:p w14:paraId="060A2214" w14:textId="77777777" w:rsidR="00000000" w:rsidRDefault="00097F28">
      <w:pPr>
        <w:bidi/>
        <w:jc w:val="both"/>
        <w:rPr>
          <w:rFonts w:cs="David"/>
          <w:rtl/>
        </w:rPr>
      </w:pPr>
    </w:p>
    <w:p w14:paraId="4DCA065F" w14:textId="77777777" w:rsidR="00000000" w:rsidRDefault="00097F28">
      <w:pPr>
        <w:keepLines/>
        <w:bidi/>
        <w:jc w:val="both"/>
        <w:rPr>
          <w:rFonts w:cs="David"/>
          <w:u w:val="single"/>
          <w:rtl/>
        </w:rPr>
      </w:pPr>
      <w:r>
        <w:rPr>
          <w:rFonts w:cs="David"/>
          <w:u w:val="single"/>
          <w:rtl/>
        </w:rPr>
        <w:t>אתי בנדלר:</w:t>
      </w:r>
    </w:p>
    <w:p w14:paraId="5A6351B0" w14:textId="77777777" w:rsidR="00000000" w:rsidRDefault="00097F28">
      <w:pPr>
        <w:keepLines/>
        <w:bidi/>
        <w:jc w:val="both"/>
        <w:rPr>
          <w:rFonts w:cs="David"/>
          <w:rtl/>
        </w:rPr>
      </w:pPr>
      <w:r>
        <w:rPr>
          <w:rFonts w:cs="David"/>
          <w:rtl/>
        </w:rPr>
        <w:tab/>
      </w:r>
    </w:p>
    <w:p w14:paraId="2F41AB59" w14:textId="77777777" w:rsidR="00000000" w:rsidRDefault="00097F28">
      <w:pPr>
        <w:keepLines/>
        <w:bidi/>
        <w:jc w:val="both"/>
        <w:rPr>
          <w:rFonts w:cs="David"/>
          <w:rtl/>
        </w:rPr>
      </w:pPr>
      <w:r>
        <w:rPr>
          <w:rFonts w:cs="David"/>
          <w:rtl/>
        </w:rPr>
        <w:tab/>
        <w:t xml:space="preserve">לדעתי הסעיף בנוסחו הוא סעיף סביר, מקובל. יש כאן שאלה אחרת שהועלתה – האם אתם חושבים שצריך כאן סעיף של שמירה על סודיות. </w:t>
      </w:r>
    </w:p>
    <w:p w14:paraId="05574A14" w14:textId="77777777" w:rsidR="00000000" w:rsidRDefault="00097F28">
      <w:pPr>
        <w:bidi/>
        <w:jc w:val="both"/>
        <w:rPr>
          <w:rFonts w:cs="David"/>
          <w:rtl/>
        </w:rPr>
      </w:pPr>
    </w:p>
    <w:p w14:paraId="00C1A574" w14:textId="77777777" w:rsidR="00000000" w:rsidRDefault="00097F28">
      <w:pPr>
        <w:bidi/>
        <w:jc w:val="both"/>
        <w:rPr>
          <w:rFonts w:cs="David"/>
          <w:u w:val="single"/>
          <w:rtl/>
        </w:rPr>
      </w:pPr>
      <w:r>
        <w:rPr>
          <w:rFonts w:cs="David"/>
          <w:u w:val="single"/>
          <w:rtl/>
        </w:rPr>
        <w:t>ערן אטי</w:t>
      </w:r>
      <w:r>
        <w:rPr>
          <w:rFonts w:cs="David"/>
          <w:u w:val="single"/>
          <w:rtl/>
        </w:rPr>
        <w:t>נגר:</w:t>
      </w:r>
    </w:p>
    <w:p w14:paraId="1FF511DC" w14:textId="77777777" w:rsidR="00000000" w:rsidRDefault="00097F28">
      <w:pPr>
        <w:bidi/>
        <w:jc w:val="both"/>
        <w:rPr>
          <w:rFonts w:cs="David"/>
          <w:rtl/>
        </w:rPr>
      </w:pPr>
    </w:p>
    <w:p w14:paraId="17BAD9AD" w14:textId="77777777" w:rsidR="00000000" w:rsidRDefault="00097F28">
      <w:pPr>
        <w:bidi/>
        <w:jc w:val="both"/>
        <w:rPr>
          <w:rFonts w:cs="David"/>
          <w:rtl/>
        </w:rPr>
      </w:pPr>
      <w:r>
        <w:rPr>
          <w:rFonts w:cs="David"/>
          <w:rtl/>
        </w:rPr>
        <w:tab/>
        <w:t>אנחנו לא חושבים שהסיטואציה בחוק הזה שונה מכל חוקי הפיקוח שקיימים. כלומר, ברור שלמפקח, שלצורך הפעלת סמכויותיו יש בידו מידע, מותר לו לעשות בו שימוש רק לצורך הפעלת הסמכויות באופן ישיר. כל שימוש אחר הוא ודאי יהיה שימוש שלא כדין, ותחול מערכת הנורמות שחלה</w:t>
      </w:r>
      <w:r>
        <w:rPr>
          <w:rFonts w:cs="David"/>
          <w:rtl/>
        </w:rPr>
        <w:t xml:space="preserve"> על עובדי מדינה בהקשר הזה. </w:t>
      </w:r>
    </w:p>
    <w:p w14:paraId="763D7C07" w14:textId="77777777" w:rsidR="00000000" w:rsidRDefault="00097F28">
      <w:pPr>
        <w:bidi/>
        <w:jc w:val="both"/>
        <w:rPr>
          <w:rFonts w:cs="David"/>
          <w:rtl/>
        </w:rPr>
      </w:pPr>
    </w:p>
    <w:p w14:paraId="2FCC0740" w14:textId="77777777" w:rsidR="00000000" w:rsidRDefault="00097F28">
      <w:pPr>
        <w:bidi/>
        <w:jc w:val="both"/>
        <w:rPr>
          <w:rFonts w:cs="David"/>
          <w:u w:val="single"/>
          <w:rtl/>
        </w:rPr>
      </w:pPr>
      <w:r>
        <w:rPr>
          <w:rFonts w:cs="David"/>
          <w:u w:val="single"/>
          <w:rtl/>
        </w:rPr>
        <w:t>רוברט אילטוב:</w:t>
      </w:r>
    </w:p>
    <w:p w14:paraId="413EF74B" w14:textId="77777777" w:rsidR="00000000" w:rsidRDefault="00097F28">
      <w:pPr>
        <w:bidi/>
        <w:jc w:val="both"/>
        <w:rPr>
          <w:rFonts w:cs="David"/>
          <w:u w:val="single"/>
          <w:rtl/>
        </w:rPr>
      </w:pPr>
    </w:p>
    <w:p w14:paraId="27A1D84E" w14:textId="77777777" w:rsidR="00000000" w:rsidRDefault="00097F28">
      <w:pPr>
        <w:bidi/>
        <w:jc w:val="both"/>
        <w:rPr>
          <w:rFonts w:cs="David"/>
          <w:rtl/>
        </w:rPr>
      </w:pPr>
      <w:r>
        <w:rPr>
          <w:rFonts w:cs="David"/>
          <w:rtl/>
        </w:rPr>
        <w:tab/>
        <w:t xml:space="preserve">מה באמת קורה אם המידע הסודי זולג החוצה? מה האחריות של אותו מפקח? </w:t>
      </w:r>
    </w:p>
    <w:p w14:paraId="06F3FCEF" w14:textId="77777777" w:rsidR="00000000" w:rsidRDefault="00097F28">
      <w:pPr>
        <w:bidi/>
        <w:jc w:val="both"/>
        <w:rPr>
          <w:rFonts w:cs="David"/>
          <w:rtl/>
        </w:rPr>
      </w:pPr>
    </w:p>
    <w:p w14:paraId="593B1312" w14:textId="77777777" w:rsidR="00000000" w:rsidRDefault="00097F28">
      <w:pPr>
        <w:bidi/>
        <w:jc w:val="both"/>
        <w:rPr>
          <w:rFonts w:cs="David"/>
          <w:u w:val="single"/>
          <w:rtl/>
        </w:rPr>
      </w:pPr>
      <w:r>
        <w:rPr>
          <w:rFonts w:cs="David"/>
          <w:u w:val="single"/>
          <w:rtl/>
        </w:rPr>
        <w:t>אפרת אביאני:</w:t>
      </w:r>
    </w:p>
    <w:p w14:paraId="4A5786DC" w14:textId="77777777" w:rsidR="00000000" w:rsidRDefault="00097F28">
      <w:pPr>
        <w:bidi/>
        <w:jc w:val="both"/>
        <w:rPr>
          <w:rFonts w:cs="David"/>
          <w:rtl/>
        </w:rPr>
      </w:pPr>
    </w:p>
    <w:p w14:paraId="1ADD804A" w14:textId="77777777" w:rsidR="00000000" w:rsidRDefault="00097F28">
      <w:pPr>
        <w:bidi/>
        <w:jc w:val="both"/>
        <w:rPr>
          <w:rFonts w:cs="David"/>
          <w:rtl/>
        </w:rPr>
      </w:pPr>
      <w:r>
        <w:rPr>
          <w:rFonts w:cs="David"/>
          <w:rtl/>
        </w:rPr>
        <w:tab/>
        <w:t>יש עבירה בחוק העונשין שחלה על עובדי ציבור, שאסור להם מידע שהגיע אליהם במסגרת תפקידם. יש הוראה כזו בחוק העונשין. מעבר לכך, בהנחה –</w:t>
      </w:r>
      <w:r>
        <w:rPr>
          <w:rFonts w:cs="David"/>
          <w:rtl/>
        </w:rPr>
        <w:t xml:space="preserve"> אני מתארת לעצמי סיטואציה שבה מתנהל משפט פומבי, שבמסגרתו עולים עניינים מסחריים של החברה שנוגעת לעניין – אפשר לבקש מבית המשפט כל מיני כלים פרוצדוראליים שהמידע הזה לא יהיה פומבי – סגירת דלתיים, או דברים אחרים. זאת אומרת, זה לא שונה מהכלים הרגילים שיש במשפט פ</w:t>
      </w:r>
      <w:r>
        <w:rPr>
          <w:rFonts w:cs="David"/>
          <w:rtl/>
        </w:rPr>
        <w:t xml:space="preserve">לילי בכל עבירה אחרת. אותו דין בדיוק. </w:t>
      </w:r>
    </w:p>
    <w:p w14:paraId="3E8F4C9B" w14:textId="77777777" w:rsidR="00000000" w:rsidRDefault="00097F28">
      <w:pPr>
        <w:bidi/>
        <w:jc w:val="both"/>
        <w:rPr>
          <w:rFonts w:cs="David"/>
          <w:rtl/>
        </w:rPr>
      </w:pPr>
    </w:p>
    <w:p w14:paraId="1A7AB937" w14:textId="77777777" w:rsidR="00000000" w:rsidRDefault="00097F28">
      <w:pPr>
        <w:bidi/>
        <w:jc w:val="both"/>
        <w:rPr>
          <w:rFonts w:cs="David"/>
          <w:u w:val="single"/>
          <w:rtl/>
        </w:rPr>
      </w:pPr>
      <w:r>
        <w:rPr>
          <w:rFonts w:cs="David"/>
          <w:u w:val="single"/>
          <w:rtl/>
        </w:rPr>
        <w:t>היו"ר אופיר אקוניס:</w:t>
      </w:r>
    </w:p>
    <w:p w14:paraId="712043D3" w14:textId="77777777" w:rsidR="00000000" w:rsidRDefault="00097F28">
      <w:pPr>
        <w:bidi/>
        <w:jc w:val="both"/>
        <w:rPr>
          <w:rFonts w:cs="David"/>
          <w:u w:val="single"/>
          <w:rtl/>
        </w:rPr>
      </w:pPr>
    </w:p>
    <w:p w14:paraId="7DD6F57A" w14:textId="77777777" w:rsidR="00000000" w:rsidRDefault="00097F28">
      <w:pPr>
        <w:bidi/>
        <w:jc w:val="both"/>
        <w:rPr>
          <w:rFonts w:cs="David"/>
          <w:rtl/>
        </w:rPr>
      </w:pPr>
      <w:r>
        <w:rPr>
          <w:rFonts w:cs="David"/>
          <w:rtl/>
        </w:rPr>
        <w:tab/>
        <w:t xml:space="preserve">מי בעד? מי נגד? סעיף 33 אושר. </w:t>
      </w:r>
    </w:p>
    <w:p w14:paraId="3A944507" w14:textId="77777777" w:rsidR="00000000" w:rsidRDefault="00097F28">
      <w:pPr>
        <w:bidi/>
        <w:jc w:val="both"/>
        <w:rPr>
          <w:rFonts w:cs="David"/>
          <w:rtl/>
        </w:rPr>
      </w:pPr>
    </w:p>
    <w:p w14:paraId="6528F32F" w14:textId="77777777" w:rsidR="00000000" w:rsidRDefault="00097F28">
      <w:pPr>
        <w:bidi/>
        <w:jc w:val="both"/>
        <w:rPr>
          <w:rFonts w:cs="David"/>
          <w:u w:val="single"/>
          <w:rtl/>
        </w:rPr>
      </w:pPr>
      <w:r>
        <w:rPr>
          <w:rFonts w:cs="David"/>
          <w:u w:val="single"/>
          <w:rtl/>
        </w:rPr>
        <w:t>אפרת אביאני:</w:t>
      </w:r>
    </w:p>
    <w:p w14:paraId="6F064383" w14:textId="77777777" w:rsidR="00000000" w:rsidRDefault="00097F28">
      <w:pPr>
        <w:bidi/>
        <w:jc w:val="both"/>
        <w:rPr>
          <w:rFonts w:cs="David"/>
          <w:rtl/>
        </w:rPr>
      </w:pPr>
    </w:p>
    <w:tbl>
      <w:tblPr>
        <w:tblpPr w:leftFromText="180" w:rightFromText="180" w:vertAnchor="text" w:horzAnchor="margin" w:tblpXSpec="right" w:tblpY="319"/>
        <w:tblW w:w="8790" w:type="dxa"/>
        <w:jc w:val="right"/>
        <w:tblLayout w:type="fixed"/>
        <w:tblLook w:val="0000" w:firstRow="0" w:lastRow="0" w:firstColumn="0" w:lastColumn="0" w:noHBand="0" w:noVBand="0"/>
      </w:tblPr>
      <w:tblGrid>
        <w:gridCol w:w="1986"/>
        <w:gridCol w:w="6804"/>
      </w:tblGrid>
      <w:tr w:rsidR="00000000" w14:paraId="0A7F185F" w14:textId="77777777">
        <w:trPr>
          <w:trHeight w:val="2366"/>
          <w:jc w:val="right"/>
        </w:trPr>
        <w:tc>
          <w:tcPr>
            <w:tcW w:w="1986" w:type="dxa"/>
            <w:tcBorders>
              <w:top w:val="nil"/>
              <w:left w:val="nil"/>
              <w:bottom w:val="nil"/>
              <w:right w:val="nil"/>
            </w:tcBorders>
          </w:tcPr>
          <w:p w14:paraId="5E58F8F1" w14:textId="77777777" w:rsidR="00000000" w:rsidRDefault="00097F28">
            <w:pPr>
              <w:pStyle w:val="a8"/>
              <w:spacing w:before="0" w:after="0"/>
              <w:rPr>
                <w:rFonts w:cs="David"/>
                <w:rtl/>
              </w:rPr>
            </w:pPr>
            <w:r>
              <w:rPr>
                <w:rFonts w:cs="David"/>
                <w:rtl/>
              </w:rPr>
              <w:t>זיהוי מפקחים</w:t>
            </w:r>
          </w:p>
        </w:tc>
        <w:tc>
          <w:tcPr>
            <w:tcW w:w="6804" w:type="dxa"/>
            <w:tcBorders>
              <w:top w:val="nil"/>
              <w:left w:val="nil"/>
              <w:bottom w:val="nil"/>
              <w:right w:val="nil"/>
            </w:tcBorders>
          </w:tcPr>
          <w:p w14:paraId="1653153D" w14:textId="77777777" w:rsidR="00000000" w:rsidRDefault="00097F28">
            <w:pPr>
              <w:pStyle w:val="1"/>
            </w:pPr>
            <w:r>
              <w:rPr>
                <w:rtl/>
              </w:rPr>
              <w:t>מפקח לא יעשה שימוש בסמכויות הנתונות לו לפי חוק זה, אלא בעת מילוי תפקידו ובהתקיים שניים אלה:</w:t>
            </w:r>
          </w:p>
          <w:p w14:paraId="0C6276EB" w14:textId="77777777" w:rsidR="00000000" w:rsidRDefault="00097F28">
            <w:pPr>
              <w:pStyle w:val="1"/>
              <w:ind w:left="1243"/>
            </w:pPr>
            <w:r>
              <w:rPr>
                <w:rtl/>
              </w:rPr>
              <w:t>(1)</w:t>
            </w:r>
            <w:r>
              <w:rPr>
                <w:rtl/>
              </w:rPr>
              <w:tab/>
              <w:t>הוא לובש מדי מפקח, בצבע ובצורה שהורה לענ</w:t>
            </w:r>
            <w:r>
              <w:rPr>
                <w:rtl/>
              </w:rPr>
              <w:t>יין זה המנהל הכללי של המשרד, ובלבד שהמדים כאמור אינם נחזים להיות מדי משטרה, והוא עונד באופן גלוי תג המזהה אותו ואת תפקידו;</w:t>
            </w:r>
          </w:p>
          <w:p w14:paraId="3878B9DD" w14:textId="77777777" w:rsidR="00000000" w:rsidRDefault="00097F28">
            <w:pPr>
              <w:pStyle w:val="11"/>
              <w:spacing w:before="0" w:after="0"/>
              <w:ind w:left="1243"/>
              <w:rPr>
                <w:rFonts w:cs="David"/>
                <w:rtl/>
              </w:rPr>
            </w:pPr>
            <w:r>
              <w:rPr>
                <w:rFonts w:cs="David"/>
                <w:rtl/>
              </w:rPr>
              <w:t>(2)</w:t>
            </w:r>
            <w:r>
              <w:rPr>
                <w:rFonts w:cs="David"/>
                <w:rtl/>
              </w:rPr>
              <w:tab/>
              <w:t>יש בידו תעודת מפקח המעידה על תפקידו ועל סמכויותיו, שאותה יציג על פי דרישה.</w:t>
            </w:r>
          </w:p>
        </w:tc>
      </w:tr>
    </w:tbl>
    <w:p w14:paraId="48D6BA1F" w14:textId="77777777" w:rsidR="00000000" w:rsidRDefault="00097F28">
      <w:pPr>
        <w:bidi/>
        <w:jc w:val="both"/>
        <w:rPr>
          <w:rFonts w:cs="David"/>
          <w:rtl/>
        </w:rPr>
      </w:pPr>
    </w:p>
    <w:p w14:paraId="70AF0748" w14:textId="77777777" w:rsidR="00000000" w:rsidRDefault="00097F28">
      <w:pPr>
        <w:keepNext/>
        <w:bidi/>
        <w:jc w:val="both"/>
        <w:rPr>
          <w:rFonts w:cs="David"/>
          <w:rtl/>
        </w:rPr>
      </w:pPr>
      <w:r>
        <w:rPr>
          <w:rFonts w:cs="David"/>
          <w:rtl/>
        </w:rPr>
        <w:tab/>
      </w:r>
    </w:p>
    <w:p w14:paraId="05B75510" w14:textId="77777777" w:rsidR="00000000" w:rsidRDefault="00097F28">
      <w:pPr>
        <w:keepNext/>
        <w:bidi/>
        <w:jc w:val="both"/>
        <w:rPr>
          <w:rFonts w:cs="David"/>
          <w:rtl/>
        </w:rPr>
      </w:pPr>
      <w:r>
        <w:rPr>
          <w:rFonts w:cs="David"/>
          <w:rtl/>
        </w:rPr>
        <w:tab/>
        <w:t>הסעיף מדבר בעד עצמו. שלא יבוא כל אדם ויציג עצמו כ</w:t>
      </w:r>
      <w:r>
        <w:rPr>
          <w:rFonts w:cs="David"/>
          <w:rtl/>
        </w:rPr>
        <w:t xml:space="preserve">מפקח. צריך לזהות אותם כמו שצריך, גם בתעודה וגם במדים. </w:t>
      </w:r>
    </w:p>
    <w:p w14:paraId="6546FCAF" w14:textId="77777777" w:rsidR="00000000" w:rsidRDefault="00097F28">
      <w:pPr>
        <w:keepNext/>
        <w:bidi/>
        <w:jc w:val="both"/>
        <w:rPr>
          <w:rFonts w:cs="David"/>
          <w:rtl/>
        </w:rPr>
      </w:pPr>
    </w:p>
    <w:p w14:paraId="6F58B66A" w14:textId="77777777" w:rsidR="00000000" w:rsidRDefault="00097F28">
      <w:pPr>
        <w:bidi/>
        <w:jc w:val="both"/>
        <w:rPr>
          <w:rFonts w:cs="David"/>
          <w:u w:val="single"/>
          <w:rtl/>
        </w:rPr>
      </w:pPr>
      <w:r>
        <w:rPr>
          <w:rFonts w:cs="David"/>
          <w:u w:val="single"/>
          <w:rtl/>
        </w:rPr>
        <w:t>היו"ר אופיר אקוניס:</w:t>
      </w:r>
    </w:p>
    <w:p w14:paraId="395AEF7A" w14:textId="77777777" w:rsidR="00000000" w:rsidRDefault="00097F28">
      <w:pPr>
        <w:bidi/>
        <w:jc w:val="both"/>
        <w:rPr>
          <w:rFonts w:cs="David"/>
          <w:u w:val="single"/>
          <w:rtl/>
        </w:rPr>
      </w:pPr>
    </w:p>
    <w:p w14:paraId="70A1F59B" w14:textId="77777777" w:rsidR="00000000" w:rsidRDefault="00097F28">
      <w:pPr>
        <w:keepNext/>
        <w:bidi/>
        <w:jc w:val="both"/>
        <w:rPr>
          <w:rFonts w:cs="David"/>
          <w:rtl/>
        </w:rPr>
      </w:pPr>
      <w:r>
        <w:rPr>
          <w:rFonts w:cs="David"/>
          <w:rtl/>
        </w:rPr>
        <w:tab/>
        <w:t xml:space="preserve">איך זה עובד היום? </w:t>
      </w:r>
    </w:p>
    <w:p w14:paraId="105836CB" w14:textId="77777777" w:rsidR="00000000" w:rsidRDefault="00097F28">
      <w:pPr>
        <w:keepNext/>
        <w:bidi/>
        <w:jc w:val="both"/>
        <w:rPr>
          <w:rFonts w:cs="David"/>
          <w:rtl/>
        </w:rPr>
      </w:pPr>
    </w:p>
    <w:p w14:paraId="233ACA69" w14:textId="77777777" w:rsidR="00000000" w:rsidRDefault="00097F28">
      <w:pPr>
        <w:keepNext/>
        <w:bidi/>
        <w:jc w:val="both"/>
        <w:rPr>
          <w:rFonts w:cs="David"/>
          <w:u w:val="single"/>
          <w:rtl/>
        </w:rPr>
      </w:pPr>
      <w:r>
        <w:rPr>
          <w:rFonts w:cs="David"/>
          <w:u w:val="single"/>
          <w:rtl/>
        </w:rPr>
        <w:t>אפרת אביאני:</w:t>
      </w:r>
    </w:p>
    <w:p w14:paraId="2173EE9F" w14:textId="77777777" w:rsidR="00000000" w:rsidRDefault="00097F28">
      <w:pPr>
        <w:keepNext/>
        <w:bidi/>
        <w:jc w:val="both"/>
        <w:rPr>
          <w:rFonts w:cs="David"/>
          <w:rtl/>
        </w:rPr>
      </w:pPr>
    </w:p>
    <w:p w14:paraId="77960062" w14:textId="77777777" w:rsidR="00000000" w:rsidRDefault="00097F28">
      <w:pPr>
        <w:keepNext/>
        <w:bidi/>
        <w:jc w:val="both"/>
        <w:rPr>
          <w:rFonts w:cs="David"/>
          <w:rtl/>
        </w:rPr>
      </w:pPr>
      <w:r>
        <w:rPr>
          <w:rFonts w:cs="David"/>
          <w:rtl/>
        </w:rPr>
        <w:tab/>
        <w:t>היום יש למפקחים של משרד החקלאות מדים, אבל זה לא מכוח הוראה בחוק. זה איזשהו צורך של היחידה, ובעתיד, אחרי החוק - -</w:t>
      </w:r>
    </w:p>
    <w:p w14:paraId="50999966" w14:textId="77777777" w:rsidR="00000000" w:rsidRDefault="00097F28">
      <w:pPr>
        <w:keepNext/>
        <w:bidi/>
        <w:jc w:val="both"/>
        <w:rPr>
          <w:rFonts w:cs="David"/>
          <w:rtl/>
        </w:rPr>
      </w:pPr>
    </w:p>
    <w:p w14:paraId="2F9ECA2D" w14:textId="77777777" w:rsidR="00000000" w:rsidRDefault="00097F28">
      <w:pPr>
        <w:bidi/>
        <w:jc w:val="both"/>
        <w:rPr>
          <w:rFonts w:cs="David"/>
          <w:u w:val="single"/>
          <w:rtl/>
        </w:rPr>
      </w:pPr>
      <w:r>
        <w:rPr>
          <w:rFonts w:cs="David"/>
          <w:u w:val="single"/>
          <w:rtl/>
        </w:rPr>
        <w:t>היו"ר אופיר אקוניס:</w:t>
      </w:r>
    </w:p>
    <w:p w14:paraId="79BEFE4E" w14:textId="77777777" w:rsidR="00000000" w:rsidRDefault="00097F28">
      <w:pPr>
        <w:bidi/>
        <w:jc w:val="both"/>
        <w:rPr>
          <w:rFonts w:cs="David"/>
          <w:u w:val="single"/>
          <w:rtl/>
        </w:rPr>
      </w:pPr>
    </w:p>
    <w:p w14:paraId="2F2EEDFF" w14:textId="77777777" w:rsidR="00000000" w:rsidRDefault="00097F28">
      <w:pPr>
        <w:keepNext/>
        <w:bidi/>
        <w:jc w:val="both"/>
        <w:rPr>
          <w:rFonts w:cs="David"/>
          <w:rtl/>
        </w:rPr>
      </w:pPr>
      <w:r>
        <w:rPr>
          <w:rFonts w:cs="David"/>
          <w:rtl/>
        </w:rPr>
        <w:tab/>
        <w:t>המפקחים</w:t>
      </w:r>
      <w:r>
        <w:rPr>
          <w:rFonts w:cs="David"/>
          <w:rtl/>
        </w:rPr>
        <w:t xml:space="preserve"> האלה – איפה הם יהיו? </w:t>
      </w:r>
    </w:p>
    <w:p w14:paraId="366D2CA0" w14:textId="77777777" w:rsidR="00000000" w:rsidRDefault="00097F28">
      <w:pPr>
        <w:keepNext/>
        <w:bidi/>
        <w:jc w:val="both"/>
        <w:rPr>
          <w:rFonts w:cs="David"/>
          <w:rtl/>
        </w:rPr>
      </w:pPr>
    </w:p>
    <w:p w14:paraId="1555B990" w14:textId="77777777" w:rsidR="00000000" w:rsidRDefault="00097F28">
      <w:pPr>
        <w:keepNext/>
        <w:bidi/>
        <w:jc w:val="both"/>
        <w:rPr>
          <w:rFonts w:cs="David"/>
          <w:u w:val="single"/>
          <w:rtl/>
        </w:rPr>
      </w:pPr>
      <w:r>
        <w:rPr>
          <w:rFonts w:cs="David"/>
          <w:u w:val="single"/>
          <w:rtl/>
        </w:rPr>
        <w:t>קריאה:</w:t>
      </w:r>
    </w:p>
    <w:p w14:paraId="14BC8F13" w14:textId="77777777" w:rsidR="00000000" w:rsidRDefault="00097F28">
      <w:pPr>
        <w:keepNext/>
        <w:bidi/>
        <w:jc w:val="both"/>
        <w:rPr>
          <w:rFonts w:cs="David"/>
          <w:rtl/>
        </w:rPr>
      </w:pPr>
    </w:p>
    <w:p w14:paraId="20C98380" w14:textId="77777777" w:rsidR="00000000" w:rsidRDefault="00097F28">
      <w:pPr>
        <w:keepNext/>
        <w:bidi/>
        <w:jc w:val="both"/>
        <w:rPr>
          <w:rFonts w:cs="David"/>
          <w:rtl/>
        </w:rPr>
      </w:pPr>
      <w:r>
        <w:rPr>
          <w:rFonts w:cs="David"/>
          <w:rtl/>
        </w:rPr>
        <w:tab/>
        <w:t xml:space="preserve">הם ישנם. </w:t>
      </w:r>
    </w:p>
    <w:p w14:paraId="6DC696CB" w14:textId="77777777" w:rsidR="00000000" w:rsidRDefault="00097F28">
      <w:pPr>
        <w:keepNext/>
        <w:bidi/>
        <w:jc w:val="both"/>
        <w:rPr>
          <w:rFonts w:cs="David"/>
          <w:rtl/>
        </w:rPr>
      </w:pPr>
    </w:p>
    <w:p w14:paraId="7693ED04" w14:textId="77777777" w:rsidR="00000000" w:rsidRDefault="00097F28">
      <w:pPr>
        <w:keepNext/>
        <w:bidi/>
        <w:jc w:val="both"/>
        <w:rPr>
          <w:rFonts w:cs="David"/>
          <w:u w:val="single"/>
          <w:rtl/>
        </w:rPr>
      </w:pPr>
      <w:r>
        <w:rPr>
          <w:rFonts w:cs="David"/>
          <w:u w:val="single"/>
          <w:rtl/>
        </w:rPr>
        <w:t>היו"ר אופיר אקוניס:</w:t>
      </w:r>
    </w:p>
    <w:p w14:paraId="23F8BBA6" w14:textId="77777777" w:rsidR="00000000" w:rsidRDefault="00097F28">
      <w:pPr>
        <w:keepNext/>
        <w:bidi/>
        <w:jc w:val="both"/>
        <w:rPr>
          <w:rFonts w:cs="David"/>
          <w:rtl/>
        </w:rPr>
      </w:pPr>
    </w:p>
    <w:p w14:paraId="18439943" w14:textId="77777777" w:rsidR="00000000" w:rsidRDefault="00097F28">
      <w:pPr>
        <w:keepNext/>
        <w:bidi/>
        <w:jc w:val="both"/>
        <w:rPr>
          <w:rFonts w:cs="David"/>
          <w:rtl/>
        </w:rPr>
      </w:pPr>
      <w:r>
        <w:rPr>
          <w:rFonts w:cs="David"/>
          <w:rtl/>
        </w:rPr>
        <w:tab/>
        <w:t xml:space="preserve">הם חייבים להיות מתוך מאגר עובדי המדינה. </w:t>
      </w:r>
    </w:p>
    <w:p w14:paraId="745B5D87" w14:textId="77777777" w:rsidR="00000000" w:rsidRDefault="00097F28">
      <w:pPr>
        <w:keepNext/>
        <w:bidi/>
        <w:jc w:val="both"/>
        <w:rPr>
          <w:rFonts w:cs="David"/>
          <w:rtl/>
        </w:rPr>
      </w:pPr>
    </w:p>
    <w:p w14:paraId="701FFB1A" w14:textId="77777777" w:rsidR="00000000" w:rsidRDefault="00097F28">
      <w:pPr>
        <w:bidi/>
        <w:jc w:val="both"/>
        <w:rPr>
          <w:rFonts w:cs="David"/>
          <w:u w:val="single"/>
          <w:rtl/>
        </w:rPr>
      </w:pPr>
      <w:r>
        <w:rPr>
          <w:rFonts w:cs="David"/>
          <w:u w:val="single"/>
          <w:rtl/>
        </w:rPr>
        <w:t>אתי בנדלר:</w:t>
      </w:r>
    </w:p>
    <w:p w14:paraId="15F1066A" w14:textId="77777777" w:rsidR="00000000" w:rsidRDefault="00097F28">
      <w:pPr>
        <w:bidi/>
        <w:jc w:val="both"/>
        <w:rPr>
          <w:rFonts w:cs="David"/>
          <w:rtl/>
        </w:rPr>
      </w:pPr>
    </w:p>
    <w:p w14:paraId="5A8FCE9F" w14:textId="77777777" w:rsidR="00000000" w:rsidRDefault="00097F28">
      <w:pPr>
        <w:bidi/>
        <w:jc w:val="both"/>
        <w:rPr>
          <w:rFonts w:cs="David"/>
          <w:rtl/>
        </w:rPr>
      </w:pPr>
      <w:r>
        <w:rPr>
          <w:rFonts w:cs="David"/>
          <w:rtl/>
        </w:rPr>
        <w:tab/>
        <w:t xml:space="preserve">לאו דווקא עובדי משרד החקלאות, בהתאם לנוסח. </w:t>
      </w:r>
    </w:p>
    <w:p w14:paraId="59F699DA" w14:textId="77777777" w:rsidR="00000000" w:rsidRDefault="00097F28">
      <w:pPr>
        <w:keepNext/>
        <w:bidi/>
        <w:jc w:val="both"/>
        <w:rPr>
          <w:rFonts w:cs="David"/>
          <w:rtl/>
        </w:rPr>
      </w:pPr>
    </w:p>
    <w:p w14:paraId="64793635" w14:textId="77777777" w:rsidR="00000000" w:rsidRDefault="00097F28">
      <w:pPr>
        <w:keepNext/>
        <w:bidi/>
        <w:jc w:val="both"/>
        <w:rPr>
          <w:rFonts w:cs="David"/>
          <w:u w:val="single"/>
          <w:rtl/>
        </w:rPr>
      </w:pPr>
      <w:r>
        <w:rPr>
          <w:rFonts w:cs="David"/>
          <w:u w:val="single"/>
          <w:rtl/>
        </w:rPr>
        <w:t>ערן אטינגר:</w:t>
      </w:r>
    </w:p>
    <w:p w14:paraId="19216C51" w14:textId="77777777" w:rsidR="00000000" w:rsidRDefault="00097F28">
      <w:pPr>
        <w:keepNext/>
        <w:bidi/>
        <w:jc w:val="both"/>
        <w:rPr>
          <w:rFonts w:cs="David"/>
          <w:rtl/>
        </w:rPr>
      </w:pPr>
    </w:p>
    <w:p w14:paraId="324529D5" w14:textId="77777777" w:rsidR="00000000" w:rsidRDefault="00097F28">
      <w:pPr>
        <w:keepNext/>
        <w:bidi/>
        <w:jc w:val="both"/>
        <w:rPr>
          <w:rFonts w:cs="David"/>
          <w:rtl/>
        </w:rPr>
      </w:pPr>
      <w:r>
        <w:rPr>
          <w:rFonts w:cs="David"/>
          <w:rtl/>
        </w:rPr>
        <w:tab/>
        <w:t xml:space="preserve">עובדי מדינה. </w:t>
      </w:r>
    </w:p>
    <w:p w14:paraId="22629205" w14:textId="77777777" w:rsidR="00000000" w:rsidRDefault="00097F28">
      <w:pPr>
        <w:keepNext/>
        <w:bidi/>
        <w:jc w:val="both"/>
        <w:rPr>
          <w:rFonts w:cs="David"/>
          <w:rtl/>
        </w:rPr>
      </w:pPr>
    </w:p>
    <w:p w14:paraId="3A8881CA" w14:textId="77777777" w:rsidR="00000000" w:rsidRDefault="00097F28">
      <w:pPr>
        <w:bidi/>
        <w:jc w:val="both"/>
        <w:rPr>
          <w:rFonts w:cs="David"/>
          <w:u w:val="single"/>
          <w:rtl/>
        </w:rPr>
      </w:pPr>
      <w:r>
        <w:rPr>
          <w:rFonts w:cs="David"/>
          <w:u w:val="single"/>
          <w:rtl/>
        </w:rPr>
        <w:t>אתי בנדלר:</w:t>
      </w:r>
    </w:p>
    <w:p w14:paraId="21E7F029" w14:textId="77777777" w:rsidR="00000000" w:rsidRDefault="00097F28">
      <w:pPr>
        <w:bidi/>
        <w:jc w:val="both"/>
        <w:rPr>
          <w:rFonts w:cs="David"/>
          <w:rtl/>
        </w:rPr>
      </w:pPr>
      <w:r>
        <w:rPr>
          <w:rFonts w:cs="David"/>
          <w:rtl/>
        </w:rPr>
        <w:tab/>
      </w:r>
    </w:p>
    <w:p w14:paraId="59F51D33" w14:textId="77777777" w:rsidR="00000000" w:rsidRDefault="00097F28">
      <w:pPr>
        <w:keepNext/>
        <w:bidi/>
        <w:jc w:val="both"/>
        <w:rPr>
          <w:rFonts w:cs="David"/>
          <w:rtl/>
        </w:rPr>
      </w:pPr>
      <w:r>
        <w:rPr>
          <w:rFonts w:cs="David"/>
          <w:rtl/>
        </w:rPr>
        <w:tab/>
        <w:t xml:space="preserve">ברור. </w:t>
      </w:r>
    </w:p>
    <w:p w14:paraId="2B6E123C" w14:textId="77777777" w:rsidR="00000000" w:rsidRDefault="00097F28">
      <w:pPr>
        <w:keepNext/>
        <w:bidi/>
        <w:jc w:val="both"/>
        <w:rPr>
          <w:rFonts w:cs="David"/>
          <w:rtl/>
        </w:rPr>
      </w:pPr>
    </w:p>
    <w:p w14:paraId="38BE4012" w14:textId="77777777" w:rsidR="00000000" w:rsidRDefault="00097F28">
      <w:pPr>
        <w:keepNext/>
        <w:bidi/>
        <w:jc w:val="both"/>
        <w:rPr>
          <w:rFonts w:cs="David"/>
          <w:u w:val="single"/>
          <w:rtl/>
        </w:rPr>
      </w:pPr>
      <w:r>
        <w:rPr>
          <w:rFonts w:cs="David"/>
          <w:u w:val="single"/>
          <w:rtl/>
        </w:rPr>
        <w:t>קריאות:</w:t>
      </w:r>
    </w:p>
    <w:p w14:paraId="75ACB5D2" w14:textId="77777777" w:rsidR="00000000" w:rsidRDefault="00097F28">
      <w:pPr>
        <w:keepNext/>
        <w:bidi/>
        <w:jc w:val="both"/>
        <w:rPr>
          <w:rFonts w:cs="David"/>
          <w:rtl/>
        </w:rPr>
      </w:pPr>
    </w:p>
    <w:p w14:paraId="7DC83DD5" w14:textId="77777777" w:rsidR="00000000" w:rsidRDefault="00097F28">
      <w:pPr>
        <w:keepNext/>
        <w:bidi/>
        <w:jc w:val="both"/>
        <w:rPr>
          <w:rFonts w:cs="David"/>
          <w:rtl/>
        </w:rPr>
      </w:pPr>
      <w:r>
        <w:rPr>
          <w:rFonts w:cs="David"/>
          <w:rtl/>
        </w:rPr>
        <w:tab/>
        <w:t>- - -</w:t>
      </w:r>
    </w:p>
    <w:p w14:paraId="05F92106" w14:textId="77777777" w:rsidR="00000000" w:rsidRDefault="00097F28">
      <w:pPr>
        <w:keepNext/>
        <w:bidi/>
        <w:jc w:val="both"/>
        <w:rPr>
          <w:rFonts w:cs="David"/>
          <w:rtl/>
        </w:rPr>
      </w:pPr>
    </w:p>
    <w:p w14:paraId="41749468" w14:textId="77777777" w:rsidR="00000000" w:rsidRDefault="00097F28">
      <w:pPr>
        <w:bidi/>
        <w:jc w:val="both"/>
        <w:rPr>
          <w:rFonts w:cs="David"/>
          <w:u w:val="single"/>
          <w:rtl/>
        </w:rPr>
      </w:pPr>
      <w:r>
        <w:rPr>
          <w:rFonts w:cs="David"/>
          <w:u w:val="single"/>
          <w:rtl/>
        </w:rPr>
        <w:t>היו"ר אופיר אקוניס:</w:t>
      </w:r>
    </w:p>
    <w:p w14:paraId="306E4096" w14:textId="77777777" w:rsidR="00000000" w:rsidRDefault="00097F28">
      <w:pPr>
        <w:bidi/>
        <w:jc w:val="both"/>
        <w:rPr>
          <w:rFonts w:cs="David"/>
          <w:u w:val="single"/>
          <w:rtl/>
        </w:rPr>
      </w:pPr>
    </w:p>
    <w:p w14:paraId="10B07610" w14:textId="77777777" w:rsidR="00000000" w:rsidRDefault="00097F28">
      <w:pPr>
        <w:keepNext/>
        <w:bidi/>
        <w:jc w:val="both"/>
        <w:rPr>
          <w:rFonts w:cs="David"/>
          <w:rtl/>
        </w:rPr>
      </w:pPr>
      <w:r>
        <w:rPr>
          <w:rFonts w:cs="David"/>
          <w:rtl/>
        </w:rPr>
        <w:tab/>
      </w:r>
      <w:r>
        <w:rPr>
          <w:rFonts w:cs="David"/>
          <w:rtl/>
        </w:rPr>
        <w:t xml:space="preserve">מי בעד? תודה, אושר, אין מתנגדים. </w:t>
      </w:r>
    </w:p>
    <w:p w14:paraId="5CAE06CC" w14:textId="77777777" w:rsidR="00000000" w:rsidRDefault="00097F28">
      <w:pPr>
        <w:keepNext/>
        <w:bidi/>
        <w:jc w:val="both"/>
        <w:rPr>
          <w:rFonts w:cs="David"/>
          <w:rtl/>
        </w:rPr>
      </w:pPr>
    </w:p>
    <w:p w14:paraId="1B47A8C9" w14:textId="77777777" w:rsidR="00000000" w:rsidRDefault="00097F28">
      <w:pPr>
        <w:keepNext/>
        <w:bidi/>
        <w:jc w:val="both"/>
        <w:rPr>
          <w:rFonts w:cs="David"/>
          <w:u w:val="single"/>
          <w:rtl/>
        </w:rPr>
      </w:pPr>
      <w:r>
        <w:rPr>
          <w:rFonts w:cs="David"/>
          <w:u w:val="single"/>
          <w:rtl/>
        </w:rPr>
        <w:t>אפרת אביאני:</w:t>
      </w:r>
    </w:p>
    <w:p w14:paraId="2722F758" w14:textId="77777777" w:rsidR="00000000" w:rsidRDefault="00097F28">
      <w:pPr>
        <w:keepNext/>
        <w:bidi/>
        <w:jc w:val="both"/>
        <w:rPr>
          <w:rFonts w:cs="David"/>
          <w:rtl/>
        </w:rPr>
      </w:pPr>
    </w:p>
    <w:p w14:paraId="0377BA06" w14:textId="77777777" w:rsidR="00000000" w:rsidRDefault="00097F28">
      <w:pPr>
        <w:keepNext/>
        <w:bidi/>
        <w:jc w:val="both"/>
        <w:rPr>
          <w:rFonts w:cs="David"/>
          <w:rtl/>
        </w:rPr>
      </w:pPr>
      <w:r>
        <w:rPr>
          <w:rFonts w:cs="David"/>
          <w:rtl/>
        </w:rPr>
        <w:tab/>
        <w:t xml:space="preserve">הגענו לסעיף 35, סעיף ניגוד העניינים – אנחנו נדלג עליו. </w:t>
      </w:r>
    </w:p>
    <w:p w14:paraId="23281D7F" w14:textId="77777777" w:rsidR="00000000" w:rsidRDefault="00097F28">
      <w:pPr>
        <w:keepNext/>
        <w:bidi/>
        <w:jc w:val="both"/>
        <w:rPr>
          <w:rFonts w:cs="David"/>
          <w:rtl/>
        </w:rPr>
      </w:pPr>
    </w:p>
    <w:p w14:paraId="55005625" w14:textId="77777777" w:rsidR="00000000" w:rsidRDefault="00097F28">
      <w:pPr>
        <w:bidi/>
        <w:jc w:val="both"/>
        <w:rPr>
          <w:rFonts w:cs="David"/>
          <w:u w:val="single"/>
          <w:rtl/>
        </w:rPr>
      </w:pPr>
      <w:r>
        <w:rPr>
          <w:rFonts w:cs="David"/>
          <w:u w:val="single"/>
          <w:rtl/>
        </w:rPr>
        <w:t>אתי בנדלר:</w:t>
      </w:r>
    </w:p>
    <w:p w14:paraId="08F5AE73" w14:textId="77777777" w:rsidR="00000000" w:rsidRDefault="00097F28">
      <w:pPr>
        <w:bidi/>
        <w:jc w:val="both"/>
        <w:rPr>
          <w:rFonts w:cs="David"/>
          <w:rtl/>
        </w:rPr>
      </w:pPr>
      <w:r>
        <w:rPr>
          <w:rFonts w:cs="David"/>
          <w:rtl/>
        </w:rPr>
        <w:tab/>
      </w:r>
    </w:p>
    <w:p w14:paraId="54321F8F" w14:textId="77777777" w:rsidR="00000000" w:rsidRDefault="00097F28">
      <w:pPr>
        <w:keepNext/>
        <w:bidi/>
        <w:jc w:val="both"/>
        <w:rPr>
          <w:rFonts w:cs="David"/>
          <w:rtl/>
        </w:rPr>
      </w:pPr>
      <w:r>
        <w:rPr>
          <w:rFonts w:cs="David"/>
          <w:rtl/>
        </w:rPr>
        <w:tab/>
        <w:t xml:space="preserve">כי הוא קשור לסעיף 17, לכמה סעיפים שצריך לחזור אליהם. אני מציעה לגמור מסעיף 36 עד הסוף ואז לחזור אחורה למה שדילגנו עליו. </w:t>
      </w:r>
    </w:p>
    <w:p w14:paraId="21F18A1E" w14:textId="77777777" w:rsidR="00000000" w:rsidRDefault="00097F28">
      <w:pPr>
        <w:bidi/>
        <w:jc w:val="both"/>
        <w:rPr>
          <w:rFonts w:cs="David"/>
          <w:u w:val="single"/>
          <w:rtl/>
        </w:rPr>
      </w:pPr>
    </w:p>
    <w:p w14:paraId="4A4C5A38" w14:textId="77777777" w:rsidR="00000000" w:rsidRDefault="00097F28">
      <w:pPr>
        <w:keepNext/>
        <w:bidi/>
        <w:jc w:val="both"/>
        <w:rPr>
          <w:rFonts w:cs="David"/>
          <w:rtl/>
        </w:rPr>
      </w:pPr>
    </w:p>
    <w:p w14:paraId="6E2DEE75" w14:textId="77777777" w:rsidR="00000000" w:rsidRDefault="00097F28">
      <w:pPr>
        <w:keepNext/>
        <w:bidi/>
        <w:jc w:val="both"/>
        <w:rPr>
          <w:rFonts w:cs="David"/>
          <w:u w:val="single"/>
          <w:rtl/>
        </w:rPr>
      </w:pPr>
      <w:r>
        <w:rPr>
          <w:rFonts w:cs="David"/>
          <w:u w:val="single"/>
          <w:rtl/>
        </w:rPr>
        <w:t>אפרת אביאני:</w:t>
      </w:r>
    </w:p>
    <w:p w14:paraId="7321EFB8" w14:textId="77777777" w:rsidR="00000000" w:rsidRDefault="00097F28">
      <w:pPr>
        <w:keepNext/>
        <w:bidi/>
        <w:jc w:val="both"/>
        <w:rPr>
          <w:rFonts w:cs="David"/>
          <w:rtl/>
        </w:rPr>
      </w:pPr>
    </w:p>
    <w:tbl>
      <w:tblPr>
        <w:tblW w:w="0" w:type="auto"/>
        <w:jc w:val="right"/>
        <w:tblLook w:val="0000" w:firstRow="0" w:lastRow="0" w:firstColumn="0" w:lastColumn="0" w:noHBand="0" w:noVBand="0"/>
      </w:tblPr>
      <w:tblGrid>
        <w:gridCol w:w="1914"/>
        <w:gridCol w:w="6608"/>
      </w:tblGrid>
      <w:tr w:rsidR="00000000" w14:paraId="6AAE3E6A" w14:textId="77777777">
        <w:trPr>
          <w:jc w:val="right"/>
        </w:trPr>
        <w:tc>
          <w:tcPr>
            <w:tcW w:w="1949" w:type="dxa"/>
            <w:tcBorders>
              <w:top w:val="nil"/>
              <w:left w:val="nil"/>
              <w:bottom w:val="nil"/>
              <w:right w:val="nil"/>
            </w:tcBorders>
          </w:tcPr>
          <w:p w14:paraId="77F6515D" w14:textId="77777777" w:rsidR="00000000" w:rsidRDefault="00097F28">
            <w:pPr>
              <w:pStyle w:val="a8"/>
              <w:spacing w:before="0" w:after="0"/>
              <w:rPr>
                <w:rFonts w:cs="David"/>
                <w:rtl/>
              </w:rPr>
            </w:pPr>
            <w:r>
              <w:rPr>
                <w:rFonts w:cs="David"/>
                <w:rtl/>
              </w:rPr>
              <w:t>שמירת דינים</w:t>
            </w:r>
          </w:p>
        </w:tc>
        <w:tc>
          <w:tcPr>
            <w:tcW w:w="6771" w:type="dxa"/>
            <w:tcBorders>
              <w:top w:val="nil"/>
              <w:left w:val="nil"/>
              <w:bottom w:val="nil"/>
              <w:right w:val="nil"/>
            </w:tcBorders>
          </w:tcPr>
          <w:p w14:paraId="3F9C4FCD" w14:textId="77777777" w:rsidR="00000000" w:rsidRDefault="00097F28">
            <w:pPr>
              <w:pStyle w:val="1"/>
              <w:rPr>
                <w:rtl/>
              </w:rPr>
            </w:pPr>
            <w:r>
              <w:rPr>
                <w:rtl/>
              </w:rPr>
              <w:t>אין בהוראות חוק זה כדי לגרוע מהוראות חוק רישוי עסקים, התשכ"ח-1968</w:t>
            </w:r>
            <w:r>
              <w:rPr>
                <w:rStyle w:val="ab"/>
                <w:rtl/>
              </w:rPr>
              <w:footnoteReference w:id="5"/>
            </w:r>
            <w:r>
              <w:rPr>
                <w:rtl/>
              </w:rPr>
              <w:t>, ופקודת בריאות הציבור (מזון) [נוסח חדש], התשמ"ג-1983</w:t>
            </w:r>
            <w:r>
              <w:rPr>
                <w:rStyle w:val="ab"/>
                <w:rtl/>
              </w:rPr>
              <w:footnoteReference w:id="6"/>
            </w:r>
            <w:r>
              <w:rPr>
                <w:rtl/>
              </w:rPr>
              <w:t>.</w:t>
            </w:r>
          </w:p>
        </w:tc>
      </w:tr>
    </w:tbl>
    <w:p w14:paraId="399D6BA2" w14:textId="77777777" w:rsidR="00000000" w:rsidRDefault="00097F28">
      <w:pPr>
        <w:keepNext/>
        <w:bidi/>
        <w:jc w:val="both"/>
        <w:rPr>
          <w:rFonts w:cs="David"/>
          <w:rtl/>
        </w:rPr>
      </w:pPr>
      <w:r>
        <w:rPr>
          <w:rFonts w:cs="David"/>
          <w:rtl/>
        </w:rPr>
        <w:t>פשוט כדי להבהיר שהחוק הזה לא בא לקבוע הוראות בעניין רישוי עסק או הוראות בענייני בריאות הציבור. שמירת דינים, סעיף ס</w:t>
      </w:r>
      <w:r>
        <w:rPr>
          <w:rFonts w:cs="David"/>
          <w:rtl/>
        </w:rPr>
        <w:t xml:space="preserve">טנדרטי, טכני.  </w:t>
      </w:r>
    </w:p>
    <w:p w14:paraId="6736FABE" w14:textId="77777777" w:rsidR="00000000" w:rsidRDefault="00097F28">
      <w:pPr>
        <w:keepNext/>
        <w:bidi/>
        <w:jc w:val="both"/>
        <w:rPr>
          <w:rFonts w:cs="David"/>
          <w:rtl/>
        </w:rPr>
      </w:pPr>
    </w:p>
    <w:p w14:paraId="433E4382" w14:textId="77777777" w:rsidR="00000000" w:rsidRDefault="00097F28">
      <w:pPr>
        <w:bidi/>
        <w:jc w:val="both"/>
        <w:rPr>
          <w:rFonts w:cs="David"/>
          <w:u w:val="single"/>
          <w:rtl/>
        </w:rPr>
      </w:pPr>
      <w:r>
        <w:rPr>
          <w:rFonts w:cs="David"/>
          <w:u w:val="single"/>
          <w:rtl/>
        </w:rPr>
        <w:t>היו"ר אופיר אקוניס:</w:t>
      </w:r>
    </w:p>
    <w:p w14:paraId="46B0AF10" w14:textId="77777777" w:rsidR="00000000" w:rsidRDefault="00097F28">
      <w:pPr>
        <w:bidi/>
        <w:jc w:val="both"/>
        <w:rPr>
          <w:rFonts w:cs="David"/>
          <w:u w:val="single"/>
          <w:rtl/>
        </w:rPr>
      </w:pPr>
    </w:p>
    <w:p w14:paraId="0338D4AE" w14:textId="77777777" w:rsidR="00000000" w:rsidRDefault="00097F28">
      <w:pPr>
        <w:bidi/>
        <w:jc w:val="both"/>
        <w:rPr>
          <w:rFonts w:cs="David"/>
          <w:rtl/>
        </w:rPr>
      </w:pPr>
      <w:r>
        <w:rPr>
          <w:rFonts w:cs="David"/>
          <w:rtl/>
        </w:rPr>
        <w:tab/>
        <w:t xml:space="preserve">מי בעד? מי נגד? תודה, אושר. </w:t>
      </w:r>
    </w:p>
    <w:p w14:paraId="3643BED9" w14:textId="77777777" w:rsidR="00000000" w:rsidRDefault="00097F28">
      <w:pPr>
        <w:keepNext/>
        <w:bidi/>
        <w:jc w:val="both"/>
        <w:rPr>
          <w:rFonts w:cs="David"/>
          <w:rtl/>
        </w:rPr>
      </w:pPr>
    </w:p>
    <w:p w14:paraId="5FFD680B" w14:textId="77777777" w:rsidR="00000000" w:rsidRDefault="00097F28">
      <w:pPr>
        <w:keepNext/>
        <w:bidi/>
        <w:jc w:val="both"/>
        <w:rPr>
          <w:rFonts w:cs="David"/>
          <w:u w:val="single"/>
          <w:rtl/>
        </w:rPr>
      </w:pPr>
      <w:r>
        <w:rPr>
          <w:rFonts w:cs="David"/>
          <w:u w:val="single"/>
          <w:rtl/>
        </w:rPr>
        <w:t>אפרת אביאני:</w:t>
      </w:r>
    </w:p>
    <w:p w14:paraId="178D5D58" w14:textId="77777777" w:rsidR="00000000" w:rsidRDefault="00097F28">
      <w:pPr>
        <w:keepNext/>
        <w:bidi/>
        <w:jc w:val="both"/>
        <w:rPr>
          <w:rFonts w:cs="David"/>
          <w:rtl/>
        </w:rPr>
      </w:pPr>
    </w:p>
    <w:p w14:paraId="2542A94D" w14:textId="77777777" w:rsidR="00000000" w:rsidRDefault="00097F28">
      <w:pPr>
        <w:keepNext/>
        <w:bidi/>
        <w:jc w:val="both"/>
        <w:rPr>
          <w:rFonts w:cs="David"/>
          <w:rtl/>
        </w:rPr>
      </w:pPr>
      <w:r>
        <w:rPr>
          <w:rFonts w:cs="David"/>
          <w:rtl/>
        </w:rPr>
        <w:tab/>
        <w:t xml:space="preserve">37- אני קוראת נוסח שמתואם עם השלכה המשפטית: "(א) השר הממונה על ביצוע חוק זה והוא רשאי להתקין תקנות לביצועו. (ב) תקנות לפי סעיף 12(א)01) טעונות אישור ועדת הכלכלה של הכנסת". </w:t>
      </w:r>
    </w:p>
    <w:p w14:paraId="0965A885" w14:textId="77777777" w:rsidR="00000000" w:rsidRDefault="00097F28">
      <w:pPr>
        <w:keepNext/>
        <w:bidi/>
        <w:jc w:val="both"/>
        <w:rPr>
          <w:rFonts w:cs="David"/>
          <w:rtl/>
        </w:rPr>
      </w:pPr>
    </w:p>
    <w:p w14:paraId="1BFEBCFA" w14:textId="77777777" w:rsidR="00000000" w:rsidRDefault="00097F28">
      <w:pPr>
        <w:keepNext/>
        <w:bidi/>
        <w:jc w:val="both"/>
        <w:rPr>
          <w:rFonts w:cs="David"/>
          <w:rtl/>
        </w:rPr>
      </w:pPr>
    </w:p>
    <w:p w14:paraId="16A48150" w14:textId="77777777" w:rsidR="00000000" w:rsidRDefault="00097F28">
      <w:pPr>
        <w:bidi/>
        <w:jc w:val="both"/>
        <w:rPr>
          <w:rFonts w:cs="David"/>
          <w:u w:val="single"/>
          <w:rtl/>
        </w:rPr>
      </w:pPr>
      <w:r>
        <w:rPr>
          <w:rFonts w:cs="David"/>
          <w:u w:val="single"/>
          <w:rtl/>
        </w:rPr>
        <w:t>היו"ר אופיר אקוניס:</w:t>
      </w:r>
    </w:p>
    <w:p w14:paraId="4001A045" w14:textId="77777777" w:rsidR="00000000" w:rsidRDefault="00097F28">
      <w:pPr>
        <w:bidi/>
        <w:jc w:val="both"/>
        <w:rPr>
          <w:rFonts w:cs="David"/>
          <w:u w:val="single"/>
          <w:rtl/>
        </w:rPr>
      </w:pPr>
    </w:p>
    <w:p w14:paraId="196E587A" w14:textId="77777777" w:rsidR="00000000" w:rsidRDefault="00097F28">
      <w:pPr>
        <w:bidi/>
        <w:jc w:val="both"/>
        <w:rPr>
          <w:rFonts w:cs="David"/>
          <w:rtl/>
        </w:rPr>
      </w:pPr>
      <w:r>
        <w:rPr>
          <w:rFonts w:cs="David"/>
          <w:rtl/>
        </w:rPr>
        <w:tab/>
        <w:t xml:space="preserve">מי בעד סעיף 37? תודה, אושר. </w:t>
      </w:r>
    </w:p>
    <w:p w14:paraId="3944F8E4" w14:textId="77777777" w:rsidR="00000000" w:rsidRDefault="00097F28">
      <w:pPr>
        <w:bidi/>
        <w:jc w:val="both"/>
        <w:rPr>
          <w:rFonts w:cs="David"/>
          <w:rtl/>
        </w:rPr>
      </w:pPr>
    </w:p>
    <w:p w14:paraId="260D21FD" w14:textId="77777777" w:rsidR="00000000" w:rsidRDefault="00097F28">
      <w:pPr>
        <w:keepNext/>
        <w:bidi/>
        <w:jc w:val="both"/>
        <w:rPr>
          <w:rFonts w:cs="David"/>
          <w:rtl/>
        </w:rPr>
      </w:pPr>
      <w:r>
        <w:rPr>
          <w:rFonts w:cs="David"/>
          <w:rtl/>
        </w:rPr>
        <w:tab/>
      </w:r>
    </w:p>
    <w:p w14:paraId="60DDB49C" w14:textId="77777777" w:rsidR="00000000" w:rsidRDefault="00097F28">
      <w:pPr>
        <w:keepNext/>
        <w:bidi/>
        <w:jc w:val="both"/>
        <w:rPr>
          <w:rFonts w:cs="David"/>
          <w:u w:val="single"/>
          <w:rtl/>
        </w:rPr>
      </w:pPr>
      <w:r>
        <w:rPr>
          <w:rFonts w:cs="David"/>
          <w:u w:val="single"/>
          <w:rtl/>
        </w:rPr>
        <w:t>אפרת אביאני:</w:t>
      </w:r>
    </w:p>
    <w:p w14:paraId="3466AC60" w14:textId="77777777" w:rsidR="00000000" w:rsidRDefault="00097F28">
      <w:pPr>
        <w:keepNext/>
        <w:bidi/>
        <w:jc w:val="both"/>
        <w:rPr>
          <w:rFonts w:cs="David"/>
          <w:u w:val="single"/>
          <w:rtl/>
        </w:rPr>
      </w:pPr>
    </w:p>
    <w:p w14:paraId="61EFA156" w14:textId="77777777" w:rsidR="00000000" w:rsidRDefault="00097F28">
      <w:pPr>
        <w:keepNext/>
        <w:bidi/>
        <w:jc w:val="both"/>
        <w:rPr>
          <w:rFonts w:cs="David"/>
          <w:rtl/>
        </w:rPr>
      </w:pPr>
      <w:r>
        <w:rPr>
          <w:rFonts w:cs="David"/>
          <w:rtl/>
        </w:rPr>
        <w:tab/>
        <w:t xml:space="preserve">"פרק ז' –תיקונים עקיפים, תחילה והוראות מעבר. </w:t>
      </w:r>
    </w:p>
    <w:p w14:paraId="410D3E81" w14:textId="77777777" w:rsidR="00000000" w:rsidRDefault="00097F28">
      <w:pPr>
        <w:keepNext/>
        <w:bidi/>
        <w:jc w:val="both"/>
        <w:rPr>
          <w:rFonts w:cs="David"/>
          <w:rtl/>
        </w:rPr>
      </w:pPr>
      <w:r>
        <w:rPr>
          <w:rFonts w:cs="David"/>
          <w:rtl/>
        </w:rPr>
        <w:t xml:space="preserve">38. ביטול חוק תכנון משק החלב. </w:t>
      </w:r>
    </w:p>
    <w:p w14:paraId="3423A1AC" w14:textId="77777777" w:rsidR="00000000" w:rsidRDefault="00097F28">
      <w:pPr>
        <w:keepNext/>
        <w:bidi/>
        <w:jc w:val="both"/>
        <w:rPr>
          <w:rFonts w:cs="David"/>
          <w:rtl/>
        </w:rPr>
      </w:pPr>
      <w:r>
        <w:rPr>
          <w:rFonts w:cs="David"/>
          <w:rtl/>
        </w:rPr>
        <w:t xml:space="preserve">חוק תכנון משק החלב בישראל, התשנ"ב-1992- בטל". </w:t>
      </w:r>
    </w:p>
    <w:p w14:paraId="55FE0FE9" w14:textId="77777777" w:rsidR="00000000" w:rsidRDefault="00097F28">
      <w:pPr>
        <w:keepNext/>
        <w:bidi/>
        <w:jc w:val="both"/>
        <w:rPr>
          <w:rFonts w:cs="David"/>
          <w:rtl/>
        </w:rPr>
      </w:pPr>
      <w:r>
        <w:rPr>
          <w:rFonts w:cs="David"/>
          <w:rtl/>
        </w:rPr>
        <w:t xml:space="preserve">ביטול של החוק הקיים, שהוא בא להחליף, החוק הזה. </w:t>
      </w:r>
    </w:p>
    <w:p w14:paraId="0EB541FA" w14:textId="77777777" w:rsidR="00000000" w:rsidRDefault="00097F28">
      <w:pPr>
        <w:keepNext/>
        <w:bidi/>
        <w:jc w:val="both"/>
        <w:rPr>
          <w:rFonts w:cs="David"/>
          <w:rtl/>
        </w:rPr>
      </w:pPr>
    </w:p>
    <w:p w14:paraId="5AB0CF9D" w14:textId="77777777" w:rsidR="00000000" w:rsidRDefault="00097F28">
      <w:pPr>
        <w:keepNext/>
        <w:bidi/>
        <w:jc w:val="both"/>
        <w:rPr>
          <w:rFonts w:cs="David"/>
          <w:rtl/>
        </w:rPr>
      </w:pPr>
      <w:r>
        <w:rPr>
          <w:rFonts w:cs="David"/>
          <w:rtl/>
        </w:rPr>
        <w:t>היו"ר אופיר</w:t>
      </w:r>
      <w:r>
        <w:rPr>
          <w:rFonts w:cs="David"/>
          <w:rtl/>
        </w:rPr>
        <w:t xml:space="preserve"> אקוניס:</w:t>
      </w:r>
    </w:p>
    <w:p w14:paraId="4C1991ED" w14:textId="77777777" w:rsidR="00000000" w:rsidRDefault="00097F28">
      <w:pPr>
        <w:keepNext/>
        <w:bidi/>
        <w:jc w:val="both"/>
        <w:rPr>
          <w:rFonts w:cs="David"/>
          <w:rtl/>
        </w:rPr>
      </w:pPr>
    </w:p>
    <w:p w14:paraId="0C000D6A" w14:textId="77777777" w:rsidR="00000000" w:rsidRDefault="00097F28">
      <w:pPr>
        <w:keepNext/>
        <w:bidi/>
        <w:jc w:val="both"/>
        <w:rPr>
          <w:rFonts w:cs="David"/>
          <w:rtl/>
        </w:rPr>
      </w:pPr>
      <w:r>
        <w:rPr>
          <w:rFonts w:cs="David"/>
          <w:rtl/>
        </w:rPr>
        <w:tab/>
        <w:t xml:space="preserve">מי בעד? תודה, אושר. </w:t>
      </w:r>
    </w:p>
    <w:p w14:paraId="790F4697" w14:textId="77777777" w:rsidR="00000000" w:rsidRDefault="00097F28">
      <w:pPr>
        <w:keepNext/>
        <w:bidi/>
        <w:jc w:val="both"/>
        <w:rPr>
          <w:rFonts w:cs="David"/>
          <w:rtl/>
        </w:rPr>
      </w:pPr>
    </w:p>
    <w:p w14:paraId="5A13F9B4" w14:textId="77777777" w:rsidR="00000000" w:rsidRDefault="00097F28">
      <w:pPr>
        <w:keepNext/>
        <w:bidi/>
        <w:jc w:val="both"/>
        <w:rPr>
          <w:rFonts w:cs="David"/>
          <w:u w:val="single"/>
          <w:rtl/>
        </w:rPr>
      </w:pPr>
      <w:r>
        <w:rPr>
          <w:rFonts w:cs="David"/>
          <w:u w:val="single"/>
          <w:rtl/>
        </w:rPr>
        <w:t>אפרת אביאני:</w:t>
      </w:r>
    </w:p>
    <w:p w14:paraId="4B5F4921" w14:textId="77777777" w:rsidR="00000000" w:rsidRDefault="00097F28">
      <w:pPr>
        <w:keepNext/>
        <w:bidi/>
        <w:jc w:val="both"/>
        <w:rPr>
          <w:rFonts w:cs="David"/>
          <w:rtl/>
        </w:rPr>
      </w:pPr>
    </w:p>
    <w:p w14:paraId="21854F8E" w14:textId="77777777" w:rsidR="00000000" w:rsidRDefault="00097F28">
      <w:pPr>
        <w:keepNext/>
        <w:bidi/>
        <w:jc w:val="both"/>
        <w:rPr>
          <w:rFonts w:cs="David"/>
          <w:rtl/>
        </w:rPr>
      </w:pPr>
    </w:p>
    <w:tbl>
      <w:tblPr>
        <w:tblW w:w="8473" w:type="dxa"/>
        <w:jc w:val="right"/>
        <w:tblLook w:val="0000" w:firstRow="0" w:lastRow="0" w:firstColumn="0" w:lastColumn="0" w:noHBand="0" w:noVBand="0"/>
      </w:tblPr>
      <w:tblGrid>
        <w:gridCol w:w="1702"/>
        <w:gridCol w:w="6771"/>
      </w:tblGrid>
      <w:tr w:rsidR="00000000" w14:paraId="5461B56B" w14:textId="77777777">
        <w:trPr>
          <w:jc w:val="right"/>
        </w:trPr>
        <w:tc>
          <w:tcPr>
            <w:tcW w:w="1702" w:type="dxa"/>
            <w:tcBorders>
              <w:top w:val="nil"/>
              <w:left w:val="nil"/>
              <w:bottom w:val="nil"/>
              <w:right w:val="nil"/>
            </w:tcBorders>
          </w:tcPr>
          <w:p w14:paraId="1249C8E4" w14:textId="77777777" w:rsidR="00000000" w:rsidRDefault="00097F28">
            <w:pPr>
              <w:pStyle w:val="a8"/>
              <w:spacing w:before="0" w:after="0"/>
              <w:rPr>
                <w:rFonts w:cs="David"/>
                <w:rtl/>
              </w:rPr>
            </w:pPr>
          </w:p>
          <w:p w14:paraId="33AC7F30" w14:textId="77777777" w:rsidR="00000000" w:rsidRDefault="00097F28">
            <w:pPr>
              <w:pStyle w:val="a8"/>
              <w:spacing w:before="0" w:after="0"/>
              <w:rPr>
                <w:rFonts w:cs="David"/>
                <w:rtl/>
              </w:rPr>
            </w:pPr>
            <w:r>
              <w:rPr>
                <w:rFonts w:cs="David"/>
                <w:rtl/>
              </w:rPr>
              <w:t>תיקון עקיף – חוק</w:t>
            </w:r>
            <w:r>
              <w:rPr>
                <w:rFonts w:cs="David"/>
                <w:highlight w:val="green"/>
                <w:rtl/>
              </w:rPr>
              <w:t xml:space="preserve"> </w:t>
            </w:r>
            <w:r>
              <w:rPr>
                <w:rFonts w:cs="David"/>
                <w:rtl/>
              </w:rPr>
              <w:t>בית משפט לעניינים מינהליים</w:t>
            </w:r>
          </w:p>
        </w:tc>
        <w:tc>
          <w:tcPr>
            <w:tcW w:w="6771" w:type="dxa"/>
            <w:tcBorders>
              <w:top w:val="nil"/>
              <w:left w:val="nil"/>
              <w:bottom w:val="nil"/>
              <w:right w:val="nil"/>
            </w:tcBorders>
          </w:tcPr>
          <w:p w14:paraId="7B981C4A" w14:textId="77777777" w:rsidR="00000000" w:rsidRDefault="00097F28">
            <w:pPr>
              <w:pStyle w:val="1"/>
            </w:pPr>
          </w:p>
          <w:p w14:paraId="15824A82" w14:textId="77777777" w:rsidR="00000000" w:rsidRDefault="00097F28">
            <w:pPr>
              <w:pStyle w:val="1"/>
              <w:rPr>
                <w:rtl/>
              </w:rPr>
            </w:pPr>
            <w:r>
              <w:rPr>
                <w:rtl/>
              </w:rPr>
              <w:t>בחוק בתי משפט לעניינים מנהליים, התש"ס-2000</w:t>
            </w:r>
            <w:r>
              <w:rPr>
                <w:rStyle w:val="ab"/>
                <w:rtl/>
              </w:rPr>
              <w:footnoteReference w:id="7"/>
            </w:r>
            <w:r>
              <w:rPr>
                <w:rtl/>
              </w:rPr>
              <w:t xml:space="preserve"> -</w:t>
            </w:r>
          </w:p>
          <w:p w14:paraId="42710803" w14:textId="77777777" w:rsidR="00000000" w:rsidRDefault="00097F28">
            <w:pPr>
              <w:bidi/>
              <w:rPr>
                <w:rtl/>
              </w:rPr>
            </w:pPr>
          </w:p>
          <w:p w14:paraId="054D2A11" w14:textId="77777777" w:rsidR="00000000" w:rsidRDefault="00097F28">
            <w:pPr>
              <w:bidi/>
            </w:pPr>
          </w:p>
          <w:p w14:paraId="7C5392E2" w14:textId="77777777" w:rsidR="00000000" w:rsidRDefault="00097F28">
            <w:pPr>
              <w:pStyle w:val="11"/>
              <w:spacing w:before="0" w:after="0"/>
              <w:ind w:left="709"/>
              <w:rPr>
                <w:rFonts w:cs="David"/>
                <w:rtl/>
              </w:rPr>
            </w:pPr>
            <w:r>
              <w:rPr>
                <w:rFonts w:cs="David"/>
                <w:rtl/>
              </w:rPr>
              <w:t>(1)</w:t>
            </w:r>
            <w:r>
              <w:rPr>
                <w:rFonts w:cs="David"/>
                <w:rtl/>
              </w:rPr>
              <w:tab/>
              <w:t>בתוספת הראשונה, בפרט 21, פסקה (2) – תימחק;</w:t>
            </w:r>
          </w:p>
          <w:p w14:paraId="2D36D799" w14:textId="77777777" w:rsidR="00000000" w:rsidRDefault="00097F28">
            <w:pPr>
              <w:pStyle w:val="11"/>
              <w:spacing w:before="0" w:after="0"/>
              <w:ind w:left="709"/>
              <w:rPr>
                <w:rFonts w:cs="David"/>
                <w:rtl/>
              </w:rPr>
            </w:pPr>
            <w:r>
              <w:rPr>
                <w:rFonts w:cs="David"/>
                <w:rtl/>
              </w:rPr>
              <w:t>(2)</w:t>
            </w:r>
            <w:r>
              <w:rPr>
                <w:rFonts w:cs="David"/>
                <w:rtl/>
              </w:rPr>
              <w:tab/>
              <w:t>בתוספת הראשונה, אחרי פרט 35 יבוא:</w:t>
            </w:r>
          </w:p>
          <w:p w14:paraId="2BF9C6D9" w14:textId="77777777" w:rsidR="00000000" w:rsidRDefault="00097F28">
            <w:pPr>
              <w:pStyle w:val="11"/>
              <w:spacing w:before="0" w:after="0"/>
              <w:ind w:left="1418"/>
              <w:rPr>
                <w:rFonts w:cs="David"/>
                <w:rtl/>
              </w:rPr>
            </w:pPr>
            <w:r>
              <w:rPr>
                <w:rFonts w:cs="David"/>
                <w:rtl/>
              </w:rPr>
              <w:t xml:space="preserve">"35. חקלאות – </w:t>
            </w:r>
          </w:p>
          <w:p w14:paraId="284E4A80" w14:textId="77777777" w:rsidR="00000000" w:rsidRDefault="00097F28">
            <w:pPr>
              <w:pStyle w:val="11"/>
              <w:spacing w:before="0" w:after="0"/>
              <w:ind w:left="1418"/>
              <w:rPr>
                <w:rFonts w:cs="David"/>
                <w:rtl/>
              </w:rPr>
            </w:pPr>
            <w:r>
              <w:rPr>
                <w:rFonts w:cs="David"/>
                <w:rtl/>
              </w:rPr>
              <w:t>(1) החלטה של</w:t>
            </w:r>
            <w:r>
              <w:rPr>
                <w:rFonts w:cs="David"/>
                <w:rtl/>
              </w:rPr>
              <w:t xml:space="preserve"> רשות לפי חוק תכנון משק החלב, התשס"ח-2008.</w:t>
            </w:r>
          </w:p>
          <w:p w14:paraId="5E8CD7E8" w14:textId="77777777" w:rsidR="00000000" w:rsidRDefault="00097F28">
            <w:pPr>
              <w:pStyle w:val="11"/>
              <w:spacing w:before="0" w:after="0"/>
              <w:ind w:left="1418"/>
              <w:rPr>
                <w:rFonts w:cs="David"/>
                <w:rtl/>
              </w:rPr>
            </w:pPr>
            <w:r>
              <w:rPr>
                <w:rFonts w:cs="David"/>
                <w:rtl/>
              </w:rPr>
              <w:t>(2) החלטה של המנהל לפי חוק להסדרת תוצרת אורגנית, התשס"ה – 2005."</w:t>
            </w:r>
          </w:p>
          <w:p w14:paraId="5C43BD17" w14:textId="77777777" w:rsidR="00000000" w:rsidRDefault="00097F28">
            <w:pPr>
              <w:pStyle w:val="1"/>
              <w:ind w:left="709"/>
              <w:rPr>
                <w:rtl/>
              </w:rPr>
            </w:pPr>
            <w:r>
              <w:rPr>
                <w:rtl/>
              </w:rPr>
              <w:t>(2)</w:t>
            </w:r>
            <w:r>
              <w:rPr>
                <w:rtl/>
              </w:rPr>
              <w:tab/>
              <w:t>בתוספת השניה, אחרי פרט 13 יבוא:</w:t>
            </w:r>
          </w:p>
          <w:p w14:paraId="2DBA0515" w14:textId="77777777" w:rsidR="00000000" w:rsidRDefault="00097F28">
            <w:pPr>
              <w:pStyle w:val="1"/>
              <w:ind w:left="1418"/>
              <w:rPr>
                <w:rtl/>
              </w:rPr>
            </w:pPr>
            <w:r>
              <w:rPr>
                <w:rtl/>
              </w:rPr>
              <w:t>"14. ערעור לפי סעיף 9(ה) לחוק תכנון משק החלב, התשס"ח-2008.</w:t>
            </w:r>
          </w:p>
        </w:tc>
      </w:tr>
      <w:tr w:rsidR="00000000" w14:paraId="333EF4BF" w14:textId="77777777">
        <w:trPr>
          <w:jc w:val="right"/>
        </w:trPr>
        <w:tc>
          <w:tcPr>
            <w:tcW w:w="1702" w:type="dxa"/>
            <w:tcBorders>
              <w:top w:val="nil"/>
              <w:left w:val="nil"/>
              <w:bottom w:val="nil"/>
              <w:right w:val="nil"/>
            </w:tcBorders>
          </w:tcPr>
          <w:p w14:paraId="4379ABF4" w14:textId="77777777" w:rsidR="00000000" w:rsidRDefault="00097F28">
            <w:pPr>
              <w:pStyle w:val="a8"/>
              <w:spacing w:before="0" w:after="0"/>
              <w:rPr>
                <w:rFonts w:cs="David"/>
                <w:rtl/>
              </w:rPr>
            </w:pPr>
          </w:p>
        </w:tc>
        <w:tc>
          <w:tcPr>
            <w:tcW w:w="6771" w:type="dxa"/>
            <w:tcBorders>
              <w:top w:val="nil"/>
              <w:left w:val="nil"/>
              <w:bottom w:val="nil"/>
              <w:right w:val="nil"/>
            </w:tcBorders>
          </w:tcPr>
          <w:p w14:paraId="2DC68091" w14:textId="77777777" w:rsidR="00000000" w:rsidRDefault="00097F28">
            <w:pPr>
              <w:pStyle w:val="1"/>
              <w:rPr>
                <w:rtl/>
              </w:rPr>
            </w:pPr>
          </w:p>
        </w:tc>
      </w:tr>
    </w:tbl>
    <w:p w14:paraId="11401476" w14:textId="77777777" w:rsidR="00000000" w:rsidRDefault="00097F28">
      <w:pPr>
        <w:keepNext/>
        <w:bidi/>
        <w:jc w:val="both"/>
        <w:rPr>
          <w:rFonts w:cs="David"/>
          <w:rtl/>
        </w:rPr>
      </w:pPr>
      <w:r>
        <w:rPr>
          <w:rFonts w:cs="David"/>
          <w:rtl/>
        </w:rPr>
        <w:t>אנחנו בעצם פותחים בחוק בתי משפט לעניינים מנהליים,</w:t>
      </w:r>
      <w:r>
        <w:rPr>
          <w:rFonts w:cs="David"/>
          <w:rtl/>
        </w:rPr>
        <w:t xml:space="preserve"> בתוספת שלו, פרק שנקרא – חקלאות, ובתוכו אנחנו מכניסים את החקיקה של החקלאות, שזה כרגע – החוק להסדרת תוצרת אורגנית וחוק החלב. כמובן שנצטרך לשנות את שם החוק – זה לא יהיה 2008 ולא 2009. וגם, זה לא 9 - תיקון טכני – 10(ד). . </w:t>
      </w:r>
    </w:p>
    <w:p w14:paraId="625DBADF" w14:textId="77777777" w:rsidR="00000000" w:rsidRDefault="00097F28">
      <w:pPr>
        <w:keepNext/>
        <w:bidi/>
        <w:jc w:val="both"/>
        <w:rPr>
          <w:rFonts w:cs="David"/>
          <w:rtl/>
        </w:rPr>
      </w:pPr>
    </w:p>
    <w:p w14:paraId="40D6EC35" w14:textId="77777777" w:rsidR="00000000" w:rsidRDefault="00097F28">
      <w:pPr>
        <w:bidi/>
        <w:jc w:val="both"/>
        <w:rPr>
          <w:rFonts w:cs="David"/>
          <w:u w:val="single"/>
          <w:rtl/>
        </w:rPr>
      </w:pPr>
      <w:r>
        <w:rPr>
          <w:rFonts w:cs="David"/>
          <w:u w:val="single"/>
          <w:rtl/>
        </w:rPr>
        <w:t>היו"ר אופיר אקוניס:</w:t>
      </w:r>
    </w:p>
    <w:p w14:paraId="10307603" w14:textId="77777777" w:rsidR="00000000" w:rsidRDefault="00097F28">
      <w:pPr>
        <w:bidi/>
        <w:jc w:val="both"/>
        <w:rPr>
          <w:rFonts w:cs="David"/>
          <w:u w:val="single"/>
          <w:rtl/>
        </w:rPr>
      </w:pPr>
    </w:p>
    <w:p w14:paraId="2E2C12E1" w14:textId="77777777" w:rsidR="00000000" w:rsidRDefault="00097F28">
      <w:pPr>
        <w:bidi/>
        <w:jc w:val="both"/>
        <w:rPr>
          <w:rFonts w:cs="David"/>
          <w:rtl/>
        </w:rPr>
      </w:pPr>
      <w:r>
        <w:rPr>
          <w:rFonts w:cs="David"/>
          <w:rtl/>
        </w:rPr>
        <w:tab/>
        <w:t>הערות? מי בעד</w:t>
      </w:r>
      <w:r>
        <w:rPr>
          <w:rFonts w:cs="David"/>
          <w:rtl/>
        </w:rPr>
        <w:t xml:space="preserve">? תודה, אושר. </w:t>
      </w:r>
    </w:p>
    <w:p w14:paraId="6BDD07A5" w14:textId="77777777" w:rsidR="00000000" w:rsidRDefault="00097F28">
      <w:pPr>
        <w:keepNext/>
        <w:bidi/>
        <w:jc w:val="both"/>
        <w:rPr>
          <w:rFonts w:cs="David"/>
          <w:rtl/>
        </w:rPr>
      </w:pPr>
    </w:p>
    <w:p w14:paraId="197B30D7" w14:textId="77777777" w:rsidR="00000000" w:rsidRDefault="00097F28">
      <w:pPr>
        <w:keepNext/>
        <w:bidi/>
        <w:jc w:val="both"/>
        <w:rPr>
          <w:rFonts w:cs="David"/>
          <w:u w:val="single"/>
          <w:rtl/>
        </w:rPr>
      </w:pPr>
      <w:r>
        <w:rPr>
          <w:rFonts w:cs="David"/>
          <w:u w:val="single"/>
          <w:rtl/>
        </w:rPr>
        <w:t>אפרת אביאני:</w:t>
      </w:r>
    </w:p>
    <w:p w14:paraId="260D712A" w14:textId="77777777" w:rsidR="00000000" w:rsidRDefault="00097F28">
      <w:pPr>
        <w:keepNext/>
        <w:bidi/>
        <w:jc w:val="both"/>
        <w:rPr>
          <w:rFonts w:cs="David"/>
          <w:rtl/>
        </w:rPr>
      </w:pPr>
    </w:p>
    <w:p w14:paraId="6CBB0F8D" w14:textId="77777777" w:rsidR="00000000" w:rsidRDefault="00097F28">
      <w:pPr>
        <w:keepNext/>
        <w:bidi/>
        <w:jc w:val="both"/>
        <w:rPr>
          <w:rFonts w:cs="David"/>
          <w:rtl/>
        </w:rPr>
      </w:pPr>
      <w:r>
        <w:rPr>
          <w:rFonts w:cs="David"/>
          <w:rtl/>
        </w:rPr>
        <w:tab/>
        <w:t>"תחילה  40. תחילתו של חוק זה, למעט סעיפים 41 ו- 43(ב)- 90 ימים מיום פרסומו (להלן: "יום התחילה". יש שינוי קל מהנוסח שמונח על שולחן הוועדה. בעצם, יש שני סעיפים, 41 ו- 43(ב), שצריכים להיכנס לתוקף מיידי, כי יש פעולות שצריך לבצע מ</w:t>
      </w:r>
      <w:r>
        <w:rPr>
          <w:rFonts w:cs="David"/>
          <w:rtl/>
        </w:rPr>
        <w:t xml:space="preserve">תוכן כבר עכשיו, עובר לכניסה לתוקף של החוק, שאלה הסעיפים של תקנות מחיר המטרה שנגיע אליהן עוד מעט, והסעיף הבא – שזה סעיף ההכרה או האישור של המטרות של מועצת החלב. שני הסעיפים האלה צריכים להיכנס לתוקף מייד עם פרסום החוק ולא בתוך 90 יום. </w:t>
      </w:r>
    </w:p>
    <w:p w14:paraId="5F50965F" w14:textId="77777777" w:rsidR="00000000" w:rsidRDefault="00097F28">
      <w:pPr>
        <w:keepNext/>
        <w:bidi/>
        <w:jc w:val="both"/>
        <w:rPr>
          <w:rFonts w:cs="David"/>
          <w:rtl/>
        </w:rPr>
      </w:pPr>
    </w:p>
    <w:p w14:paraId="31A5A7FC" w14:textId="77777777" w:rsidR="00000000" w:rsidRDefault="00097F28">
      <w:pPr>
        <w:bidi/>
        <w:jc w:val="both"/>
        <w:rPr>
          <w:rFonts w:cs="David"/>
          <w:u w:val="single"/>
          <w:rtl/>
        </w:rPr>
      </w:pPr>
      <w:r>
        <w:rPr>
          <w:rFonts w:cs="David"/>
          <w:u w:val="single"/>
          <w:rtl/>
        </w:rPr>
        <w:t>אתי בנדלר:</w:t>
      </w:r>
    </w:p>
    <w:p w14:paraId="3B2A307C" w14:textId="77777777" w:rsidR="00000000" w:rsidRDefault="00097F28">
      <w:pPr>
        <w:bidi/>
        <w:jc w:val="both"/>
        <w:rPr>
          <w:rFonts w:cs="David"/>
          <w:rtl/>
        </w:rPr>
      </w:pPr>
      <w:r>
        <w:rPr>
          <w:rFonts w:cs="David"/>
          <w:rtl/>
        </w:rPr>
        <w:tab/>
      </w:r>
    </w:p>
    <w:p w14:paraId="5C92D8E4" w14:textId="77777777" w:rsidR="00000000" w:rsidRDefault="00097F28">
      <w:pPr>
        <w:keepNext/>
        <w:bidi/>
        <w:jc w:val="both"/>
        <w:rPr>
          <w:rFonts w:cs="David"/>
          <w:rtl/>
        </w:rPr>
      </w:pPr>
      <w:r>
        <w:rPr>
          <w:rFonts w:cs="David"/>
          <w:rtl/>
        </w:rPr>
        <w:tab/>
        <w:t>אז אולי</w:t>
      </w:r>
      <w:r>
        <w:rPr>
          <w:rFonts w:cs="David"/>
          <w:rtl/>
        </w:rPr>
        <w:t xml:space="preserve"> הוועדה תחזור לסעיף 40 תיכף, אחרי שהיא תקרא את הסעיפים הבאים. </w:t>
      </w:r>
    </w:p>
    <w:p w14:paraId="0897867D" w14:textId="77777777" w:rsidR="00000000" w:rsidRDefault="00097F28">
      <w:pPr>
        <w:keepNext/>
        <w:bidi/>
        <w:jc w:val="both"/>
        <w:rPr>
          <w:rFonts w:cs="David"/>
          <w:rtl/>
        </w:rPr>
      </w:pPr>
    </w:p>
    <w:p w14:paraId="380F0CDA" w14:textId="77777777" w:rsidR="00000000" w:rsidRDefault="00097F28">
      <w:pPr>
        <w:keepNext/>
        <w:bidi/>
        <w:jc w:val="both"/>
        <w:rPr>
          <w:rFonts w:cs="David"/>
          <w:u w:val="single"/>
          <w:rtl/>
        </w:rPr>
      </w:pPr>
      <w:r>
        <w:rPr>
          <w:rFonts w:cs="David"/>
          <w:u w:val="single"/>
          <w:rtl/>
        </w:rPr>
        <w:t>אפרת אביאני:</w:t>
      </w:r>
    </w:p>
    <w:p w14:paraId="346CDDD0" w14:textId="77777777" w:rsidR="00000000" w:rsidRDefault="00097F28">
      <w:pPr>
        <w:keepNext/>
        <w:bidi/>
        <w:jc w:val="both"/>
        <w:rPr>
          <w:rFonts w:cs="David"/>
          <w:rtl/>
        </w:rPr>
      </w:pPr>
    </w:p>
    <w:p w14:paraId="4F864D80" w14:textId="77777777" w:rsidR="00000000" w:rsidRDefault="00097F28">
      <w:pPr>
        <w:keepNext/>
        <w:bidi/>
        <w:jc w:val="both"/>
        <w:rPr>
          <w:rFonts w:cs="David"/>
          <w:rtl/>
        </w:rPr>
      </w:pPr>
      <w:r>
        <w:rPr>
          <w:rFonts w:cs="David"/>
          <w:rtl/>
        </w:rPr>
        <w:tab/>
        <w:t xml:space="preserve">"41. הוראת מעבר לעניין החברה הקיימת. </w:t>
      </w:r>
    </w:p>
    <w:p w14:paraId="6E5818A4" w14:textId="77777777" w:rsidR="00000000" w:rsidRDefault="00097F28">
      <w:pPr>
        <w:keepNext/>
        <w:bidi/>
        <w:jc w:val="both"/>
        <w:rPr>
          <w:rFonts w:cs="David"/>
          <w:rtl/>
        </w:rPr>
      </w:pPr>
      <w:r>
        <w:rPr>
          <w:rFonts w:cs="David"/>
          <w:rtl/>
        </w:rPr>
        <w:t>השר יאשר בצו עד יום התחילה את המטרות של חברת המועצה לענף החלב בישראל – ייצור ושיווק, ובלבד שהמטרות עולות בקנה אחד עם הוראות סעיף 15(א) לחוק</w:t>
      </w:r>
      <w:r>
        <w:rPr>
          <w:rFonts w:cs="David"/>
          <w:rtl/>
        </w:rPr>
        <w:t xml:space="preserve">. מטרה שהשר לא אישר בצו כאמור – בטלה". </w:t>
      </w:r>
    </w:p>
    <w:p w14:paraId="44B6300F" w14:textId="77777777" w:rsidR="00000000" w:rsidRDefault="00097F28">
      <w:pPr>
        <w:keepNext/>
        <w:bidi/>
        <w:jc w:val="both"/>
        <w:rPr>
          <w:rFonts w:cs="David"/>
          <w:rtl/>
        </w:rPr>
      </w:pPr>
    </w:p>
    <w:p w14:paraId="1C5E7942" w14:textId="77777777" w:rsidR="00000000" w:rsidRDefault="00097F28">
      <w:pPr>
        <w:keepNext/>
        <w:bidi/>
        <w:jc w:val="both"/>
        <w:rPr>
          <w:rFonts w:cs="David"/>
          <w:rtl/>
        </w:rPr>
      </w:pPr>
      <w:r>
        <w:rPr>
          <w:rFonts w:cs="David"/>
          <w:rtl/>
        </w:rPr>
        <w:tab/>
        <w:t>גם כאן יש שינוי קל מהנוסח שמונח על השולחן, בעקבות הדיונים עם הלשכה המשפטית של הוועדה. למעשה, אומרים את אותו הדבר. כיוון שמדובר פה בחברה פרטית שמקבלת סמכויות מכוח החוק, צריך לוודא שהמטרות שלה הן מטרות שעולות בקנה אח</w:t>
      </w:r>
      <w:r>
        <w:rPr>
          <w:rFonts w:cs="David"/>
          <w:rtl/>
        </w:rPr>
        <w:t xml:space="preserve">ד עם החוק, שהן מטרות ציבוריות. בתאגיד סטטוטורי המטרות של התאגיד נקבעות בחוק. כאן זה לא תאגיד סטטוטורי אבל זה משהו דומה. לכן צריך לוודא שהחברה שמקבלת את הסמכויות יש לה מטרות ציבוריות בלבד, ולכן השר צריך לאשר את המטרות שלה עד יום התחילה. </w:t>
      </w:r>
    </w:p>
    <w:p w14:paraId="6F5E893A" w14:textId="77777777" w:rsidR="00000000" w:rsidRDefault="00097F28">
      <w:pPr>
        <w:keepNext/>
        <w:bidi/>
        <w:jc w:val="both"/>
        <w:rPr>
          <w:rFonts w:cs="David"/>
          <w:rtl/>
        </w:rPr>
      </w:pPr>
    </w:p>
    <w:p w14:paraId="18C37560" w14:textId="77777777" w:rsidR="00000000" w:rsidRDefault="00097F28">
      <w:pPr>
        <w:bidi/>
        <w:jc w:val="both"/>
        <w:rPr>
          <w:rFonts w:cs="David"/>
          <w:u w:val="single"/>
          <w:rtl/>
        </w:rPr>
      </w:pPr>
      <w:r>
        <w:rPr>
          <w:rFonts w:cs="David"/>
          <w:u w:val="single"/>
          <w:rtl/>
        </w:rPr>
        <w:t>היו"ר אופיר אקוניס</w:t>
      </w:r>
      <w:r>
        <w:rPr>
          <w:rFonts w:cs="David"/>
          <w:u w:val="single"/>
          <w:rtl/>
        </w:rPr>
        <w:t>:</w:t>
      </w:r>
    </w:p>
    <w:p w14:paraId="1D7AAEBB" w14:textId="77777777" w:rsidR="00000000" w:rsidRDefault="00097F28">
      <w:pPr>
        <w:bidi/>
        <w:jc w:val="both"/>
        <w:rPr>
          <w:rFonts w:cs="David"/>
          <w:u w:val="single"/>
          <w:rtl/>
        </w:rPr>
      </w:pPr>
    </w:p>
    <w:p w14:paraId="068E0105" w14:textId="77777777" w:rsidR="00000000" w:rsidRDefault="00097F28">
      <w:pPr>
        <w:keepNext/>
        <w:bidi/>
        <w:jc w:val="both"/>
        <w:rPr>
          <w:rFonts w:cs="David"/>
          <w:rtl/>
        </w:rPr>
      </w:pPr>
      <w:r>
        <w:rPr>
          <w:rFonts w:cs="David"/>
          <w:rtl/>
        </w:rPr>
        <w:tab/>
        <w:t xml:space="preserve">הערות? אין. נצביע על סעיף 41, בתיקונים. מי בעד? תודה, אושר. </w:t>
      </w:r>
    </w:p>
    <w:p w14:paraId="10C9E26E" w14:textId="77777777" w:rsidR="00000000" w:rsidRDefault="00097F28">
      <w:pPr>
        <w:keepNext/>
        <w:bidi/>
        <w:jc w:val="both"/>
        <w:rPr>
          <w:rFonts w:cs="David"/>
          <w:rtl/>
        </w:rPr>
      </w:pPr>
    </w:p>
    <w:p w14:paraId="2C003F9F" w14:textId="77777777" w:rsidR="00000000" w:rsidRDefault="00097F28">
      <w:pPr>
        <w:bidi/>
        <w:jc w:val="both"/>
        <w:rPr>
          <w:rFonts w:cs="David"/>
          <w:u w:val="single"/>
          <w:rtl/>
        </w:rPr>
      </w:pPr>
      <w:r>
        <w:rPr>
          <w:rFonts w:cs="David"/>
          <w:u w:val="single"/>
          <w:rtl/>
        </w:rPr>
        <w:t>אתי בנדלר:</w:t>
      </w:r>
    </w:p>
    <w:p w14:paraId="2095904E" w14:textId="77777777" w:rsidR="00000000" w:rsidRDefault="00097F28">
      <w:pPr>
        <w:bidi/>
        <w:jc w:val="both"/>
        <w:rPr>
          <w:rFonts w:cs="David"/>
          <w:rtl/>
        </w:rPr>
      </w:pPr>
    </w:p>
    <w:p w14:paraId="24CDB623" w14:textId="77777777" w:rsidR="00000000" w:rsidRDefault="00097F28">
      <w:pPr>
        <w:bidi/>
        <w:jc w:val="both"/>
        <w:rPr>
          <w:rFonts w:cs="David"/>
          <w:rtl/>
        </w:rPr>
      </w:pPr>
      <w:r>
        <w:rPr>
          <w:rFonts w:cs="David"/>
          <w:rtl/>
        </w:rPr>
        <w:tab/>
        <w:t xml:space="preserve">אני רק רוצה שתשימו לב שכאשר מדובר על יום התחילה בסעיף שאושר עכשיו ובספים הבאים הכוונה היא – 90 ימים מיום הפרסום ברשומות. </w:t>
      </w:r>
    </w:p>
    <w:p w14:paraId="02D1203B" w14:textId="77777777" w:rsidR="00000000" w:rsidRDefault="00097F28">
      <w:pPr>
        <w:bidi/>
        <w:jc w:val="both"/>
        <w:rPr>
          <w:rFonts w:cs="David"/>
          <w:rtl/>
        </w:rPr>
      </w:pPr>
    </w:p>
    <w:p w14:paraId="2BCE1DCC" w14:textId="77777777" w:rsidR="00000000" w:rsidRDefault="00097F28">
      <w:pPr>
        <w:keepNext/>
        <w:bidi/>
        <w:jc w:val="both"/>
        <w:rPr>
          <w:rFonts w:cs="David"/>
          <w:u w:val="single"/>
          <w:rtl/>
        </w:rPr>
      </w:pPr>
      <w:r>
        <w:rPr>
          <w:rFonts w:cs="David"/>
          <w:u w:val="single"/>
          <w:rtl/>
        </w:rPr>
        <w:t>אפרת אביאני:</w:t>
      </w:r>
    </w:p>
    <w:p w14:paraId="1D59F4F4" w14:textId="77777777" w:rsidR="00000000" w:rsidRDefault="00097F28">
      <w:pPr>
        <w:keepNext/>
        <w:bidi/>
        <w:jc w:val="both"/>
        <w:rPr>
          <w:rFonts w:cs="David"/>
          <w:rtl/>
        </w:rPr>
      </w:pPr>
    </w:p>
    <w:p w14:paraId="1F16F6F4" w14:textId="77777777" w:rsidR="00000000" w:rsidRDefault="00097F28">
      <w:pPr>
        <w:keepNext/>
        <w:bidi/>
        <w:jc w:val="both"/>
        <w:rPr>
          <w:rFonts w:cs="David"/>
          <w:rtl/>
        </w:rPr>
      </w:pPr>
      <w:r>
        <w:rPr>
          <w:rFonts w:cs="David"/>
          <w:rtl/>
        </w:rPr>
        <w:tab/>
      </w:r>
    </w:p>
    <w:tbl>
      <w:tblPr>
        <w:tblW w:w="8720" w:type="dxa"/>
        <w:jc w:val="right"/>
        <w:tblLook w:val="0000" w:firstRow="0" w:lastRow="0" w:firstColumn="0" w:lastColumn="0" w:noHBand="0" w:noVBand="0"/>
      </w:tblPr>
      <w:tblGrid>
        <w:gridCol w:w="1949"/>
        <w:gridCol w:w="6771"/>
      </w:tblGrid>
      <w:tr w:rsidR="00000000" w14:paraId="1CB73C56" w14:textId="77777777">
        <w:trPr>
          <w:trHeight w:val="1784"/>
          <w:jc w:val="right"/>
        </w:trPr>
        <w:tc>
          <w:tcPr>
            <w:tcW w:w="1949" w:type="dxa"/>
            <w:tcBorders>
              <w:top w:val="nil"/>
              <w:left w:val="nil"/>
              <w:bottom w:val="nil"/>
              <w:right w:val="nil"/>
            </w:tcBorders>
          </w:tcPr>
          <w:p w14:paraId="4F0CBEF7" w14:textId="77777777" w:rsidR="00000000" w:rsidRDefault="00097F28">
            <w:pPr>
              <w:pStyle w:val="a8"/>
              <w:spacing w:before="0" w:after="0"/>
              <w:rPr>
                <w:rFonts w:cs="David"/>
                <w:rtl/>
              </w:rPr>
            </w:pPr>
            <w:r>
              <w:rPr>
                <w:rFonts w:cs="David"/>
                <w:rtl/>
              </w:rPr>
              <w:t>הוראת מעבר לעניין מכסות</w:t>
            </w:r>
          </w:p>
        </w:tc>
        <w:tc>
          <w:tcPr>
            <w:tcW w:w="6771" w:type="dxa"/>
            <w:tcBorders>
              <w:top w:val="nil"/>
              <w:left w:val="nil"/>
              <w:bottom w:val="nil"/>
              <w:right w:val="nil"/>
            </w:tcBorders>
          </w:tcPr>
          <w:p w14:paraId="3706D8C8" w14:textId="77777777" w:rsidR="00000000" w:rsidRDefault="00097F28">
            <w:pPr>
              <w:pStyle w:val="1"/>
              <w:rPr>
                <w:rtl/>
              </w:rPr>
            </w:pPr>
            <w:r>
              <w:rPr>
                <w:rtl/>
              </w:rPr>
              <w:t>החל במועד מינו</w:t>
            </w:r>
            <w:r>
              <w:rPr>
                <w:rtl/>
              </w:rPr>
              <w:t>יה של ועדת המכסות לפי חוק זה, ימשיכו לחול הוראות סעיפים 2, 3, 4, 5, 5ב, 8(ב) ו-(ג) ו-9 לצו הפיקוח על מצרכים ושירותים (ייצור חלב), התשכ"ז-1967</w:t>
            </w:r>
            <w:r>
              <w:rPr>
                <w:rStyle w:val="ab"/>
                <w:rtl/>
              </w:rPr>
              <w:footnoteReference w:id="8"/>
            </w:r>
            <w:r>
              <w:rPr>
                <w:rtl/>
              </w:rPr>
              <w:t xml:space="preserve"> (בסעיף זה – צו הפיקוח), כל עוד לא נקבעו תקנות באותו עניין לפי סעיף 11(א) לחוק זה, ואולם הסמכויות הנתונות למנהל </w:t>
            </w:r>
            <w:r>
              <w:rPr>
                <w:rtl/>
              </w:rPr>
              <w:t>בסעיפים האמורים בצו הפיקוח, יהיו נתונות לוועדת המכסות לפי חוק זה, ויראו את מי שנקבעה לו מכסת חלב לפי צו הפיקוח, כמי שנקבעה לו מכסת חלב לפי חוק זה.</w:t>
            </w:r>
          </w:p>
        </w:tc>
      </w:tr>
    </w:tbl>
    <w:p w14:paraId="3C927440" w14:textId="77777777" w:rsidR="00000000" w:rsidRDefault="00097F28">
      <w:pPr>
        <w:keepNext/>
        <w:bidi/>
        <w:jc w:val="both"/>
        <w:rPr>
          <w:rFonts w:cs="David"/>
          <w:rtl/>
        </w:rPr>
      </w:pPr>
      <w:r>
        <w:rPr>
          <w:rFonts w:cs="David"/>
          <w:rtl/>
        </w:rPr>
        <w:t>זאת הוראת מעבר קלאסית. למעשה, צו הפיקוח על מצרכים ושירותים שמסדיר היום את חלוקת המכסות ואת סמכויות המנהל ממש</w:t>
      </w:r>
      <w:r>
        <w:rPr>
          <w:rFonts w:cs="David"/>
          <w:rtl/>
        </w:rPr>
        <w:t xml:space="preserve">יך לעמוד בתוקף. בדרך תמונה ועדת מכסות, היא תקבל את הסמכויות שלו. מכסות החלב שהוקצו לפי צו החלב יראו אותן כמכסות שהוקצו לפי חוק זה, וכאשר יותקנו תקנות לעניין מכסות הם יחליפו באופן הדרגתי את הסעיפים בצו הפיקוח שאמור להתבטל בהדרגה, ככל שההסדרים בתקנות יחליפו </w:t>
      </w:r>
      <w:r>
        <w:rPr>
          <w:rFonts w:cs="David"/>
          <w:rtl/>
        </w:rPr>
        <w:t xml:space="preserve">אותו. זה סעיף הוראת מעבר הדרגתית. </w:t>
      </w:r>
    </w:p>
    <w:p w14:paraId="5982A041" w14:textId="77777777" w:rsidR="00000000" w:rsidRDefault="00097F28">
      <w:pPr>
        <w:keepNext/>
        <w:bidi/>
        <w:jc w:val="both"/>
        <w:rPr>
          <w:rFonts w:cs="David"/>
          <w:rtl/>
        </w:rPr>
      </w:pPr>
    </w:p>
    <w:p w14:paraId="034AB1C3" w14:textId="77777777" w:rsidR="00000000" w:rsidRDefault="00097F28">
      <w:pPr>
        <w:keepNext/>
        <w:bidi/>
        <w:jc w:val="both"/>
        <w:rPr>
          <w:rFonts w:cs="David"/>
          <w:u w:val="single"/>
          <w:rtl/>
        </w:rPr>
      </w:pPr>
      <w:r>
        <w:rPr>
          <w:rFonts w:cs="David"/>
          <w:u w:val="single"/>
          <w:rtl/>
        </w:rPr>
        <w:t>רחמים יוסף:</w:t>
      </w:r>
    </w:p>
    <w:p w14:paraId="639238A4" w14:textId="77777777" w:rsidR="00000000" w:rsidRDefault="00097F28">
      <w:pPr>
        <w:keepNext/>
        <w:bidi/>
        <w:jc w:val="both"/>
        <w:rPr>
          <w:rFonts w:cs="David"/>
          <w:rtl/>
        </w:rPr>
      </w:pPr>
    </w:p>
    <w:p w14:paraId="7B93CB43" w14:textId="77777777" w:rsidR="00000000" w:rsidRDefault="00097F28">
      <w:pPr>
        <w:keepNext/>
        <w:bidi/>
        <w:jc w:val="both"/>
        <w:rPr>
          <w:rFonts w:cs="David"/>
          <w:rtl/>
        </w:rPr>
      </w:pPr>
      <w:r>
        <w:rPr>
          <w:rFonts w:cs="David"/>
          <w:rtl/>
        </w:rPr>
        <w:tab/>
        <w:t xml:space="preserve">זו בדיוק ההזדמנות שאנחנו מדברים פה על מכסות החלב, זה גם מופיע כאן. זה קשור בקשר לנושא של הארגון המייצג. הארגון היום הוא ארגון התאחדות מגדלי הבקר ולא תמיד הם רואים עין בעין  - - </w:t>
      </w:r>
    </w:p>
    <w:p w14:paraId="6FE9B875" w14:textId="77777777" w:rsidR="00000000" w:rsidRDefault="00097F28">
      <w:pPr>
        <w:keepNext/>
        <w:bidi/>
        <w:jc w:val="both"/>
        <w:rPr>
          <w:rFonts w:cs="David"/>
          <w:rtl/>
        </w:rPr>
      </w:pPr>
    </w:p>
    <w:p w14:paraId="745648BA" w14:textId="77777777" w:rsidR="00000000" w:rsidRDefault="00097F28">
      <w:pPr>
        <w:bidi/>
        <w:jc w:val="both"/>
        <w:rPr>
          <w:rFonts w:cs="David"/>
          <w:u w:val="single"/>
          <w:rtl/>
        </w:rPr>
      </w:pPr>
      <w:r>
        <w:rPr>
          <w:rFonts w:cs="David"/>
          <w:u w:val="single"/>
          <w:rtl/>
        </w:rPr>
        <w:t>היו"ר אופיר אקוניס:</w:t>
      </w:r>
    </w:p>
    <w:p w14:paraId="2D30FAE3" w14:textId="77777777" w:rsidR="00000000" w:rsidRDefault="00097F28">
      <w:pPr>
        <w:bidi/>
        <w:jc w:val="both"/>
        <w:rPr>
          <w:rFonts w:cs="David"/>
          <w:u w:val="single"/>
          <w:rtl/>
        </w:rPr>
      </w:pPr>
    </w:p>
    <w:p w14:paraId="4B159EEC" w14:textId="77777777" w:rsidR="00000000" w:rsidRDefault="00097F28">
      <w:pPr>
        <w:bidi/>
        <w:jc w:val="both"/>
        <w:rPr>
          <w:rFonts w:cs="David"/>
          <w:rtl/>
        </w:rPr>
      </w:pPr>
      <w:r>
        <w:rPr>
          <w:rFonts w:cs="David"/>
          <w:rtl/>
        </w:rPr>
        <w:tab/>
        <w:t>זה קש</w:t>
      </w:r>
      <w:r>
        <w:rPr>
          <w:rFonts w:cs="David"/>
          <w:rtl/>
        </w:rPr>
        <w:t xml:space="preserve">ור לסעיף שעוד צריך לחזור אליו. </w:t>
      </w:r>
    </w:p>
    <w:p w14:paraId="177E9004" w14:textId="77777777" w:rsidR="00000000" w:rsidRDefault="00097F28">
      <w:pPr>
        <w:bidi/>
        <w:jc w:val="both"/>
        <w:rPr>
          <w:rFonts w:cs="David"/>
          <w:rtl/>
        </w:rPr>
      </w:pPr>
    </w:p>
    <w:p w14:paraId="6D67997B" w14:textId="77777777" w:rsidR="00000000" w:rsidRDefault="00097F28">
      <w:pPr>
        <w:bidi/>
        <w:jc w:val="both"/>
        <w:rPr>
          <w:rFonts w:cs="David"/>
          <w:rtl/>
        </w:rPr>
      </w:pPr>
      <w:r>
        <w:rPr>
          <w:rFonts w:cs="David"/>
          <w:rtl/>
        </w:rPr>
        <w:tab/>
        <w:t xml:space="preserve">הערות? מי בעד? תודה, סעיף 42 אושר. </w:t>
      </w:r>
    </w:p>
    <w:p w14:paraId="3A77EE15" w14:textId="77777777" w:rsidR="00000000" w:rsidRDefault="00097F28">
      <w:pPr>
        <w:bidi/>
        <w:jc w:val="both"/>
        <w:rPr>
          <w:rFonts w:cs="David"/>
          <w:rtl/>
        </w:rPr>
      </w:pPr>
    </w:p>
    <w:p w14:paraId="25F572C6" w14:textId="77777777" w:rsidR="00000000" w:rsidRDefault="00097F28">
      <w:pPr>
        <w:bidi/>
        <w:jc w:val="both"/>
        <w:rPr>
          <w:rFonts w:cs="David"/>
          <w:u w:val="single"/>
          <w:rtl/>
        </w:rPr>
      </w:pPr>
      <w:r>
        <w:rPr>
          <w:rFonts w:cs="David"/>
          <w:u w:val="single"/>
          <w:rtl/>
        </w:rPr>
        <w:t>אפרת אביאני:</w:t>
      </w:r>
    </w:p>
    <w:p w14:paraId="5440D2EC" w14:textId="77777777" w:rsidR="00000000" w:rsidRDefault="00097F28">
      <w:pPr>
        <w:bidi/>
        <w:jc w:val="both"/>
        <w:rPr>
          <w:rFonts w:cs="David"/>
          <w:rtl/>
        </w:rPr>
      </w:pPr>
    </w:p>
    <w:p w14:paraId="55E87C07" w14:textId="77777777" w:rsidR="00000000" w:rsidRDefault="00097F28">
      <w:pPr>
        <w:bidi/>
        <w:jc w:val="both"/>
        <w:rPr>
          <w:rFonts w:cs="David"/>
          <w:rtl/>
        </w:rPr>
      </w:pPr>
      <w:r>
        <w:rPr>
          <w:rFonts w:cs="David"/>
          <w:rtl/>
        </w:rPr>
        <w:tab/>
      </w:r>
    </w:p>
    <w:tbl>
      <w:tblPr>
        <w:tblW w:w="8720" w:type="dxa"/>
        <w:jc w:val="right"/>
        <w:tblLook w:val="0000" w:firstRow="0" w:lastRow="0" w:firstColumn="0" w:lastColumn="0" w:noHBand="0" w:noVBand="0"/>
      </w:tblPr>
      <w:tblGrid>
        <w:gridCol w:w="1949"/>
        <w:gridCol w:w="6771"/>
      </w:tblGrid>
      <w:tr w:rsidR="00000000" w14:paraId="47F72F28" w14:textId="77777777">
        <w:trPr>
          <w:trHeight w:val="1784"/>
          <w:jc w:val="right"/>
        </w:trPr>
        <w:tc>
          <w:tcPr>
            <w:tcW w:w="1949" w:type="dxa"/>
            <w:tcBorders>
              <w:top w:val="nil"/>
              <w:left w:val="nil"/>
              <w:bottom w:val="nil"/>
              <w:right w:val="nil"/>
            </w:tcBorders>
          </w:tcPr>
          <w:p w14:paraId="52EAFFA5" w14:textId="77777777" w:rsidR="00000000" w:rsidRDefault="00097F28">
            <w:pPr>
              <w:pStyle w:val="a8"/>
              <w:spacing w:before="0" w:after="0"/>
              <w:rPr>
                <w:rFonts w:cs="David"/>
                <w:rtl/>
              </w:rPr>
            </w:pPr>
            <w:r>
              <w:rPr>
                <w:rFonts w:cs="David"/>
                <w:rtl/>
              </w:rPr>
              <w:t>הוראות מעבר לעניין קביעת מחירים וצו ראשון לקביעת מחירים מזעריים</w:t>
            </w:r>
          </w:p>
        </w:tc>
        <w:tc>
          <w:tcPr>
            <w:tcW w:w="6771" w:type="dxa"/>
            <w:tcBorders>
              <w:top w:val="nil"/>
              <w:left w:val="nil"/>
              <w:bottom w:val="nil"/>
              <w:right w:val="nil"/>
            </w:tcBorders>
          </w:tcPr>
          <w:p w14:paraId="1C5E3463" w14:textId="77777777" w:rsidR="00000000" w:rsidRDefault="00097F28">
            <w:pPr>
              <w:pStyle w:val="1"/>
              <w:rPr>
                <w:rtl/>
              </w:rPr>
            </w:pPr>
            <w:r>
              <w:rPr>
                <w:rtl/>
              </w:rPr>
              <w:t>(א)</w:t>
            </w:r>
            <w:r>
              <w:rPr>
                <w:rtl/>
              </w:rPr>
              <w:tab/>
              <w:t>על אף האמור בסעיף 12(ב)(1) לחוק זה, בתקופה שעד תום שש שנים מיום תחילתו של חוק זה, יראו את מחירי המטרה</w:t>
            </w:r>
            <w:r>
              <w:rPr>
                <w:rtl/>
              </w:rPr>
              <w:t xml:space="preserve"> כשהם מעודכנים לפי הוראות סעיף קטן (ב), כמחירים המזעריים לעניין אותו סעיף; בסעיף זה, "מחירי המטרה" – המחירים שעל מחלבה לשלם ליצרן בעבור ליטר חלב בקר במכסה, כולל דמי שירות, כפי שנקבעו בפרסום האחרון שהוציא המשרד בעניין זה לפני תחילתו של חוק זה.</w:t>
            </w:r>
          </w:p>
          <w:p w14:paraId="650C6C77" w14:textId="77777777" w:rsidR="00000000" w:rsidRDefault="00097F28">
            <w:pPr>
              <w:pStyle w:val="11"/>
              <w:spacing w:before="0" w:after="0"/>
              <w:ind w:left="709"/>
              <w:rPr>
                <w:rFonts w:cs="David"/>
                <w:rtl/>
              </w:rPr>
            </w:pPr>
            <w:r>
              <w:rPr>
                <w:rFonts w:cs="David"/>
                <w:rtl/>
              </w:rPr>
              <w:t>(ב)</w:t>
            </w:r>
            <w:r>
              <w:rPr>
                <w:rFonts w:cs="David"/>
                <w:rtl/>
              </w:rPr>
              <w:tab/>
              <w:t>השרים, בא</w:t>
            </w:r>
            <w:r>
              <w:rPr>
                <w:rFonts w:cs="David"/>
                <w:rtl/>
              </w:rPr>
              <w:t>ישור ועדת הכלכלה של הכנסת, יקבעו בתקנות, עד תחילתו של חוק זה, את המנגנון לעדכון מחירי המטרה, לפי נוהל ההתחשבנות של מחיר המטרה שנקבע בפרסום האחרון שהוציא המשרד בעניין זה לפני תחילתו של חוק זה.</w:t>
            </w:r>
          </w:p>
          <w:p w14:paraId="28A9FB68" w14:textId="77777777" w:rsidR="00000000" w:rsidRDefault="00097F28">
            <w:pPr>
              <w:pStyle w:val="1"/>
              <w:ind w:left="709"/>
              <w:rPr>
                <w:rtl/>
              </w:rPr>
            </w:pPr>
            <w:r>
              <w:rPr>
                <w:rtl/>
              </w:rPr>
              <w:t>(ג)</w:t>
            </w:r>
            <w:r>
              <w:rPr>
                <w:rtl/>
              </w:rPr>
              <w:tab/>
              <w:t>צו ראשון לגבי מחירים מזעריים לפי סעיף 12(ב)(1) לחוק זה, יפור</w:t>
            </w:r>
            <w:r>
              <w:rPr>
                <w:rtl/>
              </w:rPr>
              <w:t>סם שישה חודשים לפחות לפני תום התקופה האמורה בסעיף קטן (א) וייכנס לתוקפו בתום אותה תקופה.</w:t>
            </w:r>
          </w:p>
          <w:p w14:paraId="1C1E8705" w14:textId="77777777" w:rsidR="00000000" w:rsidRDefault="00097F28">
            <w:pPr>
              <w:pStyle w:val="11"/>
              <w:spacing w:before="0" w:after="0"/>
              <w:ind w:left="709"/>
              <w:rPr>
                <w:rFonts w:cs="David"/>
                <w:rtl/>
              </w:rPr>
            </w:pPr>
            <w:r>
              <w:rPr>
                <w:rFonts w:cs="David"/>
                <w:rtl/>
              </w:rPr>
              <w:t>(ד)</w:t>
            </w:r>
            <w:r>
              <w:rPr>
                <w:rFonts w:cs="David"/>
                <w:rtl/>
              </w:rPr>
              <w:tab/>
              <w:t>על אף האמור בסעיף 12(ב)(2) לחוק זה, עד לכניסתו לתוקף של צו לפי חוק הפיקוח לגבי מחירים מרביים כאמור באותו סעיף, יראו את המחירים שנקבעו בפרסום האחרון שהוציא המשרד בע</w:t>
            </w:r>
            <w:r>
              <w:rPr>
                <w:rFonts w:cs="David"/>
                <w:rtl/>
              </w:rPr>
              <w:t>ניין זה לפני תחילתו של חוק זה, כשהם מעודכנים לפי מנגנון עדכון שיפורסם באתר האינטרנט של המשרד, כמחירים המרביים לעניין אותו סעיף.</w:t>
            </w:r>
          </w:p>
          <w:p w14:paraId="5A2E942C" w14:textId="77777777" w:rsidR="00000000" w:rsidRDefault="00097F28">
            <w:pPr>
              <w:pStyle w:val="11"/>
              <w:spacing w:before="0" w:after="0"/>
              <w:ind w:left="709"/>
              <w:rPr>
                <w:rFonts w:cs="David"/>
                <w:rtl/>
              </w:rPr>
            </w:pPr>
            <w:r>
              <w:rPr>
                <w:rFonts w:cs="David"/>
                <w:rtl/>
              </w:rPr>
              <w:t>(ה)</w:t>
            </w:r>
            <w:r>
              <w:rPr>
                <w:rFonts w:cs="David"/>
                <w:rtl/>
              </w:rPr>
              <w:tab/>
              <w:t>המנהל הכללי של המשרד יפרסם ברשומות הודעה בדבר המחירים המעודכנים לפי סעיפים קטנים (א) ו-(ד); הודעה כאמור תפורסם גם באתר האינט</w:t>
            </w:r>
            <w:r>
              <w:rPr>
                <w:rFonts w:cs="David"/>
                <w:rtl/>
              </w:rPr>
              <w:t>רנט של המשרד.</w:t>
            </w:r>
          </w:p>
        </w:tc>
      </w:tr>
    </w:tbl>
    <w:p w14:paraId="70D8DCD5" w14:textId="77777777" w:rsidR="00000000" w:rsidRDefault="00097F28">
      <w:pPr>
        <w:bidi/>
        <w:jc w:val="both"/>
        <w:rPr>
          <w:rFonts w:cs="David"/>
          <w:rtl/>
        </w:rPr>
      </w:pPr>
      <w:r>
        <w:rPr>
          <w:rFonts w:cs="David"/>
          <w:rtl/>
        </w:rPr>
        <w:tab/>
      </w:r>
    </w:p>
    <w:p w14:paraId="4A9CC646" w14:textId="77777777" w:rsidR="00000000" w:rsidRDefault="00097F28">
      <w:pPr>
        <w:keepNext/>
        <w:bidi/>
        <w:jc w:val="both"/>
        <w:rPr>
          <w:rFonts w:cs="David"/>
          <w:rtl/>
        </w:rPr>
      </w:pPr>
      <w:r>
        <w:rPr>
          <w:rFonts w:cs="David"/>
          <w:rtl/>
        </w:rPr>
        <w:t>מה שיש לנו כאן זו למעשה הוראת מעבר מאד ארוכה, של שש שנים. במשך שש השנים הבאות, מה שאנחנו מכירים כמחיר המטרה שאמור בטווח הארוך להיקבע בצו לפי חוק הפיקוח על מחירי מצרכים ושירותים – לא ייקבע בצו לפי חוק הפיקוח על מחירי מצרכים ושירותים אלא לפי</w:t>
      </w:r>
      <w:r>
        <w:rPr>
          <w:rFonts w:cs="David"/>
          <w:rtl/>
        </w:rPr>
        <w:t xml:space="preserve"> סעיף 43, בתקופה הזו של ה-שש שנים, בעצם, מנגנון העדכון הקיים של מחיר המטרה יעוגן בתקנות. אנחנו לא בטוחים אם התקנות - -</w:t>
      </w:r>
    </w:p>
    <w:p w14:paraId="7B6F3EAC" w14:textId="77777777" w:rsidR="00000000" w:rsidRDefault="00097F28">
      <w:pPr>
        <w:keepNext/>
        <w:bidi/>
        <w:jc w:val="both"/>
        <w:rPr>
          <w:rFonts w:cs="David"/>
          <w:rtl/>
        </w:rPr>
      </w:pPr>
    </w:p>
    <w:p w14:paraId="75C4451E" w14:textId="77777777" w:rsidR="00000000" w:rsidRDefault="00097F28">
      <w:pPr>
        <w:bidi/>
        <w:jc w:val="both"/>
        <w:rPr>
          <w:rFonts w:cs="David"/>
          <w:u w:val="single"/>
          <w:rtl/>
        </w:rPr>
      </w:pPr>
      <w:r>
        <w:rPr>
          <w:rFonts w:cs="David"/>
          <w:u w:val="single"/>
          <w:rtl/>
        </w:rPr>
        <w:t>היו"ר אופיר אקוניס:</w:t>
      </w:r>
    </w:p>
    <w:p w14:paraId="059C7AD3" w14:textId="77777777" w:rsidR="00000000" w:rsidRDefault="00097F28">
      <w:pPr>
        <w:bidi/>
        <w:jc w:val="both"/>
        <w:rPr>
          <w:rFonts w:cs="David"/>
          <w:rtl/>
        </w:rPr>
      </w:pPr>
      <w:r>
        <w:rPr>
          <w:rFonts w:cs="David"/>
          <w:rtl/>
        </w:rPr>
        <w:tab/>
        <w:t xml:space="preserve">כלומר, כל שנה יהיה צריך לאשר אותן? </w:t>
      </w:r>
    </w:p>
    <w:p w14:paraId="5F20ABEB" w14:textId="77777777" w:rsidR="00000000" w:rsidRDefault="00097F28">
      <w:pPr>
        <w:keepNext/>
        <w:bidi/>
        <w:jc w:val="both"/>
        <w:rPr>
          <w:rFonts w:cs="David"/>
          <w:rtl/>
        </w:rPr>
      </w:pPr>
    </w:p>
    <w:p w14:paraId="03704A37" w14:textId="77777777" w:rsidR="00000000" w:rsidRDefault="00097F28">
      <w:pPr>
        <w:keepNext/>
        <w:bidi/>
        <w:jc w:val="both"/>
        <w:rPr>
          <w:rFonts w:cs="David"/>
          <w:u w:val="single"/>
          <w:rtl/>
        </w:rPr>
      </w:pPr>
      <w:r>
        <w:rPr>
          <w:rFonts w:cs="David"/>
          <w:u w:val="single"/>
          <w:rtl/>
        </w:rPr>
        <w:t>אפרת אביאני:</w:t>
      </w:r>
    </w:p>
    <w:p w14:paraId="05DBCC6B" w14:textId="77777777" w:rsidR="00000000" w:rsidRDefault="00097F28">
      <w:pPr>
        <w:keepNext/>
        <w:bidi/>
        <w:jc w:val="both"/>
        <w:rPr>
          <w:rFonts w:cs="David"/>
          <w:rtl/>
        </w:rPr>
      </w:pPr>
      <w:r>
        <w:rPr>
          <w:rFonts w:cs="David"/>
          <w:rtl/>
        </w:rPr>
        <w:tab/>
      </w:r>
    </w:p>
    <w:p w14:paraId="5C3DCD55" w14:textId="77777777" w:rsidR="00000000" w:rsidRDefault="00097F28">
      <w:pPr>
        <w:keepNext/>
        <w:bidi/>
        <w:jc w:val="both"/>
        <w:rPr>
          <w:rFonts w:cs="David"/>
          <w:rtl/>
        </w:rPr>
      </w:pPr>
      <w:r>
        <w:rPr>
          <w:rFonts w:cs="David"/>
          <w:rtl/>
        </w:rPr>
        <w:tab/>
        <w:t>לא. יש מנגנון עדכון שיעוגן בתקנות, הוא מנגנון העדכון ששורר היו</w:t>
      </w:r>
      <w:r>
        <w:rPr>
          <w:rFonts w:cs="David"/>
          <w:rtl/>
        </w:rPr>
        <w:t xml:space="preserve">ם בענף, ששותפים לו המגדלים והמחלבות והאוצר. הוא יועגן, ולמעשה – כל מה שיעשו- יקחו את המחירים האחרונים, היום, שנקבעו בפרסום האחרון, מחירי המטרה אחרונים ויעדכנו אותם בהתאם לנוהל העדכון שייקבע בתקנות. זה יהיה במשך שש שנים כדי להבטיח את היציבות של המנגנון הזה </w:t>
      </w:r>
      <w:r>
        <w:rPr>
          <w:rFonts w:cs="David"/>
          <w:rtl/>
        </w:rPr>
        <w:t xml:space="preserve">במשך שש השנים הבאות לפחות. </w:t>
      </w:r>
    </w:p>
    <w:p w14:paraId="49FB1304" w14:textId="77777777" w:rsidR="00000000" w:rsidRDefault="00097F28">
      <w:pPr>
        <w:keepNext/>
        <w:bidi/>
        <w:jc w:val="both"/>
        <w:rPr>
          <w:rFonts w:cs="David"/>
          <w:rtl/>
        </w:rPr>
      </w:pPr>
    </w:p>
    <w:p w14:paraId="401551D3" w14:textId="77777777" w:rsidR="00000000" w:rsidRDefault="00097F28">
      <w:pPr>
        <w:keepNext/>
        <w:bidi/>
        <w:jc w:val="both"/>
        <w:rPr>
          <w:rFonts w:cs="David"/>
          <w:rtl/>
        </w:rPr>
      </w:pPr>
      <w:r>
        <w:rPr>
          <w:rFonts w:cs="David"/>
          <w:rtl/>
        </w:rPr>
        <w:tab/>
        <w:t xml:space="preserve">בדיונים שהיו לנו עם הלשכה המשפטית של הוועדה דובר על האפשרות שהתקנות האלה, שהן מאד טכניות, מאד מקצועיות לא יצטרכו לעבור דווקא אישור של ועדת הכלכלה של הכנסת, אלא יעברו הליך של שימוע ציבורי, על ידי המשרד. אנחנו יכולים להציע נוסח </w:t>
      </w:r>
      <w:r>
        <w:rPr>
          <w:rFonts w:cs="David"/>
          <w:rtl/>
        </w:rPr>
        <w:t>חלופי לאישור ועדת הכלכלה של הכנסת כך שבסיפה של סעיף קטן (ב) יבוא: "....ובלבד שיתנו לציבור ולכל גורם הנוגע בדבר הזדמנות נאותה להביא בפניהם את עמדתכם בנוגע לתקנות בטרם התקנתן". לגבי סעיף (ג) זו תוספת שמטרתה להבטיח שבאמת בתום שש השנים האלה אכן נעבור לקביעת מח</w:t>
      </w:r>
      <w:r>
        <w:rPr>
          <w:rFonts w:cs="David"/>
          <w:rtl/>
        </w:rPr>
        <w:t xml:space="preserve">יר המטרה באמצעות צו לפי חוק הפיקוח על מחירי מצרכים ושירותים. בסעיף (ד) מדברים על עדכון המחירים המרביים לשירותי ייבוש וחיבוץ של חלב. אם יש עוד שאלות – אסביר. </w:t>
      </w:r>
    </w:p>
    <w:p w14:paraId="0CF0EF89" w14:textId="77777777" w:rsidR="00000000" w:rsidRDefault="00097F28">
      <w:pPr>
        <w:keepNext/>
        <w:bidi/>
        <w:jc w:val="both"/>
        <w:rPr>
          <w:rFonts w:cs="David"/>
          <w:rtl/>
        </w:rPr>
      </w:pPr>
    </w:p>
    <w:p w14:paraId="1222131E" w14:textId="77777777" w:rsidR="00000000" w:rsidRDefault="00097F28">
      <w:pPr>
        <w:keepNext/>
        <w:bidi/>
        <w:jc w:val="both"/>
        <w:rPr>
          <w:rFonts w:cs="David"/>
          <w:u w:val="single"/>
          <w:rtl/>
        </w:rPr>
      </w:pPr>
      <w:r>
        <w:rPr>
          <w:rFonts w:cs="David"/>
          <w:u w:val="single"/>
          <w:rtl/>
        </w:rPr>
        <w:t>ערן אטינגר:</w:t>
      </w:r>
    </w:p>
    <w:p w14:paraId="40443027" w14:textId="77777777" w:rsidR="00000000" w:rsidRDefault="00097F28">
      <w:pPr>
        <w:keepNext/>
        <w:bidi/>
        <w:jc w:val="both"/>
        <w:rPr>
          <w:rFonts w:cs="David"/>
          <w:rtl/>
        </w:rPr>
      </w:pPr>
    </w:p>
    <w:p w14:paraId="12F8223C" w14:textId="77777777" w:rsidR="00000000" w:rsidRDefault="00097F28">
      <w:pPr>
        <w:keepNext/>
        <w:bidi/>
        <w:jc w:val="both"/>
        <w:rPr>
          <w:rFonts w:cs="David"/>
          <w:rtl/>
        </w:rPr>
      </w:pPr>
      <w:r>
        <w:rPr>
          <w:rFonts w:cs="David"/>
          <w:rtl/>
        </w:rPr>
        <w:tab/>
        <w:t>למעשה, זו הדרך המשפטית בסבוכה משהו לבטא את ההסכמות שהגיעו אליהם משרדי הממשלה – משרד</w:t>
      </w:r>
      <w:r>
        <w:rPr>
          <w:rFonts w:cs="David"/>
          <w:rtl/>
        </w:rPr>
        <w:t xml:space="preserve"> החקלאות, האוצר והשחקנים מהמגזר הפרטי בנוגע לשקט תעשייתי לשש שנים. כלומר. המשך המצב הקיים של מחיר המטרה למשך שש שנים. למעשה, הסעיף המורכב הזה הוא הדרך לבטא את ההסכמה העקרונית הזו. </w:t>
      </w:r>
    </w:p>
    <w:p w14:paraId="54461802" w14:textId="77777777" w:rsidR="00000000" w:rsidRDefault="00097F28">
      <w:pPr>
        <w:keepNext/>
        <w:bidi/>
        <w:jc w:val="both"/>
        <w:rPr>
          <w:rFonts w:cs="David"/>
          <w:rtl/>
        </w:rPr>
      </w:pPr>
    </w:p>
    <w:p w14:paraId="2013F81E" w14:textId="77777777" w:rsidR="00000000" w:rsidRDefault="00097F28">
      <w:pPr>
        <w:keepNext/>
        <w:bidi/>
        <w:jc w:val="both"/>
        <w:rPr>
          <w:rFonts w:cs="David"/>
          <w:u w:val="single"/>
          <w:rtl/>
        </w:rPr>
      </w:pPr>
      <w:r>
        <w:rPr>
          <w:rFonts w:cs="David"/>
          <w:u w:val="single"/>
          <w:rtl/>
        </w:rPr>
        <w:t>יעקב בכר:</w:t>
      </w:r>
    </w:p>
    <w:p w14:paraId="39226640" w14:textId="77777777" w:rsidR="00000000" w:rsidRDefault="00097F28">
      <w:pPr>
        <w:keepNext/>
        <w:bidi/>
        <w:jc w:val="both"/>
        <w:rPr>
          <w:rFonts w:cs="David"/>
          <w:rtl/>
        </w:rPr>
      </w:pPr>
    </w:p>
    <w:p w14:paraId="77B9666F" w14:textId="77777777" w:rsidR="00000000" w:rsidRDefault="00097F28">
      <w:pPr>
        <w:keepNext/>
        <w:bidi/>
        <w:jc w:val="both"/>
        <w:rPr>
          <w:rFonts w:cs="David"/>
          <w:rtl/>
        </w:rPr>
      </w:pPr>
      <w:r>
        <w:rPr>
          <w:rFonts w:cs="David"/>
          <w:rtl/>
        </w:rPr>
        <w:tab/>
        <w:t>אל יקל אישר ראש מבין הח"כים בנושא מחיר המטרה. זו היא רשת הביטח</w:t>
      </w:r>
      <w:r>
        <w:rPr>
          <w:rFonts w:cs="David"/>
          <w:rtl/>
        </w:rPr>
        <w:t>ון הבלעדית מזה עשרות שנים, של הרפתן. זה עמוד תווך דרמטי בחיים של הרפתן, זה לא עניין של מה בכך. יחד עם זאת, על מנת לעגן אותו בעתיד בצו הסכמנו למינוחים, לא לתקופה. אני אסביר. יושב ראש הוועדה חותר לכל אורך הדרך להסכמות בענף. דווקא בסעיף שבו יש הסכמה, שנחתמה ב</w:t>
      </w:r>
      <w:r>
        <w:rPr>
          <w:rFonts w:cs="David"/>
          <w:rtl/>
        </w:rPr>
        <w:t>- 2007 בעת מכירת "תנובה" , עם התאחדות מגדלי בקר כארגון יציג, שקובעת באחד מסעיפי ההסכם כי "תנובה"  מכירה במחיר המטרה למשך 15 שנה מיום מכירתה, דהיינו – מ-2007 למשך 15 שנה, תעשו את החשבון. נשגב מבינתי למה דווקא במקום שיש הסכמה בענף לעגן את מחיר המטרה ולאורך ז</w:t>
      </w:r>
      <w:r>
        <w:rPr>
          <w:rFonts w:cs="David"/>
          <w:rtl/>
        </w:rPr>
        <w:t xml:space="preserve">מן משמעותי ביותר, אנחנו צריכים לוותר. בפועל, היום, הסכם המגדלים עם "תנובה"  שבעקבותיו נוהגות כל המחלבות כמנהג "תנובה" , כמובילה בהתאחדות, ומכירים במחיר המטרה כגורם מייצב בענף. למה צריך להגדיר אותו לשש שנים? לשיטתנו בכלל לא היה צריך להגדיר פה זמן, אבל מתוך </w:t>
      </w:r>
      <w:r>
        <w:rPr>
          <w:rFonts w:cs="David"/>
          <w:rtl/>
        </w:rPr>
        <w:t>רצון לבוא עם חוק, אנחנו מבקשים שהתקופה תסתיים על פי הסכם "תנובה" . דהיינו – נחתם ב-2007 ל-15 שנה, נותרו מהיום 12 שנה? לעמוד מאחורי הדבר הזה, שהמגדלים כבר הסכימו,  ולפני 3 שנים חתמו על הסכם שמקצר את חייו שלמחיר המטרה במתכונתו הנוכחית. לכן אני מבקש מהח"כים ל</w:t>
      </w:r>
      <w:r>
        <w:rPr>
          <w:rFonts w:cs="David"/>
          <w:rtl/>
        </w:rPr>
        <w:t>הבין שמחיר המטרה הוא עמוד תווך בענף הזה, אין לקצוב אותו לשש שנים - -</w:t>
      </w:r>
    </w:p>
    <w:p w14:paraId="1E9BB194" w14:textId="77777777" w:rsidR="00000000" w:rsidRDefault="00097F28">
      <w:pPr>
        <w:keepNext/>
        <w:bidi/>
        <w:jc w:val="both"/>
        <w:rPr>
          <w:rFonts w:cs="David"/>
          <w:rtl/>
        </w:rPr>
      </w:pPr>
    </w:p>
    <w:p w14:paraId="55F83AFA" w14:textId="77777777" w:rsidR="00000000" w:rsidRDefault="00097F28">
      <w:pPr>
        <w:bidi/>
        <w:jc w:val="both"/>
        <w:rPr>
          <w:rFonts w:cs="David"/>
          <w:u w:val="single"/>
          <w:rtl/>
        </w:rPr>
      </w:pPr>
      <w:r>
        <w:rPr>
          <w:rFonts w:cs="David"/>
          <w:u w:val="single"/>
          <w:rtl/>
        </w:rPr>
        <w:t>שר החקלאות ופיתוח הכפר שלום שמחון:</w:t>
      </w:r>
    </w:p>
    <w:p w14:paraId="2EFB7C36" w14:textId="77777777" w:rsidR="00000000" w:rsidRDefault="00097F28">
      <w:pPr>
        <w:bidi/>
        <w:jc w:val="both"/>
        <w:rPr>
          <w:rFonts w:cs="David"/>
          <w:u w:val="single"/>
          <w:rtl/>
        </w:rPr>
      </w:pPr>
    </w:p>
    <w:p w14:paraId="00D8F2F8" w14:textId="77777777" w:rsidR="00000000" w:rsidRDefault="00097F28">
      <w:pPr>
        <w:keepNext/>
        <w:bidi/>
        <w:jc w:val="both"/>
        <w:rPr>
          <w:rFonts w:cs="David"/>
          <w:rtl/>
        </w:rPr>
      </w:pPr>
      <w:r>
        <w:rPr>
          <w:rFonts w:cs="David"/>
          <w:rtl/>
        </w:rPr>
        <w:tab/>
        <w:t xml:space="preserve">למה 12? 20 שנה. </w:t>
      </w:r>
    </w:p>
    <w:p w14:paraId="1DEDD549" w14:textId="77777777" w:rsidR="00000000" w:rsidRDefault="00097F28">
      <w:pPr>
        <w:keepNext/>
        <w:bidi/>
        <w:jc w:val="both"/>
        <w:rPr>
          <w:rFonts w:cs="David"/>
          <w:rtl/>
        </w:rPr>
      </w:pPr>
    </w:p>
    <w:p w14:paraId="481C060C" w14:textId="77777777" w:rsidR="00000000" w:rsidRDefault="00097F28">
      <w:pPr>
        <w:keepNext/>
        <w:bidi/>
        <w:jc w:val="both"/>
        <w:rPr>
          <w:rFonts w:cs="David"/>
          <w:u w:val="single"/>
          <w:rtl/>
        </w:rPr>
      </w:pPr>
      <w:r>
        <w:rPr>
          <w:rFonts w:cs="David"/>
          <w:u w:val="single"/>
          <w:rtl/>
        </w:rPr>
        <w:t>יעקב בכר:</w:t>
      </w:r>
    </w:p>
    <w:p w14:paraId="7620C5FF" w14:textId="77777777" w:rsidR="00000000" w:rsidRDefault="00097F28">
      <w:pPr>
        <w:keepNext/>
        <w:bidi/>
        <w:jc w:val="both"/>
        <w:rPr>
          <w:rFonts w:cs="David"/>
          <w:rtl/>
        </w:rPr>
      </w:pPr>
    </w:p>
    <w:p w14:paraId="6258C2AB" w14:textId="77777777" w:rsidR="00000000" w:rsidRDefault="00097F28">
      <w:pPr>
        <w:keepNext/>
        <w:bidi/>
        <w:jc w:val="both"/>
        <w:rPr>
          <w:rFonts w:cs="David"/>
          <w:rtl/>
        </w:rPr>
      </w:pPr>
      <w:r>
        <w:rPr>
          <w:rFonts w:cs="David"/>
          <w:rtl/>
        </w:rPr>
        <w:tab/>
        <w:t>אמרתי למה – אמרתי שב-2007 נחתם הסכם ל-15 שנה - -</w:t>
      </w:r>
    </w:p>
    <w:p w14:paraId="0230FDDB" w14:textId="77777777" w:rsidR="00000000" w:rsidRDefault="00097F28">
      <w:pPr>
        <w:keepNext/>
        <w:bidi/>
        <w:jc w:val="both"/>
        <w:rPr>
          <w:rFonts w:cs="David"/>
          <w:rtl/>
        </w:rPr>
      </w:pPr>
    </w:p>
    <w:p w14:paraId="2C8764F8" w14:textId="77777777" w:rsidR="00000000" w:rsidRDefault="00097F28">
      <w:pPr>
        <w:bidi/>
        <w:jc w:val="both"/>
        <w:rPr>
          <w:rFonts w:cs="David"/>
          <w:u w:val="single"/>
          <w:rtl/>
        </w:rPr>
      </w:pPr>
      <w:r>
        <w:rPr>
          <w:rFonts w:cs="David"/>
          <w:u w:val="single"/>
          <w:rtl/>
        </w:rPr>
        <w:t>שר החקלאות ופיתוח הכפר שלום שמחון:</w:t>
      </w:r>
    </w:p>
    <w:p w14:paraId="61395097" w14:textId="77777777" w:rsidR="00000000" w:rsidRDefault="00097F28">
      <w:pPr>
        <w:bidi/>
        <w:jc w:val="both"/>
        <w:rPr>
          <w:rFonts w:cs="David"/>
          <w:u w:val="single"/>
          <w:rtl/>
        </w:rPr>
      </w:pPr>
    </w:p>
    <w:p w14:paraId="6ED5A12C" w14:textId="77777777" w:rsidR="00000000" w:rsidRDefault="00097F28">
      <w:pPr>
        <w:keepNext/>
        <w:bidi/>
        <w:jc w:val="both"/>
        <w:rPr>
          <w:rFonts w:cs="David"/>
          <w:rtl/>
        </w:rPr>
      </w:pPr>
      <w:r>
        <w:rPr>
          <w:rFonts w:cs="David"/>
          <w:rtl/>
        </w:rPr>
        <w:tab/>
        <w:t>לפי ההרכב שהבאתם לכאן היום אתה י</w:t>
      </w:r>
      <w:r>
        <w:rPr>
          <w:rFonts w:cs="David"/>
          <w:rtl/>
        </w:rPr>
        <w:t xml:space="preserve">כול גם להציע 30 שנה, אין בעיה. </w:t>
      </w:r>
    </w:p>
    <w:p w14:paraId="1494F98B" w14:textId="77777777" w:rsidR="00000000" w:rsidRDefault="00097F28">
      <w:pPr>
        <w:keepNext/>
        <w:bidi/>
        <w:jc w:val="both"/>
        <w:rPr>
          <w:rFonts w:cs="David"/>
          <w:rtl/>
        </w:rPr>
      </w:pPr>
    </w:p>
    <w:p w14:paraId="3235F3FB" w14:textId="77777777" w:rsidR="00000000" w:rsidRDefault="00097F28">
      <w:pPr>
        <w:keepNext/>
        <w:bidi/>
        <w:jc w:val="both"/>
        <w:rPr>
          <w:rFonts w:cs="David"/>
          <w:u w:val="single"/>
          <w:rtl/>
        </w:rPr>
      </w:pPr>
      <w:r>
        <w:rPr>
          <w:rFonts w:cs="David"/>
          <w:u w:val="single"/>
          <w:rtl/>
        </w:rPr>
        <w:t>יעקב בכר:</w:t>
      </w:r>
    </w:p>
    <w:p w14:paraId="5ADDBDA6" w14:textId="77777777" w:rsidR="00000000" w:rsidRDefault="00097F28">
      <w:pPr>
        <w:keepNext/>
        <w:bidi/>
        <w:jc w:val="both"/>
        <w:rPr>
          <w:rFonts w:cs="David"/>
          <w:rtl/>
        </w:rPr>
      </w:pPr>
    </w:p>
    <w:p w14:paraId="07C15E80" w14:textId="77777777" w:rsidR="00000000" w:rsidRDefault="00097F28">
      <w:pPr>
        <w:keepNext/>
        <w:bidi/>
        <w:jc w:val="both"/>
        <w:rPr>
          <w:rFonts w:cs="David"/>
          <w:rtl/>
        </w:rPr>
      </w:pPr>
      <w:r>
        <w:rPr>
          <w:rFonts w:cs="David"/>
          <w:rtl/>
        </w:rPr>
        <w:tab/>
        <w:t xml:space="preserve">אני מבקש להעמיד את זה על בסיס הסכם המחלבות. אני מבקש לא להפר את ההסכם שקיים ועומד. </w:t>
      </w:r>
    </w:p>
    <w:p w14:paraId="20531C22" w14:textId="77777777" w:rsidR="00000000" w:rsidRDefault="00097F28">
      <w:pPr>
        <w:keepNext/>
        <w:bidi/>
        <w:jc w:val="both"/>
        <w:rPr>
          <w:rFonts w:cs="David"/>
          <w:rtl/>
        </w:rPr>
      </w:pPr>
    </w:p>
    <w:p w14:paraId="2F6B10B4" w14:textId="77777777" w:rsidR="00000000" w:rsidRDefault="00097F28">
      <w:pPr>
        <w:keepNext/>
        <w:bidi/>
        <w:jc w:val="both"/>
        <w:rPr>
          <w:rFonts w:cs="David"/>
          <w:rtl/>
        </w:rPr>
      </w:pPr>
    </w:p>
    <w:p w14:paraId="396CA6C1" w14:textId="77777777" w:rsidR="00000000" w:rsidRDefault="00097F28">
      <w:pPr>
        <w:keepNext/>
        <w:bidi/>
        <w:jc w:val="both"/>
        <w:rPr>
          <w:rFonts w:cs="David"/>
          <w:u w:val="single"/>
          <w:rtl/>
        </w:rPr>
      </w:pPr>
      <w:r>
        <w:rPr>
          <w:rFonts w:cs="David"/>
          <w:u w:val="single"/>
          <w:rtl/>
        </w:rPr>
        <w:t>דניאלה גרא:</w:t>
      </w:r>
    </w:p>
    <w:p w14:paraId="1845FA08" w14:textId="77777777" w:rsidR="00000000" w:rsidRDefault="00097F28">
      <w:pPr>
        <w:keepNext/>
        <w:bidi/>
        <w:jc w:val="both"/>
        <w:rPr>
          <w:rFonts w:cs="David"/>
          <w:rtl/>
        </w:rPr>
      </w:pPr>
    </w:p>
    <w:p w14:paraId="4F95B60F" w14:textId="77777777" w:rsidR="00000000" w:rsidRDefault="00097F28">
      <w:pPr>
        <w:keepNext/>
        <w:bidi/>
        <w:jc w:val="both"/>
        <w:rPr>
          <w:rFonts w:cs="David"/>
          <w:rtl/>
        </w:rPr>
      </w:pPr>
      <w:r>
        <w:rPr>
          <w:rFonts w:cs="David"/>
          <w:rtl/>
        </w:rPr>
        <w:tab/>
        <w:t xml:space="preserve">אני חוזרת על מה שאמר משרד החקלאות: אלה ההסכמות שהגענו אליהם – שש שנים, לא יותר. </w:t>
      </w:r>
    </w:p>
    <w:p w14:paraId="3D763D48" w14:textId="77777777" w:rsidR="00000000" w:rsidRDefault="00097F28">
      <w:pPr>
        <w:keepNext/>
        <w:bidi/>
        <w:jc w:val="both"/>
        <w:rPr>
          <w:rFonts w:cs="David"/>
          <w:rtl/>
        </w:rPr>
      </w:pPr>
    </w:p>
    <w:p w14:paraId="7C19D935" w14:textId="77777777" w:rsidR="00000000" w:rsidRDefault="00097F28">
      <w:pPr>
        <w:keepNext/>
        <w:bidi/>
        <w:jc w:val="both"/>
        <w:rPr>
          <w:rFonts w:cs="David"/>
          <w:u w:val="single"/>
          <w:rtl/>
        </w:rPr>
      </w:pPr>
      <w:r>
        <w:rPr>
          <w:rFonts w:cs="David"/>
          <w:u w:val="single"/>
          <w:rtl/>
        </w:rPr>
        <w:t>יעקב בכר:</w:t>
      </w:r>
    </w:p>
    <w:p w14:paraId="06AEAF3B" w14:textId="77777777" w:rsidR="00000000" w:rsidRDefault="00097F28">
      <w:pPr>
        <w:keepNext/>
        <w:bidi/>
        <w:jc w:val="both"/>
        <w:rPr>
          <w:rFonts w:cs="David"/>
          <w:rtl/>
        </w:rPr>
      </w:pPr>
    </w:p>
    <w:p w14:paraId="76853057" w14:textId="77777777" w:rsidR="00000000" w:rsidRDefault="00097F28">
      <w:pPr>
        <w:keepNext/>
        <w:bidi/>
        <w:ind w:firstLine="720"/>
        <w:jc w:val="both"/>
        <w:rPr>
          <w:rFonts w:cs="David"/>
          <w:rtl/>
        </w:rPr>
      </w:pPr>
      <w:r>
        <w:rPr>
          <w:rFonts w:cs="David"/>
          <w:rtl/>
        </w:rPr>
        <w:t>בניגוד לעמדת המגדל</w:t>
      </w:r>
      <w:r>
        <w:rPr>
          <w:rFonts w:cs="David"/>
          <w:rtl/>
        </w:rPr>
        <w:t xml:space="preserve">ים. </w:t>
      </w:r>
    </w:p>
    <w:p w14:paraId="6E9C6580" w14:textId="77777777" w:rsidR="00000000" w:rsidRDefault="00097F28">
      <w:pPr>
        <w:keepNext/>
        <w:bidi/>
        <w:jc w:val="both"/>
        <w:rPr>
          <w:rFonts w:cs="David"/>
          <w:rtl/>
        </w:rPr>
      </w:pPr>
    </w:p>
    <w:p w14:paraId="00EECEEC" w14:textId="77777777" w:rsidR="00000000" w:rsidRDefault="00097F28">
      <w:pPr>
        <w:bidi/>
        <w:jc w:val="both"/>
        <w:rPr>
          <w:rFonts w:cs="David"/>
          <w:u w:val="single"/>
          <w:rtl/>
        </w:rPr>
      </w:pPr>
      <w:r>
        <w:rPr>
          <w:rFonts w:cs="David"/>
          <w:u w:val="single"/>
          <w:rtl/>
        </w:rPr>
        <w:t>אתי בנדלר:</w:t>
      </w:r>
    </w:p>
    <w:p w14:paraId="6484EB1B" w14:textId="77777777" w:rsidR="00000000" w:rsidRDefault="00097F28">
      <w:pPr>
        <w:bidi/>
        <w:jc w:val="both"/>
        <w:rPr>
          <w:rFonts w:cs="David"/>
          <w:rtl/>
        </w:rPr>
      </w:pPr>
      <w:r>
        <w:rPr>
          <w:rFonts w:cs="David"/>
          <w:rtl/>
        </w:rPr>
        <w:tab/>
      </w:r>
    </w:p>
    <w:p w14:paraId="5A3C4D90" w14:textId="77777777" w:rsidR="00000000" w:rsidRDefault="00097F28">
      <w:pPr>
        <w:keepNext/>
        <w:bidi/>
        <w:jc w:val="both"/>
        <w:rPr>
          <w:rFonts w:cs="David"/>
          <w:rtl/>
        </w:rPr>
      </w:pPr>
      <w:r>
        <w:rPr>
          <w:rFonts w:cs="David"/>
          <w:rtl/>
        </w:rPr>
        <w:tab/>
        <w:t xml:space="preserve">אולי את יכולה להסביר מה המטרה של הגבלת התקופה שבה מקבעים בעצם את מחיר המטרה. </w:t>
      </w:r>
    </w:p>
    <w:p w14:paraId="5678820D" w14:textId="77777777" w:rsidR="00000000" w:rsidRDefault="00097F28">
      <w:pPr>
        <w:keepNext/>
        <w:bidi/>
        <w:jc w:val="both"/>
        <w:rPr>
          <w:rFonts w:cs="David"/>
          <w:rtl/>
        </w:rPr>
      </w:pPr>
    </w:p>
    <w:p w14:paraId="68220669" w14:textId="77777777" w:rsidR="00000000" w:rsidRDefault="00097F28">
      <w:pPr>
        <w:keepNext/>
        <w:bidi/>
        <w:jc w:val="both"/>
        <w:rPr>
          <w:rFonts w:cs="David"/>
          <w:u w:val="single"/>
          <w:rtl/>
        </w:rPr>
      </w:pPr>
      <w:r>
        <w:rPr>
          <w:rFonts w:cs="David"/>
          <w:u w:val="single"/>
          <w:rtl/>
        </w:rPr>
        <w:t>יעקב בכר:</w:t>
      </w:r>
    </w:p>
    <w:p w14:paraId="7C5CD43D" w14:textId="77777777" w:rsidR="00000000" w:rsidRDefault="00097F28">
      <w:pPr>
        <w:keepNext/>
        <w:bidi/>
        <w:jc w:val="both"/>
        <w:rPr>
          <w:rFonts w:cs="David"/>
          <w:rtl/>
        </w:rPr>
      </w:pPr>
    </w:p>
    <w:p w14:paraId="10473029" w14:textId="77777777" w:rsidR="00000000" w:rsidRDefault="00097F28">
      <w:pPr>
        <w:keepNext/>
        <w:bidi/>
        <w:jc w:val="both"/>
        <w:rPr>
          <w:rFonts w:cs="David"/>
          <w:rtl/>
        </w:rPr>
      </w:pPr>
      <w:r>
        <w:rPr>
          <w:rFonts w:cs="David"/>
          <w:rtl/>
        </w:rPr>
        <w:tab/>
        <w:t xml:space="preserve">זה כמו עם כבאות האש. את עמדת האוצר ראינו בשבוע האחרון וראינו לאן הגענו. זה היה ברור שזה בא מהם. לעניין הזה היתה הסכמה בין המשרדים. לאורך כל הדרך </w:t>
      </w:r>
      <w:r>
        <w:rPr>
          <w:rFonts w:cs="David"/>
          <w:rtl/>
        </w:rPr>
        <w:t xml:space="preserve">התפשרנו, למעט הסעיף הזה. </w:t>
      </w:r>
    </w:p>
    <w:p w14:paraId="160F3C16" w14:textId="77777777" w:rsidR="00000000" w:rsidRDefault="00097F28">
      <w:pPr>
        <w:keepNext/>
        <w:bidi/>
        <w:jc w:val="both"/>
        <w:rPr>
          <w:rFonts w:cs="David"/>
          <w:rtl/>
        </w:rPr>
      </w:pPr>
    </w:p>
    <w:p w14:paraId="6180CB64" w14:textId="77777777" w:rsidR="00000000" w:rsidRDefault="00097F28">
      <w:pPr>
        <w:bidi/>
        <w:jc w:val="both"/>
        <w:rPr>
          <w:rFonts w:cs="David"/>
          <w:u w:val="single"/>
          <w:rtl/>
        </w:rPr>
      </w:pPr>
      <w:r>
        <w:rPr>
          <w:rFonts w:cs="David"/>
          <w:u w:val="single"/>
          <w:rtl/>
        </w:rPr>
        <w:t>היו"ר אופיר אקוניס:</w:t>
      </w:r>
    </w:p>
    <w:p w14:paraId="2507AC66" w14:textId="77777777" w:rsidR="00000000" w:rsidRDefault="00097F28">
      <w:pPr>
        <w:bidi/>
        <w:jc w:val="both"/>
        <w:rPr>
          <w:rFonts w:cs="David"/>
          <w:u w:val="single"/>
          <w:rtl/>
        </w:rPr>
      </w:pPr>
    </w:p>
    <w:p w14:paraId="326D7C34" w14:textId="77777777" w:rsidR="00000000" w:rsidRDefault="00097F28">
      <w:pPr>
        <w:keepNext/>
        <w:bidi/>
        <w:jc w:val="both"/>
        <w:rPr>
          <w:rFonts w:cs="David"/>
          <w:rtl/>
        </w:rPr>
      </w:pPr>
      <w:r>
        <w:rPr>
          <w:rFonts w:cs="David"/>
          <w:rtl/>
        </w:rPr>
        <w:tab/>
        <w:t xml:space="preserve">אני רוצה לשמוע מה ההשלכה על גב' כהן מחדרה, שקונה את המוצרים בין העמדה של הממשלה, של שש שנים, לבין העמדה של מר בכר שמציע יותר זמן. גב' כהן  לא נמצאת כאן, אבל אנחנו מייצגים אותה כאן, לפי התפיסה הדמוקרטית. </w:t>
      </w:r>
    </w:p>
    <w:p w14:paraId="2D42A4BE" w14:textId="77777777" w:rsidR="00000000" w:rsidRDefault="00097F28">
      <w:pPr>
        <w:keepNext/>
        <w:bidi/>
        <w:jc w:val="both"/>
        <w:rPr>
          <w:rFonts w:cs="David"/>
          <w:rtl/>
        </w:rPr>
      </w:pPr>
    </w:p>
    <w:p w14:paraId="70B6DC4C" w14:textId="77777777" w:rsidR="00000000" w:rsidRDefault="00097F28">
      <w:pPr>
        <w:keepNext/>
        <w:bidi/>
        <w:jc w:val="both"/>
        <w:rPr>
          <w:rFonts w:cs="David"/>
          <w:u w:val="single"/>
          <w:rtl/>
        </w:rPr>
      </w:pPr>
      <w:r>
        <w:rPr>
          <w:rFonts w:cs="David"/>
          <w:u w:val="single"/>
          <w:rtl/>
        </w:rPr>
        <w:t>דנ</w:t>
      </w:r>
      <w:r>
        <w:rPr>
          <w:rFonts w:cs="David"/>
          <w:u w:val="single"/>
          <w:rtl/>
        </w:rPr>
        <w:t>יאלה גרא:</w:t>
      </w:r>
    </w:p>
    <w:p w14:paraId="322E3031" w14:textId="77777777" w:rsidR="00000000" w:rsidRDefault="00097F28">
      <w:pPr>
        <w:keepNext/>
        <w:bidi/>
        <w:jc w:val="both"/>
        <w:rPr>
          <w:rFonts w:cs="David"/>
          <w:rtl/>
        </w:rPr>
      </w:pPr>
    </w:p>
    <w:p w14:paraId="30FBA6E3" w14:textId="77777777" w:rsidR="00000000" w:rsidRDefault="00097F28">
      <w:pPr>
        <w:keepNext/>
        <w:bidi/>
        <w:jc w:val="both"/>
        <w:rPr>
          <w:rFonts w:cs="David"/>
          <w:rtl/>
        </w:rPr>
      </w:pPr>
      <w:r>
        <w:rPr>
          <w:rFonts w:cs="David"/>
          <w:rtl/>
        </w:rPr>
        <w:tab/>
        <w:t xml:space="preserve">הרעיון הוא להכניס את מחיר המטרה לפיקוח. היום זה מבוצע בהסכמות, ואנחנו רוצים להכניס אותו – כולנו, הממשלה והמגדלים – להכניס לפיקוח. </w:t>
      </w:r>
    </w:p>
    <w:p w14:paraId="413E1933" w14:textId="77777777" w:rsidR="00000000" w:rsidRDefault="00097F28">
      <w:pPr>
        <w:keepNext/>
        <w:bidi/>
        <w:jc w:val="both"/>
        <w:rPr>
          <w:rFonts w:cs="David"/>
          <w:rtl/>
        </w:rPr>
      </w:pPr>
    </w:p>
    <w:p w14:paraId="06597EFD" w14:textId="77777777" w:rsidR="00000000" w:rsidRDefault="00097F28">
      <w:pPr>
        <w:bidi/>
        <w:jc w:val="both"/>
        <w:rPr>
          <w:rFonts w:cs="David"/>
          <w:u w:val="single"/>
          <w:rtl/>
        </w:rPr>
      </w:pPr>
      <w:r>
        <w:rPr>
          <w:rFonts w:cs="David"/>
          <w:u w:val="single"/>
          <w:rtl/>
        </w:rPr>
        <w:t>אתי בנדלר:</w:t>
      </w:r>
    </w:p>
    <w:p w14:paraId="32697200" w14:textId="77777777" w:rsidR="00000000" w:rsidRDefault="00097F28">
      <w:pPr>
        <w:bidi/>
        <w:jc w:val="both"/>
        <w:rPr>
          <w:rFonts w:cs="David"/>
          <w:rtl/>
        </w:rPr>
      </w:pPr>
      <w:r>
        <w:rPr>
          <w:rFonts w:cs="David"/>
          <w:rtl/>
        </w:rPr>
        <w:tab/>
      </w:r>
    </w:p>
    <w:p w14:paraId="1247256C" w14:textId="77777777" w:rsidR="00000000" w:rsidRDefault="00097F28">
      <w:pPr>
        <w:keepNext/>
        <w:bidi/>
        <w:jc w:val="both"/>
        <w:rPr>
          <w:rFonts w:cs="David"/>
          <w:rtl/>
        </w:rPr>
      </w:pPr>
      <w:r>
        <w:rPr>
          <w:rFonts w:cs="David"/>
          <w:rtl/>
        </w:rPr>
        <w:tab/>
        <w:t xml:space="preserve">וזה בסעיף 12 להצעת החוק, שהוועדה כבר אישרה. </w:t>
      </w:r>
    </w:p>
    <w:p w14:paraId="4E735548" w14:textId="77777777" w:rsidR="00000000" w:rsidRDefault="00097F28">
      <w:pPr>
        <w:keepNext/>
        <w:bidi/>
        <w:jc w:val="both"/>
        <w:rPr>
          <w:rFonts w:cs="David"/>
          <w:rtl/>
        </w:rPr>
      </w:pPr>
    </w:p>
    <w:p w14:paraId="399B9C13" w14:textId="77777777" w:rsidR="00000000" w:rsidRDefault="00097F28">
      <w:pPr>
        <w:keepNext/>
        <w:bidi/>
        <w:jc w:val="both"/>
        <w:rPr>
          <w:rFonts w:cs="David"/>
          <w:u w:val="single"/>
          <w:rtl/>
        </w:rPr>
      </w:pPr>
      <w:r>
        <w:rPr>
          <w:rFonts w:cs="David"/>
          <w:u w:val="single"/>
          <w:rtl/>
        </w:rPr>
        <w:t>דניאלה גרא:</w:t>
      </w:r>
    </w:p>
    <w:p w14:paraId="21BF547A" w14:textId="77777777" w:rsidR="00000000" w:rsidRDefault="00097F28">
      <w:pPr>
        <w:keepNext/>
        <w:bidi/>
        <w:jc w:val="both"/>
        <w:rPr>
          <w:rFonts w:cs="David"/>
          <w:rtl/>
        </w:rPr>
      </w:pPr>
    </w:p>
    <w:p w14:paraId="4418A26A" w14:textId="77777777" w:rsidR="00000000" w:rsidRDefault="00097F28">
      <w:pPr>
        <w:keepNext/>
        <w:bidi/>
        <w:jc w:val="both"/>
        <w:rPr>
          <w:rFonts w:cs="David"/>
          <w:rtl/>
        </w:rPr>
      </w:pPr>
      <w:r>
        <w:rPr>
          <w:rFonts w:cs="David"/>
          <w:rtl/>
        </w:rPr>
        <w:tab/>
        <w:t xml:space="preserve">עכשיו הוא רק עניין כמה שנים זה יקרה. </w:t>
      </w:r>
    </w:p>
    <w:p w14:paraId="001B8B09" w14:textId="77777777" w:rsidR="00000000" w:rsidRDefault="00097F28">
      <w:pPr>
        <w:keepNext/>
        <w:bidi/>
        <w:jc w:val="both"/>
        <w:rPr>
          <w:rFonts w:cs="David"/>
          <w:rtl/>
        </w:rPr>
      </w:pPr>
    </w:p>
    <w:p w14:paraId="3BB19988" w14:textId="77777777" w:rsidR="00000000" w:rsidRDefault="00097F28">
      <w:pPr>
        <w:bidi/>
        <w:jc w:val="both"/>
        <w:rPr>
          <w:rFonts w:cs="David"/>
          <w:u w:val="single"/>
          <w:rtl/>
        </w:rPr>
      </w:pPr>
      <w:r>
        <w:rPr>
          <w:rFonts w:cs="David"/>
          <w:u w:val="single"/>
          <w:rtl/>
        </w:rPr>
        <w:t>היו"ר אופיר אקוניס:</w:t>
      </w:r>
    </w:p>
    <w:p w14:paraId="275BD844" w14:textId="77777777" w:rsidR="00000000" w:rsidRDefault="00097F28">
      <w:pPr>
        <w:bidi/>
        <w:jc w:val="both"/>
        <w:rPr>
          <w:rFonts w:cs="David"/>
          <w:u w:val="single"/>
          <w:rtl/>
        </w:rPr>
      </w:pPr>
    </w:p>
    <w:p w14:paraId="0984731C" w14:textId="77777777" w:rsidR="00000000" w:rsidRDefault="00097F28">
      <w:pPr>
        <w:keepNext/>
        <w:bidi/>
        <w:jc w:val="both"/>
        <w:rPr>
          <w:rFonts w:cs="David"/>
          <w:rtl/>
        </w:rPr>
      </w:pPr>
      <w:r>
        <w:rPr>
          <w:rFonts w:cs="David"/>
          <w:rtl/>
        </w:rPr>
        <w:tab/>
        <w:t xml:space="preserve">ומבחינה צרכנית – מה ההשלכה הצרכנית שהאוצר מזהה? </w:t>
      </w:r>
    </w:p>
    <w:p w14:paraId="3940BACF" w14:textId="77777777" w:rsidR="00000000" w:rsidRDefault="00097F28">
      <w:pPr>
        <w:keepNext/>
        <w:bidi/>
        <w:jc w:val="both"/>
        <w:rPr>
          <w:rFonts w:cs="David"/>
          <w:rtl/>
        </w:rPr>
      </w:pPr>
    </w:p>
    <w:p w14:paraId="034B758A" w14:textId="77777777" w:rsidR="00000000" w:rsidRDefault="00097F28">
      <w:pPr>
        <w:keepNext/>
        <w:bidi/>
        <w:jc w:val="both"/>
        <w:rPr>
          <w:rFonts w:cs="David"/>
          <w:u w:val="single"/>
          <w:rtl/>
        </w:rPr>
      </w:pPr>
      <w:r>
        <w:rPr>
          <w:rFonts w:cs="David"/>
          <w:u w:val="single"/>
          <w:rtl/>
        </w:rPr>
        <w:t>יעקב בכר:</w:t>
      </w:r>
    </w:p>
    <w:p w14:paraId="00E8D68D" w14:textId="77777777" w:rsidR="00000000" w:rsidRDefault="00097F28">
      <w:pPr>
        <w:keepNext/>
        <w:bidi/>
        <w:jc w:val="both"/>
        <w:rPr>
          <w:rFonts w:cs="David"/>
          <w:rtl/>
        </w:rPr>
      </w:pPr>
    </w:p>
    <w:p w14:paraId="7F7B812A" w14:textId="77777777" w:rsidR="00000000" w:rsidRDefault="00097F28">
      <w:pPr>
        <w:keepNext/>
        <w:bidi/>
        <w:jc w:val="both"/>
        <w:rPr>
          <w:rFonts w:cs="David"/>
          <w:rtl/>
        </w:rPr>
      </w:pPr>
      <w:r>
        <w:rPr>
          <w:rFonts w:cs="David"/>
          <w:rtl/>
        </w:rPr>
        <w:tab/>
        <w:t xml:space="preserve">ראינו כבר – המחירים יעלו. כשהסירו את הפיקוח – אדוני היושב ראש, לכל אורך הדרך, כאשר לחצו את המחלבות, הסירו את הפיקוח, כל מחירי מוצרי החלב לצרכן עלו. אם מעניין אותך הצרכן – </w:t>
      </w:r>
      <w:r>
        <w:rPr>
          <w:rFonts w:cs="David"/>
          <w:rtl/>
        </w:rPr>
        <w:t xml:space="preserve">זו המגמה. ממשיכים לספר את אותם סיפורים והתוצאות בשטח לא קשורות לחלוטין לצרכן. </w:t>
      </w:r>
    </w:p>
    <w:p w14:paraId="401723F5" w14:textId="77777777" w:rsidR="00000000" w:rsidRDefault="00097F28">
      <w:pPr>
        <w:keepNext/>
        <w:bidi/>
        <w:jc w:val="both"/>
        <w:rPr>
          <w:rFonts w:cs="David"/>
          <w:rtl/>
        </w:rPr>
      </w:pPr>
    </w:p>
    <w:p w14:paraId="52CB56D4" w14:textId="77777777" w:rsidR="00000000" w:rsidRDefault="00097F28">
      <w:pPr>
        <w:bidi/>
        <w:jc w:val="both"/>
        <w:rPr>
          <w:rFonts w:cs="David"/>
          <w:u w:val="single"/>
          <w:rtl/>
        </w:rPr>
      </w:pPr>
      <w:r>
        <w:rPr>
          <w:rFonts w:cs="David"/>
          <w:u w:val="single"/>
          <w:rtl/>
        </w:rPr>
        <w:t>היו"ר אופיר אקוניס:</w:t>
      </w:r>
    </w:p>
    <w:p w14:paraId="5DCEE146" w14:textId="77777777" w:rsidR="00000000" w:rsidRDefault="00097F28">
      <w:pPr>
        <w:bidi/>
        <w:jc w:val="both"/>
        <w:rPr>
          <w:rFonts w:cs="David"/>
          <w:u w:val="single"/>
          <w:rtl/>
        </w:rPr>
      </w:pPr>
    </w:p>
    <w:p w14:paraId="64A52799" w14:textId="77777777" w:rsidR="00000000" w:rsidRDefault="00097F28">
      <w:pPr>
        <w:keepNext/>
        <w:bidi/>
        <w:jc w:val="both"/>
        <w:rPr>
          <w:rFonts w:cs="David"/>
          <w:rtl/>
        </w:rPr>
      </w:pPr>
      <w:r>
        <w:rPr>
          <w:rFonts w:cs="David"/>
          <w:rtl/>
        </w:rPr>
        <w:tab/>
        <w:t>היתה פה אמירה מהירה וקצרה של שר החקלאות בתחילת הישיבה שהוא יקיים בדיקה  - הוא אמר שהוא שוקל, בודק מצב שבו – אם המחירים ימשיכו להאמיר - -</w:t>
      </w:r>
    </w:p>
    <w:p w14:paraId="2EED0B60" w14:textId="77777777" w:rsidR="00000000" w:rsidRDefault="00097F28">
      <w:pPr>
        <w:keepNext/>
        <w:bidi/>
        <w:jc w:val="both"/>
        <w:rPr>
          <w:rFonts w:cs="David"/>
          <w:rtl/>
        </w:rPr>
      </w:pPr>
    </w:p>
    <w:p w14:paraId="56DA1FD7" w14:textId="77777777" w:rsidR="00000000" w:rsidRDefault="00097F28">
      <w:pPr>
        <w:bidi/>
        <w:jc w:val="both"/>
        <w:rPr>
          <w:rFonts w:cs="David"/>
          <w:u w:val="single"/>
          <w:rtl/>
        </w:rPr>
      </w:pPr>
      <w:r>
        <w:rPr>
          <w:rFonts w:cs="David"/>
          <w:u w:val="single"/>
          <w:rtl/>
        </w:rPr>
        <w:t>שר החקלאות ופיתו</w:t>
      </w:r>
      <w:r>
        <w:rPr>
          <w:rFonts w:cs="David"/>
          <w:u w:val="single"/>
          <w:rtl/>
        </w:rPr>
        <w:t>ח הכפר שלום שמחון:</w:t>
      </w:r>
    </w:p>
    <w:p w14:paraId="09045D44" w14:textId="77777777" w:rsidR="00000000" w:rsidRDefault="00097F28">
      <w:pPr>
        <w:bidi/>
        <w:jc w:val="both"/>
        <w:rPr>
          <w:rFonts w:cs="David"/>
          <w:u w:val="single"/>
          <w:rtl/>
        </w:rPr>
      </w:pPr>
    </w:p>
    <w:p w14:paraId="077AAB3C" w14:textId="77777777" w:rsidR="00000000" w:rsidRDefault="00097F28">
      <w:pPr>
        <w:keepNext/>
        <w:bidi/>
        <w:jc w:val="both"/>
        <w:rPr>
          <w:rFonts w:cs="David"/>
          <w:rtl/>
        </w:rPr>
      </w:pPr>
      <w:r>
        <w:rPr>
          <w:rFonts w:cs="David"/>
          <w:rtl/>
        </w:rPr>
        <w:tab/>
        <w:t xml:space="preserve">אמרתי יותר מזה – שגם אם מהבדיקה שלנו יתברר שחלק מהמוצרים הוגזמו בעליה שלהם, אנחנו נוריד את המחיר. </w:t>
      </w:r>
    </w:p>
    <w:p w14:paraId="0807D2C0" w14:textId="77777777" w:rsidR="00000000" w:rsidRDefault="00097F28">
      <w:pPr>
        <w:keepNext/>
        <w:bidi/>
        <w:jc w:val="both"/>
        <w:rPr>
          <w:rFonts w:cs="David"/>
          <w:rtl/>
        </w:rPr>
      </w:pPr>
    </w:p>
    <w:p w14:paraId="2F2CBAD6" w14:textId="77777777" w:rsidR="00000000" w:rsidRDefault="00097F28">
      <w:pPr>
        <w:keepNext/>
        <w:bidi/>
        <w:jc w:val="both"/>
        <w:rPr>
          <w:rFonts w:cs="David"/>
          <w:u w:val="single"/>
          <w:rtl/>
        </w:rPr>
      </w:pPr>
      <w:r>
        <w:rPr>
          <w:rFonts w:cs="David"/>
          <w:u w:val="single"/>
          <w:rtl/>
        </w:rPr>
        <w:t>יעקב בכר:</w:t>
      </w:r>
    </w:p>
    <w:p w14:paraId="6208683A" w14:textId="77777777" w:rsidR="00000000" w:rsidRDefault="00097F28">
      <w:pPr>
        <w:keepNext/>
        <w:bidi/>
        <w:jc w:val="both"/>
        <w:rPr>
          <w:rFonts w:cs="David"/>
          <w:rtl/>
        </w:rPr>
      </w:pPr>
    </w:p>
    <w:p w14:paraId="779353A8" w14:textId="77777777" w:rsidR="00000000" w:rsidRDefault="00097F28">
      <w:pPr>
        <w:keepNext/>
        <w:bidi/>
        <w:jc w:val="both"/>
        <w:rPr>
          <w:rFonts w:cs="David"/>
          <w:rtl/>
        </w:rPr>
      </w:pPr>
      <w:r>
        <w:rPr>
          <w:rFonts w:cs="David"/>
          <w:rtl/>
        </w:rPr>
        <w:tab/>
        <w:t xml:space="preserve">זה מה שיהיה עם מחיר המטרה. </w:t>
      </w:r>
    </w:p>
    <w:p w14:paraId="69FD4505" w14:textId="77777777" w:rsidR="00000000" w:rsidRDefault="00097F28">
      <w:pPr>
        <w:keepNext/>
        <w:bidi/>
        <w:jc w:val="both"/>
        <w:rPr>
          <w:rFonts w:cs="David"/>
          <w:rtl/>
        </w:rPr>
      </w:pPr>
    </w:p>
    <w:p w14:paraId="344DCDB9" w14:textId="77777777" w:rsidR="00000000" w:rsidRDefault="00097F28">
      <w:pPr>
        <w:keepNext/>
        <w:bidi/>
        <w:jc w:val="both"/>
        <w:rPr>
          <w:rFonts w:cs="David"/>
          <w:u w:val="single"/>
          <w:rtl/>
        </w:rPr>
      </w:pPr>
      <w:r>
        <w:rPr>
          <w:rFonts w:cs="David"/>
          <w:u w:val="single"/>
          <w:rtl/>
        </w:rPr>
        <w:t>דניאלה גרא:</w:t>
      </w:r>
    </w:p>
    <w:p w14:paraId="27DA042E" w14:textId="77777777" w:rsidR="00000000" w:rsidRDefault="00097F28">
      <w:pPr>
        <w:keepNext/>
        <w:bidi/>
        <w:jc w:val="both"/>
        <w:rPr>
          <w:rFonts w:cs="David"/>
          <w:rtl/>
        </w:rPr>
      </w:pPr>
    </w:p>
    <w:p w14:paraId="71DF279C" w14:textId="77777777" w:rsidR="00000000" w:rsidRDefault="00097F28">
      <w:pPr>
        <w:keepNext/>
        <w:bidi/>
        <w:jc w:val="both"/>
        <w:rPr>
          <w:rFonts w:cs="David"/>
          <w:rtl/>
        </w:rPr>
      </w:pPr>
      <w:r>
        <w:rPr>
          <w:rFonts w:cs="David"/>
          <w:rtl/>
        </w:rPr>
        <w:tab/>
        <w:t>ככל שמחיר המטרה גבוה יותר, מחירי חומרי הגלם גבוהים יותר ולכן המחירים לצרכן גבוהי</w:t>
      </w:r>
      <w:r>
        <w:rPr>
          <w:rFonts w:cs="David"/>
          <w:rtl/>
        </w:rPr>
        <w:t xml:space="preserve">ם יותר. זה האינטרס של המגדל להעלות את מחיר המטרה, ואינטרס הצרכן -- </w:t>
      </w:r>
    </w:p>
    <w:p w14:paraId="18FF6FC7" w14:textId="77777777" w:rsidR="00000000" w:rsidRDefault="00097F28">
      <w:pPr>
        <w:keepNext/>
        <w:bidi/>
        <w:jc w:val="both"/>
        <w:rPr>
          <w:rFonts w:cs="David"/>
          <w:rtl/>
        </w:rPr>
      </w:pPr>
    </w:p>
    <w:p w14:paraId="1A6FF28C" w14:textId="77777777" w:rsidR="00000000" w:rsidRDefault="00097F28">
      <w:pPr>
        <w:keepNext/>
        <w:bidi/>
        <w:jc w:val="both"/>
        <w:rPr>
          <w:rFonts w:cs="David"/>
          <w:u w:val="single"/>
          <w:rtl/>
        </w:rPr>
      </w:pPr>
      <w:r>
        <w:rPr>
          <w:rFonts w:cs="David"/>
          <w:u w:val="single"/>
          <w:rtl/>
        </w:rPr>
        <w:t>יעקב בכר:</w:t>
      </w:r>
    </w:p>
    <w:p w14:paraId="53B8A2C0" w14:textId="77777777" w:rsidR="00000000" w:rsidRDefault="00097F28">
      <w:pPr>
        <w:keepNext/>
        <w:bidi/>
        <w:jc w:val="both"/>
        <w:rPr>
          <w:rFonts w:cs="David"/>
          <w:rtl/>
        </w:rPr>
      </w:pPr>
    </w:p>
    <w:p w14:paraId="6D487AEF" w14:textId="77777777" w:rsidR="00000000" w:rsidRDefault="00097F28">
      <w:pPr>
        <w:keepNext/>
        <w:bidi/>
        <w:jc w:val="both"/>
        <w:rPr>
          <w:rFonts w:cs="David"/>
          <w:rtl/>
        </w:rPr>
      </w:pPr>
      <w:r>
        <w:rPr>
          <w:rFonts w:cs="David"/>
          <w:rtl/>
        </w:rPr>
        <w:tab/>
        <w:t xml:space="preserve">אין למגדל שליטה על מחיר המטרה. סליחה. מחיר המטרה הוא מנגנון מוסכם ומוגדר. הוא תוצאתי. שום מגדל לא משפיע על מחיר המטרה. זה לא נכון, פשוט לא נכון. </w:t>
      </w:r>
    </w:p>
    <w:p w14:paraId="10A12534" w14:textId="77777777" w:rsidR="00000000" w:rsidRDefault="00097F28">
      <w:pPr>
        <w:keepNext/>
        <w:bidi/>
        <w:jc w:val="both"/>
        <w:rPr>
          <w:rFonts w:cs="David"/>
          <w:rtl/>
        </w:rPr>
      </w:pPr>
    </w:p>
    <w:p w14:paraId="111CF178" w14:textId="77777777" w:rsidR="00000000" w:rsidRDefault="00097F28">
      <w:pPr>
        <w:bidi/>
        <w:jc w:val="both"/>
        <w:rPr>
          <w:rFonts w:cs="David"/>
          <w:u w:val="single"/>
          <w:rtl/>
        </w:rPr>
      </w:pPr>
      <w:r>
        <w:rPr>
          <w:rFonts w:cs="David"/>
          <w:u w:val="single"/>
          <w:rtl/>
        </w:rPr>
        <w:t>היו"ר אופיר אקוניס:</w:t>
      </w:r>
    </w:p>
    <w:p w14:paraId="1E683734" w14:textId="77777777" w:rsidR="00000000" w:rsidRDefault="00097F28">
      <w:pPr>
        <w:bidi/>
        <w:jc w:val="both"/>
        <w:rPr>
          <w:rFonts w:cs="David"/>
          <w:u w:val="single"/>
          <w:rtl/>
        </w:rPr>
      </w:pPr>
    </w:p>
    <w:p w14:paraId="1F1A789F" w14:textId="77777777" w:rsidR="00000000" w:rsidRDefault="00097F28">
      <w:pPr>
        <w:keepNext/>
        <w:bidi/>
        <w:jc w:val="both"/>
        <w:rPr>
          <w:rFonts w:cs="David"/>
          <w:rtl/>
        </w:rPr>
      </w:pPr>
      <w:r>
        <w:rPr>
          <w:rFonts w:cs="David"/>
          <w:rtl/>
        </w:rPr>
        <w:tab/>
        <w:t>אני חו</w:t>
      </w:r>
      <w:r>
        <w:rPr>
          <w:rFonts w:cs="David"/>
          <w:rtl/>
        </w:rPr>
        <w:t xml:space="preserve">שב שהשורה התחתונה היתה ברורה. </w:t>
      </w:r>
    </w:p>
    <w:p w14:paraId="55921E1D" w14:textId="77777777" w:rsidR="00000000" w:rsidRDefault="00097F28">
      <w:pPr>
        <w:keepNext/>
        <w:bidi/>
        <w:jc w:val="both"/>
        <w:rPr>
          <w:rFonts w:cs="David"/>
          <w:rtl/>
        </w:rPr>
      </w:pPr>
    </w:p>
    <w:p w14:paraId="619A1AC5" w14:textId="77777777" w:rsidR="00000000" w:rsidRDefault="00097F28">
      <w:pPr>
        <w:bidi/>
        <w:jc w:val="both"/>
        <w:rPr>
          <w:rFonts w:cs="David"/>
          <w:u w:val="single"/>
          <w:rtl/>
        </w:rPr>
      </w:pPr>
      <w:r>
        <w:rPr>
          <w:rFonts w:cs="David"/>
          <w:u w:val="single"/>
          <w:rtl/>
        </w:rPr>
        <w:t>שי חרמש:</w:t>
      </w:r>
    </w:p>
    <w:p w14:paraId="7001E868" w14:textId="77777777" w:rsidR="00000000" w:rsidRDefault="00097F28">
      <w:pPr>
        <w:bidi/>
        <w:jc w:val="both"/>
        <w:rPr>
          <w:rFonts w:cs="David"/>
          <w:u w:val="single"/>
          <w:rtl/>
        </w:rPr>
      </w:pPr>
    </w:p>
    <w:p w14:paraId="143DCCC1" w14:textId="77777777" w:rsidR="00000000" w:rsidRDefault="00097F28">
      <w:pPr>
        <w:keepNext/>
        <w:bidi/>
        <w:jc w:val="both"/>
        <w:rPr>
          <w:rFonts w:cs="David"/>
          <w:rtl/>
        </w:rPr>
      </w:pPr>
      <w:r>
        <w:rPr>
          <w:rFonts w:cs="David"/>
          <w:rtl/>
        </w:rPr>
        <w:tab/>
        <w:t xml:space="preserve">אני, בעברי, ואני לא מתבייש – באתי ממפא"י ותמיד אצלנו היה עוד דונם ועוד עז, ולא "שתי גדות לירדן". הגענו ליותר משתי גדות לירדן. אני מציע לגמור פה על 8 שנים, בהסכמה על כל הצדדים, ולהעביר את זה ככה. </w:t>
      </w:r>
    </w:p>
    <w:p w14:paraId="21E4BC0A" w14:textId="77777777" w:rsidR="00000000" w:rsidRDefault="00097F28">
      <w:pPr>
        <w:keepNext/>
        <w:bidi/>
        <w:jc w:val="both"/>
        <w:rPr>
          <w:rFonts w:cs="David"/>
          <w:rtl/>
        </w:rPr>
      </w:pPr>
    </w:p>
    <w:p w14:paraId="5F0EA0C0" w14:textId="77777777" w:rsidR="00000000" w:rsidRDefault="00097F28">
      <w:pPr>
        <w:keepNext/>
        <w:bidi/>
        <w:jc w:val="both"/>
        <w:rPr>
          <w:rFonts w:cs="David"/>
          <w:u w:val="single"/>
          <w:rtl/>
        </w:rPr>
      </w:pPr>
      <w:r>
        <w:rPr>
          <w:rFonts w:cs="David"/>
          <w:u w:val="single"/>
          <w:rtl/>
        </w:rPr>
        <w:t>אבשלום וילן:</w:t>
      </w:r>
    </w:p>
    <w:p w14:paraId="4F39CCC7" w14:textId="77777777" w:rsidR="00000000" w:rsidRDefault="00097F28">
      <w:pPr>
        <w:keepNext/>
        <w:bidi/>
        <w:jc w:val="both"/>
        <w:rPr>
          <w:rFonts w:cs="David"/>
          <w:rtl/>
        </w:rPr>
      </w:pPr>
    </w:p>
    <w:p w14:paraId="7771BEC3" w14:textId="77777777" w:rsidR="00000000" w:rsidRDefault="00097F28">
      <w:pPr>
        <w:keepNext/>
        <w:bidi/>
        <w:jc w:val="both"/>
        <w:rPr>
          <w:rFonts w:cs="David"/>
          <w:rtl/>
        </w:rPr>
      </w:pPr>
      <w:r>
        <w:rPr>
          <w:rFonts w:cs="David"/>
          <w:rtl/>
        </w:rPr>
        <w:tab/>
        <w:t>ל</w:t>
      </w:r>
      <w:r>
        <w:rPr>
          <w:rFonts w:cs="David"/>
          <w:rtl/>
        </w:rPr>
        <w:t>מען התיקון של המשפט האחרון של נציגת האוצר. מחיר המטרה הוא מנגנון מוסכם.  שאלתם בהתחלה על יציבות. המנגנון שעד היום הבטיח את היציבות של הענף, בראיה היסטורית, הוא מנגנון מחיר המטרה. שותפים לו כולם. כשחומרי הגלם מתייקרים –ברור לגמרי שתמיד יש פשרה, נקודת אופטימ</w:t>
      </w:r>
      <w:r>
        <w:rPr>
          <w:rFonts w:cs="David"/>
          <w:rtl/>
        </w:rPr>
        <w:t>ום שיוצאת בין כל הגורמים. ולכן, זה מה שמחזיק את היציבות. הטענה היא לגבי הפיקוח, אתה, משום מה, מאד עדין, היושב ראש. היה פה ניצול ציני. אין פה – בסיפור של ענף החלב אנחנו משק מאד קטן, אין מספיק מתחרים, ולכן כאשר דברים יוצאים משליטה,תחרות לא משוכללת גורמת להעל</w:t>
      </w:r>
      <w:r>
        <w:rPr>
          <w:rFonts w:cs="David"/>
          <w:rtl/>
        </w:rPr>
        <w:t xml:space="preserve">את מחירים ובזה צריך לטפל אדמיניסטרטיבית. </w:t>
      </w:r>
    </w:p>
    <w:p w14:paraId="61B04230" w14:textId="77777777" w:rsidR="00000000" w:rsidRDefault="00097F28">
      <w:pPr>
        <w:keepNext/>
        <w:bidi/>
        <w:jc w:val="both"/>
        <w:rPr>
          <w:rFonts w:cs="David"/>
          <w:rtl/>
        </w:rPr>
      </w:pPr>
    </w:p>
    <w:p w14:paraId="41E81550" w14:textId="77777777" w:rsidR="00000000" w:rsidRDefault="00097F28">
      <w:pPr>
        <w:keepNext/>
        <w:bidi/>
        <w:jc w:val="both"/>
        <w:rPr>
          <w:rFonts w:cs="David"/>
          <w:rtl/>
        </w:rPr>
      </w:pPr>
      <w:r>
        <w:rPr>
          <w:rFonts w:cs="David"/>
          <w:rtl/>
        </w:rPr>
        <w:tab/>
        <w:t>מחיר המטרה, אם כבר מסתכלים בראיה היסטורית – גם הרפורמה, כל הדברים הללו, אפשרו לעשות מהלכים מאד חשובים בתחום איכות הסביבה והקידום של הענף ורווחת הצרכנים, כי הנושא הבריאותי  של ניקיון החלב והמוצרים הוא לא פחות חשוב</w:t>
      </w:r>
      <w:r>
        <w:rPr>
          <w:rFonts w:cs="David"/>
          <w:rtl/>
        </w:rPr>
        <w:t xml:space="preserve">. כתוצאה מרפורמה שהובילה המדינה דרך מנגנון מחיר המטרה בסופו של דבר מאזנים את כל העסק. לכן צריך להבין את החשיבות שלו. </w:t>
      </w:r>
    </w:p>
    <w:p w14:paraId="7F866AC9" w14:textId="77777777" w:rsidR="00000000" w:rsidRDefault="00097F28">
      <w:pPr>
        <w:keepNext/>
        <w:bidi/>
        <w:jc w:val="both"/>
        <w:rPr>
          <w:rFonts w:cs="David"/>
          <w:rtl/>
        </w:rPr>
      </w:pPr>
    </w:p>
    <w:p w14:paraId="62BBA138" w14:textId="77777777" w:rsidR="00000000" w:rsidRDefault="00097F28">
      <w:pPr>
        <w:bidi/>
        <w:jc w:val="both"/>
        <w:rPr>
          <w:rFonts w:cs="David"/>
          <w:u w:val="single"/>
          <w:rtl/>
        </w:rPr>
      </w:pPr>
      <w:r>
        <w:rPr>
          <w:rFonts w:cs="David"/>
          <w:u w:val="single"/>
          <w:rtl/>
        </w:rPr>
        <w:t>שר החקלאות ופיתוח הכפר שלום שמחון:</w:t>
      </w:r>
    </w:p>
    <w:p w14:paraId="5324D974" w14:textId="77777777" w:rsidR="00000000" w:rsidRDefault="00097F28">
      <w:pPr>
        <w:bidi/>
        <w:jc w:val="both"/>
        <w:rPr>
          <w:rFonts w:cs="David"/>
          <w:u w:val="single"/>
          <w:rtl/>
        </w:rPr>
      </w:pPr>
    </w:p>
    <w:p w14:paraId="47B71780" w14:textId="77777777" w:rsidR="00000000" w:rsidRDefault="00097F28">
      <w:pPr>
        <w:keepNext/>
        <w:bidi/>
        <w:jc w:val="both"/>
        <w:rPr>
          <w:rFonts w:cs="David"/>
          <w:rtl/>
        </w:rPr>
      </w:pPr>
      <w:r>
        <w:rPr>
          <w:rFonts w:cs="David"/>
          <w:rtl/>
        </w:rPr>
        <w:tab/>
        <w:t>תראו, נעשתה פה עסקת חבילה. בכר רצה 20 שנה, אני רציתי 10 שנים והוא רצה 9 שנים. אז נעשתה פה עסקת חבילה</w:t>
      </w:r>
      <w:r>
        <w:rPr>
          <w:rFonts w:cs="David"/>
          <w:rtl/>
        </w:rPr>
        <w:t>. החוק הזה הוא חוק לא פשוט להעביר אותו, בימים האלה, ותזכרו מה היתה עמדת הפתיחה של יושב ראש, שהוועדה פה היא בשביל הצרכנים שאינם פה. ולכן במשמעות הזו היה פה איזשהו איזון. אני מציע גם לכם לא לנסות לפרק בכוח את השש שנים שעליהן סוכם. גם כך, שש שנים זה הרבה זמן.</w:t>
      </w:r>
      <w:r>
        <w:rPr>
          <w:rFonts w:cs="David"/>
          <w:rtl/>
        </w:rPr>
        <w:t xml:space="preserve"> גם לשיטתך, יעקב בכר, אם "תנובה"  חתמה אתכם על הסכם שלא משנה מה יהיה כתוב בחוק היא נותנת לכם 15 שנה- אזמה איכפת לך? יש פרייר. יש פרייר שעושה את העבודה, מה מפריע לך? </w:t>
      </w:r>
    </w:p>
    <w:p w14:paraId="560D539A" w14:textId="77777777" w:rsidR="00000000" w:rsidRDefault="00097F28">
      <w:pPr>
        <w:keepNext/>
        <w:bidi/>
        <w:jc w:val="both"/>
        <w:rPr>
          <w:rFonts w:cs="David"/>
          <w:rtl/>
        </w:rPr>
      </w:pPr>
    </w:p>
    <w:p w14:paraId="584D2D6F" w14:textId="77777777" w:rsidR="00000000" w:rsidRDefault="00097F28">
      <w:pPr>
        <w:keepNext/>
        <w:bidi/>
        <w:jc w:val="both"/>
        <w:rPr>
          <w:rFonts w:cs="David"/>
          <w:u w:val="single"/>
          <w:rtl/>
        </w:rPr>
      </w:pPr>
      <w:r>
        <w:rPr>
          <w:rFonts w:cs="David"/>
          <w:u w:val="single"/>
          <w:rtl/>
        </w:rPr>
        <w:t>קריאה:</w:t>
      </w:r>
    </w:p>
    <w:p w14:paraId="23D4EA25" w14:textId="77777777" w:rsidR="00000000" w:rsidRDefault="00097F28">
      <w:pPr>
        <w:keepNext/>
        <w:bidi/>
        <w:jc w:val="both"/>
        <w:rPr>
          <w:rFonts w:cs="David"/>
          <w:rtl/>
        </w:rPr>
      </w:pPr>
    </w:p>
    <w:p w14:paraId="3A2759B8" w14:textId="77777777" w:rsidR="00000000" w:rsidRDefault="00097F28">
      <w:pPr>
        <w:keepNext/>
        <w:numPr>
          <w:ilvl w:val="0"/>
          <w:numId w:val="2"/>
        </w:numPr>
        <w:autoSpaceDE w:val="0"/>
        <w:autoSpaceDN w:val="0"/>
        <w:bidi/>
        <w:jc w:val="both"/>
        <w:rPr>
          <w:rFonts w:cs="David"/>
          <w:rtl/>
        </w:rPr>
      </w:pPr>
      <w:r>
        <w:rPr>
          <w:rFonts w:cs="David"/>
          <w:rtl/>
        </w:rPr>
        <w:t>- -</w:t>
      </w:r>
    </w:p>
    <w:p w14:paraId="12A9BE3D" w14:textId="77777777" w:rsidR="00000000" w:rsidRDefault="00097F28">
      <w:pPr>
        <w:keepNext/>
        <w:bidi/>
        <w:ind w:left="720"/>
        <w:jc w:val="both"/>
        <w:rPr>
          <w:rFonts w:cs="David"/>
          <w:rtl/>
        </w:rPr>
      </w:pPr>
    </w:p>
    <w:p w14:paraId="14F3EE33" w14:textId="77777777" w:rsidR="00000000" w:rsidRDefault="00097F28">
      <w:pPr>
        <w:keepNext/>
        <w:bidi/>
        <w:jc w:val="both"/>
        <w:rPr>
          <w:rFonts w:cs="David"/>
          <w:u w:val="single"/>
          <w:rtl/>
        </w:rPr>
      </w:pPr>
      <w:r>
        <w:rPr>
          <w:rFonts w:cs="David"/>
          <w:u w:val="single"/>
          <w:rtl/>
        </w:rPr>
        <w:t>יעקב בכר:</w:t>
      </w:r>
    </w:p>
    <w:p w14:paraId="6D05CB4E" w14:textId="77777777" w:rsidR="00000000" w:rsidRDefault="00097F28">
      <w:pPr>
        <w:keepNext/>
        <w:bidi/>
        <w:jc w:val="both"/>
        <w:rPr>
          <w:rFonts w:cs="David"/>
          <w:rtl/>
        </w:rPr>
      </w:pPr>
      <w:r>
        <w:rPr>
          <w:rFonts w:cs="David"/>
          <w:rtl/>
        </w:rPr>
        <w:tab/>
      </w:r>
    </w:p>
    <w:p w14:paraId="125552B2" w14:textId="77777777" w:rsidR="00000000" w:rsidRDefault="00097F28">
      <w:pPr>
        <w:keepNext/>
        <w:bidi/>
        <w:jc w:val="both"/>
        <w:rPr>
          <w:rFonts w:cs="David"/>
          <w:rtl/>
        </w:rPr>
      </w:pPr>
      <w:r>
        <w:rPr>
          <w:rFonts w:cs="David"/>
          <w:rtl/>
        </w:rPr>
        <w:tab/>
        <w:t xml:space="preserve">אני מבין שבאת עם פח נפט, לא פח מים, אדוני השר. </w:t>
      </w:r>
    </w:p>
    <w:p w14:paraId="6E5224BE" w14:textId="77777777" w:rsidR="00000000" w:rsidRDefault="00097F28">
      <w:pPr>
        <w:keepNext/>
        <w:bidi/>
        <w:jc w:val="both"/>
        <w:rPr>
          <w:rFonts w:cs="David"/>
          <w:rtl/>
        </w:rPr>
      </w:pPr>
    </w:p>
    <w:p w14:paraId="6058820F" w14:textId="77777777" w:rsidR="00000000" w:rsidRDefault="00097F28">
      <w:pPr>
        <w:bidi/>
        <w:jc w:val="both"/>
        <w:rPr>
          <w:rFonts w:cs="David"/>
          <w:u w:val="single"/>
          <w:rtl/>
        </w:rPr>
      </w:pPr>
      <w:r>
        <w:rPr>
          <w:rFonts w:cs="David"/>
          <w:u w:val="single"/>
          <w:rtl/>
        </w:rPr>
        <w:t>שר החקלאות ו</w:t>
      </w:r>
      <w:r>
        <w:rPr>
          <w:rFonts w:cs="David"/>
          <w:u w:val="single"/>
          <w:rtl/>
        </w:rPr>
        <w:t>פיתוח הכפר שלום שמחון:</w:t>
      </w:r>
    </w:p>
    <w:p w14:paraId="3E826F29" w14:textId="77777777" w:rsidR="00000000" w:rsidRDefault="00097F28">
      <w:pPr>
        <w:bidi/>
        <w:jc w:val="both"/>
        <w:rPr>
          <w:rFonts w:cs="David"/>
          <w:u w:val="single"/>
          <w:rtl/>
        </w:rPr>
      </w:pPr>
    </w:p>
    <w:p w14:paraId="2CEF5F72" w14:textId="77777777" w:rsidR="00000000" w:rsidRDefault="00097F28">
      <w:pPr>
        <w:keepNext/>
        <w:bidi/>
        <w:jc w:val="both"/>
        <w:rPr>
          <w:rFonts w:cs="David"/>
          <w:rtl/>
        </w:rPr>
      </w:pPr>
      <w:r>
        <w:rPr>
          <w:rFonts w:cs="David"/>
          <w:rtl/>
        </w:rPr>
        <w:tab/>
        <w:t>תן לי לסיים, בשביל הצעת החוק. כמו שאמר כאן חבר הכנסת אילטוב - זו הצעת חוק. הוועדה יכולה להחליט אחרת רק קחו בחשבון ששר האוצר ואני ניאלץ להגיש הסתייגות למליאה ואולי גם למשוך את החוק הזה. אז אני מציע שגם אם אתם רוצים להגזים, אל תגזימו</w:t>
      </w:r>
      <w:r>
        <w:rPr>
          <w:rFonts w:cs="David"/>
          <w:rtl/>
        </w:rPr>
        <w:t xml:space="preserve"> יותר מדי. </w:t>
      </w:r>
    </w:p>
    <w:p w14:paraId="762D734D" w14:textId="77777777" w:rsidR="00000000" w:rsidRDefault="00097F28">
      <w:pPr>
        <w:keepNext/>
        <w:bidi/>
        <w:jc w:val="both"/>
        <w:rPr>
          <w:rFonts w:cs="David"/>
          <w:rtl/>
        </w:rPr>
      </w:pPr>
    </w:p>
    <w:p w14:paraId="48AD3779" w14:textId="77777777" w:rsidR="00000000" w:rsidRDefault="00097F28">
      <w:pPr>
        <w:keepNext/>
        <w:bidi/>
        <w:jc w:val="both"/>
        <w:rPr>
          <w:rFonts w:cs="David"/>
          <w:u w:val="single"/>
          <w:rtl/>
        </w:rPr>
      </w:pPr>
      <w:r>
        <w:rPr>
          <w:rFonts w:cs="David"/>
          <w:u w:val="single"/>
          <w:rtl/>
        </w:rPr>
        <w:t>אבשלום וילן:</w:t>
      </w:r>
    </w:p>
    <w:p w14:paraId="38360961" w14:textId="77777777" w:rsidR="00000000" w:rsidRDefault="00097F28">
      <w:pPr>
        <w:keepNext/>
        <w:bidi/>
        <w:jc w:val="both"/>
        <w:rPr>
          <w:rFonts w:cs="David"/>
          <w:rtl/>
        </w:rPr>
      </w:pPr>
      <w:r>
        <w:rPr>
          <w:rFonts w:cs="David"/>
          <w:rtl/>
        </w:rPr>
        <w:tab/>
      </w:r>
    </w:p>
    <w:p w14:paraId="0C12A1B6" w14:textId="77777777" w:rsidR="00000000" w:rsidRDefault="00097F28">
      <w:pPr>
        <w:keepNext/>
        <w:bidi/>
        <w:jc w:val="both"/>
        <w:rPr>
          <w:rFonts w:cs="David"/>
          <w:rtl/>
        </w:rPr>
      </w:pPr>
      <w:r>
        <w:rPr>
          <w:rFonts w:cs="David"/>
          <w:rtl/>
        </w:rPr>
        <w:tab/>
        <w:t xml:space="preserve">אדוני השר, ליושב ראש איגוד מגדלי הבקר יש את זכות המחאה. הוא אמר את דברו ואתם המכריעים. </w:t>
      </w:r>
    </w:p>
    <w:p w14:paraId="41D283EE" w14:textId="77777777" w:rsidR="00000000" w:rsidRDefault="00097F28">
      <w:pPr>
        <w:keepNext/>
        <w:bidi/>
        <w:jc w:val="both"/>
        <w:rPr>
          <w:rFonts w:cs="David"/>
          <w:rtl/>
        </w:rPr>
      </w:pPr>
    </w:p>
    <w:p w14:paraId="441C1FDF" w14:textId="77777777" w:rsidR="00000000" w:rsidRDefault="00097F28">
      <w:pPr>
        <w:keepNext/>
        <w:bidi/>
        <w:jc w:val="both"/>
        <w:rPr>
          <w:rFonts w:cs="David"/>
          <w:u w:val="single"/>
          <w:rtl/>
        </w:rPr>
      </w:pPr>
      <w:r>
        <w:rPr>
          <w:rFonts w:cs="David"/>
          <w:u w:val="single"/>
          <w:rtl/>
        </w:rPr>
        <w:t>ישראל בליט:</w:t>
      </w:r>
    </w:p>
    <w:p w14:paraId="05FF82C2" w14:textId="77777777" w:rsidR="00000000" w:rsidRDefault="00097F28">
      <w:pPr>
        <w:keepNext/>
        <w:bidi/>
        <w:jc w:val="both"/>
        <w:rPr>
          <w:rFonts w:cs="David"/>
          <w:rtl/>
        </w:rPr>
      </w:pPr>
      <w:r>
        <w:rPr>
          <w:rFonts w:cs="David"/>
          <w:rtl/>
        </w:rPr>
        <w:tab/>
      </w:r>
    </w:p>
    <w:p w14:paraId="364810AA" w14:textId="77777777" w:rsidR="00000000" w:rsidRDefault="00097F28">
      <w:pPr>
        <w:keepNext/>
        <w:bidi/>
        <w:jc w:val="both"/>
        <w:rPr>
          <w:rFonts w:cs="David"/>
          <w:rtl/>
        </w:rPr>
      </w:pPr>
      <w:r>
        <w:rPr>
          <w:rFonts w:cs="David"/>
          <w:rtl/>
        </w:rPr>
        <w:tab/>
        <w:t>אני מ "שטראוס". אני לא מתייחס לתקופה של הזמן. עד היום מחיר המטרה היה מחיר בהסכמה. דבר אחד השתנה. היום, המחיר שהמחלבות יצטרכ</w:t>
      </w:r>
      <w:r>
        <w:rPr>
          <w:rFonts w:cs="David"/>
          <w:rtl/>
        </w:rPr>
        <w:t>ו לשלם הוא בחוק, ואין לנו בעיה עם זה. יש לנו בעיה אחת שבתוך הוועדה שקובעת את המחירים יושבים נציגי המגדלים, הממשלה ומועצת החלב, אבל אין שם אף נציג של אלה שאמורים לשלם את זה. אנחנו מבקשים שמאחר וזה הופך לדבר מחייב, שגם נציגי המחלבות יהיה משקיף או חבר בוועדה.</w:t>
      </w:r>
      <w:r>
        <w:rPr>
          <w:rFonts w:cs="David"/>
          <w:rtl/>
        </w:rPr>
        <w:t xml:space="preserve"> </w:t>
      </w:r>
    </w:p>
    <w:p w14:paraId="05B4087A" w14:textId="77777777" w:rsidR="00000000" w:rsidRDefault="00097F28">
      <w:pPr>
        <w:keepNext/>
        <w:bidi/>
        <w:jc w:val="both"/>
        <w:rPr>
          <w:rFonts w:cs="David"/>
          <w:rtl/>
        </w:rPr>
      </w:pPr>
    </w:p>
    <w:p w14:paraId="66B5E511" w14:textId="77777777" w:rsidR="00000000" w:rsidRDefault="00097F28">
      <w:pPr>
        <w:keepNext/>
        <w:bidi/>
        <w:jc w:val="both"/>
        <w:rPr>
          <w:rFonts w:cs="David"/>
          <w:u w:val="single"/>
          <w:rtl/>
        </w:rPr>
      </w:pPr>
      <w:r>
        <w:rPr>
          <w:rFonts w:cs="David"/>
          <w:u w:val="single"/>
          <w:rtl/>
        </w:rPr>
        <w:t>אפרת אביאני:</w:t>
      </w:r>
    </w:p>
    <w:p w14:paraId="6B21B895" w14:textId="77777777" w:rsidR="00000000" w:rsidRDefault="00097F28">
      <w:pPr>
        <w:keepNext/>
        <w:bidi/>
        <w:jc w:val="both"/>
        <w:rPr>
          <w:rFonts w:cs="David"/>
          <w:rtl/>
        </w:rPr>
      </w:pPr>
      <w:r>
        <w:rPr>
          <w:rFonts w:cs="David"/>
          <w:rtl/>
        </w:rPr>
        <w:tab/>
      </w:r>
    </w:p>
    <w:p w14:paraId="07B30C31" w14:textId="77777777" w:rsidR="00000000" w:rsidRDefault="00097F28">
      <w:pPr>
        <w:keepNext/>
        <w:bidi/>
        <w:jc w:val="both"/>
        <w:rPr>
          <w:rFonts w:cs="David"/>
          <w:rtl/>
        </w:rPr>
      </w:pPr>
      <w:r>
        <w:rPr>
          <w:rFonts w:cs="David"/>
          <w:rtl/>
        </w:rPr>
        <w:tab/>
        <w:t>אם אני מבינה נכון, הכוונה היא לוועדת ההיגוי. אז הוועדה הזו תעוגן בתקנות האלה, בתקנות שמעדכנות את מנגנון עדכון מחיר המטרה וכשנגיע לתקנות האלה, כבר יש טיוטה שלהם, אני חושבת שאפשר יהיה לדבר על השתתפות נציג מחלבות כמשקיף. אבל הדיון הוא לא כר</w:t>
      </w:r>
      <w:r>
        <w:rPr>
          <w:rFonts w:cs="David"/>
          <w:rtl/>
        </w:rPr>
        <w:t xml:space="preserve">גע. </w:t>
      </w:r>
    </w:p>
    <w:p w14:paraId="7AE7622E" w14:textId="77777777" w:rsidR="00000000" w:rsidRDefault="00097F28">
      <w:pPr>
        <w:keepNext/>
        <w:bidi/>
        <w:jc w:val="both"/>
        <w:rPr>
          <w:rFonts w:cs="David"/>
          <w:rtl/>
        </w:rPr>
      </w:pPr>
    </w:p>
    <w:p w14:paraId="19AE6943" w14:textId="77777777" w:rsidR="00000000" w:rsidRDefault="00097F28">
      <w:pPr>
        <w:keepNext/>
        <w:bidi/>
        <w:jc w:val="both"/>
        <w:rPr>
          <w:rFonts w:cs="David"/>
          <w:u w:val="single"/>
          <w:rtl/>
        </w:rPr>
      </w:pPr>
      <w:r>
        <w:rPr>
          <w:rFonts w:cs="David"/>
          <w:u w:val="single"/>
          <w:rtl/>
        </w:rPr>
        <w:t>ישראל בליט:</w:t>
      </w:r>
    </w:p>
    <w:p w14:paraId="5308EE34" w14:textId="77777777" w:rsidR="00000000" w:rsidRDefault="00097F28">
      <w:pPr>
        <w:keepNext/>
        <w:bidi/>
        <w:jc w:val="both"/>
        <w:rPr>
          <w:rFonts w:cs="David"/>
          <w:rtl/>
        </w:rPr>
      </w:pPr>
      <w:r>
        <w:rPr>
          <w:rFonts w:cs="David"/>
          <w:rtl/>
        </w:rPr>
        <w:tab/>
      </w:r>
    </w:p>
    <w:p w14:paraId="18A729F1" w14:textId="77777777" w:rsidR="00000000" w:rsidRDefault="00097F28">
      <w:pPr>
        <w:keepNext/>
        <w:bidi/>
        <w:jc w:val="both"/>
        <w:rPr>
          <w:rFonts w:cs="David"/>
          <w:rtl/>
        </w:rPr>
      </w:pPr>
      <w:r>
        <w:rPr>
          <w:rFonts w:cs="David"/>
          <w:rtl/>
        </w:rPr>
        <w:tab/>
        <w:t>אבל מאחר שיושב ראש מועצת החלב הביע את התנגדותו הנמרצת לנושא, אנחנו מבקשים  - -</w:t>
      </w:r>
    </w:p>
    <w:p w14:paraId="6000CF5A" w14:textId="77777777" w:rsidR="00000000" w:rsidRDefault="00097F28">
      <w:pPr>
        <w:keepNext/>
        <w:bidi/>
        <w:jc w:val="both"/>
        <w:rPr>
          <w:rFonts w:cs="David"/>
          <w:rtl/>
        </w:rPr>
      </w:pPr>
    </w:p>
    <w:p w14:paraId="1A1F9081" w14:textId="77777777" w:rsidR="00000000" w:rsidRDefault="00097F28">
      <w:pPr>
        <w:keepNext/>
        <w:bidi/>
        <w:jc w:val="both"/>
        <w:rPr>
          <w:rFonts w:cs="David"/>
          <w:u w:val="single"/>
          <w:rtl/>
        </w:rPr>
      </w:pPr>
      <w:r>
        <w:rPr>
          <w:rFonts w:cs="David"/>
          <w:u w:val="single"/>
          <w:rtl/>
        </w:rPr>
        <w:t>אפרת אביאני:</w:t>
      </w:r>
    </w:p>
    <w:p w14:paraId="47F7726A" w14:textId="77777777" w:rsidR="00000000" w:rsidRDefault="00097F28">
      <w:pPr>
        <w:keepNext/>
        <w:bidi/>
        <w:jc w:val="both"/>
        <w:rPr>
          <w:rFonts w:cs="David"/>
          <w:rtl/>
        </w:rPr>
      </w:pPr>
    </w:p>
    <w:p w14:paraId="7AED2645" w14:textId="77777777" w:rsidR="00000000" w:rsidRDefault="00097F28">
      <w:pPr>
        <w:keepNext/>
        <w:bidi/>
        <w:jc w:val="both"/>
        <w:rPr>
          <w:rFonts w:cs="David"/>
          <w:rtl/>
        </w:rPr>
      </w:pPr>
      <w:r>
        <w:rPr>
          <w:rFonts w:cs="David"/>
          <w:rtl/>
        </w:rPr>
        <w:tab/>
        <w:t>יהיה דיון, יהיה שימוע ציבורי, ו - -</w:t>
      </w:r>
    </w:p>
    <w:p w14:paraId="76E21621" w14:textId="77777777" w:rsidR="00000000" w:rsidRDefault="00097F28">
      <w:pPr>
        <w:keepNext/>
        <w:bidi/>
        <w:jc w:val="both"/>
        <w:rPr>
          <w:rFonts w:cs="David"/>
          <w:rtl/>
        </w:rPr>
      </w:pPr>
    </w:p>
    <w:p w14:paraId="5A77F3F0" w14:textId="77777777" w:rsidR="00000000" w:rsidRDefault="00097F28">
      <w:pPr>
        <w:bidi/>
        <w:jc w:val="both"/>
        <w:rPr>
          <w:rFonts w:cs="David"/>
          <w:u w:val="single"/>
          <w:rtl/>
        </w:rPr>
      </w:pPr>
      <w:r>
        <w:rPr>
          <w:rFonts w:cs="David"/>
          <w:u w:val="single"/>
          <w:rtl/>
        </w:rPr>
        <w:t>אתי בנדלר:</w:t>
      </w:r>
    </w:p>
    <w:p w14:paraId="46D61315" w14:textId="77777777" w:rsidR="00000000" w:rsidRDefault="00097F28">
      <w:pPr>
        <w:bidi/>
        <w:jc w:val="both"/>
        <w:rPr>
          <w:rFonts w:cs="David"/>
          <w:rtl/>
        </w:rPr>
      </w:pPr>
      <w:r>
        <w:rPr>
          <w:rFonts w:cs="David"/>
          <w:rtl/>
        </w:rPr>
        <w:tab/>
      </w:r>
    </w:p>
    <w:p w14:paraId="1DA6DEC1" w14:textId="77777777" w:rsidR="00000000" w:rsidRDefault="00097F28">
      <w:pPr>
        <w:keepNext/>
        <w:bidi/>
        <w:jc w:val="both"/>
        <w:rPr>
          <w:rFonts w:cs="David"/>
          <w:rtl/>
        </w:rPr>
      </w:pPr>
      <w:r>
        <w:rPr>
          <w:rFonts w:cs="David"/>
          <w:rtl/>
        </w:rPr>
        <w:tab/>
        <w:t>אחרי שהוועדה תקבל החלטה לעניין התקופה אני אסביר את הנושא של אישור או לא אישור של ועדת הכל</w:t>
      </w:r>
      <w:r>
        <w:rPr>
          <w:rFonts w:cs="David"/>
          <w:rtl/>
        </w:rPr>
        <w:t xml:space="preserve">כלה לאותן תקנות. </w:t>
      </w:r>
    </w:p>
    <w:p w14:paraId="25BC4897" w14:textId="77777777" w:rsidR="00000000" w:rsidRDefault="00097F28">
      <w:pPr>
        <w:keepNext/>
        <w:bidi/>
        <w:jc w:val="both"/>
        <w:rPr>
          <w:rFonts w:cs="David"/>
          <w:rtl/>
        </w:rPr>
      </w:pPr>
    </w:p>
    <w:p w14:paraId="43397E5B" w14:textId="77777777" w:rsidR="00000000" w:rsidRDefault="00097F28">
      <w:pPr>
        <w:bidi/>
        <w:jc w:val="both"/>
        <w:rPr>
          <w:rFonts w:cs="David"/>
          <w:u w:val="single"/>
          <w:rtl/>
        </w:rPr>
      </w:pPr>
      <w:r>
        <w:rPr>
          <w:rFonts w:cs="David"/>
          <w:u w:val="single"/>
          <w:rtl/>
        </w:rPr>
        <w:t>היו"ר אופיר אקוניס:</w:t>
      </w:r>
    </w:p>
    <w:p w14:paraId="0FB13710" w14:textId="77777777" w:rsidR="00000000" w:rsidRDefault="00097F28">
      <w:pPr>
        <w:bidi/>
        <w:jc w:val="both"/>
        <w:rPr>
          <w:rFonts w:cs="David"/>
          <w:u w:val="single"/>
          <w:rtl/>
        </w:rPr>
      </w:pPr>
    </w:p>
    <w:p w14:paraId="1C9A17AA" w14:textId="77777777" w:rsidR="00000000" w:rsidRDefault="00097F28">
      <w:pPr>
        <w:keepNext/>
        <w:bidi/>
        <w:jc w:val="both"/>
        <w:rPr>
          <w:rFonts w:cs="David"/>
          <w:rtl/>
        </w:rPr>
      </w:pPr>
      <w:r>
        <w:rPr>
          <w:rFonts w:cs="David"/>
          <w:rtl/>
        </w:rPr>
        <w:tab/>
        <w:t xml:space="preserve">אנחנו בוויכוח על השנים עכשיו. </w:t>
      </w:r>
    </w:p>
    <w:p w14:paraId="5E8A86BC" w14:textId="77777777" w:rsidR="00000000" w:rsidRDefault="00097F28">
      <w:pPr>
        <w:keepNext/>
        <w:bidi/>
        <w:jc w:val="both"/>
        <w:rPr>
          <w:rFonts w:cs="David"/>
          <w:rtl/>
        </w:rPr>
      </w:pPr>
    </w:p>
    <w:p w14:paraId="035FBA0F" w14:textId="77777777" w:rsidR="00000000" w:rsidRDefault="00097F28">
      <w:pPr>
        <w:keepNext/>
        <w:bidi/>
        <w:jc w:val="both"/>
        <w:rPr>
          <w:rFonts w:cs="David"/>
          <w:u w:val="single"/>
          <w:rtl/>
        </w:rPr>
      </w:pPr>
      <w:r>
        <w:rPr>
          <w:rFonts w:cs="David"/>
          <w:u w:val="single"/>
          <w:rtl/>
        </w:rPr>
        <w:t>רחמים יוסף:</w:t>
      </w:r>
    </w:p>
    <w:p w14:paraId="0A718A2C" w14:textId="77777777" w:rsidR="00000000" w:rsidRDefault="00097F28">
      <w:pPr>
        <w:keepNext/>
        <w:bidi/>
        <w:jc w:val="both"/>
        <w:rPr>
          <w:rFonts w:cs="David"/>
          <w:rtl/>
        </w:rPr>
      </w:pPr>
    </w:p>
    <w:p w14:paraId="40CE80B8" w14:textId="77777777" w:rsidR="00000000" w:rsidRDefault="00097F28">
      <w:pPr>
        <w:keepNext/>
        <w:bidi/>
        <w:jc w:val="both"/>
        <w:rPr>
          <w:rFonts w:cs="David"/>
          <w:rtl/>
        </w:rPr>
      </w:pPr>
      <w:r>
        <w:rPr>
          <w:rFonts w:cs="David"/>
          <w:rtl/>
        </w:rPr>
        <w:tab/>
        <w:t>היום יש איזשהו מנגנון למחיר המטרה, ואם ייכנסו כוחות חדשים למנגנון הזה, התגובה – יכול להיות שהיא לא תהיה מהירה, ואז היצרנים ייפגעו. מחיר החיטה, פתאום מודיעים יום יומיים ל</w:t>
      </w:r>
      <w:r>
        <w:rPr>
          <w:rFonts w:cs="David"/>
          <w:rtl/>
        </w:rPr>
        <w:t xml:space="preserve">פני כן שהוא קופץ בכמה עשרות דולרים.  צריכים להגיב מהר. אם יהיו כמה גופים, כמה משרדים יחד, הם לא יעדכנו את מחיר המטרה בזמן. </w:t>
      </w:r>
    </w:p>
    <w:p w14:paraId="4D2CD84D" w14:textId="77777777" w:rsidR="00000000" w:rsidRDefault="00097F28">
      <w:pPr>
        <w:keepNext/>
        <w:bidi/>
        <w:jc w:val="both"/>
        <w:rPr>
          <w:rFonts w:cs="David"/>
          <w:rtl/>
        </w:rPr>
      </w:pPr>
    </w:p>
    <w:p w14:paraId="4C72EA6C" w14:textId="77777777" w:rsidR="00000000" w:rsidRDefault="00097F28">
      <w:pPr>
        <w:bidi/>
        <w:jc w:val="both"/>
        <w:rPr>
          <w:rFonts w:cs="David"/>
          <w:u w:val="single"/>
          <w:rtl/>
        </w:rPr>
      </w:pPr>
      <w:r>
        <w:rPr>
          <w:rFonts w:cs="David"/>
          <w:u w:val="single"/>
          <w:rtl/>
        </w:rPr>
        <w:t>היו"ר אופיר אקוניס:</w:t>
      </w:r>
    </w:p>
    <w:p w14:paraId="6F981303" w14:textId="77777777" w:rsidR="00000000" w:rsidRDefault="00097F28">
      <w:pPr>
        <w:bidi/>
        <w:jc w:val="both"/>
        <w:rPr>
          <w:rFonts w:cs="David"/>
          <w:u w:val="single"/>
          <w:rtl/>
        </w:rPr>
      </w:pPr>
    </w:p>
    <w:p w14:paraId="381E5BDE" w14:textId="77777777" w:rsidR="00000000" w:rsidRDefault="00097F28">
      <w:pPr>
        <w:keepNext/>
        <w:bidi/>
        <w:jc w:val="both"/>
        <w:rPr>
          <w:rFonts w:cs="David"/>
          <w:rtl/>
        </w:rPr>
      </w:pPr>
      <w:r>
        <w:rPr>
          <w:rFonts w:cs="David"/>
          <w:rtl/>
        </w:rPr>
        <w:tab/>
        <w:t xml:space="preserve">8 שנים נראה לך? חבר הכנסת חרמש הציע הצעה שאני חושב שהיא מדתית וראויה ועשויה להיות מקובלת. </w:t>
      </w:r>
    </w:p>
    <w:p w14:paraId="7FB71E33" w14:textId="77777777" w:rsidR="00000000" w:rsidRDefault="00097F28">
      <w:pPr>
        <w:keepNext/>
        <w:bidi/>
        <w:jc w:val="both"/>
        <w:rPr>
          <w:rFonts w:cs="David"/>
          <w:rtl/>
        </w:rPr>
      </w:pPr>
    </w:p>
    <w:p w14:paraId="2F0E8077" w14:textId="77777777" w:rsidR="00000000" w:rsidRDefault="00097F28">
      <w:pPr>
        <w:keepNext/>
        <w:bidi/>
        <w:jc w:val="both"/>
        <w:rPr>
          <w:rFonts w:cs="David"/>
          <w:u w:val="single"/>
          <w:rtl/>
        </w:rPr>
      </w:pPr>
      <w:r>
        <w:rPr>
          <w:rFonts w:cs="David"/>
          <w:u w:val="single"/>
          <w:rtl/>
        </w:rPr>
        <w:t>יואב צוקברג:</w:t>
      </w:r>
    </w:p>
    <w:p w14:paraId="5A632B79" w14:textId="77777777" w:rsidR="00000000" w:rsidRDefault="00097F28">
      <w:pPr>
        <w:keepNext/>
        <w:bidi/>
        <w:jc w:val="both"/>
        <w:rPr>
          <w:rFonts w:cs="David"/>
          <w:rtl/>
        </w:rPr>
      </w:pPr>
    </w:p>
    <w:p w14:paraId="29879D6C" w14:textId="77777777" w:rsidR="00000000" w:rsidRDefault="00097F28">
      <w:pPr>
        <w:keepNext/>
        <w:bidi/>
        <w:jc w:val="both"/>
        <w:rPr>
          <w:rFonts w:cs="David"/>
          <w:rtl/>
        </w:rPr>
      </w:pPr>
      <w:r>
        <w:rPr>
          <w:rFonts w:cs="David"/>
          <w:rtl/>
        </w:rPr>
        <w:tab/>
        <w:t>בע</w:t>
      </w:r>
      <w:r>
        <w:rPr>
          <w:rFonts w:cs="David"/>
          <w:rtl/>
        </w:rPr>
        <w:t xml:space="preserve">צם, הסעיף הזה מרוקן את החוק מתוכן. כל החוק הזה, לגבינו, הרפתנים, שכל כך רצינו ועדיין רוצים את החוק – סביב הנושא הזה של עיגון היציבות, ביטול מחיר המטרה לאחר שש שנים - - הוא מרוקן אותו. </w:t>
      </w:r>
    </w:p>
    <w:p w14:paraId="52AEF141" w14:textId="77777777" w:rsidR="00000000" w:rsidRDefault="00097F28">
      <w:pPr>
        <w:keepNext/>
        <w:bidi/>
        <w:jc w:val="both"/>
        <w:rPr>
          <w:rFonts w:cs="David"/>
          <w:rtl/>
        </w:rPr>
      </w:pPr>
    </w:p>
    <w:p w14:paraId="1C6A2D39" w14:textId="77777777" w:rsidR="00000000" w:rsidRDefault="00097F28">
      <w:pPr>
        <w:bidi/>
        <w:jc w:val="both"/>
        <w:rPr>
          <w:rFonts w:cs="David"/>
          <w:u w:val="single"/>
          <w:rtl/>
        </w:rPr>
      </w:pPr>
      <w:r>
        <w:rPr>
          <w:rFonts w:cs="David"/>
          <w:u w:val="single"/>
          <w:rtl/>
        </w:rPr>
        <w:t>אתי בנדלר:</w:t>
      </w:r>
    </w:p>
    <w:p w14:paraId="305598AF" w14:textId="77777777" w:rsidR="00000000" w:rsidRDefault="00097F28">
      <w:pPr>
        <w:bidi/>
        <w:jc w:val="both"/>
        <w:rPr>
          <w:rFonts w:cs="David"/>
          <w:rtl/>
        </w:rPr>
      </w:pPr>
      <w:r>
        <w:rPr>
          <w:rFonts w:cs="David"/>
          <w:rtl/>
        </w:rPr>
        <w:tab/>
      </w:r>
    </w:p>
    <w:p w14:paraId="5ECF3528" w14:textId="77777777" w:rsidR="00000000" w:rsidRDefault="00097F28">
      <w:pPr>
        <w:keepNext/>
        <w:bidi/>
        <w:jc w:val="both"/>
        <w:rPr>
          <w:rFonts w:cs="David"/>
          <w:rtl/>
        </w:rPr>
      </w:pPr>
      <w:r>
        <w:rPr>
          <w:rFonts w:cs="David"/>
          <w:rtl/>
        </w:rPr>
        <w:tab/>
        <w:t xml:space="preserve">למה? </w:t>
      </w:r>
    </w:p>
    <w:p w14:paraId="4E373997" w14:textId="77777777" w:rsidR="00000000" w:rsidRDefault="00097F28">
      <w:pPr>
        <w:keepNext/>
        <w:bidi/>
        <w:jc w:val="both"/>
        <w:rPr>
          <w:rFonts w:cs="David"/>
          <w:rtl/>
        </w:rPr>
      </w:pPr>
    </w:p>
    <w:p w14:paraId="37A92B93" w14:textId="77777777" w:rsidR="00000000" w:rsidRDefault="00097F28">
      <w:pPr>
        <w:keepNext/>
        <w:bidi/>
        <w:jc w:val="both"/>
        <w:rPr>
          <w:rFonts w:cs="David"/>
          <w:u w:val="single"/>
          <w:rtl/>
        </w:rPr>
      </w:pPr>
      <w:r>
        <w:rPr>
          <w:rFonts w:cs="David"/>
          <w:u w:val="single"/>
          <w:rtl/>
        </w:rPr>
        <w:t>קריאות:</w:t>
      </w:r>
    </w:p>
    <w:p w14:paraId="6FF97872" w14:textId="77777777" w:rsidR="00000000" w:rsidRDefault="00097F28">
      <w:pPr>
        <w:keepNext/>
        <w:bidi/>
        <w:jc w:val="both"/>
        <w:rPr>
          <w:rFonts w:cs="David"/>
          <w:u w:val="single"/>
          <w:rtl/>
        </w:rPr>
      </w:pPr>
    </w:p>
    <w:p w14:paraId="508EA9A5" w14:textId="77777777" w:rsidR="00000000" w:rsidRDefault="00097F28">
      <w:pPr>
        <w:keepNext/>
        <w:bidi/>
        <w:jc w:val="both"/>
        <w:rPr>
          <w:rFonts w:cs="David"/>
          <w:rtl/>
        </w:rPr>
      </w:pPr>
      <w:r>
        <w:rPr>
          <w:rFonts w:cs="David"/>
          <w:rtl/>
        </w:rPr>
        <w:tab/>
        <w:t>- - -</w:t>
      </w:r>
      <w:r>
        <w:rPr>
          <w:rFonts w:cs="David"/>
          <w:rtl/>
        </w:rPr>
        <w:tab/>
      </w:r>
    </w:p>
    <w:p w14:paraId="0C0EFF14" w14:textId="77777777" w:rsidR="00000000" w:rsidRDefault="00097F28">
      <w:pPr>
        <w:keepNext/>
        <w:bidi/>
        <w:jc w:val="both"/>
        <w:rPr>
          <w:rFonts w:cs="David"/>
          <w:rtl/>
        </w:rPr>
      </w:pPr>
    </w:p>
    <w:p w14:paraId="365C5777" w14:textId="77777777" w:rsidR="00000000" w:rsidRDefault="00097F28">
      <w:pPr>
        <w:keepNext/>
        <w:bidi/>
        <w:jc w:val="both"/>
        <w:rPr>
          <w:rFonts w:cs="David"/>
          <w:u w:val="single"/>
          <w:rtl/>
        </w:rPr>
      </w:pPr>
      <w:r>
        <w:rPr>
          <w:rFonts w:cs="David"/>
          <w:u w:val="single"/>
          <w:rtl/>
        </w:rPr>
        <w:t>יואב צוקברג:</w:t>
      </w:r>
    </w:p>
    <w:p w14:paraId="0F9448B9" w14:textId="77777777" w:rsidR="00000000" w:rsidRDefault="00097F28">
      <w:pPr>
        <w:keepNext/>
        <w:bidi/>
        <w:jc w:val="both"/>
        <w:rPr>
          <w:rFonts w:cs="David"/>
          <w:rtl/>
        </w:rPr>
      </w:pPr>
    </w:p>
    <w:p w14:paraId="46B6A88A" w14:textId="77777777" w:rsidR="00000000" w:rsidRDefault="00097F28">
      <w:pPr>
        <w:keepNext/>
        <w:bidi/>
        <w:jc w:val="both"/>
        <w:rPr>
          <w:rFonts w:cs="David"/>
          <w:rtl/>
        </w:rPr>
      </w:pPr>
      <w:r>
        <w:rPr>
          <w:rFonts w:cs="David"/>
          <w:rtl/>
        </w:rPr>
        <w:tab/>
        <w:t>בחוק לא מופיע שה</w:t>
      </w:r>
      <w:r>
        <w:rPr>
          <w:rFonts w:cs="David"/>
          <w:rtl/>
        </w:rPr>
        <w:t>שיטה תמשיך. ברגע ששיטת שמחיר המטרה איננה יכול כל נער באוצר לעשות מהפכה בענף. שש שנים, שמונה שנים – זו לא יציבות. 10 שנים ניתן להתארגן פרלמנטארית. אני דור רביעי לרפתנים בארץ. יהיה צורך לתקן את החוק שוב. שש שנים – אני אגיד לך מה זה שש שנים – זה היום, כשמישהו</w:t>
      </w:r>
      <w:r>
        <w:rPr>
          <w:rFonts w:cs="David"/>
          <w:rtl/>
        </w:rPr>
        <w:t xml:space="preserve"> רוצה לצאת מהענף הוא מיד בורח. מי שרוצה להישאר לא קונה ממי שרוצה לצאת. תוהו ובוהו. השוק האירופאי החליט להפסיק את ה – ב-2014. הוא החליט את זה ב-2009, ונגמר הסיפור של התכנון שם. </w:t>
      </w:r>
    </w:p>
    <w:p w14:paraId="686C8CF9" w14:textId="77777777" w:rsidR="00000000" w:rsidRDefault="00097F28">
      <w:pPr>
        <w:keepNext/>
        <w:bidi/>
        <w:jc w:val="both"/>
        <w:rPr>
          <w:rFonts w:cs="David"/>
          <w:rtl/>
        </w:rPr>
      </w:pPr>
    </w:p>
    <w:p w14:paraId="27691A4E" w14:textId="77777777" w:rsidR="00000000" w:rsidRDefault="00097F28">
      <w:pPr>
        <w:bidi/>
        <w:jc w:val="both"/>
        <w:rPr>
          <w:rFonts w:cs="David"/>
          <w:u w:val="single"/>
          <w:rtl/>
        </w:rPr>
      </w:pPr>
      <w:r>
        <w:rPr>
          <w:rFonts w:cs="David"/>
          <w:u w:val="single"/>
          <w:rtl/>
        </w:rPr>
        <w:t>היו"ר אופיר אקוניס:</w:t>
      </w:r>
    </w:p>
    <w:p w14:paraId="0622E0C1" w14:textId="77777777" w:rsidR="00000000" w:rsidRDefault="00097F28">
      <w:pPr>
        <w:bidi/>
        <w:jc w:val="both"/>
        <w:rPr>
          <w:rFonts w:cs="David"/>
          <w:u w:val="single"/>
          <w:rtl/>
        </w:rPr>
      </w:pPr>
    </w:p>
    <w:p w14:paraId="03150B5B" w14:textId="77777777" w:rsidR="00000000" w:rsidRDefault="00097F28">
      <w:pPr>
        <w:keepNext/>
        <w:bidi/>
        <w:jc w:val="both"/>
        <w:rPr>
          <w:rFonts w:cs="David"/>
          <w:rtl/>
        </w:rPr>
      </w:pPr>
      <w:r>
        <w:rPr>
          <w:rFonts w:cs="David"/>
          <w:rtl/>
        </w:rPr>
        <w:tab/>
        <w:t>אני חושב שהצעתו של חבר הכנסת חרמש נבונה, ואני גם רואה שי</w:t>
      </w:r>
      <w:r>
        <w:rPr>
          <w:rFonts w:cs="David"/>
          <w:rtl/>
        </w:rPr>
        <w:t xml:space="preserve">ש כאן הסכמה. </w:t>
      </w:r>
    </w:p>
    <w:p w14:paraId="59616139" w14:textId="77777777" w:rsidR="00000000" w:rsidRDefault="00097F28">
      <w:pPr>
        <w:keepNext/>
        <w:bidi/>
        <w:jc w:val="both"/>
        <w:rPr>
          <w:rFonts w:cs="David"/>
          <w:rtl/>
        </w:rPr>
      </w:pPr>
    </w:p>
    <w:p w14:paraId="07DBA646" w14:textId="77777777" w:rsidR="00000000" w:rsidRDefault="00097F28">
      <w:pPr>
        <w:keepNext/>
        <w:bidi/>
        <w:jc w:val="both"/>
        <w:rPr>
          <w:rFonts w:cs="David"/>
          <w:u w:val="single"/>
          <w:rtl/>
        </w:rPr>
      </w:pPr>
      <w:r>
        <w:rPr>
          <w:rFonts w:cs="David"/>
          <w:u w:val="single"/>
          <w:rtl/>
        </w:rPr>
        <w:t>דניאלה גרא:</w:t>
      </w:r>
    </w:p>
    <w:p w14:paraId="10867864" w14:textId="77777777" w:rsidR="00000000" w:rsidRDefault="00097F28">
      <w:pPr>
        <w:keepNext/>
        <w:bidi/>
        <w:jc w:val="both"/>
        <w:rPr>
          <w:rFonts w:cs="David"/>
          <w:rtl/>
        </w:rPr>
      </w:pPr>
    </w:p>
    <w:p w14:paraId="11C54735" w14:textId="77777777" w:rsidR="00000000" w:rsidRDefault="00097F28">
      <w:pPr>
        <w:keepNext/>
        <w:bidi/>
        <w:jc w:val="both"/>
        <w:rPr>
          <w:rFonts w:cs="David"/>
          <w:rtl/>
        </w:rPr>
      </w:pPr>
      <w:r>
        <w:rPr>
          <w:rFonts w:cs="David"/>
          <w:rtl/>
        </w:rPr>
        <w:tab/>
        <w:t xml:space="preserve">אין הסכמה. אצלכם יש הסכמה. </w:t>
      </w:r>
    </w:p>
    <w:p w14:paraId="58497C8B" w14:textId="77777777" w:rsidR="00000000" w:rsidRDefault="00097F28">
      <w:pPr>
        <w:keepNext/>
        <w:bidi/>
        <w:jc w:val="both"/>
        <w:rPr>
          <w:rFonts w:cs="David"/>
          <w:rtl/>
        </w:rPr>
      </w:pPr>
    </w:p>
    <w:p w14:paraId="163BB47E" w14:textId="77777777" w:rsidR="00000000" w:rsidRDefault="00097F28">
      <w:pPr>
        <w:bidi/>
        <w:jc w:val="both"/>
        <w:rPr>
          <w:rFonts w:cs="David"/>
          <w:u w:val="single"/>
          <w:rtl/>
        </w:rPr>
      </w:pPr>
      <w:r>
        <w:rPr>
          <w:rFonts w:cs="David"/>
          <w:u w:val="single"/>
          <w:rtl/>
        </w:rPr>
        <w:t>היו"ר אופיר אקוניס:</w:t>
      </w:r>
    </w:p>
    <w:p w14:paraId="0B881101" w14:textId="77777777" w:rsidR="00000000" w:rsidRDefault="00097F28">
      <w:pPr>
        <w:bidi/>
        <w:jc w:val="both"/>
        <w:rPr>
          <w:rFonts w:cs="David"/>
          <w:u w:val="single"/>
          <w:rtl/>
        </w:rPr>
      </w:pPr>
    </w:p>
    <w:p w14:paraId="7E0114EC" w14:textId="77777777" w:rsidR="00000000" w:rsidRDefault="00097F28">
      <w:pPr>
        <w:keepNext/>
        <w:bidi/>
        <w:jc w:val="both"/>
        <w:rPr>
          <w:rFonts w:cs="David"/>
          <w:rtl/>
        </w:rPr>
      </w:pPr>
      <w:r>
        <w:rPr>
          <w:rFonts w:cs="David"/>
          <w:rtl/>
        </w:rPr>
        <w:tab/>
        <w:t xml:space="preserve">אז אנחנו נשנה – בסעיף 43(א). במקום שש שנים. </w:t>
      </w:r>
    </w:p>
    <w:p w14:paraId="0A8C9F78" w14:textId="77777777" w:rsidR="00000000" w:rsidRDefault="00097F28">
      <w:pPr>
        <w:keepNext/>
        <w:bidi/>
        <w:jc w:val="both"/>
        <w:rPr>
          <w:rFonts w:cs="David"/>
          <w:rtl/>
        </w:rPr>
      </w:pPr>
    </w:p>
    <w:p w14:paraId="4FCE6A47" w14:textId="77777777" w:rsidR="00000000" w:rsidRDefault="00097F28">
      <w:pPr>
        <w:bidi/>
        <w:jc w:val="both"/>
        <w:rPr>
          <w:rFonts w:cs="David"/>
          <w:u w:val="single"/>
          <w:rtl/>
        </w:rPr>
      </w:pPr>
      <w:r>
        <w:rPr>
          <w:rFonts w:cs="David"/>
          <w:u w:val="single"/>
          <w:rtl/>
        </w:rPr>
        <w:t>אתי בנדלר:</w:t>
      </w:r>
    </w:p>
    <w:p w14:paraId="3CCFFBA9" w14:textId="77777777" w:rsidR="00000000" w:rsidRDefault="00097F28">
      <w:pPr>
        <w:bidi/>
        <w:jc w:val="both"/>
        <w:rPr>
          <w:rFonts w:cs="David"/>
          <w:rtl/>
        </w:rPr>
      </w:pPr>
    </w:p>
    <w:p w14:paraId="11F66261" w14:textId="77777777" w:rsidR="00000000" w:rsidRDefault="00097F28">
      <w:pPr>
        <w:bidi/>
        <w:jc w:val="both"/>
        <w:rPr>
          <w:rFonts w:cs="David"/>
          <w:rtl/>
        </w:rPr>
      </w:pPr>
      <w:r>
        <w:rPr>
          <w:rFonts w:cs="David"/>
          <w:rtl/>
        </w:rPr>
        <w:tab/>
      </w:r>
    </w:p>
    <w:p w14:paraId="3428F0DD" w14:textId="77777777" w:rsidR="00000000" w:rsidRDefault="00097F28">
      <w:pPr>
        <w:keepNext/>
        <w:bidi/>
        <w:jc w:val="both"/>
        <w:rPr>
          <w:rFonts w:cs="David"/>
          <w:rtl/>
        </w:rPr>
      </w:pPr>
      <w:r>
        <w:rPr>
          <w:rFonts w:cs="David"/>
          <w:rtl/>
        </w:rPr>
        <w:tab/>
        <w:t xml:space="preserve">יש עוד הערות לסעיף קטן (א)? </w:t>
      </w:r>
    </w:p>
    <w:p w14:paraId="21AD2F05" w14:textId="77777777" w:rsidR="00000000" w:rsidRDefault="00097F28">
      <w:pPr>
        <w:keepNext/>
        <w:bidi/>
        <w:jc w:val="both"/>
        <w:rPr>
          <w:rFonts w:cs="David"/>
          <w:rtl/>
        </w:rPr>
      </w:pPr>
    </w:p>
    <w:p w14:paraId="0BF19967" w14:textId="77777777" w:rsidR="00000000" w:rsidRDefault="00097F28">
      <w:pPr>
        <w:keepNext/>
        <w:bidi/>
        <w:jc w:val="both"/>
        <w:rPr>
          <w:rFonts w:cs="David"/>
          <w:u w:val="single"/>
          <w:rtl/>
        </w:rPr>
      </w:pPr>
      <w:r>
        <w:rPr>
          <w:rFonts w:cs="David"/>
          <w:u w:val="single"/>
          <w:rtl/>
        </w:rPr>
        <w:t>דניאלה גרא:</w:t>
      </w:r>
    </w:p>
    <w:p w14:paraId="4E96BBF0" w14:textId="77777777" w:rsidR="00000000" w:rsidRDefault="00097F28">
      <w:pPr>
        <w:keepNext/>
        <w:bidi/>
        <w:jc w:val="both"/>
        <w:rPr>
          <w:rFonts w:cs="David"/>
          <w:rtl/>
        </w:rPr>
      </w:pPr>
    </w:p>
    <w:p w14:paraId="07B4D6E2" w14:textId="77777777" w:rsidR="00000000" w:rsidRDefault="00097F28">
      <w:pPr>
        <w:keepNext/>
        <w:bidi/>
        <w:jc w:val="both"/>
        <w:rPr>
          <w:rFonts w:cs="David"/>
          <w:rtl/>
        </w:rPr>
      </w:pPr>
      <w:r>
        <w:rPr>
          <w:rFonts w:cs="David"/>
          <w:rtl/>
        </w:rPr>
        <w:tab/>
        <w:t xml:space="preserve">לגבי השינוי – אנחנו נשקול את צעדנו. לגבי השינוי לשמונה שנים. </w:t>
      </w:r>
    </w:p>
    <w:p w14:paraId="3FA456C5" w14:textId="77777777" w:rsidR="00000000" w:rsidRDefault="00097F28">
      <w:pPr>
        <w:keepNext/>
        <w:bidi/>
        <w:jc w:val="both"/>
        <w:rPr>
          <w:rFonts w:cs="David"/>
          <w:rtl/>
        </w:rPr>
      </w:pPr>
    </w:p>
    <w:p w14:paraId="1EA1A606" w14:textId="77777777" w:rsidR="00000000" w:rsidRDefault="00097F28">
      <w:pPr>
        <w:bidi/>
        <w:jc w:val="both"/>
        <w:rPr>
          <w:rFonts w:cs="David"/>
          <w:u w:val="single"/>
          <w:rtl/>
        </w:rPr>
      </w:pPr>
      <w:r>
        <w:rPr>
          <w:rFonts w:cs="David"/>
          <w:u w:val="single"/>
          <w:rtl/>
        </w:rPr>
        <w:t>אתי בנדל</w:t>
      </w:r>
      <w:r>
        <w:rPr>
          <w:rFonts w:cs="David"/>
          <w:u w:val="single"/>
          <w:rtl/>
        </w:rPr>
        <w:t>ר:</w:t>
      </w:r>
    </w:p>
    <w:p w14:paraId="3A6B0195" w14:textId="77777777" w:rsidR="00000000" w:rsidRDefault="00097F28">
      <w:pPr>
        <w:bidi/>
        <w:jc w:val="both"/>
        <w:rPr>
          <w:rFonts w:cs="David"/>
          <w:rtl/>
        </w:rPr>
      </w:pPr>
      <w:r>
        <w:rPr>
          <w:rFonts w:cs="David"/>
          <w:rtl/>
        </w:rPr>
        <w:tab/>
      </w:r>
    </w:p>
    <w:p w14:paraId="36287CF5" w14:textId="77777777" w:rsidR="00000000" w:rsidRDefault="00097F28">
      <w:pPr>
        <w:keepNext/>
        <w:bidi/>
        <w:jc w:val="both"/>
        <w:rPr>
          <w:rFonts w:cs="David"/>
          <w:rtl/>
        </w:rPr>
      </w:pPr>
      <w:r>
        <w:rPr>
          <w:rFonts w:cs="David"/>
          <w:rtl/>
        </w:rPr>
        <w:tab/>
        <w:t xml:space="preserve">זאת אומרת שאת רוצה להגיש הסתייגות. </w:t>
      </w:r>
      <w:r>
        <w:rPr>
          <w:rFonts w:cs="David"/>
          <w:rtl/>
        </w:rPr>
        <w:tab/>
        <w:t xml:space="preserve">אני מביאה לתשומת לבך שההסתייגות של שר האוצר צריכה לבוא אך ורק בכתב, בחתימתו. </w:t>
      </w:r>
    </w:p>
    <w:p w14:paraId="4A4E95F3" w14:textId="77777777" w:rsidR="00000000" w:rsidRDefault="00097F28">
      <w:pPr>
        <w:keepNext/>
        <w:bidi/>
        <w:jc w:val="both"/>
        <w:rPr>
          <w:rFonts w:cs="David"/>
          <w:rtl/>
        </w:rPr>
      </w:pPr>
    </w:p>
    <w:p w14:paraId="43DB680A" w14:textId="77777777" w:rsidR="00000000" w:rsidRDefault="00097F28">
      <w:pPr>
        <w:bidi/>
        <w:jc w:val="both"/>
        <w:rPr>
          <w:rFonts w:cs="David"/>
          <w:u w:val="single"/>
          <w:rtl/>
        </w:rPr>
      </w:pPr>
      <w:r>
        <w:rPr>
          <w:rFonts w:cs="David"/>
          <w:u w:val="single"/>
          <w:rtl/>
        </w:rPr>
        <w:t>היו"ר אופיר אקוניס:</w:t>
      </w:r>
    </w:p>
    <w:p w14:paraId="53331C87" w14:textId="77777777" w:rsidR="00000000" w:rsidRDefault="00097F28">
      <w:pPr>
        <w:bidi/>
        <w:jc w:val="both"/>
        <w:rPr>
          <w:rFonts w:cs="David"/>
          <w:u w:val="single"/>
          <w:rtl/>
        </w:rPr>
      </w:pPr>
    </w:p>
    <w:p w14:paraId="6ADA3929" w14:textId="77777777" w:rsidR="00000000" w:rsidRDefault="00097F28">
      <w:pPr>
        <w:keepNext/>
        <w:bidi/>
        <w:jc w:val="both"/>
        <w:rPr>
          <w:rFonts w:cs="David"/>
          <w:rtl/>
        </w:rPr>
      </w:pPr>
      <w:r>
        <w:rPr>
          <w:rFonts w:cs="David"/>
          <w:rtl/>
        </w:rPr>
        <w:tab/>
        <w:t>נקיים הידברות עם שר האוצר ונגיד לו שהוועדה הסכימה על שמונה שנים. לא חייבים לקבל כל דבר שהאוצר מציע ככתבו וכלשונו.</w:t>
      </w:r>
      <w:r>
        <w:rPr>
          <w:rFonts w:cs="David"/>
          <w:rtl/>
        </w:rPr>
        <w:t xml:space="preserve"> הערות נוספות? אם יש הסכמה על (א) – מי בעד? תודה, אושר פה אחד. </w:t>
      </w:r>
    </w:p>
    <w:p w14:paraId="50CFDD18" w14:textId="77777777" w:rsidR="00000000" w:rsidRDefault="00097F28">
      <w:pPr>
        <w:keepNext/>
        <w:bidi/>
        <w:jc w:val="both"/>
        <w:rPr>
          <w:rFonts w:cs="David"/>
          <w:rtl/>
        </w:rPr>
      </w:pPr>
    </w:p>
    <w:p w14:paraId="5161BDA8" w14:textId="77777777" w:rsidR="00000000" w:rsidRDefault="00097F28">
      <w:pPr>
        <w:bidi/>
        <w:jc w:val="both"/>
        <w:rPr>
          <w:rFonts w:cs="David"/>
          <w:u w:val="single"/>
          <w:rtl/>
        </w:rPr>
      </w:pPr>
      <w:r>
        <w:rPr>
          <w:rFonts w:cs="David"/>
          <w:u w:val="single"/>
          <w:rtl/>
        </w:rPr>
        <w:t>שר החקלאות ופיתוח הכפר שלום שמחון:</w:t>
      </w:r>
    </w:p>
    <w:p w14:paraId="2DB5AB00" w14:textId="77777777" w:rsidR="00000000" w:rsidRDefault="00097F28">
      <w:pPr>
        <w:bidi/>
        <w:jc w:val="both"/>
        <w:rPr>
          <w:rFonts w:cs="David"/>
          <w:u w:val="single"/>
          <w:rtl/>
        </w:rPr>
      </w:pPr>
    </w:p>
    <w:p w14:paraId="2D6DF817" w14:textId="77777777" w:rsidR="00000000" w:rsidRDefault="00097F28">
      <w:pPr>
        <w:keepNext/>
        <w:bidi/>
        <w:jc w:val="both"/>
        <w:rPr>
          <w:rFonts w:cs="David"/>
          <w:rtl/>
        </w:rPr>
      </w:pPr>
      <w:r>
        <w:rPr>
          <w:rFonts w:cs="David"/>
          <w:rtl/>
        </w:rPr>
        <w:tab/>
        <w:t xml:space="preserve">שיירשם בפרוטוקול שהאוצר והחקלאות הביעו התנגדות לפני ההצבעה. </w:t>
      </w:r>
    </w:p>
    <w:p w14:paraId="6ED36311" w14:textId="77777777" w:rsidR="00000000" w:rsidRDefault="00097F28">
      <w:pPr>
        <w:keepNext/>
        <w:bidi/>
        <w:jc w:val="both"/>
        <w:rPr>
          <w:rFonts w:cs="David"/>
          <w:rtl/>
        </w:rPr>
      </w:pPr>
    </w:p>
    <w:p w14:paraId="3E8C85C7" w14:textId="77777777" w:rsidR="00000000" w:rsidRDefault="00097F28">
      <w:pPr>
        <w:bidi/>
        <w:jc w:val="both"/>
        <w:rPr>
          <w:rFonts w:cs="David"/>
          <w:u w:val="single"/>
          <w:rtl/>
        </w:rPr>
      </w:pPr>
      <w:r>
        <w:rPr>
          <w:rFonts w:cs="David"/>
          <w:u w:val="single"/>
          <w:rtl/>
        </w:rPr>
        <w:t>אתי בנדלר:</w:t>
      </w:r>
    </w:p>
    <w:p w14:paraId="2FF4EDD9" w14:textId="77777777" w:rsidR="00000000" w:rsidRDefault="00097F28">
      <w:pPr>
        <w:bidi/>
        <w:jc w:val="both"/>
        <w:rPr>
          <w:rFonts w:cs="David"/>
          <w:rtl/>
        </w:rPr>
      </w:pPr>
    </w:p>
    <w:p w14:paraId="62556D67" w14:textId="77777777" w:rsidR="00000000" w:rsidRDefault="00097F28">
      <w:pPr>
        <w:bidi/>
        <w:jc w:val="both"/>
        <w:rPr>
          <w:rFonts w:cs="David"/>
          <w:rtl/>
        </w:rPr>
      </w:pPr>
      <w:r>
        <w:rPr>
          <w:rFonts w:cs="David"/>
          <w:rtl/>
        </w:rPr>
        <w:tab/>
        <w:t>לסעיף קטן (ב) – כאמור, בהתאם למוצע, המנגנון לעדכון מחירי המטרה ייקבע בתקנות. מה</w:t>
      </w:r>
      <w:r>
        <w:rPr>
          <w:rFonts w:cs="David"/>
          <w:rtl/>
        </w:rPr>
        <w:t xml:space="preserve"> שנאמר ברישה – שזה עד יום התחילה, עד יום תחילתו של חוק זה, שזה כאמור – 90 ימים מיום פרסומו ברשומות. ביקשתי להבין מה אמורות אותן תקנות לכלול, ומה שנאמר לי זה שמדובר בעיקר באיזשהו מנגנון של נוסחאות לעדכון המחירים וסברתי שבנסיבות האלה, הן בהתחשב בכך שמדובר בפ</w:t>
      </w:r>
      <w:r>
        <w:rPr>
          <w:rFonts w:cs="David"/>
          <w:rtl/>
        </w:rPr>
        <w:t>רק זמן קצר ביורת לאישור התקנות – 90 ימים כאמור, מיום התחילה –והן מכיוון שמדובר בעיקר בנוסחאות, סברתי שאולי ראוי שהתקנות האלה לא יהיו טעונות אישור של ועדת הכלכלה של הכנסת, אבל בתנאי שנוסח החוק – מנגנון התקנת התקנות האלה יבטיח שקיפות ויבטיח אפשרות לשמוע את ע</w:t>
      </w:r>
      <w:r>
        <w:rPr>
          <w:rFonts w:cs="David"/>
          <w:rtl/>
        </w:rPr>
        <w:t xml:space="preserve">מדות הציבור. תקראי שוב את הנוסח. </w:t>
      </w:r>
    </w:p>
    <w:p w14:paraId="025304E1" w14:textId="77777777" w:rsidR="00000000" w:rsidRDefault="00097F28">
      <w:pPr>
        <w:bidi/>
        <w:jc w:val="both"/>
        <w:rPr>
          <w:rFonts w:cs="David"/>
          <w:rtl/>
        </w:rPr>
      </w:pPr>
    </w:p>
    <w:p w14:paraId="45EED3E6" w14:textId="77777777" w:rsidR="00000000" w:rsidRDefault="00097F28">
      <w:pPr>
        <w:bidi/>
        <w:jc w:val="both"/>
        <w:rPr>
          <w:rFonts w:cs="David"/>
          <w:u w:val="single"/>
          <w:rtl/>
        </w:rPr>
      </w:pPr>
      <w:r>
        <w:rPr>
          <w:rFonts w:cs="David"/>
          <w:u w:val="single"/>
          <w:rtl/>
        </w:rPr>
        <w:t>אפרת אביאני:</w:t>
      </w:r>
    </w:p>
    <w:p w14:paraId="7644062E" w14:textId="77777777" w:rsidR="00000000" w:rsidRDefault="00097F28">
      <w:pPr>
        <w:bidi/>
        <w:jc w:val="both"/>
        <w:rPr>
          <w:rFonts w:cs="David"/>
          <w:rtl/>
        </w:rPr>
      </w:pPr>
      <w:r>
        <w:rPr>
          <w:rFonts w:cs="David"/>
          <w:rtl/>
        </w:rPr>
        <w:tab/>
      </w:r>
    </w:p>
    <w:p w14:paraId="2AAE0B92" w14:textId="77777777" w:rsidR="00000000" w:rsidRDefault="00097F28">
      <w:pPr>
        <w:bidi/>
        <w:jc w:val="both"/>
        <w:rPr>
          <w:rFonts w:cs="David"/>
          <w:rtl/>
        </w:rPr>
      </w:pPr>
      <w:r>
        <w:rPr>
          <w:rFonts w:cs="David"/>
          <w:rtl/>
        </w:rPr>
        <w:tab/>
        <w:t>אני אקרא שוב את הנוסח המוצע – "(ב) השרים יקבעו בתקנות עד יום התחילה את המנגנון לעדכון מחירי המטרה לפי נוהל ההתחשבנות ומחיר המטרה שנקבע בפרסום האחרון שהוציא המשרד בעניין זה לפני תחילתו של חוק זה, ובלבד שיתנ</w:t>
      </w:r>
      <w:r>
        <w:rPr>
          <w:rFonts w:cs="David"/>
          <w:rtl/>
        </w:rPr>
        <w:t xml:space="preserve">ו לציבור ולכל גורם הנוגע בדבר הזדמנות נאותה להביא בפניהם את עמדתם בנוגע לתקנות בטרם התקנתן". </w:t>
      </w:r>
    </w:p>
    <w:p w14:paraId="71FEB96D" w14:textId="77777777" w:rsidR="00000000" w:rsidRDefault="00097F28">
      <w:pPr>
        <w:bidi/>
        <w:jc w:val="both"/>
        <w:rPr>
          <w:rFonts w:cs="David"/>
          <w:rtl/>
        </w:rPr>
      </w:pPr>
    </w:p>
    <w:p w14:paraId="541C7F2F" w14:textId="77777777" w:rsidR="00000000" w:rsidRDefault="00097F28">
      <w:pPr>
        <w:bidi/>
        <w:jc w:val="both"/>
        <w:rPr>
          <w:rFonts w:cs="David"/>
          <w:rtl/>
        </w:rPr>
      </w:pPr>
      <w:r>
        <w:rPr>
          <w:rFonts w:cs="David"/>
          <w:rtl/>
        </w:rPr>
        <w:tab/>
        <w:t xml:space="preserve">זה, בגדול, הרעיון. הרעיון הוא שהדיון הציבורי בתקנות הללו לא יהיה בוועדת הכלכלה אלא במסגרת שהמשרדים, השרים יקיימו. </w:t>
      </w:r>
    </w:p>
    <w:p w14:paraId="64482030" w14:textId="77777777" w:rsidR="00000000" w:rsidRDefault="00097F28">
      <w:pPr>
        <w:bidi/>
        <w:jc w:val="both"/>
        <w:rPr>
          <w:rFonts w:cs="David"/>
          <w:rtl/>
        </w:rPr>
      </w:pPr>
    </w:p>
    <w:p w14:paraId="3E07C3C7" w14:textId="77777777" w:rsidR="00000000" w:rsidRDefault="00097F28">
      <w:pPr>
        <w:bidi/>
        <w:jc w:val="both"/>
        <w:rPr>
          <w:rFonts w:cs="David"/>
          <w:rtl/>
        </w:rPr>
      </w:pPr>
    </w:p>
    <w:p w14:paraId="4AEE8A2D" w14:textId="77777777" w:rsidR="00000000" w:rsidRDefault="00097F28">
      <w:pPr>
        <w:bidi/>
        <w:jc w:val="both"/>
        <w:rPr>
          <w:rFonts w:cs="David"/>
          <w:u w:val="single"/>
          <w:rtl/>
        </w:rPr>
      </w:pPr>
      <w:r>
        <w:rPr>
          <w:rFonts w:cs="David"/>
          <w:u w:val="single"/>
          <w:rtl/>
        </w:rPr>
        <w:t>מאיר לוין:</w:t>
      </w:r>
    </w:p>
    <w:p w14:paraId="3C37B4DE" w14:textId="77777777" w:rsidR="00000000" w:rsidRDefault="00097F28">
      <w:pPr>
        <w:bidi/>
        <w:jc w:val="both"/>
        <w:rPr>
          <w:rFonts w:cs="David"/>
          <w:rtl/>
        </w:rPr>
      </w:pPr>
    </w:p>
    <w:p w14:paraId="40227E4B" w14:textId="77777777" w:rsidR="00000000" w:rsidRDefault="00097F28">
      <w:pPr>
        <w:bidi/>
        <w:jc w:val="both"/>
        <w:rPr>
          <w:rFonts w:cs="David"/>
          <w:rtl/>
        </w:rPr>
      </w:pPr>
      <w:r>
        <w:rPr>
          <w:rFonts w:cs="David"/>
          <w:rtl/>
        </w:rPr>
        <w:tab/>
        <w:t>אני מטעם "שטראוס". אני לא יודע</w:t>
      </w:r>
      <w:r>
        <w:rPr>
          <w:rFonts w:cs="David"/>
          <w:rtl/>
        </w:rPr>
        <w:t xml:space="preserve"> אם התקנות האלה הן טכניות או לא כי אנחנו לא ראינו אותן. הנושא הזה הוא מאד רגיש.נושא מחיר המטרה עומד בלב ליבו של כל החוק הזה ואני חושב שמן הראוי שזה בכל זאת יידון בוועדת הכלכלה. למשל – הערתו של ישראל בליט שהעיר לגבי החברות בוועדת ההיגוי. </w:t>
      </w:r>
    </w:p>
    <w:p w14:paraId="0653CE54" w14:textId="77777777" w:rsidR="00000000" w:rsidRDefault="00097F28">
      <w:pPr>
        <w:bidi/>
        <w:jc w:val="both"/>
        <w:rPr>
          <w:rFonts w:cs="David"/>
          <w:rtl/>
        </w:rPr>
      </w:pPr>
      <w:r>
        <w:rPr>
          <w:rFonts w:cs="David"/>
          <w:rtl/>
        </w:rPr>
        <w:t>ועדת ההיגוי, מי יה</w:t>
      </w:r>
      <w:r>
        <w:rPr>
          <w:rFonts w:cs="David"/>
          <w:rtl/>
        </w:rPr>
        <w:t>יה חבר בה ומי לא, ואם רק כמשקיף – זה נושא מהותי. זה לא עניין שהוא רק טכני. כרגע, לפחות, בנוהל הקיים, מופיע שהחברים בוועדה הם נציגי החקלאים ונציגי מועצת החלב, ולא מוסדר שם עניין הנציגות של המחלבות. לכן, בינינו, אני לא יודע איך אפשר להגיד שדבר כל כך מהותי הו</w:t>
      </w:r>
      <w:r>
        <w:rPr>
          <w:rFonts w:cs="David"/>
          <w:rtl/>
        </w:rPr>
        <w:t xml:space="preserve">א כל כך טכני, שלא מצריך דיון בוועדת הכלכלה. </w:t>
      </w:r>
    </w:p>
    <w:p w14:paraId="581F2024" w14:textId="77777777" w:rsidR="00000000" w:rsidRDefault="00097F28">
      <w:pPr>
        <w:bidi/>
        <w:jc w:val="both"/>
        <w:rPr>
          <w:rFonts w:cs="David"/>
          <w:rtl/>
        </w:rPr>
      </w:pPr>
      <w:r>
        <w:rPr>
          <w:rFonts w:cs="David"/>
          <w:rtl/>
        </w:rPr>
        <w:t xml:space="preserve"> </w:t>
      </w:r>
    </w:p>
    <w:p w14:paraId="3D20E4B0" w14:textId="77777777" w:rsidR="00000000" w:rsidRDefault="00097F28">
      <w:pPr>
        <w:bidi/>
        <w:jc w:val="both"/>
        <w:rPr>
          <w:rFonts w:cs="David"/>
          <w:u w:val="single"/>
          <w:rtl/>
        </w:rPr>
      </w:pPr>
      <w:r>
        <w:rPr>
          <w:rFonts w:cs="David"/>
          <w:u w:val="single"/>
          <w:rtl/>
        </w:rPr>
        <w:t>אתי בנדלר:</w:t>
      </w:r>
    </w:p>
    <w:p w14:paraId="31F20516" w14:textId="77777777" w:rsidR="00000000" w:rsidRDefault="00097F28">
      <w:pPr>
        <w:bidi/>
        <w:jc w:val="both"/>
        <w:rPr>
          <w:rFonts w:cs="David"/>
          <w:rtl/>
        </w:rPr>
      </w:pPr>
      <w:r>
        <w:rPr>
          <w:rFonts w:cs="David"/>
          <w:rtl/>
        </w:rPr>
        <w:tab/>
      </w:r>
    </w:p>
    <w:p w14:paraId="2CB9EBF8" w14:textId="77777777" w:rsidR="00000000" w:rsidRDefault="00097F28">
      <w:pPr>
        <w:bidi/>
        <w:jc w:val="both"/>
        <w:rPr>
          <w:rFonts w:cs="David"/>
          <w:rtl/>
        </w:rPr>
      </w:pPr>
      <w:r>
        <w:rPr>
          <w:rFonts w:cs="David"/>
          <w:rtl/>
        </w:rPr>
        <w:tab/>
        <w:t xml:space="preserve">השר מצהיר כאן לפרוטוקול שהוא מסכים לכך שנציג המחלבות יהיה משקיף בוועדת ההיגוי. </w:t>
      </w:r>
    </w:p>
    <w:p w14:paraId="739E4DCD" w14:textId="77777777" w:rsidR="00000000" w:rsidRDefault="00097F28">
      <w:pPr>
        <w:bidi/>
        <w:jc w:val="both"/>
        <w:rPr>
          <w:rFonts w:cs="David"/>
          <w:rtl/>
        </w:rPr>
      </w:pPr>
    </w:p>
    <w:p w14:paraId="1B1BA0F8" w14:textId="77777777" w:rsidR="00000000" w:rsidRDefault="00097F28">
      <w:pPr>
        <w:bidi/>
        <w:jc w:val="both"/>
        <w:rPr>
          <w:rFonts w:cs="David"/>
          <w:rtl/>
        </w:rPr>
      </w:pPr>
      <w:r>
        <w:rPr>
          <w:rFonts w:cs="David"/>
          <w:rtl/>
        </w:rPr>
        <w:tab/>
        <w:t xml:space="preserve">יש עוד נושאים מהותיים, מעבר לנוסחאות למיניהן, שהם רלבנטיים לוועדת הכלכלה? </w:t>
      </w:r>
    </w:p>
    <w:p w14:paraId="0DFB085D" w14:textId="77777777" w:rsidR="00000000" w:rsidRDefault="00097F28">
      <w:pPr>
        <w:bidi/>
        <w:jc w:val="both"/>
        <w:rPr>
          <w:rFonts w:cs="David"/>
          <w:u w:val="single"/>
          <w:rtl/>
        </w:rPr>
      </w:pPr>
      <w:r>
        <w:rPr>
          <w:rFonts w:cs="David"/>
          <w:u w:val="single"/>
          <w:rtl/>
        </w:rPr>
        <w:t>אפרת אביאני:</w:t>
      </w:r>
    </w:p>
    <w:p w14:paraId="727C8916" w14:textId="77777777" w:rsidR="00000000" w:rsidRDefault="00097F28">
      <w:pPr>
        <w:bidi/>
        <w:jc w:val="both"/>
        <w:rPr>
          <w:rFonts w:cs="David"/>
          <w:rtl/>
        </w:rPr>
      </w:pPr>
    </w:p>
    <w:p w14:paraId="2EA3FEC3" w14:textId="77777777" w:rsidR="00000000" w:rsidRDefault="00097F28">
      <w:pPr>
        <w:bidi/>
        <w:jc w:val="both"/>
        <w:rPr>
          <w:rFonts w:cs="David"/>
          <w:rtl/>
        </w:rPr>
      </w:pPr>
      <w:r>
        <w:rPr>
          <w:rFonts w:cs="David"/>
          <w:rtl/>
        </w:rPr>
        <w:tab/>
        <w:t>התקנות האלה קובעות באמת</w:t>
      </w:r>
      <w:r>
        <w:rPr>
          <w:rFonts w:cs="David"/>
          <w:rtl/>
        </w:rPr>
        <w:t xml:space="preserve"> את הרכב ועדת ההיגוי, את זה שהיא תתקשר עם חברה לעריכת סקר רפתות. סקר עלויות ברפתות. בעצם, הנוהל שמתקיים היום, שהענף מכיר אותו – כולו יעוגן בתקנות. אז כל התהליך הטכני הזה, זה מה שיעוגן בתקנות. קשה לי לראות נושאים מהותיים. יש שם עניינים של חישובים, מדדים. </w:t>
      </w:r>
    </w:p>
    <w:p w14:paraId="64715CB9" w14:textId="77777777" w:rsidR="00000000" w:rsidRDefault="00097F28">
      <w:pPr>
        <w:bidi/>
        <w:jc w:val="both"/>
        <w:rPr>
          <w:rFonts w:cs="David"/>
          <w:rtl/>
        </w:rPr>
      </w:pPr>
    </w:p>
    <w:p w14:paraId="6BFF15E6" w14:textId="77777777" w:rsidR="00000000" w:rsidRDefault="00097F28">
      <w:pPr>
        <w:bidi/>
        <w:jc w:val="both"/>
        <w:rPr>
          <w:rFonts w:cs="David"/>
          <w:u w:val="single"/>
          <w:rtl/>
        </w:rPr>
      </w:pPr>
      <w:r>
        <w:rPr>
          <w:rFonts w:cs="David"/>
          <w:u w:val="single"/>
          <w:rtl/>
        </w:rPr>
        <w:t>ערן אטינגר:</w:t>
      </w:r>
    </w:p>
    <w:p w14:paraId="33F7F997" w14:textId="77777777" w:rsidR="00000000" w:rsidRDefault="00097F28">
      <w:pPr>
        <w:bidi/>
        <w:jc w:val="both"/>
        <w:rPr>
          <w:rFonts w:cs="David"/>
          <w:rtl/>
        </w:rPr>
      </w:pPr>
    </w:p>
    <w:p w14:paraId="4B2ED206" w14:textId="77777777" w:rsidR="00000000" w:rsidRDefault="00097F28">
      <w:pPr>
        <w:bidi/>
        <w:jc w:val="both"/>
        <w:rPr>
          <w:rFonts w:cs="David"/>
          <w:rtl/>
        </w:rPr>
      </w:pPr>
      <w:r>
        <w:rPr>
          <w:rFonts w:cs="David"/>
          <w:rtl/>
        </w:rPr>
        <w:tab/>
        <w:t xml:space="preserve">האתגר כאן היה להביא לתקנות נוהל התחשבנות קיים ומוכר. </w:t>
      </w:r>
    </w:p>
    <w:p w14:paraId="5E3C048C" w14:textId="77777777" w:rsidR="00000000" w:rsidRDefault="00097F28">
      <w:pPr>
        <w:bidi/>
        <w:jc w:val="both"/>
        <w:rPr>
          <w:rFonts w:cs="David"/>
          <w:rtl/>
        </w:rPr>
      </w:pPr>
    </w:p>
    <w:p w14:paraId="3F875CEE" w14:textId="77777777" w:rsidR="00000000" w:rsidRDefault="00097F28">
      <w:pPr>
        <w:bidi/>
        <w:jc w:val="both"/>
        <w:rPr>
          <w:rFonts w:cs="David"/>
          <w:u w:val="single"/>
          <w:rtl/>
        </w:rPr>
      </w:pPr>
      <w:r>
        <w:rPr>
          <w:rFonts w:cs="David"/>
          <w:u w:val="single"/>
          <w:rtl/>
        </w:rPr>
        <w:t>דוני טולדנו:</w:t>
      </w:r>
    </w:p>
    <w:p w14:paraId="4704E9C8" w14:textId="77777777" w:rsidR="00000000" w:rsidRDefault="00097F28">
      <w:pPr>
        <w:bidi/>
        <w:jc w:val="both"/>
        <w:rPr>
          <w:rFonts w:cs="David"/>
          <w:rtl/>
        </w:rPr>
      </w:pPr>
    </w:p>
    <w:p w14:paraId="228976E6" w14:textId="77777777" w:rsidR="00000000" w:rsidRDefault="00097F28">
      <w:pPr>
        <w:bidi/>
        <w:jc w:val="both"/>
        <w:rPr>
          <w:rFonts w:cs="David"/>
          <w:rtl/>
        </w:rPr>
      </w:pPr>
      <w:r>
        <w:rPr>
          <w:rFonts w:cs="David"/>
          <w:rtl/>
        </w:rPr>
        <w:tab/>
        <w:t>כמו שנאמר כאן – הנושא של מחיר המטרה הוא לב לבו של החוק הזה. ברגע שתקופת הביניים הוארכה ב-8 שנים, זאת אומרת – שש פלוס שתיים, בסך הכל 8 שנים. במצב הזה, בכל פעם שהיינו בסעיף ק</w:t>
      </w:r>
      <w:r>
        <w:rPr>
          <w:rFonts w:cs="David"/>
          <w:rtl/>
        </w:rPr>
        <w:t xml:space="preserve">ודם והעלינו טענה ואמרנו – מי יודע מי יהיה שר החקלאות העתידי, ומה הוא יקבע -- </w:t>
      </w:r>
    </w:p>
    <w:p w14:paraId="0EA315D9" w14:textId="77777777" w:rsidR="00000000" w:rsidRDefault="00097F28">
      <w:pPr>
        <w:bidi/>
        <w:jc w:val="both"/>
        <w:rPr>
          <w:rFonts w:cs="David"/>
          <w:rtl/>
        </w:rPr>
      </w:pPr>
    </w:p>
    <w:p w14:paraId="2189D377" w14:textId="77777777" w:rsidR="00000000" w:rsidRDefault="00097F28">
      <w:pPr>
        <w:bidi/>
        <w:jc w:val="both"/>
        <w:rPr>
          <w:rFonts w:cs="David"/>
          <w:u w:val="single"/>
          <w:rtl/>
        </w:rPr>
      </w:pPr>
      <w:r>
        <w:rPr>
          <w:rFonts w:cs="David"/>
          <w:u w:val="single"/>
          <w:rtl/>
        </w:rPr>
        <w:t>שר החקלאות ופיתוח הכפר שלום שמחון:</w:t>
      </w:r>
    </w:p>
    <w:p w14:paraId="3F824775" w14:textId="77777777" w:rsidR="00000000" w:rsidRDefault="00097F28">
      <w:pPr>
        <w:bidi/>
        <w:jc w:val="both"/>
        <w:rPr>
          <w:rFonts w:cs="David"/>
          <w:u w:val="single"/>
          <w:rtl/>
        </w:rPr>
      </w:pPr>
    </w:p>
    <w:p w14:paraId="03FC3B6F" w14:textId="77777777" w:rsidR="00000000" w:rsidRDefault="00097F28">
      <w:pPr>
        <w:bidi/>
        <w:jc w:val="both"/>
        <w:rPr>
          <w:rFonts w:cs="David"/>
          <w:rtl/>
        </w:rPr>
      </w:pPr>
      <w:r>
        <w:rPr>
          <w:rFonts w:cs="David"/>
          <w:rtl/>
        </w:rPr>
        <w:tab/>
        <w:t xml:space="preserve">עשו לכם הנחה. נתתם15 והם קיצרו לכם ל-8. </w:t>
      </w:r>
      <w:r>
        <w:rPr>
          <w:rFonts w:cs="David"/>
          <w:rtl/>
        </w:rPr>
        <w:tab/>
      </w:r>
    </w:p>
    <w:p w14:paraId="7E80C253" w14:textId="77777777" w:rsidR="00000000" w:rsidRDefault="00097F28">
      <w:pPr>
        <w:bidi/>
        <w:jc w:val="both"/>
        <w:rPr>
          <w:rFonts w:cs="David"/>
          <w:rtl/>
        </w:rPr>
      </w:pPr>
    </w:p>
    <w:p w14:paraId="2CABE26A" w14:textId="77777777" w:rsidR="00000000" w:rsidRDefault="00097F28">
      <w:pPr>
        <w:bidi/>
        <w:jc w:val="both"/>
        <w:rPr>
          <w:rFonts w:cs="David"/>
          <w:u w:val="single"/>
          <w:rtl/>
        </w:rPr>
      </w:pPr>
      <w:r>
        <w:rPr>
          <w:rFonts w:cs="David"/>
          <w:u w:val="single"/>
          <w:rtl/>
        </w:rPr>
        <w:t>דוני טולדנו:</w:t>
      </w:r>
    </w:p>
    <w:p w14:paraId="5919C483" w14:textId="77777777" w:rsidR="00000000" w:rsidRDefault="00097F28">
      <w:pPr>
        <w:bidi/>
        <w:jc w:val="both"/>
        <w:rPr>
          <w:rFonts w:cs="David"/>
          <w:rtl/>
        </w:rPr>
      </w:pPr>
    </w:p>
    <w:p w14:paraId="4C94C4C8" w14:textId="77777777" w:rsidR="00000000" w:rsidRDefault="00097F28">
      <w:pPr>
        <w:bidi/>
        <w:jc w:val="both"/>
        <w:rPr>
          <w:rFonts w:cs="David"/>
          <w:rtl/>
        </w:rPr>
      </w:pPr>
      <w:r>
        <w:rPr>
          <w:rFonts w:cs="David"/>
          <w:rtl/>
        </w:rPr>
        <w:tab/>
        <w:t xml:space="preserve">אין שום בעיה אבל עד עכשיו לא היתה עבירה פלילית על אי קיום מחיר המטרה, ועכשיו- יש. </w:t>
      </w:r>
      <w:r>
        <w:rPr>
          <w:rFonts w:cs="David"/>
          <w:rtl/>
        </w:rPr>
        <w:t xml:space="preserve">וכל פעם שהעלינו טענה ואמרנו- מי יודע מי יהיה שר החקלאות עוד 5 או 7 שנים – אנחנו ודאי סומכים על השר הנוכחי, התשובה של הוועדה היתה – זה יחזור לשולחן הזה ותהיה לכם אפשרות לחזור. אז גם אם התקנות האלה הן מעט טכניות, זה לב החוק. למה שהוועדה תשמיט מידה את היכולת </w:t>
      </w:r>
      <w:r>
        <w:rPr>
          <w:rFonts w:cs="David"/>
          <w:rtl/>
        </w:rPr>
        <w:t xml:space="preserve">לפקח על משרד החקלאות? </w:t>
      </w:r>
    </w:p>
    <w:p w14:paraId="024E1BC7" w14:textId="77777777" w:rsidR="00000000" w:rsidRDefault="00097F28">
      <w:pPr>
        <w:bidi/>
        <w:jc w:val="both"/>
        <w:rPr>
          <w:rFonts w:cs="David"/>
          <w:rtl/>
        </w:rPr>
      </w:pPr>
    </w:p>
    <w:p w14:paraId="098C6315" w14:textId="77777777" w:rsidR="00000000" w:rsidRDefault="00097F28">
      <w:pPr>
        <w:bidi/>
        <w:jc w:val="both"/>
        <w:rPr>
          <w:rFonts w:cs="David"/>
          <w:u w:val="single"/>
          <w:rtl/>
        </w:rPr>
      </w:pPr>
      <w:r>
        <w:rPr>
          <w:rFonts w:cs="David"/>
          <w:u w:val="single"/>
          <w:rtl/>
        </w:rPr>
        <w:t>ערן אטינגר:</w:t>
      </w:r>
    </w:p>
    <w:p w14:paraId="69C1E28A" w14:textId="77777777" w:rsidR="00000000" w:rsidRDefault="00097F28">
      <w:pPr>
        <w:bidi/>
        <w:jc w:val="both"/>
        <w:rPr>
          <w:rFonts w:cs="David"/>
          <w:rtl/>
        </w:rPr>
      </w:pPr>
      <w:r>
        <w:rPr>
          <w:rFonts w:cs="David"/>
          <w:rtl/>
        </w:rPr>
        <w:tab/>
      </w:r>
    </w:p>
    <w:p w14:paraId="4E1CA4A9" w14:textId="77777777" w:rsidR="00000000" w:rsidRDefault="00097F28">
      <w:pPr>
        <w:bidi/>
        <w:jc w:val="both"/>
        <w:rPr>
          <w:rFonts w:cs="David"/>
          <w:rtl/>
        </w:rPr>
      </w:pPr>
      <w:r>
        <w:rPr>
          <w:rFonts w:cs="David"/>
          <w:rtl/>
        </w:rPr>
        <w:tab/>
        <w:t>זה רק מנגנון העדכון, צריך להבין. לא כל התקנות שאמרנו לגביהן שיבואו לפה, כמובן - -</w:t>
      </w:r>
    </w:p>
    <w:p w14:paraId="3BE5BE76" w14:textId="77777777" w:rsidR="00000000" w:rsidRDefault="00097F28">
      <w:pPr>
        <w:bidi/>
        <w:jc w:val="both"/>
        <w:rPr>
          <w:rFonts w:cs="David"/>
          <w:rtl/>
        </w:rPr>
      </w:pPr>
    </w:p>
    <w:p w14:paraId="77C89140" w14:textId="77777777" w:rsidR="00000000" w:rsidRDefault="00097F28">
      <w:pPr>
        <w:bidi/>
        <w:jc w:val="both"/>
        <w:rPr>
          <w:rFonts w:cs="David"/>
          <w:u w:val="single"/>
          <w:rtl/>
        </w:rPr>
      </w:pPr>
      <w:r>
        <w:rPr>
          <w:rFonts w:cs="David"/>
          <w:u w:val="single"/>
          <w:rtl/>
        </w:rPr>
        <w:t>יעקב בכר:</w:t>
      </w:r>
    </w:p>
    <w:p w14:paraId="64794307" w14:textId="77777777" w:rsidR="00000000" w:rsidRDefault="00097F28">
      <w:pPr>
        <w:bidi/>
        <w:jc w:val="both"/>
        <w:rPr>
          <w:rFonts w:cs="David"/>
          <w:rtl/>
        </w:rPr>
      </w:pPr>
    </w:p>
    <w:p w14:paraId="1B0D4A46" w14:textId="77777777" w:rsidR="00000000" w:rsidRDefault="00097F28">
      <w:pPr>
        <w:bidi/>
        <w:jc w:val="both"/>
        <w:rPr>
          <w:rFonts w:cs="David"/>
          <w:rtl/>
        </w:rPr>
      </w:pPr>
      <w:r>
        <w:rPr>
          <w:rFonts w:cs="David"/>
          <w:rtl/>
        </w:rPr>
        <w:tab/>
        <w:t xml:space="preserve">אנחנו, אחת לרבעון, מעדכנים מחיר. אני לא מבין למה אתה מסבך את העניין. הם הרי לא מבינים בזה. מעדכנים מחיר. מה אתה מציע, שכל </w:t>
      </w:r>
      <w:r>
        <w:rPr>
          <w:rFonts w:cs="David"/>
          <w:rtl/>
        </w:rPr>
        <w:t xml:space="preserve">שלושה חודשים נבוא לוועדת הכלכלה? אין מה לדון, בכלל. זו הגזמה. </w:t>
      </w:r>
    </w:p>
    <w:p w14:paraId="67E71407" w14:textId="77777777" w:rsidR="00000000" w:rsidRDefault="00097F28">
      <w:pPr>
        <w:bidi/>
        <w:jc w:val="both"/>
        <w:rPr>
          <w:rFonts w:cs="David"/>
          <w:rtl/>
        </w:rPr>
      </w:pPr>
    </w:p>
    <w:p w14:paraId="26F83E04" w14:textId="77777777" w:rsidR="00000000" w:rsidRDefault="00097F28">
      <w:pPr>
        <w:bidi/>
        <w:jc w:val="both"/>
        <w:rPr>
          <w:rFonts w:cs="David"/>
          <w:u w:val="single"/>
          <w:rtl/>
        </w:rPr>
      </w:pPr>
      <w:r>
        <w:rPr>
          <w:rFonts w:cs="David"/>
          <w:u w:val="single"/>
          <w:rtl/>
        </w:rPr>
        <w:t>שר החקלאות ופיתוח הכפר שלום שמחון:</w:t>
      </w:r>
    </w:p>
    <w:p w14:paraId="1C6FE164" w14:textId="77777777" w:rsidR="00000000" w:rsidRDefault="00097F28">
      <w:pPr>
        <w:bidi/>
        <w:jc w:val="both"/>
        <w:rPr>
          <w:rFonts w:cs="David"/>
          <w:u w:val="single"/>
          <w:rtl/>
        </w:rPr>
      </w:pPr>
    </w:p>
    <w:p w14:paraId="0B268D2D" w14:textId="77777777" w:rsidR="00000000" w:rsidRDefault="00097F28">
      <w:pPr>
        <w:bidi/>
        <w:jc w:val="both"/>
        <w:rPr>
          <w:rFonts w:cs="David"/>
          <w:rtl/>
        </w:rPr>
      </w:pPr>
      <w:r>
        <w:rPr>
          <w:rFonts w:cs="David"/>
          <w:rtl/>
        </w:rPr>
        <w:tab/>
        <w:t>מר טולדנו, אני פשוט חושב שאתה מכניס לעצמך גול עצמי. כל תזוזה מהמנגנון הקיים – בסופו של דבר הבעיה המרכזית שלכם היא שאם לא נקבע מחיר מטרה אז גם אין עדכון מחי</w:t>
      </w:r>
      <w:r>
        <w:rPr>
          <w:rFonts w:cs="David"/>
          <w:rtl/>
        </w:rPr>
        <w:t xml:space="preserve">רים באותם מקומות שכן צריך לעדכן אותם. הכל זה שאלה של מה קודם למה – הביצה או התרנגולת. המערכת נשענה על איזונים לאורך שנים. יש מספיק זמן להתעסק עם מה שאתה מתעסק אתו, וברור לגמרי שגם כדי להתקין את התקנות ולהגיע לכאן בחזרה צריך את ההבנות. אנחנו כבר מבינים איך </w:t>
      </w:r>
      <w:r>
        <w:rPr>
          <w:rFonts w:cs="David"/>
          <w:rtl/>
        </w:rPr>
        <w:t xml:space="preserve">החוק הזה עובד, כבר 4 שנים הוא על השולחן, בערך. לכן, לא הייתי מציע להסיט את זה למקומות לא נכונים. קחו את זה קדימה, זה יהיה בסדר. </w:t>
      </w:r>
    </w:p>
    <w:p w14:paraId="6102B4A3" w14:textId="77777777" w:rsidR="00000000" w:rsidRDefault="00097F28">
      <w:pPr>
        <w:bidi/>
        <w:jc w:val="both"/>
        <w:rPr>
          <w:rFonts w:cs="David"/>
          <w:rtl/>
        </w:rPr>
      </w:pPr>
    </w:p>
    <w:p w14:paraId="3FD8C162" w14:textId="77777777" w:rsidR="00000000" w:rsidRDefault="00097F28">
      <w:pPr>
        <w:bidi/>
        <w:jc w:val="both"/>
        <w:rPr>
          <w:rFonts w:cs="David"/>
          <w:u w:val="single"/>
          <w:rtl/>
        </w:rPr>
      </w:pPr>
      <w:r>
        <w:rPr>
          <w:rFonts w:cs="David"/>
          <w:u w:val="single"/>
          <w:rtl/>
        </w:rPr>
        <w:t>דוני טולדנו:</w:t>
      </w:r>
    </w:p>
    <w:p w14:paraId="797FA337" w14:textId="77777777" w:rsidR="00000000" w:rsidRDefault="00097F28">
      <w:pPr>
        <w:bidi/>
        <w:jc w:val="both"/>
        <w:rPr>
          <w:rFonts w:cs="David"/>
          <w:rtl/>
        </w:rPr>
      </w:pPr>
    </w:p>
    <w:p w14:paraId="30A57449" w14:textId="77777777" w:rsidR="00000000" w:rsidRDefault="00097F28">
      <w:pPr>
        <w:bidi/>
        <w:jc w:val="both"/>
        <w:rPr>
          <w:rFonts w:cs="David"/>
          <w:rtl/>
        </w:rPr>
      </w:pPr>
      <w:r>
        <w:rPr>
          <w:rFonts w:cs="David"/>
          <w:rtl/>
        </w:rPr>
        <w:tab/>
        <w:t>לגבי הנושא – להבנתי, התקנות האלה מובאות באופן די חד פעמי, זה לא דבר שהוא באופן שוטף. יש פה תקנות שקובעות מנגנון</w:t>
      </w:r>
      <w:r>
        <w:rPr>
          <w:rFonts w:cs="David"/>
          <w:rtl/>
        </w:rPr>
        <w:t xml:space="preserve"> עדכון. זה מצריך אישור אחד של הוועדה ואחר כך, מן הסתם, זה לא ישתנה. </w:t>
      </w:r>
    </w:p>
    <w:p w14:paraId="566ADF5F" w14:textId="77777777" w:rsidR="00000000" w:rsidRDefault="00097F28">
      <w:pPr>
        <w:bidi/>
        <w:jc w:val="both"/>
        <w:rPr>
          <w:rFonts w:cs="David"/>
          <w:rtl/>
        </w:rPr>
      </w:pPr>
    </w:p>
    <w:p w14:paraId="5D082AF5" w14:textId="77777777" w:rsidR="00000000" w:rsidRDefault="00097F28">
      <w:pPr>
        <w:bidi/>
        <w:jc w:val="both"/>
        <w:rPr>
          <w:rFonts w:cs="David"/>
          <w:rtl/>
        </w:rPr>
      </w:pPr>
      <w:r>
        <w:rPr>
          <w:rFonts w:cs="David"/>
          <w:rtl/>
        </w:rPr>
        <w:tab/>
        <w:t>הערה נוספת שלי היא סעיף 43(ד)- הוא דן במחיר - -</w:t>
      </w:r>
    </w:p>
    <w:p w14:paraId="1D64E4FA" w14:textId="77777777" w:rsidR="00000000" w:rsidRDefault="00097F28">
      <w:pPr>
        <w:bidi/>
        <w:jc w:val="both"/>
        <w:rPr>
          <w:rFonts w:cs="David"/>
          <w:rtl/>
        </w:rPr>
      </w:pPr>
    </w:p>
    <w:p w14:paraId="42B11AD8" w14:textId="77777777" w:rsidR="00000000" w:rsidRDefault="00097F28">
      <w:pPr>
        <w:bidi/>
        <w:jc w:val="both"/>
        <w:rPr>
          <w:rFonts w:cs="David"/>
          <w:u w:val="single"/>
          <w:rtl/>
        </w:rPr>
      </w:pPr>
      <w:r>
        <w:rPr>
          <w:rFonts w:cs="David"/>
          <w:u w:val="single"/>
          <w:rtl/>
        </w:rPr>
        <w:t>שר החקלאות ופיתוח הכפר שלום שמחון:</w:t>
      </w:r>
    </w:p>
    <w:p w14:paraId="1F5FAA03" w14:textId="77777777" w:rsidR="00000000" w:rsidRDefault="00097F28">
      <w:pPr>
        <w:bidi/>
        <w:jc w:val="both"/>
        <w:rPr>
          <w:rFonts w:cs="David"/>
          <w:u w:val="single"/>
          <w:rtl/>
        </w:rPr>
      </w:pPr>
    </w:p>
    <w:p w14:paraId="3409EAE4" w14:textId="77777777" w:rsidR="00000000" w:rsidRDefault="00097F28">
      <w:pPr>
        <w:bidi/>
        <w:jc w:val="both"/>
        <w:rPr>
          <w:rFonts w:cs="David"/>
          <w:rtl/>
        </w:rPr>
      </w:pPr>
      <w:r>
        <w:rPr>
          <w:rFonts w:cs="David"/>
          <w:rtl/>
        </w:rPr>
        <w:tab/>
        <w:t>אתה רוצה שאם הוועדה לא תתכנס והיא לא תאשר - -</w:t>
      </w:r>
    </w:p>
    <w:p w14:paraId="7B84F056" w14:textId="77777777" w:rsidR="00000000" w:rsidRDefault="00097F28">
      <w:pPr>
        <w:bidi/>
        <w:jc w:val="both"/>
        <w:rPr>
          <w:rFonts w:cs="David"/>
          <w:rtl/>
        </w:rPr>
      </w:pPr>
    </w:p>
    <w:p w14:paraId="36050655" w14:textId="77777777" w:rsidR="00000000" w:rsidRDefault="00097F28">
      <w:pPr>
        <w:bidi/>
        <w:jc w:val="both"/>
        <w:rPr>
          <w:rFonts w:cs="David"/>
          <w:u w:val="single"/>
          <w:rtl/>
        </w:rPr>
      </w:pPr>
      <w:r>
        <w:rPr>
          <w:rFonts w:cs="David"/>
          <w:u w:val="single"/>
          <w:rtl/>
        </w:rPr>
        <w:t>דוני טולדנו:</w:t>
      </w:r>
    </w:p>
    <w:p w14:paraId="79D0C4B7" w14:textId="77777777" w:rsidR="00000000" w:rsidRDefault="00097F28">
      <w:pPr>
        <w:bidi/>
        <w:jc w:val="both"/>
        <w:rPr>
          <w:rFonts w:cs="David"/>
          <w:rtl/>
        </w:rPr>
      </w:pPr>
    </w:p>
    <w:p w14:paraId="59179884" w14:textId="77777777" w:rsidR="00000000" w:rsidRDefault="00097F28">
      <w:pPr>
        <w:bidi/>
        <w:jc w:val="both"/>
        <w:rPr>
          <w:rFonts w:cs="David"/>
          <w:rtl/>
        </w:rPr>
      </w:pPr>
      <w:r>
        <w:rPr>
          <w:rFonts w:cs="David"/>
          <w:rtl/>
        </w:rPr>
        <w:tab/>
        <w:t xml:space="preserve">פעם אחת. </w:t>
      </w:r>
    </w:p>
    <w:p w14:paraId="7942D97D" w14:textId="77777777" w:rsidR="00000000" w:rsidRDefault="00097F28">
      <w:pPr>
        <w:bidi/>
        <w:jc w:val="both"/>
        <w:rPr>
          <w:rFonts w:cs="David"/>
          <w:rtl/>
        </w:rPr>
      </w:pPr>
    </w:p>
    <w:p w14:paraId="149E92F0" w14:textId="77777777" w:rsidR="00000000" w:rsidRDefault="00097F28">
      <w:pPr>
        <w:bidi/>
        <w:jc w:val="both"/>
        <w:rPr>
          <w:rFonts w:cs="David"/>
          <w:u w:val="single"/>
          <w:rtl/>
        </w:rPr>
      </w:pPr>
      <w:r>
        <w:rPr>
          <w:rFonts w:cs="David"/>
          <w:u w:val="single"/>
          <w:rtl/>
        </w:rPr>
        <w:t>שר החקלאות ופיתוח הכפר שלו</w:t>
      </w:r>
      <w:r>
        <w:rPr>
          <w:rFonts w:cs="David"/>
          <w:u w:val="single"/>
          <w:rtl/>
        </w:rPr>
        <w:t>ם שמחון:</w:t>
      </w:r>
    </w:p>
    <w:p w14:paraId="2277C4DA" w14:textId="77777777" w:rsidR="00000000" w:rsidRDefault="00097F28">
      <w:pPr>
        <w:bidi/>
        <w:jc w:val="both"/>
        <w:rPr>
          <w:rFonts w:cs="David"/>
          <w:rtl/>
        </w:rPr>
      </w:pPr>
    </w:p>
    <w:p w14:paraId="67C7937E" w14:textId="77777777" w:rsidR="00000000" w:rsidRDefault="00097F28">
      <w:pPr>
        <w:bidi/>
        <w:jc w:val="both"/>
        <w:rPr>
          <w:rFonts w:cs="David"/>
          <w:rtl/>
        </w:rPr>
      </w:pPr>
      <w:r>
        <w:rPr>
          <w:rFonts w:cs="David"/>
          <w:rtl/>
        </w:rPr>
        <w:tab/>
        <w:t xml:space="preserve">והיא לא תאשר את העדכון של מחיר המטרה, אז אתה לא תעלה את המחירים המפוקחים, תשווק אותם בהפסד? אני לא מבין. </w:t>
      </w:r>
    </w:p>
    <w:p w14:paraId="6E7240BB" w14:textId="77777777" w:rsidR="00000000" w:rsidRDefault="00097F28">
      <w:pPr>
        <w:bidi/>
        <w:jc w:val="both"/>
        <w:rPr>
          <w:rFonts w:cs="David"/>
          <w:rtl/>
        </w:rPr>
      </w:pPr>
    </w:p>
    <w:p w14:paraId="302A3EB8" w14:textId="77777777" w:rsidR="00000000" w:rsidRDefault="00097F28">
      <w:pPr>
        <w:bidi/>
        <w:jc w:val="both"/>
        <w:rPr>
          <w:rFonts w:cs="David"/>
          <w:u w:val="single"/>
          <w:rtl/>
        </w:rPr>
      </w:pPr>
      <w:r>
        <w:rPr>
          <w:rFonts w:cs="David"/>
          <w:u w:val="single"/>
          <w:rtl/>
        </w:rPr>
        <w:t>דוני טולדנו:</w:t>
      </w:r>
    </w:p>
    <w:p w14:paraId="5FB4EB30" w14:textId="77777777" w:rsidR="00000000" w:rsidRDefault="00097F28">
      <w:pPr>
        <w:bidi/>
        <w:jc w:val="both"/>
        <w:rPr>
          <w:rFonts w:cs="David"/>
          <w:rtl/>
        </w:rPr>
      </w:pPr>
    </w:p>
    <w:p w14:paraId="3AAF822E" w14:textId="77777777" w:rsidR="00000000" w:rsidRDefault="00097F28">
      <w:pPr>
        <w:bidi/>
        <w:jc w:val="both"/>
        <w:rPr>
          <w:rFonts w:cs="David"/>
          <w:rtl/>
        </w:rPr>
      </w:pPr>
      <w:r>
        <w:rPr>
          <w:rFonts w:cs="David"/>
          <w:rtl/>
        </w:rPr>
        <w:tab/>
        <w:t>אני לא רואה מה הקשר. כל מה שאני אומר – יש כאן 12 סעיפים משנה בסעיף 11, שהתקנות שאדוני אמור להתקין אותן טעונות אישור ועדת הכ</w:t>
      </w:r>
      <w:r>
        <w:rPr>
          <w:rFonts w:cs="David"/>
          <w:rtl/>
        </w:rPr>
        <w:t xml:space="preserve">לכלה. מה הייחוד של התקנות האלה? בגלל שהמטריה היא טיפה חשבונאית? הוועדה מתמודדת עם זה כל הזמן. </w:t>
      </w:r>
    </w:p>
    <w:p w14:paraId="7A21EE35" w14:textId="77777777" w:rsidR="00000000" w:rsidRDefault="00097F28">
      <w:pPr>
        <w:bidi/>
        <w:jc w:val="both"/>
        <w:rPr>
          <w:rFonts w:cs="David"/>
          <w:rtl/>
        </w:rPr>
      </w:pPr>
    </w:p>
    <w:p w14:paraId="02BC5CBF" w14:textId="77777777" w:rsidR="00000000" w:rsidRDefault="00097F28">
      <w:pPr>
        <w:bidi/>
        <w:jc w:val="both"/>
        <w:rPr>
          <w:rFonts w:cs="David"/>
          <w:u w:val="single"/>
          <w:rtl/>
        </w:rPr>
      </w:pPr>
      <w:r>
        <w:rPr>
          <w:rFonts w:cs="David"/>
          <w:u w:val="single"/>
          <w:rtl/>
        </w:rPr>
        <w:t>שר החקלאות ופיתוח הכפר שלום שמחון:</w:t>
      </w:r>
    </w:p>
    <w:p w14:paraId="0F3EB7AC" w14:textId="77777777" w:rsidR="00000000" w:rsidRDefault="00097F28">
      <w:pPr>
        <w:bidi/>
        <w:jc w:val="both"/>
        <w:rPr>
          <w:rFonts w:cs="David"/>
          <w:u w:val="single"/>
          <w:rtl/>
        </w:rPr>
      </w:pPr>
    </w:p>
    <w:p w14:paraId="7419025F" w14:textId="77777777" w:rsidR="00000000" w:rsidRDefault="00097F28">
      <w:pPr>
        <w:bidi/>
        <w:jc w:val="both"/>
        <w:rPr>
          <w:rFonts w:cs="David"/>
          <w:rtl/>
        </w:rPr>
      </w:pPr>
      <w:r>
        <w:rPr>
          <w:rFonts w:cs="David"/>
          <w:rtl/>
        </w:rPr>
        <w:tab/>
        <w:t>לכן הערתי ליושב ראש הוועדה שלא הכל כדאי שהוועדה תיקח. אין צורך בזה, פשוט אין צורך. לוח הזמנים של הוועדה הוא דבר עמוס. הוא ת</w:t>
      </w:r>
      <w:r>
        <w:rPr>
          <w:rFonts w:cs="David"/>
          <w:rtl/>
        </w:rPr>
        <w:t xml:space="preserve">לוי בזימון של הרבה אנשים, אתה רואה את ההתדיינות. </w:t>
      </w:r>
    </w:p>
    <w:p w14:paraId="7E7CF2E4" w14:textId="77777777" w:rsidR="00000000" w:rsidRDefault="00097F28">
      <w:pPr>
        <w:bidi/>
        <w:jc w:val="both"/>
        <w:rPr>
          <w:rFonts w:cs="David"/>
          <w:rtl/>
        </w:rPr>
      </w:pPr>
    </w:p>
    <w:p w14:paraId="1A7F02C0" w14:textId="77777777" w:rsidR="00000000" w:rsidRDefault="00097F28">
      <w:pPr>
        <w:bidi/>
        <w:jc w:val="both"/>
        <w:rPr>
          <w:rFonts w:cs="David"/>
          <w:u w:val="single"/>
          <w:rtl/>
        </w:rPr>
      </w:pPr>
      <w:r>
        <w:rPr>
          <w:rFonts w:cs="David"/>
          <w:u w:val="single"/>
          <w:rtl/>
        </w:rPr>
        <w:t>קריאות:</w:t>
      </w:r>
    </w:p>
    <w:p w14:paraId="15994536" w14:textId="77777777" w:rsidR="00000000" w:rsidRDefault="00097F28">
      <w:pPr>
        <w:bidi/>
        <w:jc w:val="both"/>
        <w:rPr>
          <w:rFonts w:cs="David"/>
          <w:rtl/>
        </w:rPr>
      </w:pPr>
    </w:p>
    <w:p w14:paraId="3400EAB4" w14:textId="77777777" w:rsidR="00000000" w:rsidRDefault="00097F28">
      <w:pPr>
        <w:numPr>
          <w:ilvl w:val="0"/>
          <w:numId w:val="2"/>
        </w:numPr>
        <w:autoSpaceDE w:val="0"/>
        <w:autoSpaceDN w:val="0"/>
        <w:bidi/>
        <w:jc w:val="both"/>
        <w:rPr>
          <w:rFonts w:cs="David"/>
          <w:rtl/>
        </w:rPr>
      </w:pPr>
      <w:r>
        <w:rPr>
          <w:rFonts w:cs="David"/>
          <w:rtl/>
        </w:rPr>
        <w:t>- -</w:t>
      </w:r>
    </w:p>
    <w:p w14:paraId="2238DD2D" w14:textId="77777777" w:rsidR="00000000" w:rsidRDefault="00097F28">
      <w:pPr>
        <w:bidi/>
        <w:ind w:left="720"/>
        <w:jc w:val="both"/>
        <w:rPr>
          <w:rFonts w:cs="David"/>
          <w:rtl/>
        </w:rPr>
      </w:pPr>
    </w:p>
    <w:p w14:paraId="7A89BC65" w14:textId="77777777" w:rsidR="00000000" w:rsidRDefault="00097F28">
      <w:pPr>
        <w:bidi/>
        <w:jc w:val="both"/>
        <w:rPr>
          <w:rFonts w:cs="David"/>
          <w:u w:val="single"/>
          <w:rtl/>
        </w:rPr>
      </w:pPr>
      <w:r>
        <w:rPr>
          <w:rFonts w:cs="David"/>
          <w:u w:val="single"/>
          <w:rtl/>
        </w:rPr>
        <w:t>אתי בנדלר:</w:t>
      </w:r>
    </w:p>
    <w:p w14:paraId="110D5F9D" w14:textId="77777777" w:rsidR="00000000" w:rsidRDefault="00097F28">
      <w:pPr>
        <w:bidi/>
        <w:jc w:val="both"/>
        <w:rPr>
          <w:rFonts w:cs="David"/>
          <w:rtl/>
        </w:rPr>
      </w:pPr>
      <w:r>
        <w:rPr>
          <w:rFonts w:cs="David"/>
          <w:rtl/>
        </w:rPr>
        <w:tab/>
      </w:r>
    </w:p>
    <w:p w14:paraId="4919B352" w14:textId="77777777" w:rsidR="00000000" w:rsidRDefault="00097F28">
      <w:pPr>
        <w:bidi/>
        <w:jc w:val="both"/>
        <w:rPr>
          <w:rFonts w:cs="David"/>
          <w:rtl/>
        </w:rPr>
      </w:pPr>
      <w:r>
        <w:rPr>
          <w:rFonts w:cs="David"/>
          <w:rtl/>
        </w:rPr>
        <w:tab/>
        <w:t xml:space="preserve">אם כך, חוזרים לנוסח הראשון – שהתקנות יהיו באישור ועדת הכלכלה של הכנסת, בלי השינויים שקראתם, כפי שהוצע מלכתחילה על ידי הממשלה, אבל תחילתו של החוק תהיה 6 חודשים מיום הפרסום. </w:t>
      </w:r>
    </w:p>
    <w:p w14:paraId="7A012DD9" w14:textId="77777777" w:rsidR="00000000" w:rsidRDefault="00097F28">
      <w:pPr>
        <w:bidi/>
        <w:jc w:val="both"/>
        <w:rPr>
          <w:rFonts w:cs="David"/>
          <w:rtl/>
        </w:rPr>
      </w:pPr>
    </w:p>
    <w:p w14:paraId="1A48CE9A" w14:textId="77777777" w:rsidR="00000000" w:rsidRDefault="00097F28">
      <w:pPr>
        <w:bidi/>
        <w:jc w:val="both"/>
        <w:rPr>
          <w:rFonts w:cs="David"/>
          <w:u w:val="single"/>
          <w:rtl/>
        </w:rPr>
      </w:pPr>
      <w:r>
        <w:rPr>
          <w:rFonts w:cs="David"/>
          <w:u w:val="single"/>
          <w:rtl/>
        </w:rPr>
        <w:t>ד</w:t>
      </w:r>
      <w:r>
        <w:rPr>
          <w:rFonts w:cs="David"/>
          <w:u w:val="single"/>
          <w:rtl/>
        </w:rPr>
        <w:t>וני טולדנו:</w:t>
      </w:r>
    </w:p>
    <w:p w14:paraId="762AABA8" w14:textId="77777777" w:rsidR="00000000" w:rsidRDefault="00097F28">
      <w:pPr>
        <w:bidi/>
        <w:jc w:val="both"/>
        <w:rPr>
          <w:rFonts w:cs="David"/>
          <w:rtl/>
        </w:rPr>
      </w:pPr>
    </w:p>
    <w:p w14:paraId="5E083155" w14:textId="77777777" w:rsidR="00000000" w:rsidRDefault="00097F28">
      <w:pPr>
        <w:bidi/>
        <w:jc w:val="both"/>
        <w:rPr>
          <w:rFonts w:cs="David"/>
          <w:rtl/>
        </w:rPr>
      </w:pPr>
      <w:r>
        <w:rPr>
          <w:rFonts w:cs="David"/>
          <w:rtl/>
        </w:rPr>
        <w:tab/>
        <w:t>הערה קצרה לסעיף 43(ד). הוא דן בנושא של מחיר מרבי. בעוד שסעיפים (א), (ב) ו-(ג) יצרו הגנות מאד טובות לנושא של מחיר מזערי: צריך שימוע ציבורי, אישור ועדת הכלכלה, צו, לפחות 6 חודשים, 43(ד)  לא קובע שום הגנה למחיר המרבי. בעצם – זה מה שהמשרד יקבע בא</w:t>
      </w:r>
      <w:r>
        <w:rPr>
          <w:rFonts w:cs="David"/>
          <w:rtl/>
        </w:rPr>
        <w:t xml:space="preserve">תר האינטרנט, זה מה שיתפוס, לתקופה די בלתי מוגבלת, כי אין חובה גם להוציא צו חדש. אז הייתי מציע שאותן הגנות בסעיפים (א), (ב) ו-(ג) לגבי מחיר מזערי יחולו גם על מחיר מרבי לפי סעף (ד). </w:t>
      </w:r>
    </w:p>
    <w:p w14:paraId="7B5979E5" w14:textId="77777777" w:rsidR="00000000" w:rsidRDefault="00097F28">
      <w:pPr>
        <w:bidi/>
        <w:jc w:val="both"/>
        <w:rPr>
          <w:rFonts w:cs="David"/>
          <w:rtl/>
        </w:rPr>
      </w:pPr>
    </w:p>
    <w:p w14:paraId="32A6353C" w14:textId="77777777" w:rsidR="00000000" w:rsidRDefault="00097F28">
      <w:pPr>
        <w:bidi/>
        <w:jc w:val="both"/>
        <w:rPr>
          <w:rFonts w:cs="David"/>
          <w:u w:val="single"/>
          <w:rtl/>
        </w:rPr>
      </w:pPr>
      <w:r>
        <w:rPr>
          <w:rFonts w:cs="David"/>
          <w:u w:val="single"/>
          <w:rtl/>
        </w:rPr>
        <w:t>אפרת אביאני:</w:t>
      </w:r>
    </w:p>
    <w:p w14:paraId="2D552021" w14:textId="77777777" w:rsidR="00000000" w:rsidRDefault="00097F28">
      <w:pPr>
        <w:bidi/>
        <w:jc w:val="both"/>
        <w:rPr>
          <w:rFonts w:cs="David"/>
          <w:rtl/>
        </w:rPr>
      </w:pPr>
    </w:p>
    <w:p w14:paraId="35BE69F4" w14:textId="77777777" w:rsidR="00000000" w:rsidRDefault="00097F28">
      <w:pPr>
        <w:bidi/>
        <w:jc w:val="both"/>
        <w:rPr>
          <w:rFonts w:cs="David"/>
          <w:rtl/>
        </w:rPr>
      </w:pPr>
      <w:r>
        <w:rPr>
          <w:rFonts w:cs="David"/>
          <w:rtl/>
        </w:rPr>
        <w:tab/>
        <w:t xml:space="preserve">לקבוע את זה בתקנות – לדעתי זה מיותר, אבל בהחלט אפשר להסכים </w:t>
      </w:r>
      <w:r>
        <w:rPr>
          <w:rFonts w:cs="David"/>
          <w:rtl/>
        </w:rPr>
        <w:t>שכן יקוים הליך של שימוע ציבורי, כמו שהמשרד עושה בהרבה הקשרים אחרים. אני לא בטוחה שצריך לכתוב את זה בחוק אבל אני יכולה לתת פה התחייבות בשם המשרד שלפני שאנחנו נקבע את מנגנון העדכון שיפורסם באתר האינטרנט אז יקוים שימוע ציבורי ויינתן מספיק זמן לכל הגורמים המעו</w:t>
      </w:r>
      <w:r>
        <w:rPr>
          <w:rFonts w:cs="David"/>
          <w:rtl/>
        </w:rPr>
        <w:t xml:space="preserve">רבים לטעון בעניין הזה. </w:t>
      </w:r>
    </w:p>
    <w:p w14:paraId="64F398EB" w14:textId="77777777" w:rsidR="00000000" w:rsidRDefault="00097F28">
      <w:pPr>
        <w:bidi/>
        <w:jc w:val="both"/>
        <w:rPr>
          <w:rFonts w:cs="David"/>
          <w:rtl/>
        </w:rPr>
      </w:pPr>
    </w:p>
    <w:p w14:paraId="703E630F" w14:textId="77777777" w:rsidR="00000000" w:rsidRDefault="00097F28">
      <w:pPr>
        <w:bidi/>
        <w:jc w:val="both"/>
        <w:rPr>
          <w:rFonts w:cs="David"/>
          <w:u w:val="single"/>
          <w:rtl/>
        </w:rPr>
      </w:pPr>
      <w:r>
        <w:rPr>
          <w:rFonts w:cs="David"/>
          <w:u w:val="single"/>
          <w:rtl/>
        </w:rPr>
        <w:t>היו"ר אופיר אקוניס:</w:t>
      </w:r>
    </w:p>
    <w:p w14:paraId="246B21AC" w14:textId="77777777" w:rsidR="00000000" w:rsidRDefault="00097F28">
      <w:pPr>
        <w:bidi/>
        <w:jc w:val="both"/>
        <w:rPr>
          <w:rFonts w:cs="David"/>
          <w:u w:val="single"/>
          <w:rtl/>
        </w:rPr>
      </w:pPr>
    </w:p>
    <w:p w14:paraId="3CF79AA0" w14:textId="77777777" w:rsidR="00000000" w:rsidRDefault="00097F28">
      <w:pPr>
        <w:bidi/>
        <w:jc w:val="both"/>
        <w:rPr>
          <w:rFonts w:cs="David"/>
          <w:rtl/>
        </w:rPr>
      </w:pPr>
      <w:r>
        <w:rPr>
          <w:rFonts w:cs="David"/>
          <w:rtl/>
        </w:rPr>
        <w:tab/>
        <w:t>אז נצביע על סעיף 43 כולו – אל"ף, אנחנו משנים את התקופה ל-8 שנים. לאחר מכן, סעיף (ב) חוזר להצעת הממשלה – ההצעה המקורית - -</w:t>
      </w:r>
    </w:p>
    <w:p w14:paraId="01F3CF7C" w14:textId="77777777" w:rsidR="00000000" w:rsidRDefault="00097F28">
      <w:pPr>
        <w:bidi/>
        <w:jc w:val="both"/>
        <w:rPr>
          <w:rFonts w:cs="David"/>
          <w:rtl/>
        </w:rPr>
      </w:pPr>
    </w:p>
    <w:p w14:paraId="016B75FB" w14:textId="77777777" w:rsidR="00000000" w:rsidRDefault="00097F28">
      <w:pPr>
        <w:bidi/>
        <w:jc w:val="both"/>
        <w:rPr>
          <w:rFonts w:cs="David"/>
          <w:u w:val="single"/>
          <w:rtl/>
        </w:rPr>
      </w:pPr>
      <w:r>
        <w:rPr>
          <w:rFonts w:cs="David"/>
          <w:u w:val="single"/>
          <w:rtl/>
        </w:rPr>
        <w:t>לאה ורון:</w:t>
      </w:r>
    </w:p>
    <w:p w14:paraId="1299DEED" w14:textId="77777777" w:rsidR="00000000" w:rsidRDefault="00097F28">
      <w:pPr>
        <w:bidi/>
        <w:jc w:val="both"/>
        <w:rPr>
          <w:rFonts w:cs="David"/>
          <w:rtl/>
        </w:rPr>
      </w:pPr>
    </w:p>
    <w:p w14:paraId="3409F22D" w14:textId="77777777" w:rsidR="00000000" w:rsidRDefault="00097F28">
      <w:pPr>
        <w:bidi/>
        <w:jc w:val="both"/>
        <w:rPr>
          <w:rFonts w:cs="David"/>
          <w:rtl/>
        </w:rPr>
      </w:pPr>
      <w:r>
        <w:rPr>
          <w:rFonts w:cs="David"/>
          <w:rtl/>
        </w:rPr>
        <w:tab/>
        <w:t xml:space="preserve">אני מבינה שיורד בסיפה של (ב) גם כל הליך השימוע. </w:t>
      </w:r>
    </w:p>
    <w:p w14:paraId="7C9C6504" w14:textId="77777777" w:rsidR="00000000" w:rsidRDefault="00097F28">
      <w:pPr>
        <w:bidi/>
        <w:jc w:val="both"/>
        <w:rPr>
          <w:rFonts w:cs="David"/>
          <w:rtl/>
        </w:rPr>
      </w:pPr>
    </w:p>
    <w:p w14:paraId="16DC5779" w14:textId="77777777" w:rsidR="00000000" w:rsidRDefault="00097F28">
      <w:pPr>
        <w:bidi/>
        <w:jc w:val="both"/>
        <w:rPr>
          <w:rFonts w:cs="David"/>
          <w:u w:val="single"/>
          <w:rtl/>
        </w:rPr>
      </w:pPr>
      <w:r>
        <w:rPr>
          <w:rFonts w:cs="David"/>
          <w:u w:val="single"/>
          <w:rtl/>
        </w:rPr>
        <w:t>היו"ר אופיר אקוניס:</w:t>
      </w:r>
    </w:p>
    <w:p w14:paraId="1E146ABE" w14:textId="77777777" w:rsidR="00000000" w:rsidRDefault="00097F28">
      <w:pPr>
        <w:bidi/>
        <w:jc w:val="both"/>
        <w:rPr>
          <w:rFonts w:cs="David"/>
          <w:rtl/>
        </w:rPr>
      </w:pPr>
    </w:p>
    <w:p w14:paraId="104FADD4" w14:textId="77777777" w:rsidR="00000000" w:rsidRDefault="00097F28">
      <w:pPr>
        <w:bidi/>
        <w:jc w:val="both"/>
        <w:rPr>
          <w:rFonts w:cs="David"/>
          <w:rtl/>
        </w:rPr>
      </w:pPr>
      <w:r>
        <w:rPr>
          <w:rFonts w:cs="David"/>
          <w:rtl/>
        </w:rPr>
        <w:tab/>
        <w:t>בו</w:t>
      </w:r>
      <w:r>
        <w:rPr>
          <w:rFonts w:cs="David"/>
          <w:rtl/>
        </w:rPr>
        <w:t xml:space="preserve">ודאי, אין צורך. </w:t>
      </w:r>
    </w:p>
    <w:p w14:paraId="5BCC5756" w14:textId="77777777" w:rsidR="00000000" w:rsidRDefault="00097F28">
      <w:pPr>
        <w:bidi/>
        <w:jc w:val="both"/>
        <w:rPr>
          <w:rFonts w:cs="David"/>
          <w:rtl/>
        </w:rPr>
      </w:pPr>
    </w:p>
    <w:p w14:paraId="493F565C" w14:textId="77777777" w:rsidR="00000000" w:rsidRDefault="00097F28">
      <w:pPr>
        <w:bidi/>
        <w:jc w:val="both"/>
        <w:rPr>
          <w:rFonts w:cs="David"/>
          <w:rtl/>
        </w:rPr>
      </w:pPr>
      <w:r>
        <w:rPr>
          <w:rFonts w:cs="David"/>
          <w:rtl/>
        </w:rPr>
        <w:tab/>
        <w:t xml:space="preserve">מי בעד? תודה, אושר. </w:t>
      </w:r>
    </w:p>
    <w:p w14:paraId="1DE0D247" w14:textId="77777777" w:rsidR="00000000" w:rsidRDefault="00097F28">
      <w:pPr>
        <w:bidi/>
        <w:jc w:val="both"/>
        <w:rPr>
          <w:rFonts w:cs="David"/>
          <w:rtl/>
        </w:rPr>
      </w:pPr>
    </w:p>
    <w:p w14:paraId="54EFB2E0" w14:textId="77777777" w:rsidR="00000000" w:rsidRDefault="00097F28">
      <w:pPr>
        <w:bidi/>
        <w:jc w:val="both"/>
        <w:rPr>
          <w:rFonts w:cs="David"/>
          <w:rtl/>
        </w:rPr>
      </w:pPr>
    </w:p>
    <w:p w14:paraId="0AAE275A" w14:textId="77777777" w:rsidR="00000000" w:rsidRDefault="00097F28">
      <w:pPr>
        <w:bidi/>
        <w:jc w:val="both"/>
        <w:rPr>
          <w:rFonts w:cs="David"/>
          <w:u w:val="single"/>
          <w:rtl/>
        </w:rPr>
      </w:pPr>
      <w:r>
        <w:rPr>
          <w:rFonts w:cs="David"/>
          <w:u w:val="single"/>
          <w:rtl/>
        </w:rPr>
        <w:t>אפרת אביאני:</w:t>
      </w:r>
    </w:p>
    <w:p w14:paraId="5628515B" w14:textId="77777777" w:rsidR="00000000" w:rsidRDefault="00097F28">
      <w:pPr>
        <w:bidi/>
        <w:jc w:val="both"/>
        <w:rPr>
          <w:rFonts w:cs="David"/>
          <w:rtl/>
        </w:rPr>
      </w:pPr>
    </w:p>
    <w:p w14:paraId="63C5E999" w14:textId="77777777" w:rsidR="00000000" w:rsidRDefault="00097F28">
      <w:pPr>
        <w:bidi/>
        <w:jc w:val="both"/>
        <w:rPr>
          <w:rFonts w:cs="David"/>
          <w:rtl/>
        </w:rPr>
      </w:pPr>
      <w:r>
        <w:rPr>
          <w:rFonts w:cs="David"/>
          <w:rtl/>
        </w:rPr>
        <w:tab/>
        <w:t xml:space="preserve">אני קוראת את סעיף 44: </w:t>
      </w:r>
    </w:p>
    <w:p w14:paraId="3A9F6EBF" w14:textId="77777777" w:rsidR="00000000" w:rsidRDefault="00097F28">
      <w:pPr>
        <w:bidi/>
        <w:jc w:val="both"/>
        <w:rPr>
          <w:rFonts w:cs="David"/>
          <w:rtl/>
        </w:rPr>
      </w:pPr>
    </w:p>
    <w:tbl>
      <w:tblPr>
        <w:tblW w:w="8720" w:type="dxa"/>
        <w:jc w:val="right"/>
        <w:tblLook w:val="0000" w:firstRow="0" w:lastRow="0" w:firstColumn="0" w:lastColumn="0" w:noHBand="0" w:noVBand="0"/>
      </w:tblPr>
      <w:tblGrid>
        <w:gridCol w:w="1949"/>
        <w:gridCol w:w="6771"/>
      </w:tblGrid>
      <w:tr w:rsidR="00000000" w14:paraId="185F9EF6" w14:textId="77777777">
        <w:trPr>
          <w:jc w:val="right"/>
        </w:trPr>
        <w:tc>
          <w:tcPr>
            <w:tcW w:w="1949" w:type="dxa"/>
            <w:tcBorders>
              <w:top w:val="nil"/>
              <w:left w:val="nil"/>
              <w:bottom w:val="nil"/>
              <w:right w:val="nil"/>
            </w:tcBorders>
          </w:tcPr>
          <w:p w14:paraId="116858E6" w14:textId="77777777" w:rsidR="00000000" w:rsidRDefault="00097F28">
            <w:pPr>
              <w:pStyle w:val="a8"/>
              <w:spacing w:before="0" w:after="0"/>
              <w:rPr>
                <w:rFonts w:cs="David"/>
                <w:rtl/>
              </w:rPr>
            </w:pPr>
            <w:r>
              <w:rPr>
                <w:rFonts w:cs="David"/>
                <w:rtl/>
              </w:rPr>
              <w:t>הוראות מעבר לעניין היטלים</w:t>
            </w:r>
          </w:p>
        </w:tc>
        <w:tc>
          <w:tcPr>
            <w:tcW w:w="6771" w:type="dxa"/>
            <w:tcBorders>
              <w:top w:val="nil"/>
              <w:left w:val="nil"/>
              <w:bottom w:val="nil"/>
              <w:right w:val="nil"/>
            </w:tcBorders>
          </w:tcPr>
          <w:p w14:paraId="6B273C47" w14:textId="77777777" w:rsidR="00000000" w:rsidRDefault="00097F28">
            <w:pPr>
              <w:pStyle w:val="1"/>
            </w:pPr>
            <w:r>
              <w:rPr>
                <w:rtl/>
              </w:rPr>
              <w:t>(א)</w:t>
            </w:r>
            <w:r>
              <w:rPr>
                <w:rtl/>
              </w:rPr>
              <w:tab/>
              <w:t>עד לקביעתם של היטלים לפי סעיף 27(א) לחוק זה, ישלמו היצרנים והמחלבות למועצת החלב היטלים בשיעורים הקבועים בתוספת.</w:t>
            </w:r>
          </w:p>
          <w:p w14:paraId="5B406FFE" w14:textId="77777777" w:rsidR="00000000" w:rsidRDefault="00097F28">
            <w:pPr>
              <w:pStyle w:val="11"/>
              <w:spacing w:before="0" w:after="0"/>
              <w:ind w:left="709"/>
              <w:rPr>
                <w:rFonts w:cs="David"/>
                <w:rtl/>
              </w:rPr>
            </w:pPr>
            <w:r>
              <w:rPr>
                <w:rFonts w:cs="David"/>
                <w:rtl/>
              </w:rPr>
              <w:t>(ב)</w:t>
            </w:r>
            <w:r>
              <w:rPr>
                <w:rFonts w:cs="David"/>
                <w:rtl/>
              </w:rPr>
              <w:tab/>
              <w:t>השרים רשאים, לבקשת מועצת החלב</w:t>
            </w:r>
            <w:r>
              <w:rPr>
                <w:rFonts w:cs="David"/>
                <w:rtl/>
              </w:rPr>
              <w:t xml:space="preserve"> ובאישור ועדת הכלכלה של הכנסת, ומנימוקים מיוחדים שיירשמו, לשנות את שיעורי ההיטלים הקבועים בתוספת; בקשת מועצת החלב לפי סעיף קטן זה תוגש רק אם נתקבלה החלטה על כך ברוב של שני שלישים מחברי דירקטוריון המועצה.</w:t>
            </w:r>
          </w:p>
          <w:p w14:paraId="52155B62" w14:textId="77777777" w:rsidR="00000000" w:rsidRDefault="00097F28">
            <w:pPr>
              <w:pStyle w:val="11"/>
              <w:spacing w:before="0" w:after="0"/>
              <w:ind w:left="709"/>
              <w:rPr>
                <w:rFonts w:cs="David"/>
                <w:rtl/>
              </w:rPr>
            </w:pPr>
            <w:r>
              <w:rPr>
                <w:rFonts w:cs="David"/>
                <w:rtl/>
              </w:rPr>
              <w:t>(ג)</w:t>
            </w:r>
            <w:r>
              <w:rPr>
                <w:rFonts w:cs="David"/>
                <w:rtl/>
              </w:rPr>
              <w:tab/>
              <w:t>ההיטלים על היצרנים ישולמו בדרך של ניכויים מהתמור</w:t>
            </w:r>
            <w:r>
              <w:rPr>
                <w:rFonts w:cs="David"/>
                <w:rtl/>
              </w:rPr>
              <w:t>ה שמשלמות המחלבות ליצרנים בעבור חלב גולמי.</w:t>
            </w:r>
          </w:p>
        </w:tc>
      </w:tr>
    </w:tbl>
    <w:p w14:paraId="27620D79" w14:textId="77777777" w:rsidR="00000000" w:rsidRDefault="00097F28">
      <w:pPr>
        <w:bidi/>
        <w:jc w:val="both"/>
        <w:rPr>
          <w:rFonts w:cs="David"/>
          <w:rtl/>
        </w:rPr>
      </w:pPr>
    </w:p>
    <w:p w14:paraId="77ABA715" w14:textId="77777777" w:rsidR="00000000" w:rsidRDefault="00097F28">
      <w:pPr>
        <w:bidi/>
        <w:jc w:val="both"/>
        <w:rPr>
          <w:rFonts w:cs="David"/>
          <w:rtl/>
        </w:rPr>
      </w:pPr>
      <w:r>
        <w:rPr>
          <w:rFonts w:cs="David"/>
          <w:rtl/>
        </w:rPr>
        <w:t xml:space="preserve">הוראת מעבר לעניין היטלים. </w:t>
      </w:r>
    </w:p>
    <w:p w14:paraId="0F35BF73" w14:textId="77777777" w:rsidR="00000000" w:rsidRDefault="00097F28">
      <w:pPr>
        <w:bidi/>
        <w:jc w:val="both"/>
        <w:rPr>
          <w:rFonts w:cs="David"/>
          <w:rtl/>
        </w:rPr>
      </w:pPr>
    </w:p>
    <w:p w14:paraId="1BFE6B22" w14:textId="77777777" w:rsidR="00000000" w:rsidRDefault="00097F28">
      <w:pPr>
        <w:bidi/>
        <w:jc w:val="both"/>
        <w:rPr>
          <w:rFonts w:cs="David"/>
          <w:rtl/>
        </w:rPr>
      </w:pPr>
      <w:r>
        <w:rPr>
          <w:rFonts w:cs="David"/>
          <w:rtl/>
        </w:rPr>
        <w:t xml:space="preserve">אקרא את התוספת עם מספרים מעודכנים ל-2011. </w:t>
      </w:r>
    </w:p>
    <w:p w14:paraId="0A60AE5A" w14:textId="77777777" w:rsidR="00000000" w:rsidRDefault="00097F28">
      <w:pPr>
        <w:bidi/>
        <w:jc w:val="center"/>
        <w:rPr>
          <w:b/>
          <w:bCs/>
          <w:rtl/>
        </w:rPr>
      </w:pPr>
      <w:r>
        <w:rPr>
          <w:b/>
          <w:bCs/>
          <w:rtl/>
        </w:rPr>
        <w:t>תוספת</w:t>
      </w:r>
    </w:p>
    <w:p w14:paraId="3A0D729C" w14:textId="77777777" w:rsidR="00000000" w:rsidRDefault="00097F28">
      <w:pPr>
        <w:bidi/>
        <w:jc w:val="center"/>
      </w:pPr>
      <w:r>
        <w:rPr>
          <w:rtl/>
        </w:rPr>
        <w:t>(סעיף 44(א))</w:t>
      </w:r>
    </w:p>
    <w:tbl>
      <w:tblPr>
        <w:tblW w:w="0" w:type="auto"/>
        <w:jc w:val="right"/>
        <w:tblLook w:val="0000" w:firstRow="0" w:lastRow="0" w:firstColumn="0" w:lastColumn="0" w:noHBand="0" w:noVBand="0"/>
      </w:tblPr>
      <w:tblGrid>
        <w:gridCol w:w="1902"/>
        <w:gridCol w:w="6620"/>
      </w:tblGrid>
      <w:tr w:rsidR="00000000" w14:paraId="64363F89" w14:textId="77777777">
        <w:trPr>
          <w:jc w:val="right"/>
        </w:trPr>
        <w:tc>
          <w:tcPr>
            <w:tcW w:w="1949" w:type="dxa"/>
            <w:tcBorders>
              <w:top w:val="nil"/>
              <w:left w:val="nil"/>
              <w:bottom w:val="nil"/>
              <w:right w:val="nil"/>
            </w:tcBorders>
          </w:tcPr>
          <w:p w14:paraId="30F2A230" w14:textId="77777777" w:rsidR="00000000" w:rsidRDefault="00097F28">
            <w:pPr>
              <w:pStyle w:val="a8"/>
              <w:spacing w:before="0" w:after="0"/>
              <w:rPr>
                <w:rFonts w:cs="David"/>
                <w:rtl/>
              </w:rPr>
            </w:pPr>
          </w:p>
        </w:tc>
        <w:tc>
          <w:tcPr>
            <w:tcW w:w="6771" w:type="dxa"/>
            <w:tcBorders>
              <w:top w:val="nil"/>
              <w:left w:val="nil"/>
              <w:bottom w:val="nil"/>
              <w:right w:val="nil"/>
            </w:tcBorders>
          </w:tcPr>
          <w:p w14:paraId="6744EB45" w14:textId="77777777" w:rsidR="00000000" w:rsidRDefault="00097F28">
            <w:pPr>
              <w:pStyle w:val="1"/>
              <w:ind w:left="709"/>
              <w:rPr>
                <w:rtl/>
              </w:rPr>
            </w:pPr>
            <w:r>
              <w:rPr>
                <w:rtl/>
              </w:rPr>
              <w:t>1.</w:t>
            </w:r>
            <w:r>
              <w:rPr>
                <w:rtl/>
              </w:rPr>
              <w:tab/>
              <w:t>ההיטל ליצרני חלב בקר – 4.95  אג' לליטר חלב גולמי;</w:t>
            </w:r>
          </w:p>
          <w:p w14:paraId="5A029C1E" w14:textId="77777777" w:rsidR="00000000" w:rsidRDefault="00097F28">
            <w:pPr>
              <w:pStyle w:val="1"/>
              <w:ind w:left="709"/>
              <w:rPr>
                <w:rtl/>
              </w:rPr>
            </w:pPr>
            <w:r>
              <w:rPr>
                <w:rtl/>
              </w:rPr>
              <w:t>2.</w:t>
            </w:r>
            <w:r>
              <w:rPr>
                <w:rtl/>
              </w:rPr>
              <w:tab/>
              <w:t>ההיטל ליצרני חלב כבשים –  13.92 אג' לליטר חלב גולמי;</w:t>
            </w:r>
          </w:p>
          <w:p w14:paraId="312C13E0" w14:textId="77777777" w:rsidR="00000000" w:rsidRDefault="00097F28">
            <w:pPr>
              <w:pStyle w:val="1"/>
              <w:ind w:left="709"/>
              <w:rPr>
                <w:rtl/>
              </w:rPr>
            </w:pPr>
            <w:r>
              <w:rPr>
                <w:rtl/>
              </w:rPr>
              <w:t xml:space="preserve">3. </w:t>
            </w:r>
            <w:r>
              <w:rPr>
                <w:rtl/>
              </w:rPr>
              <w:tab/>
              <w:t>ההיטל ל</w:t>
            </w:r>
            <w:r>
              <w:rPr>
                <w:rtl/>
              </w:rPr>
              <w:t>יצרני חלב עיזים – 5.92 אג' לליטר חלב גולמי;</w:t>
            </w:r>
          </w:p>
          <w:p w14:paraId="03033E36" w14:textId="77777777" w:rsidR="00000000" w:rsidRDefault="00097F28">
            <w:pPr>
              <w:pStyle w:val="1"/>
              <w:ind w:left="709"/>
              <w:rPr>
                <w:rtl/>
              </w:rPr>
            </w:pPr>
            <w:r>
              <w:rPr>
                <w:rtl/>
              </w:rPr>
              <w:t>4.</w:t>
            </w:r>
            <w:r>
              <w:rPr>
                <w:rtl/>
              </w:rPr>
              <w:tab/>
              <w:t>ההיטל למחלבות – 0.25 אג' לליטר חלב גולמי.</w:t>
            </w:r>
          </w:p>
          <w:p w14:paraId="2E765C2F" w14:textId="77777777" w:rsidR="00000000" w:rsidRDefault="00097F28">
            <w:pPr>
              <w:bidi/>
              <w:rPr>
                <w:rtl/>
              </w:rPr>
            </w:pPr>
          </w:p>
          <w:p w14:paraId="0DBB4442" w14:textId="77777777" w:rsidR="00000000" w:rsidRDefault="00097F28">
            <w:pPr>
              <w:bidi/>
              <w:rPr>
                <w:rtl/>
              </w:rPr>
            </w:pPr>
          </w:p>
        </w:tc>
      </w:tr>
    </w:tbl>
    <w:p w14:paraId="10306761" w14:textId="77777777" w:rsidR="00000000" w:rsidRDefault="00097F28">
      <w:pPr>
        <w:bidi/>
        <w:jc w:val="both"/>
        <w:rPr>
          <w:rFonts w:cs="David"/>
          <w:rtl/>
        </w:rPr>
      </w:pPr>
    </w:p>
    <w:p w14:paraId="2BFAAA57" w14:textId="77777777" w:rsidR="00000000" w:rsidRDefault="00097F28">
      <w:pPr>
        <w:bidi/>
        <w:jc w:val="both"/>
        <w:rPr>
          <w:rFonts w:cs="David"/>
          <w:rtl/>
        </w:rPr>
      </w:pPr>
      <w:r>
        <w:rPr>
          <w:rFonts w:cs="David"/>
          <w:rtl/>
        </w:rPr>
        <w:t>היו"ר אופיר אקוניס:</w:t>
      </w:r>
    </w:p>
    <w:p w14:paraId="4A6584A0" w14:textId="77777777" w:rsidR="00000000" w:rsidRDefault="00097F28">
      <w:pPr>
        <w:bidi/>
        <w:jc w:val="both"/>
        <w:rPr>
          <w:rFonts w:cs="David"/>
          <w:rtl/>
        </w:rPr>
      </w:pPr>
    </w:p>
    <w:p w14:paraId="339DD0BB" w14:textId="77777777" w:rsidR="00000000" w:rsidRDefault="00097F28">
      <w:pPr>
        <w:bidi/>
        <w:jc w:val="both"/>
        <w:rPr>
          <w:rFonts w:cs="David"/>
          <w:rtl/>
        </w:rPr>
      </w:pPr>
      <w:r>
        <w:rPr>
          <w:rFonts w:cs="David"/>
          <w:rtl/>
        </w:rPr>
        <w:tab/>
        <w:t xml:space="preserve">למה חלק עלה וחלק ירד? תסבירו לנו. </w:t>
      </w:r>
    </w:p>
    <w:p w14:paraId="485D7145" w14:textId="77777777" w:rsidR="00000000" w:rsidRDefault="00097F28">
      <w:pPr>
        <w:bidi/>
        <w:jc w:val="both"/>
        <w:rPr>
          <w:rFonts w:cs="David"/>
          <w:rtl/>
        </w:rPr>
      </w:pPr>
    </w:p>
    <w:p w14:paraId="43CF4E04" w14:textId="77777777" w:rsidR="00000000" w:rsidRDefault="00097F28">
      <w:pPr>
        <w:bidi/>
        <w:jc w:val="both"/>
        <w:rPr>
          <w:rFonts w:cs="David"/>
          <w:u w:val="single"/>
          <w:rtl/>
        </w:rPr>
      </w:pPr>
      <w:r>
        <w:rPr>
          <w:rFonts w:cs="David"/>
          <w:u w:val="single"/>
          <w:rtl/>
        </w:rPr>
        <w:t>שייקה דרורי:</w:t>
      </w:r>
    </w:p>
    <w:p w14:paraId="02F0C327" w14:textId="77777777" w:rsidR="00000000" w:rsidRDefault="00097F28">
      <w:pPr>
        <w:bidi/>
        <w:jc w:val="both"/>
        <w:rPr>
          <w:rFonts w:cs="David"/>
          <w:rtl/>
        </w:rPr>
      </w:pPr>
    </w:p>
    <w:p w14:paraId="697B5E85" w14:textId="77777777" w:rsidR="00000000" w:rsidRDefault="00097F28">
      <w:pPr>
        <w:bidi/>
        <w:jc w:val="both"/>
        <w:rPr>
          <w:rFonts w:cs="David"/>
          <w:rtl/>
        </w:rPr>
      </w:pPr>
      <w:r>
        <w:rPr>
          <w:rFonts w:cs="David"/>
          <w:rtl/>
        </w:rPr>
        <w:tab/>
        <w:t>ראשית, גם לחבריי – החלב בקר זה על פי הצעה של ועדת הכספים להנהלה שתהיה ביום חמישי הבא. המחי</w:t>
      </w:r>
      <w:r>
        <w:rPr>
          <w:rFonts w:cs="David"/>
          <w:rtl/>
        </w:rPr>
        <w:t>רים של הכבשים והעזים זה על פי שולחנות המגדלים – כבשים לחוד, עזים לחוד, שזו ההצעה למועצת המנהלים. לכן, אלה המספרים שנקבנו בהם פה. הירידה בכבשים היא בעיקר כי סוף סוף מצבם נהיה טוב יותר. בעזים הם מבקשים לעשות גם משהו בשיווק ולכן זה מספר אחר, ובבקר זה יורד – כ</w:t>
      </w:r>
      <w:r>
        <w:rPr>
          <w:rFonts w:cs="David"/>
          <w:rtl/>
        </w:rPr>
        <w:t xml:space="preserve">י גמרנו את הגיבנת של שנת 2008, את העודפים, ולכן אנחנו צריכים פחות תקציב. </w:t>
      </w:r>
    </w:p>
    <w:p w14:paraId="3CE60CBB" w14:textId="77777777" w:rsidR="00000000" w:rsidRDefault="00097F28">
      <w:pPr>
        <w:bidi/>
        <w:jc w:val="both"/>
        <w:rPr>
          <w:rFonts w:cs="David"/>
          <w:rtl/>
        </w:rPr>
      </w:pPr>
    </w:p>
    <w:p w14:paraId="60832871" w14:textId="77777777" w:rsidR="00000000" w:rsidRDefault="00097F28">
      <w:pPr>
        <w:bidi/>
        <w:jc w:val="both"/>
        <w:rPr>
          <w:rFonts w:cs="David"/>
          <w:u w:val="single"/>
          <w:rtl/>
        </w:rPr>
      </w:pPr>
      <w:r>
        <w:rPr>
          <w:rFonts w:cs="David"/>
          <w:u w:val="single"/>
          <w:rtl/>
        </w:rPr>
        <w:t>יצחק שניידר:</w:t>
      </w:r>
    </w:p>
    <w:p w14:paraId="22B34DF8" w14:textId="77777777" w:rsidR="00000000" w:rsidRDefault="00097F28">
      <w:pPr>
        <w:bidi/>
        <w:jc w:val="both"/>
        <w:rPr>
          <w:rFonts w:cs="David"/>
          <w:rtl/>
        </w:rPr>
      </w:pPr>
    </w:p>
    <w:p w14:paraId="53C2F18B" w14:textId="77777777" w:rsidR="00000000" w:rsidRDefault="00097F28">
      <w:pPr>
        <w:bidi/>
        <w:jc w:val="both"/>
        <w:rPr>
          <w:rFonts w:cs="David"/>
          <w:rtl/>
        </w:rPr>
      </w:pPr>
      <w:r>
        <w:rPr>
          <w:rFonts w:cs="David"/>
          <w:rtl/>
        </w:rPr>
        <w:tab/>
        <w:t>הערה קצרה ל- 44(א). אני מציע לתקן את זה שישלמו היצרנים והמחלבות למועצת החלב היטלים שלא יעלו על המחירים הקבועים בתוספת.</w:t>
      </w:r>
    </w:p>
    <w:p w14:paraId="78B94227" w14:textId="77777777" w:rsidR="00000000" w:rsidRDefault="00097F28">
      <w:pPr>
        <w:bidi/>
        <w:jc w:val="both"/>
        <w:rPr>
          <w:rFonts w:cs="David"/>
          <w:rtl/>
        </w:rPr>
      </w:pPr>
      <w:r>
        <w:rPr>
          <w:rFonts w:cs="David"/>
          <w:rtl/>
        </w:rPr>
        <w:t xml:space="preserve"> </w:t>
      </w:r>
    </w:p>
    <w:p w14:paraId="762BB824" w14:textId="77777777" w:rsidR="00000000" w:rsidRDefault="00097F28">
      <w:pPr>
        <w:bidi/>
        <w:jc w:val="both"/>
        <w:rPr>
          <w:rFonts w:cs="David"/>
          <w:u w:val="single"/>
          <w:rtl/>
        </w:rPr>
      </w:pPr>
      <w:r>
        <w:rPr>
          <w:rFonts w:cs="David"/>
          <w:u w:val="single"/>
          <w:rtl/>
        </w:rPr>
        <w:t>ניר ימין:</w:t>
      </w:r>
    </w:p>
    <w:p w14:paraId="06444587" w14:textId="77777777" w:rsidR="00000000" w:rsidRDefault="00097F28">
      <w:pPr>
        <w:bidi/>
        <w:jc w:val="both"/>
        <w:rPr>
          <w:rFonts w:cs="David"/>
          <w:rtl/>
        </w:rPr>
      </w:pPr>
    </w:p>
    <w:p w14:paraId="042BF6AE" w14:textId="77777777" w:rsidR="00000000" w:rsidRDefault="00097F28">
      <w:pPr>
        <w:bidi/>
        <w:jc w:val="both"/>
        <w:rPr>
          <w:rFonts w:cs="David"/>
          <w:rtl/>
        </w:rPr>
      </w:pPr>
      <w:r>
        <w:rPr>
          <w:rFonts w:cs="David"/>
          <w:rtl/>
        </w:rPr>
        <w:tab/>
        <w:t xml:space="preserve">צריך שזה יהיה קבוע. </w:t>
      </w:r>
    </w:p>
    <w:p w14:paraId="25A33240" w14:textId="77777777" w:rsidR="00000000" w:rsidRDefault="00097F28">
      <w:pPr>
        <w:bidi/>
        <w:jc w:val="both"/>
        <w:rPr>
          <w:rFonts w:cs="David"/>
          <w:rtl/>
        </w:rPr>
      </w:pPr>
    </w:p>
    <w:p w14:paraId="00CB8E35" w14:textId="77777777" w:rsidR="00000000" w:rsidRDefault="00097F28">
      <w:pPr>
        <w:bidi/>
        <w:jc w:val="both"/>
        <w:rPr>
          <w:rFonts w:cs="David"/>
          <w:u w:val="single"/>
          <w:rtl/>
        </w:rPr>
      </w:pPr>
      <w:r>
        <w:rPr>
          <w:rFonts w:cs="David"/>
          <w:u w:val="single"/>
          <w:rtl/>
        </w:rPr>
        <w:t>יצחק שניידר</w:t>
      </w:r>
      <w:r>
        <w:rPr>
          <w:rFonts w:cs="David"/>
          <w:u w:val="single"/>
          <w:rtl/>
        </w:rPr>
        <w:t>:</w:t>
      </w:r>
    </w:p>
    <w:p w14:paraId="1C1B2946" w14:textId="77777777" w:rsidR="00000000" w:rsidRDefault="00097F28">
      <w:pPr>
        <w:bidi/>
        <w:jc w:val="both"/>
        <w:rPr>
          <w:rFonts w:cs="David"/>
          <w:rtl/>
        </w:rPr>
      </w:pPr>
    </w:p>
    <w:p w14:paraId="590B27BD" w14:textId="77777777" w:rsidR="00000000" w:rsidRDefault="00097F28">
      <w:pPr>
        <w:bidi/>
        <w:jc w:val="both"/>
        <w:rPr>
          <w:rFonts w:cs="David"/>
          <w:rtl/>
        </w:rPr>
      </w:pPr>
      <w:r>
        <w:rPr>
          <w:rFonts w:cs="David"/>
          <w:rtl/>
        </w:rPr>
        <w:tab/>
        <w:t xml:space="preserve">שהמחירים הקבועים בתוספת ייקבעו כהיטלי מקסימום.  </w:t>
      </w:r>
    </w:p>
    <w:p w14:paraId="1C0063AD" w14:textId="77777777" w:rsidR="00000000" w:rsidRDefault="00097F28">
      <w:pPr>
        <w:bidi/>
        <w:jc w:val="both"/>
        <w:rPr>
          <w:rFonts w:cs="David"/>
          <w:rtl/>
        </w:rPr>
      </w:pPr>
    </w:p>
    <w:p w14:paraId="55FCB61E" w14:textId="77777777" w:rsidR="00000000" w:rsidRDefault="00097F28">
      <w:pPr>
        <w:bidi/>
        <w:jc w:val="both"/>
        <w:rPr>
          <w:rFonts w:cs="David"/>
          <w:u w:val="single"/>
          <w:rtl/>
        </w:rPr>
      </w:pPr>
      <w:r>
        <w:rPr>
          <w:rFonts w:cs="David"/>
          <w:u w:val="single"/>
          <w:rtl/>
        </w:rPr>
        <w:t>קריאות:</w:t>
      </w:r>
    </w:p>
    <w:p w14:paraId="5AE387AC" w14:textId="77777777" w:rsidR="00000000" w:rsidRDefault="00097F28">
      <w:pPr>
        <w:bidi/>
        <w:jc w:val="both"/>
        <w:rPr>
          <w:rFonts w:cs="David"/>
          <w:rtl/>
        </w:rPr>
      </w:pPr>
    </w:p>
    <w:p w14:paraId="65D8A51A" w14:textId="77777777" w:rsidR="00000000" w:rsidRDefault="00097F28">
      <w:pPr>
        <w:numPr>
          <w:ilvl w:val="0"/>
          <w:numId w:val="2"/>
        </w:numPr>
        <w:autoSpaceDE w:val="0"/>
        <w:autoSpaceDN w:val="0"/>
        <w:bidi/>
        <w:jc w:val="both"/>
        <w:rPr>
          <w:rFonts w:cs="David"/>
          <w:rtl/>
        </w:rPr>
      </w:pPr>
      <w:r>
        <w:rPr>
          <w:rFonts w:cs="David"/>
          <w:rtl/>
        </w:rPr>
        <w:t>- -</w:t>
      </w:r>
    </w:p>
    <w:p w14:paraId="4342CB8F" w14:textId="77777777" w:rsidR="00000000" w:rsidRDefault="00097F28">
      <w:pPr>
        <w:bidi/>
        <w:jc w:val="both"/>
        <w:rPr>
          <w:rFonts w:cs="David"/>
          <w:rtl/>
        </w:rPr>
      </w:pPr>
    </w:p>
    <w:p w14:paraId="7488031D" w14:textId="77777777" w:rsidR="00000000" w:rsidRDefault="00097F28">
      <w:pPr>
        <w:bidi/>
        <w:jc w:val="both"/>
        <w:rPr>
          <w:rFonts w:cs="David"/>
          <w:u w:val="single"/>
          <w:rtl/>
        </w:rPr>
      </w:pPr>
      <w:r>
        <w:rPr>
          <w:rFonts w:cs="David"/>
          <w:u w:val="single"/>
          <w:rtl/>
        </w:rPr>
        <w:t>ניר ימין:</w:t>
      </w:r>
    </w:p>
    <w:p w14:paraId="20EC6B65" w14:textId="77777777" w:rsidR="00000000" w:rsidRDefault="00097F28">
      <w:pPr>
        <w:bidi/>
        <w:jc w:val="both"/>
        <w:rPr>
          <w:rFonts w:cs="David"/>
          <w:rtl/>
        </w:rPr>
      </w:pPr>
    </w:p>
    <w:p w14:paraId="28E0BEE9" w14:textId="77777777" w:rsidR="00000000" w:rsidRDefault="00097F28">
      <w:pPr>
        <w:bidi/>
        <w:jc w:val="both"/>
        <w:rPr>
          <w:rFonts w:cs="David"/>
          <w:rtl/>
        </w:rPr>
      </w:pPr>
      <w:r>
        <w:rPr>
          <w:rFonts w:cs="David"/>
          <w:rtl/>
        </w:rPr>
        <w:tab/>
        <w:t>מדובר על היטלים. שקבועים בתוספת. יש הוראה בסעיף קטן (ב) שאומרת שהשרים רשאים לשנות את ההיטלים הקבועים באישור ועדת הכלכלה כמו לפי חוק יסוד -  -לכן אני לא רואה מקום ל - -</w:t>
      </w:r>
    </w:p>
    <w:p w14:paraId="5108B37B" w14:textId="77777777" w:rsidR="00000000" w:rsidRDefault="00097F28">
      <w:pPr>
        <w:bidi/>
        <w:jc w:val="both"/>
        <w:rPr>
          <w:rFonts w:cs="David"/>
          <w:rtl/>
        </w:rPr>
      </w:pPr>
    </w:p>
    <w:p w14:paraId="55DA506C" w14:textId="77777777" w:rsidR="00000000" w:rsidRDefault="00097F28">
      <w:pPr>
        <w:bidi/>
        <w:jc w:val="both"/>
        <w:rPr>
          <w:rFonts w:cs="David"/>
          <w:u w:val="single"/>
          <w:rtl/>
        </w:rPr>
      </w:pPr>
      <w:r>
        <w:rPr>
          <w:rFonts w:cs="David"/>
          <w:u w:val="single"/>
          <w:rtl/>
        </w:rPr>
        <w:t>שי חר</w:t>
      </w:r>
      <w:r>
        <w:rPr>
          <w:rFonts w:cs="David"/>
          <w:u w:val="single"/>
          <w:rtl/>
        </w:rPr>
        <w:t>מש:</w:t>
      </w:r>
    </w:p>
    <w:p w14:paraId="334C17CD" w14:textId="77777777" w:rsidR="00000000" w:rsidRDefault="00097F28">
      <w:pPr>
        <w:bidi/>
        <w:jc w:val="both"/>
        <w:rPr>
          <w:rFonts w:cs="David"/>
          <w:u w:val="single"/>
          <w:rtl/>
        </w:rPr>
      </w:pPr>
    </w:p>
    <w:p w14:paraId="0939E1C7" w14:textId="77777777" w:rsidR="00000000" w:rsidRDefault="00097F28">
      <w:pPr>
        <w:bidi/>
        <w:jc w:val="both"/>
        <w:rPr>
          <w:rFonts w:cs="David"/>
          <w:rtl/>
        </w:rPr>
      </w:pPr>
      <w:r>
        <w:rPr>
          <w:rFonts w:cs="David"/>
          <w:rtl/>
        </w:rPr>
        <w:tab/>
        <w:t xml:space="preserve">זה תעריף, חברה'. </w:t>
      </w:r>
    </w:p>
    <w:p w14:paraId="0C973BA7" w14:textId="77777777" w:rsidR="00000000" w:rsidRDefault="00097F28">
      <w:pPr>
        <w:bidi/>
        <w:jc w:val="both"/>
        <w:rPr>
          <w:rFonts w:cs="David"/>
          <w:rtl/>
        </w:rPr>
      </w:pPr>
    </w:p>
    <w:p w14:paraId="20D83D87" w14:textId="77777777" w:rsidR="00000000" w:rsidRDefault="00097F28">
      <w:pPr>
        <w:bidi/>
        <w:jc w:val="both"/>
        <w:rPr>
          <w:rFonts w:cs="David"/>
          <w:u w:val="single"/>
          <w:rtl/>
        </w:rPr>
      </w:pPr>
      <w:r>
        <w:rPr>
          <w:rFonts w:cs="David"/>
          <w:u w:val="single"/>
          <w:rtl/>
        </w:rPr>
        <w:t>יצחק שניידר:</w:t>
      </w:r>
    </w:p>
    <w:p w14:paraId="22BD1EF0" w14:textId="77777777" w:rsidR="00000000" w:rsidRDefault="00097F28">
      <w:pPr>
        <w:bidi/>
        <w:jc w:val="both"/>
        <w:rPr>
          <w:rFonts w:cs="David"/>
          <w:rtl/>
        </w:rPr>
      </w:pPr>
    </w:p>
    <w:p w14:paraId="4C58AE2F" w14:textId="77777777" w:rsidR="00000000" w:rsidRDefault="00097F28">
      <w:pPr>
        <w:bidi/>
        <w:jc w:val="both"/>
        <w:rPr>
          <w:rFonts w:cs="David"/>
          <w:rtl/>
        </w:rPr>
      </w:pPr>
      <w:r>
        <w:rPr>
          <w:rFonts w:cs="David"/>
          <w:rtl/>
        </w:rPr>
        <w:tab/>
        <w:t>אדוני היושב ראש, דיבר כאן מנכ"ל מועצת החלב על החלטות שולחן המגדלים. לדוגמה – בשולחן מגדלי כבשים, השיעור שקבענו זה אכן השיעור שנקבע פה, אבל יחד עם זאת יש לנו אפשרות להוריד את הגבייה ב-3 אגורות. בסך הכל זו הערה טכנית ש</w:t>
      </w:r>
      <w:r>
        <w:rPr>
          <w:rFonts w:cs="David"/>
          <w:rtl/>
        </w:rPr>
        <w:t xml:space="preserve">מה שקבוע פה יהיה מקסימום על מנת שנוכל, אם נרצה, לרדת ממנו, אם ייווצרו תנאים. </w:t>
      </w:r>
    </w:p>
    <w:p w14:paraId="011F287B" w14:textId="77777777" w:rsidR="00000000" w:rsidRDefault="00097F28">
      <w:pPr>
        <w:bidi/>
        <w:jc w:val="both"/>
        <w:rPr>
          <w:rFonts w:cs="David"/>
          <w:rtl/>
        </w:rPr>
      </w:pPr>
    </w:p>
    <w:p w14:paraId="23609D46" w14:textId="77777777" w:rsidR="00000000" w:rsidRDefault="00097F28">
      <w:pPr>
        <w:bidi/>
        <w:jc w:val="both"/>
        <w:rPr>
          <w:rFonts w:cs="David"/>
          <w:u w:val="single"/>
          <w:rtl/>
        </w:rPr>
      </w:pPr>
      <w:r>
        <w:rPr>
          <w:rFonts w:cs="David"/>
          <w:u w:val="single"/>
          <w:rtl/>
        </w:rPr>
        <w:t>ניר ימין:</w:t>
      </w:r>
    </w:p>
    <w:p w14:paraId="4C7E4ED0" w14:textId="77777777" w:rsidR="00000000" w:rsidRDefault="00097F28">
      <w:pPr>
        <w:bidi/>
        <w:jc w:val="both"/>
        <w:rPr>
          <w:rFonts w:cs="David"/>
          <w:rtl/>
        </w:rPr>
      </w:pPr>
    </w:p>
    <w:p w14:paraId="24A25260" w14:textId="77777777" w:rsidR="00000000" w:rsidRDefault="00097F28">
      <w:pPr>
        <w:bidi/>
        <w:jc w:val="both"/>
        <w:rPr>
          <w:rFonts w:cs="David"/>
          <w:rtl/>
        </w:rPr>
      </w:pPr>
      <w:r>
        <w:rPr>
          <w:rFonts w:cs="David"/>
          <w:rtl/>
        </w:rPr>
        <w:tab/>
        <w:t>כל היטל שנקבע דורש אישור ועדה - -</w:t>
      </w:r>
    </w:p>
    <w:p w14:paraId="023EEFB7" w14:textId="77777777" w:rsidR="00000000" w:rsidRDefault="00097F28">
      <w:pPr>
        <w:bidi/>
        <w:jc w:val="both"/>
        <w:rPr>
          <w:rFonts w:cs="David"/>
          <w:rtl/>
        </w:rPr>
      </w:pPr>
    </w:p>
    <w:p w14:paraId="437EF3DB" w14:textId="77777777" w:rsidR="00000000" w:rsidRDefault="00097F28">
      <w:pPr>
        <w:bidi/>
        <w:jc w:val="both"/>
        <w:rPr>
          <w:rFonts w:cs="David"/>
          <w:u w:val="single"/>
          <w:rtl/>
        </w:rPr>
      </w:pPr>
      <w:r>
        <w:rPr>
          <w:rFonts w:cs="David"/>
          <w:u w:val="single"/>
          <w:rtl/>
        </w:rPr>
        <w:t>קריאות:</w:t>
      </w:r>
    </w:p>
    <w:p w14:paraId="785DF120" w14:textId="77777777" w:rsidR="00000000" w:rsidRDefault="00097F28">
      <w:pPr>
        <w:bidi/>
        <w:jc w:val="both"/>
        <w:rPr>
          <w:rFonts w:cs="David"/>
          <w:rtl/>
        </w:rPr>
      </w:pPr>
    </w:p>
    <w:p w14:paraId="46F83DEE" w14:textId="77777777" w:rsidR="00000000" w:rsidRDefault="00097F28">
      <w:pPr>
        <w:bidi/>
        <w:jc w:val="both"/>
        <w:rPr>
          <w:rFonts w:cs="David"/>
          <w:rtl/>
        </w:rPr>
      </w:pPr>
      <w:r>
        <w:rPr>
          <w:rFonts w:cs="David"/>
          <w:rtl/>
        </w:rPr>
        <w:tab/>
        <w:t>- - -</w:t>
      </w:r>
    </w:p>
    <w:p w14:paraId="3C6C9D1E" w14:textId="77777777" w:rsidR="00000000" w:rsidRDefault="00097F28">
      <w:pPr>
        <w:bidi/>
        <w:jc w:val="both"/>
        <w:rPr>
          <w:rFonts w:cs="David"/>
          <w:rtl/>
        </w:rPr>
      </w:pPr>
    </w:p>
    <w:p w14:paraId="2DD45095" w14:textId="77777777" w:rsidR="00000000" w:rsidRDefault="00097F28">
      <w:pPr>
        <w:bidi/>
        <w:jc w:val="both"/>
        <w:rPr>
          <w:rFonts w:cs="David"/>
          <w:u w:val="single"/>
          <w:rtl/>
        </w:rPr>
      </w:pPr>
      <w:r>
        <w:rPr>
          <w:rFonts w:cs="David"/>
          <w:u w:val="single"/>
          <w:rtl/>
        </w:rPr>
        <w:t>יצחק שניידר:</w:t>
      </w:r>
    </w:p>
    <w:p w14:paraId="45241EF3" w14:textId="77777777" w:rsidR="00000000" w:rsidRDefault="00097F28">
      <w:pPr>
        <w:bidi/>
        <w:jc w:val="both"/>
        <w:rPr>
          <w:rFonts w:cs="David"/>
          <w:rtl/>
        </w:rPr>
      </w:pPr>
    </w:p>
    <w:p w14:paraId="15C41A4F" w14:textId="77777777" w:rsidR="00000000" w:rsidRDefault="00097F28">
      <w:pPr>
        <w:bidi/>
        <w:jc w:val="both"/>
        <w:rPr>
          <w:rFonts w:cs="David"/>
          <w:rtl/>
        </w:rPr>
      </w:pPr>
      <w:r>
        <w:rPr>
          <w:rFonts w:cs="David"/>
          <w:rtl/>
        </w:rPr>
        <w:tab/>
        <w:t>אדוני היושב ראש, אני חושב שמתווכחים פה על דבר שהוא לא נורא מהותי. אני בסך הכל מבקש שיהיה למועצת הח</w:t>
      </w:r>
      <w:r>
        <w:rPr>
          <w:rFonts w:cs="David"/>
          <w:rtl/>
        </w:rPr>
        <w:t xml:space="preserve">לב את האפשרות לקבל החלטה שהיא לא גובה את המקסימום שמופיע בתוספת אלא יורדת ממנו. אגב, בהמשך לאותו סיכום שולחן מגדלים. </w:t>
      </w:r>
    </w:p>
    <w:p w14:paraId="1F320DDC" w14:textId="77777777" w:rsidR="00000000" w:rsidRDefault="00097F28">
      <w:pPr>
        <w:bidi/>
        <w:jc w:val="both"/>
        <w:rPr>
          <w:rFonts w:cs="David"/>
          <w:rtl/>
        </w:rPr>
      </w:pPr>
    </w:p>
    <w:p w14:paraId="5E4A7D7F" w14:textId="77777777" w:rsidR="00000000" w:rsidRDefault="00097F28">
      <w:pPr>
        <w:bidi/>
        <w:jc w:val="both"/>
        <w:rPr>
          <w:rFonts w:cs="David"/>
          <w:rtl/>
        </w:rPr>
      </w:pPr>
    </w:p>
    <w:p w14:paraId="6ABD6366" w14:textId="77777777" w:rsidR="00000000" w:rsidRDefault="00097F28">
      <w:pPr>
        <w:bidi/>
        <w:jc w:val="both"/>
        <w:rPr>
          <w:rFonts w:cs="David"/>
          <w:u w:val="single"/>
          <w:rtl/>
        </w:rPr>
      </w:pPr>
      <w:r>
        <w:rPr>
          <w:rFonts w:cs="David"/>
          <w:u w:val="single"/>
          <w:rtl/>
        </w:rPr>
        <w:t>קריאות:</w:t>
      </w:r>
    </w:p>
    <w:p w14:paraId="7E9B4054" w14:textId="77777777" w:rsidR="00000000" w:rsidRDefault="00097F28">
      <w:pPr>
        <w:bidi/>
        <w:jc w:val="both"/>
        <w:rPr>
          <w:rFonts w:cs="David"/>
          <w:rtl/>
        </w:rPr>
      </w:pPr>
    </w:p>
    <w:p w14:paraId="24FFD585" w14:textId="77777777" w:rsidR="00000000" w:rsidRDefault="00097F28">
      <w:pPr>
        <w:bidi/>
        <w:jc w:val="both"/>
        <w:rPr>
          <w:rFonts w:cs="David"/>
          <w:rtl/>
        </w:rPr>
      </w:pPr>
      <w:r>
        <w:rPr>
          <w:rFonts w:cs="David"/>
          <w:rtl/>
        </w:rPr>
        <w:tab/>
        <w:t xml:space="preserve">- - </w:t>
      </w:r>
    </w:p>
    <w:p w14:paraId="05AF24AA" w14:textId="77777777" w:rsidR="00000000" w:rsidRDefault="00097F28">
      <w:pPr>
        <w:bidi/>
        <w:jc w:val="both"/>
        <w:rPr>
          <w:rFonts w:cs="David"/>
          <w:rtl/>
        </w:rPr>
      </w:pPr>
    </w:p>
    <w:p w14:paraId="2B1E3CF7" w14:textId="77777777" w:rsidR="00000000" w:rsidRDefault="00097F28">
      <w:pPr>
        <w:bidi/>
        <w:jc w:val="both"/>
        <w:rPr>
          <w:rFonts w:cs="David"/>
          <w:u w:val="single"/>
          <w:rtl/>
        </w:rPr>
      </w:pPr>
      <w:r>
        <w:rPr>
          <w:rFonts w:cs="David"/>
          <w:u w:val="single"/>
          <w:rtl/>
        </w:rPr>
        <w:t>ניר ימין:</w:t>
      </w:r>
    </w:p>
    <w:p w14:paraId="421593D7" w14:textId="77777777" w:rsidR="00000000" w:rsidRDefault="00097F28">
      <w:pPr>
        <w:bidi/>
        <w:jc w:val="both"/>
        <w:rPr>
          <w:rFonts w:cs="David"/>
          <w:rtl/>
        </w:rPr>
      </w:pPr>
    </w:p>
    <w:p w14:paraId="50D57D37" w14:textId="77777777" w:rsidR="00000000" w:rsidRDefault="00097F28">
      <w:pPr>
        <w:bidi/>
        <w:jc w:val="both"/>
        <w:rPr>
          <w:rFonts w:cs="David"/>
          <w:rtl/>
        </w:rPr>
      </w:pPr>
      <w:r>
        <w:rPr>
          <w:rFonts w:cs="David"/>
          <w:rtl/>
        </w:rPr>
        <w:tab/>
        <w:t>סעיף קטן (ב) נותן תשובה, ובאופן כללי יותר – כל היטל שמוטל דורש אישור של ועדה מוועדת הכנסת, כאן זה אישור של ו</w:t>
      </w:r>
      <w:r>
        <w:rPr>
          <w:rFonts w:cs="David"/>
          <w:rtl/>
        </w:rPr>
        <w:t xml:space="preserve">עדת הכלכלה, ולכן אני לא רואה אפשרות להטיל היטל בלי אישור של ועדה. </w:t>
      </w:r>
    </w:p>
    <w:p w14:paraId="29318637" w14:textId="77777777" w:rsidR="00000000" w:rsidRDefault="00097F28">
      <w:pPr>
        <w:bidi/>
        <w:jc w:val="both"/>
        <w:rPr>
          <w:rFonts w:cs="David"/>
          <w:rtl/>
        </w:rPr>
      </w:pPr>
    </w:p>
    <w:p w14:paraId="6BF6C0A6" w14:textId="77777777" w:rsidR="00000000" w:rsidRDefault="00097F28">
      <w:pPr>
        <w:bidi/>
        <w:jc w:val="both"/>
        <w:rPr>
          <w:rFonts w:cs="David"/>
          <w:u w:val="single"/>
          <w:rtl/>
        </w:rPr>
      </w:pPr>
      <w:r>
        <w:rPr>
          <w:rFonts w:cs="David"/>
          <w:u w:val="single"/>
          <w:rtl/>
        </w:rPr>
        <w:t>היו"ר אופיר אקוניס:</w:t>
      </w:r>
    </w:p>
    <w:p w14:paraId="744983E2" w14:textId="77777777" w:rsidR="00000000" w:rsidRDefault="00097F28">
      <w:pPr>
        <w:bidi/>
        <w:jc w:val="both"/>
        <w:rPr>
          <w:rFonts w:cs="David"/>
          <w:u w:val="single"/>
          <w:rtl/>
        </w:rPr>
      </w:pPr>
    </w:p>
    <w:p w14:paraId="43555E60" w14:textId="77777777" w:rsidR="00000000" w:rsidRDefault="00097F28">
      <w:pPr>
        <w:bidi/>
        <w:jc w:val="both"/>
        <w:rPr>
          <w:rFonts w:cs="David"/>
          <w:rtl/>
        </w:rPr>
      </w:pPr>
      <w:r>
        <w:rPr>
          <w:rFonts w:cs="David"/>
          <w:rtl/>
        </w:rPr>
        <w:tab/>
        <w:t xml:space="preserve">אנחנו נצביע על סעיף 44 בשינויים ועם התוספת כפי שהוקראו. תודה, אושר. </w:t>
      </w:r>
    </w:p>
    <w:p w14:paraId="3D126AA8" w14:textId="77777777" w:rsidR="00000000" w:rsidRDefault="00097F28">
      <w:pPr>
        <w:bidi/>
        <w:jc w:val="both"/>
        <w:rPr>
          <w:rFonts w:cs="David"/>
          <w:rtl/>
        </w:rPr>
      </w:pPr>
    </w:p>
    <w:p w14:paraId="06928A73" w14:textId="77777777" w:rsidR="00000000" w:rsidRDefault="00097F28">
      <w:pPr>
        <w:bidi/>
        <w:jc w:val="both"/>
        <w:rPr>
          <w:rFonts w:cs="David"/>
          <w:u w:val="single"/>
          <w:rtl/>
        </w:rPr>
      </w:pPr>
      <w:r>
        <w:rPr>
          <w:rFonts w:cs="David"/>
          <w:u w:val="single"/>
          <w:rtl/>
        </w:rPr>
        <w:t>אפרת אביאני:</w:t>
      </w:r>
    </w:p>
    <w:p w14:paraId="3ED601F8" w14:textId="77777777" w:rsidR="00000000" w:rsidRDefault="00097F28">
      <w:pPr>
        <w:bidi/>
        <w:jc w:val="both"/>
        <w:rPr>
          <w:rFonts w:cs="David"/>
          <w:rtl/>
        </w:rPr>
      </w:pPr>
    </w:p>
    <w:p w14:paraId="331656AB" w14:textId="77777777" w:rsidR="00000000" w:rsidRDefault="00097F28">
      <w:pPr>
        <w:bidi/>
        <w:jc w:val="both"/>
        <w:rPr>
          <w:rFonts w:cs="David"/>
          <w:rtl/>
        </w:rPr>
      </w:pPr>
      <w:r>
        <w:rPr>
          <w:rFonts w:cs="David"/>
          <w:rtl/>
        </w:rPr>
        <w:tab/>
        <w:t>בישיבות שהיו לנו עם הלשכה המשפטית של הוועדה עלה הצורך בהוספת סעיף נוסף בנושא הורא</w:t>
      </w:r>
      <w:r>
        <w:rPr>
          <w:rFonts w:cs="David"/>
          <w:rtl/>
        </w:rPr>
        <w:t>ות ביצוע וחובת התקנת תקנות ראשונות. זה סעיף טכני שמחייב את משרד להתקין תקנות ראשונות בתוך פרק זמן מסוים. אם אפשר, אני אקרא נוסח - -</w:t>
      </w:r>
    </w:p>
    <w:p w14:paraId="7B07B436" w14:textId="77777777" w:rsidR="00000000" w:rsidRDefault="00097F28">
      <w:pPr>
        <w:bidi/>
        <w:jc w:val="both"/>
        <w:rPr>
          <w:rFonts w:cs="David"/>
          <w:rtl/>
        </w:rPr>
      </w:pPr>
    </w:p>
    <w:p w14:paraId="71997081" w14:textId="77777777" w:rsidR="00000000" w:rsidRDefault="00097F28">
      <w:pPr>
        <w:bidi/>
        <w:jc w:val="both"/>
        <w:rPr>
          <w:rFonts w:cs="David"/>
          <w:u w:val="single"/>
          <w:rtl/>
        </w:rPr>
      </w:pPr>
      <w:r>
        <w:rPr>
          <w:rFonts w:cs="David"/>
          <w:u w:val="single"/>
          <w:rtl/>
        </w:rPr>
        <w:t>היו"ר אופיר אקוניס:</w:t>
      </w:r>
    </w:p>
    <w:p w14:paraId="267DEC7E" w14:textId="77777777" w:rsidR="00000000" w:rsidRDefault="00097F28">
      <w:pPr>
        <w:bidi/>
        <w:jc w:val="both"/>
        <w:rPr>
          <w:rFonts w:cs="David"/>
          <w:u w:val="single"/>
          <w:rtl/>
        </w:rPr>
      </w:pPr>
    </w:p>
    <w:p w14:paraId="47E65957" w14:textId="77777777" w:rsidR="00000000" w:rsidRDefault="00097F28">
      <w:pPr>
        <w:bidi/>
        <w:jc w:val="both"/>
        <w:rPr>
          <w:rFonts w:cs="David"/>
          <w:rtl/>
        </w:rPr>
      </w:pPr>
      <w:r>
        <w:rPr>
          <w:rFonts w:cs="David"/>
          <w:rtl/>
        </w:rPr>
        <w:tab/>
        <w:t xml:space="preserve">אחרי התוספת? </w:t>
      </w:r>
    </w:p>
    <w:p w14:paraId="6AFE47F4" w14:textId="77777777" w:rsidR="00000000" w:rsidRDefault="00097F28">
      <w:pPr>
        <w:bidi/>
        <w:jc w:val="both"/>
        <w:rPr>
          <w:rFonts w:cs="David"/>
          <w:rtl/>
        </w:rPr>
      </w:pPr>
    </w:p>
    <w:p w14:paraId="381B4451" w14:textId="77777777" w:rsidR="00000000" w:rsidRDefault="00097F28">
      <w:pPr>
        <w:bidi/>
        <w:jc w:val="both"/>
        <w:rPr>
          <w:rFonts w:cs="David"/>
          <w:u w:val="single"/>
          <w:rtl/>
        </w:rPr>
      </w:pPr>
      <w:r>
        <w:rPr>
          <w:rFonts w:cs="David"/>
          <w:u w:val="single"/>
          <w:rtl/>
        </w:rPr>
        <w:t>אפרת אביאני:</w:t>
      </w:r>
    </w:p>
    <w:p w14:paraId="0918A7D4" w14:textId="77777777" w:rsidR="00000000" w:rsidRDefault="00097F28">
      <w:pPr>
        <w:bidi/>
        <w:jc w:val="both"/>
        <w:rPr>
          <w:rFonts w:cs="David"/>
          <w:rtl/>
        </w:rPr>
      </w:pPr>
    </w:p>
    <w:p w14:paraId="11EB1FAC" w14:textId="77777777" w:rsidR="00000000" w:rsidRDefault="00097F28">
      <w:pPr>
        <w:bidi/>
        <w:jc w:val="both"/>
        <w:rPr>
          <w:rFonts w:cs="David"/>
          <w:rtl/>
        </w:rPr>
      </w:pPr>
      <w:r>
        <w:rPr>
          <w:rFonts w:cs="David"/>
          <w:rtl/>
        </w:rPr>
        <w:tab/>
        <w:t xml:space="preserve">בשלב הנוסח הוא יוסף. אבל פשוט – כדי שהוא לא יחסר, לאור ההערה של היועצת </w:t>
      </w:r>
      <w:r>
        <w:rPr>
          <w:rFonts w:cs="David"/>
          <w:rtl/>
        </w:rPr>
        <w:t xml:space="preserve">המשפטית. </w:t>
      </w:r>
    </w:p>
    <w:p w14:paraId="042AD10B" w14:textId="77777777" w:rsidR="00000000" w:rsidRDefault="00097F28">
      <w:pPr>
        <w:bidi/>
        <w:jc w:val="both"/>
        <w:rPr>
          <w:rFonts w:cs="David"/>
          <w:rtl/>
        </w:rPr>
      </w:pPr>
    </w:p>
    <w:p w14:paraId="79A25860" w14:textId="77777777" w:rsidR="00000000" w:rsidRDefault="00097F28">
      <w:pPr>
        <w:bidi/>
        <w:jc w:val="both"/>
        <w:rPr>
          <w:rFonts w:cs="David"/>
          <w:rtl/>
        </w:rPr>
      </w:pPr>
      <w:r>
        <w:rPr>
          <w:rFonts w:cs="David"/>
          <w:rtl/>
        </w:rPr>
        <w:tab/>
        <w:t xml:space="preserve">"45 (א) הוראות ביצוע. </w:t>
      </w:r>
    </w:p>
    <w:p w14:paraId="642562B8" w14:textId="77777777" w:rsidR="00000000" w:rsidRDefault="00097F28">
      <w:pPr>
        <w:bidi/>
        <w:jc w:val="both"/>
        <w:rPr>
          <w:rFonts w:cs="David"/>
          <w:rtl/>
        </w:rPr>
      </w:pPr>
      <w:r>
        <w:rPr>
          <w:rFonts w:cs="David"/>
          <w:rtl/>
        </w:rPr>
        <w:t xml:space="preserve">תקנות ראשונות לפי סעיף 11(א) יובאו לאישור ועדת הכלכלה של הכנסת בתוך...." – כתבתי: "שישה חודשים מיום פרסומו של חוק זה". עכשיו צריך לחשוב על זה. </w:t>
      </w:r>
    </w:p>
    <w:p w14:paraId="094912D3" w14:textId="77777777" w:rsidR="00000000" w:rsidRDefault="00097F28">
      <w:pPr>
        <w:bidi/>
        <w:jc w:val="both"/>
        <w:rPr>
          <w:rFonts w:cs="David"/>
          <w:rtl/>
        </w:rPr>
      </w:pPr>
      <w:r>
        <w:rPr>
          <w:rFonts w:cs="David"/>
          <w:rtl/>
        </w:rPr>
        <w:t xml:space="preserve">(ב) תקנות ראושנות לפי סעיף 11(ב) יובאו לאישור ועדת הכלכלה של הכנסת בתוך תשעה </w:t>
      </w:r>
      <w:r>
        <w:rPr>
          <w:rFonts w:cs="David"/>
          <w:rtl/>
        </w:rPr>
        <w:t xml:space="preserve">חודשים מיום פרסומו של חוק זה". </w:t>
      </w:r>
    </w:p>
    <w:p w14:paraId="5363E44B" w14:textId="77777777" w:rsidR="00000000" w:rsidRDefault="00097F28">
      <w:pPr>
        <w:bidi/>
        <w:jc w:val="both"/>
        <w:rPr>
          <w:rFonts w:cs="David"/>
          <w:rtl/>
        </w:rPr>
      </w:pPr>
    </w:p>
    <w:p w14:paraId="3A3A0190" w14:textId="77777777" w:rsidR="00000000" w:rsidRDefault="00097F28">
      <w:pPr>
        <w:bidi/>
        <w:jc w:val="both"/>
        <w:rPr>
          <w:rFonts w:cs="David"/>
          <w:rtl/>
        </w:rPr>
      </w:pPr>
      <w:r>
        <w:rPr>
          <w:rFonts w:cs="David"/>
          <w:rtl/>
        </w:rPr>
        <w:tab/>
        <w:t xml:space="preserve">פשוט, זו הוראה טכנית שמופיעה בהרבה חוקים שמטרתה להבטיח שלא תהיה לנו מסגרת שהיא ריקה, שבעצם, אי אפשר להפעיל אותה בלי תקנות. להבטיח שהממשלה תביא את התקנות בפרק זמן שהוא סביר. </w:t>
      </w:r>
    </w:p>
    <w:p w14:paraId="5E5AD5DD" w14:textId="77777777" w:rsidR="00000000" w:rsidRDefault="00097F28">
      <w:pPr>
        <w:bidi/>
        <w:jc w:val="both"/>
        <w:rPr>
          <w:rFonts w:cs="David"/>
          <w:rtl/>
        </w:rPr>
      </w:pPr>
    </w:p>
    <w:p w14:paraId="5DCB7658" w14:textId="77777777" w:rsidR="00000000" w:rsidRDefault="00097F28">
      <w:pPr>
        <w:bidi/>
        <w:jc w:val="both"/>
        <w:rPr>
          <w:rFonts w:cs="David"/>
          <w:u w:val="single"/>
          <w:rtl/>
        </w:rPr>
      </w:pPr>
      <w:r>
        <w:rPr>
          <w:rFonts w:cs="David"/>
          <w:u w:val="single"/>
          <w:rtl/>
        </w:rPr>
        <w:t>דוני טולדנו:</w:t>
      </w:r>
    </w:p>
    <w:p w14:paraId="6187FFDC" w14:textId="77777777" w:rsidR="00000000" w:rsidRDefault="00097F28">
      <w:pPr>
        <w:bidi/>
        <w:jc w:val="both"/>
        <w:rPr>
          <w:rFonts w:cs="David"/>
          <w:rtl/>
        </w:rPr>
      </w:pPr>
    </w:p>
    <w:p w14:paraId="396F785C" w14:textId="77777777" w:rsidR="00000000" w:rsidRDefault="00097F28">
      <w:pPr>
        <w:bidi/>
        <w:jc w:val="both"/>
        <w:rPr>
          <w:rFonts w:cs="David"/>
          <w:rtl/>
        </w:rPr>
      </w:pPr>
      <w:r>
        <w:rPr>
          <w:rFonts w:cs="David"/>
          <w:rtl/>
        </w:rPr>
        <w:tab/>
        <w:t xml:space="preserve">זה מיום הפרסום או יום התחילה? </w:t>
      </w:r>
    </w:p>
    <w:p w14:paraId="0469284F" w14:textId="77777777" w:rsidR="00000000" w:rsidRDefault="00097F28">
      <w:pPr>
        <w:bidi/>
        <w:jc w:val="both"/>
        <w:rPr>
          <w:rFonts w:cs="David"/>
          <w:rtl/>
        </w:rPr>
      </w:pPr>
    </w:p>
    <w:p w14:paraId="513C0BBB" w14:textId="77777777" w:rsidR="00000000" w:rsidRDefault="00097F28">
      <w:pPr>
        <w:bidi/>
        <w:jc w:val="both"/>
        <w:rPr>
          <w:rFonts w:cs="David"/>
          <w:u w:val="single"/>
          <w:rtl/>
        </w:rPr>
      </w:pPr>
      <w:r>
        <w:rPr>
          <w:rFonts w:cs="David"/>
          <w:u w:val="single"/>
          <w:rtl/>
        </w:rPr>
        <w:t>אפרת אביאני:</w:t>
      </w:r>
    </w:p>
    <w:p w14:paraId="079AE525" w14:textId="77777777" w:rsidR="00000000" w:rsidRDefault="00097F28">
      <w:pPr>
        <w:bidi/>
        <w:jc w:val="both"/>
        <w:rPr>
          <w:rFonts w:cs="David"/>
          <w:rtl/>
        </w:rPr>
      </w:pPr>
    </w:p>
    <w:p w14:paraId="5C55789C" w14:textId="77777777" w:rsidR="00000000" w:rsidRDefault="00097F28">
      <w:pPr>
        <w:bidi/>
        <w:jc w:val="both"/>
        <w:rPr>
          <w:rFonts w:cs="David"/>
          <w:rtl/>
        </w:rPr>
      </w:pPr>
      <w:r>
        <w:rPr>
          <w:rFonts w:cs="David"/>
          <w:rtl/>
        </w:rPr>
        <w:tab/>
        <w:t xml:space="preserve">מיום התחילה. </w:t>
      </w:r>
    </w:p>
    <w:p w14:paraId="5600CD0A" w14:textId="77777777" w:rsidR="00000000" w:rsidRDefault="00097F28">
      <w:pPr>
        <w:bidi/>
        <w:jc w:val="both"/>
        <w:rPr>
          <w:rFonts w:cs="David"/>
          <w:rtl/>
        </w:rPr>
      </w:pPr>
    </w:p>
    <w:p w14:paraId="77C6E6B3" w14:textId="77777777" w:rsidR="00000000" w:rsidRDefault="00097F28">
      <w:pPr>
        <w:bidi/>
        <w:jc w:val="both"/>
        <w:rPr>
          <w:rFonts w:cs="David"/>
          <w:u w:val="single"/>
          <w:rtl/>
        </w:rPr>
      </w:pPr>
      <w:r>
        <w:rPr>
          <w:rFonts w:cs="David"/>
          <w:u w:val="single"/>
          <w:rtl/>
        </w:rPr>
        <w:t>דוני  טולדנו:</w:t>
      </w:r>
    </w:p>
    <w:p w14:paraId="248D5AB6" w14:textId="77777777" w:rsidR="00000000" w:rsidRDefault="00097F28">
      <w:pPr>
        <w:bidi/>
        <w:jc w:val="both"/>
        <w:rPr>
          <w:rFonts w:cs="David"/>
          <w:u w:val="single"/>
          <w:rtl/>
        </w:rPr>
      </w:pPr>
    </w:p>
    <w:p w14:paraId="5DDDD15B" w14:textId="77777777" w:rsidR="00000000" w:rsidRDefault="00097F28">
      <w:pPr>
        <w:bidi/>
        <w:jc w:val="both"/>
        <w:rPr>
          <w:rFonts w:cs="David"/>
          <w:rtl/>
        </w:rPr>
      </w:pPr>
      <w:r>
        <w:rPr>
          <w:rFonts w:cs="David"/>
          <w:rtl/>
        </w:rPr>
        <w:tab/>
        <w:t xml:space="preserve">אז אפשר לקצר, אם זה - - כי הארכנו את התחילה בשלושה חודשים. </w:t>
      </w:r>
    </w:p>
    <w:p w14:paraId="21B576B6" w14:textId="77777777" w:rsidR="00000000" w:rsidRDefault="00097F28">
      <w:pPr>
        <w:bidi/>
        <w:jc w:val="both"/>
        <w:rPr>
          <w:rFonts w:cs="David"/>
          <w:rtl/>
        </w:rPr>
      </w:pPr>
    </w:p>
    <w:p w14:paraId="4997F81D" w14:textId="77777777" w:rsidR="00000000" w:rsidRDefault="00097F28">
      <w:pPr>
        <w:bidi/>
        <w:jc w:val="both"/>
        <w:rPr>
          <w:rFonts w:cs="David"/>
          <w:u w:val="single"/>
          <w:rtl/>
        </w:rPr>
      </w:pPr>
      <w:r>
        <w:rPr>
          <w:rFonts w:cs="David"/>
          <w:u w:val="single"/>
          <w:rtl/>
        </w:rPr>
        <w:t>אפרת אביאני:</w:t>
      </w:r>
    </w:p>
    <w:p w14:paraId="66163BC3" w14:textId="77777777" w:rsidR="00000000" w:rsidRDefault="00097F28">
      <w:pPr>
        <w:bidi/>
        <w:jc w:val="both"/>
        <w:rPr>
          <w:rFonts w:cs="David"/>
          <w:rtl/>
        </w:rPr>
      </w:pPr>
    </w:p>
    <w:p w14:paraId="7DFF8FC3" w14:textId="77777777" w:rsidR="00000000" w:rsidRDefault="00097F28">
      <w:pPr>
        <w:bidi/>
        <w:jc w:val="both"/>
        <w:rPr>
          <w:rFonts w:cs="David"/>
          <w:rtl/>
        </w:rPr>
      </w:pPr>
      <w:r>
        <w:rPr>
          <w:rFonts w:cs="David"/>
          <w:rtl/>
        </w:rPr>
        <w:tab/>
        <w:t xml:space="preserve">אני אשאיר את זה לשיקול הדעת של היועצת המשפטית לוועדה. </w:t>
      </w:r>
    </w:p>
    <w:p w14:paraId="503B2992" w14:textId="77777777" w:rsidR="00000000" w:rsidRDefault="00097F28">
      <w:pPr>
        <w:bidi/>
        <w:jc w:val="both"/>
        <w:rPr>
          <w:rFonts w:cs="David"/>
          <w:rtl/>
        </w:rPr>
      </w:pPr>
    </w:p>
    <w:p w14:paraId="08B69817" w14:textId="77777777" w:rsidR="00000000" w:rsidRDefault="00097F28">
      <w:pPr>
        <w:bidi/>
        <w:jc w:val="both"/>
        <w:rPr>
          <w:rFonts w:cs="David"/>
          <w:u w:val="single"/>
          <w:rtl/>
        </w:rPr>
      </w:pPr>
      <w:r>
        <w:rPr>
          <w:rFonts w:cs="David"/>
          <w:u w:val="single"/>
          <w:rtl/>
        </w:rPr>
        <w:t>אתי בנדלר:</w:t>
      </w:r>
    </w:p>
    <w:p w14:paraId="5FF559DC" w14:textId="77777777" w:rsidR="00000000" w:rsidRDefault="00097F28">
      <w:pPr>
        <w:bidi/>
        <w:jc w:val="both"/>
        <w:rPr>
          <w:rFonts w:cs="David"/>
          <w:rtl/>
        </w:rPr>
      </w:pPr>
      <w:r>
        <w:rPr>
          <w:rFonts w:cs="David"/>
          <w:rtl/>
        </w:rPr>
        <w:tab/>
      </w:r>
    </w:p>
    <w:p w14:paraId="62852CE7" w14:textId="77777777" w:rsidR="00000000" w:rsidRDefault="00097F28">
      <w:pPr>
        <w:bidi/>
        <w:jc w:val="both"/>
        <w:rPr>
          <w:rFonts w:cs="David"/>
          <w:rtl/>
        </w:rPr>
      </w:pPr>
      <w:r>
        <w:rPr>
          <w:rFonts w:cs="David"/>
          <w:rtl/>
        </w:rPr>
        <w:tab/>
        <w:t xml:space="preserve">הוועדה צריכה להחליט על זה. זה לא עניין של ייעוץ משפטי. </w:t>
      </w:r>
    </w:p>
    <w:p w14:paraId="2A188DE9" w14:textId="77777777" w:rsidR="00000000" w:rsidRDefault="00097F28">
      <w:pPr>
        <w:bidi/>
        <w:jc w:val="both"/>
        <w:rPr>
          <w:rFonts w:cs="David"/>
          <w:rtl/>
        </w:rPr>
      </w:pPr>
    </w:p>
    <w:p w14:paraId="0B08DE04" w14:textId="77777777" w:rsidR="00000000" w:rsidRDefault="00097F28">
      <w:pPr>
        <w:bidi/>
        <w:jc w:val="both"/>
        <w:rPr>
          <w:rFonts w:cs="David"/>
          <w:u w:val="single"/>
          <w:rtl/>
        </w:rPr>
      </w:pPr>
      <w:r>
        <w:rPr>
          <w:rFonts w:cs="David"/>
          <w:u w:val="single"/>
          <w:rtl/>
        </w:rPr>
        <w:t>אפרת אב</w:t>
      </w:r>
      <w:r>
        <w:rPr>
          <w:rFonts w:cs="David"/>
          <w:u w:val="single"/>
          <w:rtl/>
        </w:rPr>
        <w:t>יאני:</w:t>
      </w:r>
    </w:p>
    <w:p w14:paraId="6E3A0608" w14:textId="77777777" w:rsidR="00000000" w:rsidRDefault="00097F28">
      <w:pPr>
        <w:bidi/>
        <w:jc w:val="both"/>
        <w:rPr>
          <w:rFonts w:cs="David"/>
          <w:rtl/>
        </w:rPr>
      </w:pPr>
    </w:p>
    <w:p w14:paraId="43066528" w14:textId="77777777" w:rsidR="00000000" w:rsidRDefault="00097F28">
      <w:pPr>
        <w:bidi/>
        <w:jc w:val="both"/>
        <w:rPr>
          <w:rFonts w:cs="David"/>
          <w:rtl/>
        </w:rPr>
      </w:pPr>
      <w:r>
        <w:rPr>
          <w:rFonts w:cs="David"/>
          <w:rtl/>
        </w:rPr>
        <w:tab/>
        <w:t>יש לנו שני סוגים של תקנות. סוג אחד של תקנות לפי 11(א), תקנות לעניין מכסות. הסוג השני – תקנות לפי 11(ב), תקנות לעניין ויסות – הסדרת הייצור והשיווק. אנחנו צריכים לקבוע תוך כמה זמן מיום פרסום החוק או מיום התחילה צריך משרד החקלאות להביא לאישור הוועדה ת</w:t>
      </w:r>
      <w:r>
        <w:rPr>
          <w:rFonts w:cs="David"/>
          <w:rtl/>
        </w:rPr>
        <w:t xml:space="preserve">קנות ראשונות לעניין מכסות ותקנות ראשונות לעניין ויסות. </w:t>
      </w:r>
    </w:p>
    <w:p w14:paraId="676379EF" w14:textId="77777777" w:rsidR="00000000" w:rsidRDefault="00097F28">
      <w:pPr>
        <w:bidi/>
        <w:jc w:val="both"/>
        <w:rPr>
          <w:rFonts w:cs="David"/>
          <w:rtl/>
        </w:rPr>
      </w:pPr>
    </w:p>
    <w:p w14:paraId="6E49ADD2" w14:textId="77777777" w:rsidR="00000000" w:rsidRDefault="00097F28">
      <w:pPr>
        <w:bidi/>
        <w:jc w:val="both"/>
        <w:rPr>
          <w:rFonts w:cs="David"/>
          <w:u w:val="single"/>
          <w:rtl/>
        </w:rPr>
      </w:pPr>
      <w:r>
        <w:rPr>
          <w:rFonts w:cs="David"/>
          <w:u w:val="single"/>
          <w:rtl/>
        </w:rPr>
        <w:t>אתי בנדלר:</w:t>
      </w:r>
    </w:p>
    <w:p w14:paraId="1B9E55FD" w14:textId="77777777" w:rsidR="00000000" w:rsidRDefault="00097F28">
      <w:pPr>
        <w:bidi/>
        <w:jc w:val="both"/>
        <w:rPr>
          <w:rFonts w:cs="David"/>
          <w:rtl/>
        </w:rPr>
      </w:pPr>
      <w:r>
        <w:rPr>
          <w:rFonts w:cs="David"/>
          <w:rtl/>
        </w:rPr>
        <w:tab/>
      </w:r>
    </w:p>
    <w:p w14:paraId="245598C3" w14:textId="77777777" w:rsidR="00000000" w:rsidRDefault="00097F28">
      <w:pPr>
        <w:bidi/>
        <w:jc w:val="both"/>
        <w:rPr>
          <w:rFonts w:cs="David"/>
          <w:rtl/>
        </w:rPr>
      </w:pPr>
      <w:r>
        <w:rPr>
          <w:rFonts w:cs="David"/>
          <w:rtl/>
        </w:rPr>
        <w:tab/>
        <w:t xml:space="preserve">עד לכניסת תקנות כאלה לתוקפן – מה יהיה המצב המשפטי בהתאם להצעת החוק? </w:t>
      </w:r>
    </w:p>
    <w:p w14:paraId="02D2401E" w14:textId="77777777" w:rsidR="00000000" w:rsidRDefault="00097F28">
      <w:pPr>
        <w:bidi/>
        <w:jc w:val="both"/>
        <w:rPr>
          <w:rFonts w:cs="David"/>
          <w:rtl/>
        </w:rPr>
      </w:pPr>
    </w:p>
    <w:p w14:paraId="56F2791E" w14:textId="77777777" w:rsidR="00000000" w:rsidRDefault="00097F28">
      <w:pPr>
        <w:bidi/>
        <w:jc w:val="both"/>
        <w:rPr>
          <w:rFonts w:cs="David"/>
          <w:u w:val="single"/>
          <w:rtl/>
        </w:rPr>
      </w:pPr>
      <w:r>
        <w:rPr>
          <w:rFonts w:cs="David"/>
          <w:u w:val="single"/>
          <w:rtl/>
        </w:rPr>
        <w:t>אפרת אביאני:</w:t>
      </w:r>
    </w:p>
    <w:p w14:paraId="2F1D52E9" w14:textId="77777777" w:rsidR="00000000" w:rsidRDefault="00097F28">
      <w:pPr>
        <w:bidi/>
        <w:jc w:val="both"/>
        <w:rPr>
          <w:rFonts w:cs="David"/>
          <w:rtl/>
        </w:rPr>
      </w:pPr>
    </w:p>
    <w:p w14:paraId="13028B6A" w14:textId="77777777" w:rsidR="00000000" w:rsidRDefault="00097F28">
      <w:pPr>
        <w:bidi/>
        <w:jc w:val="both"/>
        <w:rPr>
          <w:rFonts w:cs="David"/>
          <w:rtl/>
        </w:rPr>
      </w:pPr>
      <w:r>
        <w:rPr>
          <w:rFonts w:cs="David"/>
          <w:rtl/>
        </w:rPr>
        <w:tab/>
        <w:t>לעניין מכסות – ימשיכו לחול הוראות צו הפיקוח, צו החלב. לעניין ויסות – ימשיכו לחול ההסדרים הנוהגים שהם</w:t>
      </w:r>
      <w:r>
        <w:rPr>
          <w:rFonts w:cs="David"/>
          <w:rtl/>
        </w:rPr>
        <w:t xml:space="preserve">, בעיקרון, הסדרים הסכמיים, שמבוססים על הסכמות בענף. </w:t>
      </w:r>
    </w:p>
    <w:p w14:paraId="63AB2205" w14:textId="77777777" w:rsidR="00000000" w:rsidRDefault="00097F28">
      <w:pPr>
        <w:bidi/>
        <w:jc w:val="both"/>
        <w:rPr>
          <w:rFonts w:cs="David"/>
          <w:rtl/>
        </w:rPr>
      </w:pPr>
      <w:r>
        <w:rPr>
          <w:rFonts w:cs="David"/>
          <w:rtl/>
        </w:rPr>
        <w:br/>
      </w:r>
    </w:p>
    <w:p w14:paraId="374502B8" w14:textId="77777777" w:rsidR="00000000" w:rsidRDefault="00097F28">
      <w:pPr>
        <w:bidi/>
        <w:jc w:val="both"/>
        <w:rPr>
          <w:rFonts w:cs="David"/>
          <w:u w:val="single"/>
          <w:rtl/>
        </w:rPr>
      </w:pPr>
      <w:r>
        <w:rPr>
          <w:rFonts w:cs="David"/>
          <w:u w:val="single"/>
          <w:rtl/>
        </w:rPr>
        <w:t>אתי בנדלר:</w:t>
      </w:r>
    </w:p>
    <w:p w14:paraId="6D860BB5" w14:textId="77777777" w:rsidR="00000000" w:rsidRDefault="00097F28">
      <w:pPr>
        <w:bidi/>
        <w:jc w:val="both"/>
        <w:rPr>
          <w:rFonts w:cs="David"/>
          <w:rtl/>
        </w:rPr>
      </w:pPr>
    </w:p>
    <w:p w14:paraId="4A7C07CE" w14:textId="77777777" w:rsidR="00000000" w:rsidRDefault="00097F28">
      <w:pPr>
        <w:bidi/>
        <w:jc w:val="both"/>
        <w:rPr>
          <w:rFonts w:cs="David"/>
          <w:rtl/>
        </w:rPr>
      </w:pPr>
      <w:r>
        <w:rPr>
          <w:rFonts w:cs="David"/>
          <w:rtl/>
        </w:rPr>
        <w:tab/>
        <w:t>לעניין בוררויות שקיימות היום לפי צו הפיקוח, קיימת הנחיה שכיוון  שצו הפיקוח ניתן מכוח הכרזה על מצב חירום במדינת ישראל מאז קום המדינה, הוחל בתהליך מאד משמעותי של סקירת כל צווי הפיקוח הקיימים</w:t>
      </w:r>
      <w:r>
        <w:rPr>
          <w:rFonts w:cs="David"/>
          <w:rtl/>
        </w:rPr>
        <w:t xml:space="preserve">, בדיקה- מה טעון הסדרה בחוק או בתקנות, ולהעביר את זה למסלול חקיקה רגיל, וביטול אותם צווים, ומה מיותר לחלוטין וביטול אותם צווים. </w:t>
      </w:r>
    </w:p>
    <w:p w14:paraId="134436CA" w14:textId="77777777" w:rsidR="00000000" w:rsidRDefault="00097F28">
      <w:pPr>
        <w:bidi/>
        <w:jc w:val="both"/>
        <w:rPr>
          <w:rFonts w:cs="David"/>
          <w:rtl/>
        </w:rPr>
      </w:pPr>
    </w:p>
    <w:p w14:paraId="3AF6ABC4" w14:textId="77777777" w:rsidR="00000000" w:rsidRDefault="00097F28">
      <w:pPr>
        <w:bidi/>
        <w:jc w:val="both"/>
        <w:rPr>
          <w:rFonts w:cs="David"/>
          <w:rtl/>
        </w:rPr>
      </w:pPr>
    </w:p>
    <w:p w14:paraId="24284384" w14:textId="77777777" w:rsidR="00000000" w:rsidRDefault="00097F28">
      <w:pPr>
        <w:bidi/>
        <w:jc w:val="both"/>
        <w:rPr>
          <w:rFonts w:cs="David"/>
          <w:u w:val="single"/>
          <w:rtl/>
        </w:rPr>
      </w:pPr>
      <w:r>
        <w:rPr>
          <w:rFonts w:cs="David"/>
          <w:u w:val="single"/>
          <w:rtl/>
        </w:rPr>
        <w:t>שר החקלאות ופיתוח הכפר שלום שמחון:</w:t>
      </w:r>
    </w:p>
    <w:p w14:paraId="37B2D31B" w14:textId="77777777" w:rsidR="00000000" w:rsidRDefault="00097F28">
      <w:pPr>
        <w:bidi/>
        <w:jc w:val="both"/>
        <w:rPr>
          <w:rFonts w:cs="David"/>
          <w:u w:val="single"/>
          <w:rtl/>
        </w:rPr>
      </w:pPr>
    </w:p>
    <w:p w14:paraId="62597678" w14:textId="77777777" w:rsidR="00000000" w:rsidRDefault="00097F28">
      <w:pPr>
        <w:bidi/>
        <w:jc w:val="both"/>
        <w:rPr>
          <w:rFonts w:cs="David"/>
          <w:rtl/>
        </w:rPr>
      </w:pPr>
      <w:r>
        <w:rPr>
          <w:rFonts w:cs="David"/>
          <w:rtl/>
        </w:rPr>
        <w:tab/>
        <w:t xml:space="preserve">אנחנו הבהרנו את חלקנו בעניין כמעט בכל הנושאים. </w:t>
      </w:r>
    </w:p>
    <w:p w14:paraId="1D22B442" w14:textId="77777777" w:rsidR="00000000" w:rsidRDefault="00097F28">
      <w:pPr>
        <w:bidi/>
        <w:jc w:val="both"/>
        <w:rPr>
          <w:rFonts w:cs="David"/>
          <w:rtl/>
        </w:rPr>
      </w:pPr>
    </w:p>
    <w:p w14:paraId="576A1993" w14:textId="77777777" w:rsidR="00000000" w:rsidRDefault="00097F28">
      <w:pPr>
        <w:bidi/>
        <w:jc w:val="both"/>
        <w:rPr>
          <w:rFonts w:cs="David"/>
          <w:u w:val="single"/>
          <w:rtl/>
        </w:rPr>
      </w:pPr>
      <w:r>
        <w:rPr>
          <w:rFonts w:cs="David"/>
          <w:u w:val="single"/>
          <w:rtl/>
        </w:rPr>
        <w:t>אתי בנדלר:</w:t>
      </w:r>
    </w:p>
    <w:p w14:paraId="1C63EED3" w14:textId="77777777" w:rsidR="00000000" w:rsidRDefault="00097F28">
      <w:pPr>
        <w:bidi/>
        <w:jc w:val="both"/>
        <w:rPr>
          <w:rFonts w:cs="David"/>
          <w:rtl/>
        </w:rPr>
      </w:pPr>
      <w:r>
        <w:rPr>
          <w:rFonts w:cs="David"/>
          <w:rtl/>
        </w:rPr>
        <w:tab/>
      </w:r>
    </w:p>
    <w:p w14:paraId="40CDE700" w14:textId="77777777" w:rsidR="00000000" w:rsidRDefault="00097F28">
      <w:pPr>
        <w:bidi/>
        <w:jc w:val="both"/>
        <w:rPr>
          <w:rFonts w:cs="David"/>
          <w:rtl/>
        </w:rPr>
      </w:pPr>
      <w:r>
        <w:rPr>
          <w:rFonts w:cs="David"/>
          <w:rtl/>
        </w:rPr>
        <w:tab/>
        <w:t>נכון. מי שמטפל, בעצם, במע</w:t>
      </w:r>
      <w:r>
        <w:rPr>
          <w:rFonts w:cs="David"/>
          <w:rtl/>
        </w:rPr>
        <w:t>קב אחרי צווי הפיקוח, זה כמובן ועדת החוץ והביטחון וכל משרד נדרש מדי תקופה ליתן להם תקופה, לדווח להם מה המצב. כיון שכאן משאירים בתוקף עד לכניסת התקנות את צו הפיקוח על מצרכים ושירותים, וכדי לוודא שהצו הזה לא יישאר מכוח החקיקה הזו בתוקפו לתקופה ארוכה, אני ביקש</w:t>
      </w:r>
      <w:r>
        <w:rPr>
          <w:rFonts w:cs="David"/>
          <w:rtl/>
        </w:rPr>
        <w:t xml:space="preserve">תי שתיקבע הוראה שתחייב את המשרד להביא תקנות ראשונות לאישור הוועדה תוך פרק זמן סביר. זו היתה המטרה של הוראת הביצוע הזו.  </w:t>
      </w:r>
    </w:p>
    <w:p w14:paraId="3623B661" w14:textId="77777777" w:rsidR="00000000" w:rsidRDefault="00097F28">
      <w:pPr>
        <w:bidi/>
        <w:jc w:val="both"/>
        <w:rPr>
          <w:rFonts w:cs="David"/>
          <w:rtl/>
        </w:rPr>
      </w:pPr>
    </w:p>
    <w:p w14:paraId="131876BE" w14:textId="77777777" w:rsidR="00000000" w:rsidRDefault="00097F28">
      <w:pPr>
        <w:bidi/>
        <w:jc w:val="both"/>
        <w:rPr>
          <w:rFonts w:cs="David"/>
          <w:u w:val="single"/>
          <w:rtl/>
        </w:rPr>
      </w:pPr>
      <w:r>
        <w:rPr>
          <w:rFonts w:cs="David"/>
          <w:u w:val="single"/>
          <w:rtl/>
        </w:rPr>
        <w:t>היו"ר אופיר אקוניס:</w:t>
      </w:r>
    </w:p>
    <w:p w14:paraId="2C8FFFC9" w14:textId="77777777" w:rsidR="00000000" w:rsidRDefault="00097F28">
      <w:pPr>
        <w:bidi/>
        <w:jc w:val="both"/>
        <w:rPr>
          <w:rFonts w:cs="David"/>
          <w:u w:val="single"/>
          <w:rtl/>
        </w:rPr>
      </w:pPr>
    </w:p>
    <w:p w14:paraId="2B5494AB" w14:textId="77777777" w:rsidR="00000000" w:rsidRDefault="00097F28">
      <w:pPr>
        <w:bidi/>
        <w:jc w:val="both"/>
        <w:rPr>
          <w:rFonts w:cs="David"/>
          <w:rtl/>
        </w:rPr>
      </w:pPr>
      <w:r>
        <w:rPr>
          <w:rFonts w:cs="David"/>
          <w:rtl/>
        </w:rPr>
        <w:tab/>
        <w:t xml:space="preserve">טוב. תמצאו את המקום להכניס את זה, לפי שיקול דעתכם. </w:t>
      </w:r>
    </w:p>
    <w:p w14:paraId="66D82502" w14:textId="77777777" w:rsidR="00000000" w:rsidRDefault="00097F28">
      <w:pPr>
        <w:bidi/>
        <w:jc w:val="both"/>
        <w:rPr>
          <w:rFonts w:cs="David"/>
          <w:rtl/>
        </w:rPr>
      </w:pPr>
    </w:p>
    <w:p w14:paraId="0D10A31C" w14:textId="77777777" w:rsidR="00000000" w:rsidRDefault="00097F28">
      <w:pPr>
        <w:bidi/>
        <w:jc w:val="both"/>
        <w:rPr>
          <w:rFonts w:cs="David"/>
          <w:u w:val="single"/>
          <w:rtl/>
        </w:rPr>
      </w:pPr>
      <w:r>
        <w:rPr>
          <w:rFonts w:cs="David"/>
          <w:u w:val="single"/>
          <w:rtl/>
        </w:rPr>
        <w:t>אתי בנדלר:</w:t>
      </w:r>
    </w:p>
    <w:p w14:paraId="524E136E" w14:textId="77777777" w:rsidR="00000000" w:rsidRDefault="00097F28">
      <w:pPr>
        <w:bidi/>
        <w:jc w:val="both"/>
        <w:rPr>
          <w:rFonts w:cs="David"/>
          <w:rtl/>
        </w:rPr>
      </w:pPr>
      <w:r>
        <w:rPr>
          <w:rFonts w:cs="David"/>
          <w:rtl/>
        </w:rPr>
        <w:tab/>
      </w:r>
    </w:p>
    <w:p w14:paraId="184C4DE3" w14:textId="77777777" w:rsidR="00000000" w:rsidRDefault="00097F28">
      <w:pPr>
        <w:bidi/>
        <w:jc w:val="both"/>
        <w:rPr>
          <w:rFonts w:cs="David"/>
          <w:rtl/>
        </w:rPr>
      </w:pPr>
      <w:r>
        <w:rPr>
          <w:rFonts w:cs="David"/>
          <w:rtl/>
        </w:rPr>
        <w:tab/>
        <w:t>מה סביר בעיניכם, בהתחשב בחומרים שאתם צריכים ל</w:t>
      </w:r>
      <w:r>
        <w:rPr>
          <w:rFonts w:cs="David"/>
          <w:rtl/>
        </w:rPr>
        <w:t xml:space="preserve">עשות לצורך גיבוש התקנות? </w:t>
      </w:r>
    </w:p>
    <w:p w14:paraId="4254B8A9" w14:textId="77777777" w:rsidR="00000000" w:rsidRDefault="00097F28">
      <w:pPr>
        <w:bidi/>
        <w:jc w:val="both"/>
        <w:rPr>
          <w:rFonts w:cs="David"/>
          <w:rtl/>
        </w:rPr>
      </w:pPr>
    </w:p>
    <w:p w14:paraId="473CF1E7" w14:textId="77777777" w:rsidR="00000000" w:rsidRDefault="00097F28">
      <w:pPr>
        <w:bidi/>
        <w:jc w:val="both"/>
        <w:rPr>
          <w:rFonts w:cs="David"/>
          <w:u w:val="single"/>
          <w:rtl/>
        </w:rPr>
      </w:pPr>
      <w:r>
        <w:rPr>
          <w:rFonts w:cs="David"/>
          <w:u w:val="single"/>
          <w:rtl/>
        </w:rPr>
        <w:t>ערן אטינגר:</w:t>
      </w:r>
    </w:p>
    <w:p w14:paraId="081901D7" w14:textId="77777777" w:rsidR="00000000" w:rsidRDefault="00097F28">
      <w:pPr>
        <w:bidi/>
        <w:jc w:val="both"/>
        <w:rPr>
          <w:rFonts w:cs="David"/>
          <w:rtl/>
        </w:rPr>
      </w:pPr>
    </w:p>
    <w:p w14:paraId="42683D31" w14:textId="77777777" w:rsidR="00000000" w:rsidRDefault="00097F28">
      <w:pPr>
        <w:bidi/>
        <w:jc w:val="both"/>
        <w:rPr>
          <w:rFonts w:cs="David"/>
          <w:rtl/>
        </w:rPr>
      </w:pPr>
      <w:r>
        <w:rPr>
          <w:rFonts w:cs="David"/>
          <w:rtl/>
        </w:rPr>
        <w:tab/>
        <w:t>אנחנו נביא תוך שישה חודשים - - ונחליט - -</w:t>
      </w:r>
    </w:p>
    <w:p w14:paraId="34006176" w14:textId="77777777" w:rsidR="00000000" w:rsidRDefault="00097F28">
      <w:pPr>
        <w:bidi/>
        <w:jc w:val="both"/>
        <w:rPr>
          <w:rFonts w:cs="David"/>
          <w:rtl/>
        </w:rPr>
      </w:pPr>
    </w:p>
    <w:p w14:paraId="0DA7AB7C" w14:textId="77777777" w:rsidR="00000000" w:rsidRDefault="00097F28">
      <w:pPr>
        <w:bidi/>
        <w:jc w:val="both"/>
        <w:rPr>
          <w:rFonts w:cs="David"/>
          <w:u w:val="single"/>
          <w:rtl/>
        </w:rPr>
      </w:pPr>
      <w:r>
        <w:rPr>
          <w:rFonts w:cs="David"/>
          <w:u w:val="single"/>
          <w:rtl/>
        </w:rPr>
        <w:t>אתי בנדלר:</w:t>
      </w:r>
    </w:p>
    <w:p w14:paraId="746A6FB0" w14:textId="77777777" w:rsidR="00000000" w:rsidRDefault="00097F28">
      <w:pPr>
        <w:bidi/>
        <w:jc w:val="both"/>
        <w:rPr>
          <w:rFonts w:cs="David"/>
          <w:rtl/>
        </w:rPr>
      </w:pPr>
      <w:r>
        <w:rPr>
          <w:rFonts w:cs="David"/>
          <w:rtl/>
        </w:rPr>
        <w:tab/>
      </w:r>
    </w:p>
    <w:p w14:paraId="324BA342" w14:textId="77777777" w:rsidR="00000000" w:rsidRDefault="00097F28">
      <w:pPr>
        <w:bidi/>
        <w:jc w:val="both"/>
        <w:rPr>
          <w:rFonts w:cs="David"/>
          <w:rtl/>
        </w:rPr>
      </w:pPr>
      <w:r>
        <w:rPr>
          <w:rFonts w:cs="David"/>
          <w:rtl/>
        </w:rPr>
        <w:tab/>
        <w:t xml:space="preserve">אז שישה חודשים מיום התחילה? </w:t>
      </w:r>
    </w:p>
    <w:p w14:paraId="1AC2D93F" w14:textId="77777777" w:rsidR="00000000" w:rsidRDefault="00097F28">
      <w:pPr>
        <w:bidi/>
        <w:jc w:val="both"/>
        <w:rPr>
          <w:rFonts w:cs="David"/>
          <w:u w:val="single"/>
          <w:rtl/>
        </w:rPr>
      </w:pPr>
    </w:p>
    <w:p w14:paraId="4014F731" w14:textId="77777777" w:rsidR="00000000" w:rsidRDefault="00097F28">
      <w:pPr>
        <w:bidi/>
        <w:jc w:val="both"/>
        <w:rPr>
          <w:rFonts w:cs="David"/>
          <w:u w:val="single"/>
          <w:rtl/>
        </w:rPr>
      </w:pPr>
      <w:r>
        <w:rPr>
          <w:rFonts w:cs="David"/>
          <w:u w:val="single"/>
          <w:rtl/>
        </w:rPr>
        <w:t>היו"ר אופיר אקוניס:</w:t>
      </w:r>
    </w:p>
    <w:p w14:paraId="7F5BDA34" w14:textId="77777777" w:rsidR="00000000" w:rsidRDefault="00097F28">
      <w:pPr>
        <w:bidi/>
        <w:jc w:val="both"/>
        <w:rPr>
          <w:rFonts w:cs="David"/>
          <w:u w:val="single"/>
          <w:rtl/>
        </w:rPr>
      </w:pPr>
    </w:p>
    <w:p w14:paraId="01CF0111" w14:textId="77777777" w:rsidR="00000000" w:rsidRDefault="00097F28">
      <w:pPr>
        <w:bidi/>
        <w:jc w:val="both"/>
        <w:rPr>
          <w:rFonts w:cs="David"/>
          <w:rtl/>
        </w:rPr>
      </w:pPr>
      <w:r>
        <w:rPr>
          <w:rFonts w:cs="David"/>
          <w:rtl/>
        </w:rPr>
        <w:tab/>
        <w:t xml:space="preserve">נצביע על התוספת, על הוראות הביצוע – מי בעד? תודה, אושר. </w:t>
      </w:r>
    </w:p>
    <w:p w14:paraId="7D68AC88" w14:textId="77777777" w:rsidR="00000000" w:rsidRDefault="00097F28">
      <w:pPr>
        <w:bidi/>
        <w:jc w:val="both"/>
        <w:rPr>
          <w:rFonts w:cs="David"/>
          <w:rtl/>
        </w:rPr>
      </w:pPr>
    </w:p>
    <w:p w14:paraId="33AFE8ED" w14:textId="77777777" w:rsidR="00000000" w:rsidRDefault="00097F28">
      <w:pPr>
        <w:bidi/>
        <w:jc w:val="both"/>
        <w:rPr>
          <w:rFonts w:cs="David"/>
          <w:rtl/>
        </w:rPr>
      </w:pPr>
      <w:r>
        <w:rPr>
          <w:rFonts w:cs="David"/>
          <w:rtl/>
        </w:rPr>
        <w:tab/>
        <w:t xml:space="preserve">אנחנו בסעיף התחילה, 40. </w:t>
      </w:r>
    </w:p>
    <w:p w14:paraId="7E879EE4" w14:textId="77777777" w:rsidR="00000000" w:rsidRDefault="00097F28">
      <w:pPr>
        <w:bidi/>
        <w:jc w:val="both"/>
        <w:rPr>
          <w:rFonts w:cs="David"/>
          <w:rtl/>
        </w:rPr>
      </w:pPr>
    </w:p>
    <w:p w14:paraId="33E78604" w14:textId="77777777" w:rsidR="00000000" w:rsidRDefault="00097F28">
      <w:pPr>
        <w:bidi/>
        <w:jc w:val="both"/>
        <w:rPr>
          <w:rFonts w:cs="David"/>
          <w:u w:val="single"/>
          <w:rtl/>
        </w:rPr>
      </w:pPr>
      <w:r>
        <w:rPr>
          <w:rFonts w:cs="David"/>
          <w:u w:val="single"/>
          <w:rtl/>
        </w:rPr>
        <w:t>אפרת אביאני:</w:t>
      </w:r>
    </w:p>
    <w:p w14:paraId="540D2497" w14:textId="77777777" w:rsidR="00000000" w:rsidRDefault="00097F28">
      <w:pPr>
        <w:bidi/>
        <w:jc w:val="both"/>
        <w:rPr>
          <w:rFonts w:cs="David"/>
          <w:rtl/>
        </w:rPr>
      </w:pPr>
    </w:p>
    <w:p w14:paraId="1741863B" w14:textId="77777777" w:rsidR="00000000" w:rsidRDefault="00097F28">
      <w:pPr>
        <w:bidi/>
        <w:jc w:val="both"/>
        <w:rPr>
          <w:rFonts w:cs="David"/>
          <w:rtl/>
        </w:rPr>
      </w:pPr>
      <w:r>
        <w:rPr>
          <w:rFonts w:cs="David"/>
          <w:rtl/>
        </w:rPr>
        <w:tab/>
        <w:t>אני אק</w:t>
      </w:r>
      <w:r>
        <w:rPr>
          <w:rFonts w:cs="David"/>
          <w:rtl/>
        </w:rPr>
        <w:t xml:space="preserve">רא שוב: </w:t>
      </w:r>
    </w:p>
    <w:p w14:paraId="47C742F3" w14:textId="77777777" w:rsidR="00000000" w:rsidRDefault="00097F28">
      <w:pPr>
        <w:bidi/>
        <w:jc w:val="both"/>
        <w:rPr>
          <w:rFonts w:cs="David"/>
          <w:rtl/>
        </w:rPr>
      </w:pPr>
      <w:r>
        <w:rPr>
          <w:rFonts w:cs="David"/>
          <w:rtl/>
        </w:rPr>
        <w:t>תחילה "40. תחילתו של חוק זה, למעט סעיפים 41 ו-43(ב) – שישה חודשים מיום פרסומו (להלן: "יום התחילה")</w:t>
      </w:r>
    </w:p>
    <w:p w14:paraId="426042FD" w14:textId="77777777" w:rsidR="00000000" w:rsidRDefault="00097F28">
      <w:pPr>
        <w:bidi/>
        <w:jc w:val="both"/>
        <w:rPr>
          <w:rFonts w:cs="David"/>
          <w:rtl/>
        </w:rPr>
      </w:pPr>
    </w:p>
    <w:p w14:paraId="01F6AE2B" w14:textId="77777777" w:rsidR="00000000" w:rsidRDefault="00097F28">
      <w:pPr>
        <w:bidi/>
        <w:jc w:val="both"/>
        <w:rPr>
          <w:rFonts w:cs="David"/>
          <w:u w:val="single"/>
          <w:rtl/>
        </w:rPr>
      </w:pPr>
      <w:r>
        <w:rPr>
          <w:rFonts w:cs="David"/>
          <w:u w:val="single"/>
          <w:rtl/>
        </w:rPr>
        <w:t>אתי בנדלר:</w:t>
      </w:r>
    </w:p>
    <w:p w14:paraId="6F845B52" w14:textId="77777777" w:rsidR="00000000" w:rsidRDefault="00097F28">
      <w:pPr>
        <w:bidi/>
        <w:jc w:val="both"/>
        <w:rPr>
          <w:rFonts w:cs="David"/>
          <w:rtl/>
        </w:rPr>
      </w:pPr>
    </w:p>
    <w:p w14:paraId="43B03F5E" w14:textId="77777777" w:rsidR="00000000" w:rsidRDefault="00097F28">
      <w:pPr>
        <w:bidi/>
        <w:jc w:val="both"/>
        <w:rPr>
          <w:rFonts w:cs="David"/>
          <w:rtl/>
        </w:rPr>
      </w:pPr>
      <w:r>
        <w:rPr>
          <w:rFonts w:cs="David"/>
          <w:rtl/>
        </w:rPr>
        <w:tab/>
        <w:t>היה צריך לכתוב – למעט אותם סעיפים, כי אותם סעיפים, בעצם, מחייבים התקנת תקנות עוד לפני מועד התחילה ולכן, הסעיפים האחרים – תחילתם תהיה ב</w:t>
      </w:r>
      <w:r>
        <w:rPr>
          <w:rFonts w:cs="David"/>
          <w:rtl/>
        </w:rPr>
        <w:t xml:space="preserve">מועד פרסומם ברשומות. </w:t>
      </w:r>
      <w:r>
        <w:rPr>
          <w:rFonts w:cs="David"/>
          <w:rtl/>
        </w:rPr>
        <w:tab/>
      </w:r>
    </w:p>
    <w:p w14:paraId="5B7BDD2D" w14:textId="77777777" w:rsidR="00000000" w:rsidRDefault="00097F28">
      <w:pPr>
        <w:bidi/>
        <w:jc w:val="both"/>
        <w:rPr>
          <w:rFonts w:cs="David"/>
          <w:rtl/>
        </w:rPr>
      </w:pPr>
    </w:p>
    <w:p w14:paraId="39E0F3FF" w14:textId="77777777" w:rsidR="00000000" w:rsidRDefault="00097F28">
      <w:pPr>
        <w:bidi/>
        <w:jc w:val="both"/>
        <w:rPr>
          <w:rFonts w:cs="David"/>
          <w:rtl/>
        </w:rPr>
      </w:pPr>
    </w:p>
    <w:p w14:paraId="05FD3FA7" w14:textId="77777777" w:rsidR="00000000" w:rsidRDefault="00097F28">
      <w:pPr>
        <w:bidi/>
        <w:jc w:val="both"/>
        <w:rPr>
          <w:rFonts w:cs="David"/>
          <w:u w:val="single"/>
          <w:rtl/>
        </w:rPr>
      </w:pPr>
      <w:r>
        <w:rPr>
          <w:rFonts w:cs="David"/>
          <w:u w:val="single"/>
          <w:rtl/>
        </w:rPr>
        <w:t>היו"ר אופיר אקוניס:</w:t>
      </w:r>
    </w:p>
    <w:p w14:paraId="5F7F9E1E" w14:textId="77777777" w:rsidR="00000000" w:rsidRDefault="00097F28">
      <w:pPr>
        <w:bidi/>
        <w:jc w:val="both"/>
        <w:rPr>
          <w:rFonts w:cs="David"/>
          <w:u w:val="single"/>
          <w:rtl/>
        </w:rPr>
      </w:pPr>
    </w:p>
    <w:p w14:paraId="3DE1C46F" w14:textId="77777777" w:rsidR="00000000" w:rsidRDefault="00097F28">
      <w:pPr>
        <w:bidi/>
        <w:jc w:val="both"/>
        <w:rPr>
          <w:rFonts w:cs="David"/>
          <w:rtl/>
        </w:rPr>
      </w:pPr>
      <w:r>
        <w:rPr>
          <w:rFonts w:cs="David"/>
          <w:rtl/>
        </w:rPr>
        <w:tab/>
        <w:t xml:space="preserve">מי בעד? תודה, אושר. </w:t>
      </w:r>
    </w:p>
    <w:p w14:paraId="1939A082" w14:textId="77777777" w:rsidR="00000000" w:rsidRDefault="00097F28">
      <w:pPr>
        <w:bidi/>
        <w:jc w:val="both"/>
        <w:rPr>
          <w:rFonts w:cs="David"/>
          <w:rtl/>
        </w:rPr>
      </w:pPr>
    </w:p>
    <w:p w14:paraId="52CF47F5" w14:textId="77777777" w:rsidR="00000000" w:rsidRDefault="00097F28">
      <w:pPr>
        <w:bidi/>
        <w:jc w:val="both"/>
        <w:rPr>
          <w:rFonts w:cs="David"/>
          <w:rtl/>
        </w:rPr>
      </w:pPr>
      <w:r>
        <w:rPr>
          <w:rFonts w:cs="David"/>
          <w:rtl/>
        </w:rPr>
        <w:tab/>
        <w:t xml:space="preserve">יש כמה דברים שדילגנו עליהם. </w:t>
      </w:r>
    </w:p>
    <w:p w14:paraId="75086CB3" w14:textId="77777777" w:rsidR="00000000" w:rsidRDefault="00097F28">
      <w:pPr>
        <w:bidi/>
        <w:jc w:val="both"/>
        <w:rPr>
          <w:rFonts w:cs="David"/>
          <w:rtl/>
        </w:rPr>
      </w:pPr>
    </w:p>
    <w:p w14:paraId="5F3F020A" w14:textId="77777777" w:rsidR="00000000" w:rsidRDefault="00097F28">
      <w:pPr>
        <w:bidi/>
        <w:jc w:val="both"/>
        <w:rPr>
          <w:rFonts w:cs="David"/>
          <w:u w:val="single"/>
          <w:rtl/>
        </w:rPr>
      </w:pPr>
      <w:r>
        <w:rPr>
          <w:rFonts w:cs="David"/>
          <w:u w:val="single"/>
          <w:rtl/>
        </w:rPr>
        <w:t>אתי בנדלר:</w:t>
      </w:r>
    </w:p>
    <w:p w14:paraId="0F3E32F2" w14:textId="77777777" w:rsidR="00000000" w:rsidRDefault="00097F28">
      <w:pPr>
        <w:bidi/>
        <w:jc w:val="both"/>
        <w:rPr>
          <w:rFonts w:cs="David"/>
          <w:rtl/>
        </w:rPr>
      </w:pPr>
    </w:p>
    <w:p w14:paraId="6035244F" w14:textId="77777777" w:rsidR="00000000" w:rsidRDefault="00097F28">
      <w:pPr>
        <w:bidi/>
        <w:jc w:val="both"/>
        <w:rPr>
          <w:rFonts w:cs="David"/>
          <w:rtl/>
        </w:rPr>
      </w:pPr>
      <w:r>
        <w:rPr>
          <w:rFonts w:cs="David"/>
          <w:rtl/>
        </w:rPr>
        <w:tab/>
        <w:t xml:space="preserve">סעיף 35. ולאחר מכן – 17,18 ו-19. </w:t>
      </w:r>
    </w:p>
    <w:p w14:paraId="71BEE5F4" w14:textId="77777777" w:rsidR="00000000" w:rsidRDefault="00097F28">
      <w:pPr>
        <w:bidi/>
        <w:jc w:val="both"/>
        <w:rPr>
          <w:rFonts w:cs="David"/>
          <w:rtl/>
        </w:rPr>
      </w:pPr>
    </w:p>
    <w:p w14:paraId="4388BA20" w14:textId="77777777" w:rsidR="00000000" w:rsidRDefault="00097F28">
      <w:pPr>
        <w:bidi/>
        <w:jc w:val="both"/>
        <w:rPr>
          <w:rFonts w:cs="David"/>
          <w:u w:val="single"/>
          <w:rtl/>
        </w:rPr>
      </w:pPr>
      <w:r>
        <w:rPr>
          <w:rFonts w:cs="David"/>
          <w:u w:val="single"/>
          <w:rtl/>
        </w:rPr>
        <w:t>אפרת אביאני:</w:t>
      </w:r>
    </w:p>
    <w:p w14:paraId="6F593A75" w14:textId="77777777" w:rsidR="00000000" w:rsidRDefault="00097F28">
      <w:pPr>
        <w:bidi/>
        <w:jc w:val="both"/>
        <w:rPr>
          <w:rFonts w:cs="David"/>
          <w:rtl/>
        </w:rPr>
      </w:pPr>
    </w:p>
    <w:tbl>
      <w:tblPr>
        <w:tblW w:w="0" w:type="auto"/>
        <w:jc w:val="right"/>
        <w:tblLook w:val="0000" w:firstRow="0" w:lastRow="0" w:firstColumn="0" w:lastColumn="0" w:noHBand="0" w:noVBand="0"/>
      </w:tblPr>
      <w:tblGrid>
        <w:gridCol w:w="1910"/>
        <w:gridCol w:w="6612"/>
      </w:tblGrid>
      <w:tr w:rsidR="00000000" w14:paraId="31FF76A3" w14:textId="77777777">
        <w:trPr>
          <w:jc w:val="right"/>
        </w:trPr>
        <w:tc>
          <w:tcPr>
            <w:tcW w:w="1949" w:type="dxa"/>
            <w:tcBorders>
              <w:top w:val="nil"/>
              <w:left w:val="nil"/>
              <w:bottom w:val="nil"/>
              <w:right w:val="nil"/>
            </w:tcBorders>
          </w:tcPr>
          <w:p w14:paraId="4D249CBB" w14:textId="77777777" w:rsidR="00000000" w:rsidRDefault="00097F28">
            <w:pPr>
              <w:pStyle w:val="a8"/>
              <w:spacing w:before="0" w:after="0"/>
              <w:rPr>
                <w:rFonts w:cs="David"/>
                <w:rtl/>
              </w:rPr>
            </w:pPr>
            <w:r>
              <w:rPr>
                <w:rFonts w:cs="David"/>
                <w:rtl/>
              </w:rPr>
              <w:t>ניגוד עניינים</w:t>
            </w:r>
          </w:p>
        </w:tc>
        <w:tc>
          <w:tcPr>
            <w:tcW w:w="6771" w:type="dxa"/>
            <w:tcBorders>
              <w:top w:val="nil"/>
              <w:left w:val="nil"/>
              <w:bottom w:val="nil"/>
              <w:right w:val="nil"/>
            </w:tcBorders>
          </w:tcPr>
          <w:p w14:paraId="109D8016" w14:textId="77777777" w:rsidR="00000000" w:rsidRDefault="00097F28">
            <w:pPr>
              <w:pStyle w:val="1"/>
            </w:pPr>
            <w:r>
              <w:rPr>
                <w:rtl/>
              </w:rPr>
              <w:t>(א)</w:t>
            </w:r>
            <w:r>
              <w:rPr>
                <w:rtl/>
              </w:rPr>
              <w:tab/>
              <w:t>חבר הדירקטוריון או האסיפה הכללית של מועצת החלב, חבר ועדת המכסות או עובד מועצ</w:t>
            </w:r>
            <w:r>
              <w:rPr>
                <w:rtl/>
              </w:rPr>
              <w:t>ת החלב (בסעיף זה –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בנושא העלול לגרום לו להימצא במצב כא</w:t>
            </w:r>
            <w:r>
              <w:rPr>
                <w:rtl/>
              </w:rPr>
              <w:t>מור גם מחוץ לישיבות.</w:t>
            </w:r>
          </w:p>
          <w:p w14:paraId="054790C8" w14:textId="77777777" w:rsidR="00000000" w:rsidRDefault="00097F28">
            <w:pPr>
              <w:pStyle w:val="1"/>
              <w:ind w:left="709"/>
              <w:rPr>
                <w:rtl/>
              </w:rPr>
            </w:pPr>
            <w:r>
              <w:rPr>
                <w:rtl/>
              </w:rPr>
              <w:t>(ב)</w:t>
            </w:r>
            <w:r>
              <w:rPr>
                <w:rtl/>
              </w:rPr>
              <w:tab/>
              <w:t>התברר לחבר כי נושא הנדון בישיבה או המטופל על ידיו עלול לגרום לו להימצא במצב של חשש לניגוד עניינים כאמור בסעיף קטן (א), יודיע על כך ליושב ראש הדירקטוריון, ליושב ראש האסיפה הכללית ליושב ראש ועדת המכסות או למנהל הכללי של מועצת החלב, ל</w:t>
            </w:r>
            <w:r>
              <w:rPr>
                <w:rtl/>
              </w:rPr>
              <w:t xml:space="preserve">פי העניין.     </w:t>
            </w:r>
          </w:p>
          <w:p w14:paraId="2589F265" w14:textId="77777777" w:rsidR="00000000" w:rsidRDefault="00097F28">
            <w:pPr>
              <w:pStyle w:val="1"/>
              <w:ind w:left="709" w:hanging="709"/>
              <w:rPr>
                <w:rtl/>
              </w:rPr>
            </w:pPr>
            <w:r>
              <w:rPr>
                <w:rtl/>
              </w:rPr>
              <w:t>(ג)</w:t>
            </w:r>
            <w:r>
              <w:rPr>
                <w:rtl/>
              </w:rPr>
              <w:tab/>
              <w:t>לעניין סעיף זה, אחת היא אם מילוי התפקיד האחר הוא בתמורה או שלא בתמורה.</w:t>
            </w:r>
          </w:p>
          <w:p w14:paraId="3824C6D6" w14:textId="77777777" w:rsidR="00000000" w:rsidRDefault="00097F28">
            <w:pPr>
              <w:pStyle w:val="1"/>
              <w:ind w:left="709" w:hanging="709"/>
              <w:rPr>
                <w:rtl/>
              </w:rPr>
            </w:pPr>
            <w:r>
              <w:rPr>
                <w:rtl/>
              </w:rPr>
              <w:t>(ד)</w:t>
            </w:r>
            <w:r>
              <w:rPr>
                <w:rtl/>
              </w:rPr>
              <w:tab/>
              <w:t xml:space="preserve">על אף האמור בסעיף קטן (א), חבר באסיפה הכללית של מועצת החלב רשאי להביא בחשבון את </w:t>
            </w:r>
            <w:commentRangeStart w:id="1"/>
            <w:r>
              <w:rPr>
                <w:rtl/>
              </w:rPr>
              <w:t>עניינו</w:t>
            </w:r>
            <w:commentRangeEnd w:id="1"/>
            <w:r>
              <w:rPr>
                <w:rStyle w:val="ac"/>
                <w:rtl/>
              </w:rPr>
              <w:commentReference w:id="1"/>
            </w:r>
            <w:r>
              <w:rPr>
                <w:rtl/>
              </w:rPr>
              <w:t xml:space="preserve"> האישי הנובע מעיסוקיו במגזר אותו הוא מייצג, או את עניינו של הגוף שה</w:t>
            </w:r>
            <w:r>
              <w:rPr>
                <w:rtl/>
              </w:rPr>
              <w:t xml:space="preserve">וא נציגו, לפי העניין,, בתום לב ובאופן ההולם את מטרות מועצת חלב, ולא יראו אותו כמצוי במצב של ניגוד עניינים בשל כך בלבד.    </w:t>
            </w:r>
          </w:p>
          <w:p w14:paraId="75ECD7C8" w14:textId="77777777" w:rsidR="00000000" w:rsidRDefault="00097F28">
            <w:pPr>
              <w:pStyle w:val="1"/>
              <w:ind w:left="709" w:hanging="709"/>
              <w:rPr>
                <w:rtl/>
              </w:rPr>
            </w:pPr>
            <w:r>
              <w:rPr>
                <w:rtl/>
              </w:rPr>
              <w:t>(ה)</w:t>
            </w:r>
            <w:r>
              <w:rPr>
                <w:rtl/>
              </w:rPr>
              <w:tab/>
              <w:t>על אף האמור בסעיף קטן (א), חבר הדירקטוריון של מועצת החלב רשאי להביא בחשבון את עניינו האישי או את עניינו של הגורם שמינה אותו אם  ה</w:t>
            </w:r>
            <w:r>
              <w:rPr>
                <w:rtl/>
              </w:rPr>
              <w:t>תקיימו כל התנאים האלה:</w:t>
            </w:r>
          </w:p>
          <w:p w14:paraId="1A1EFDE8" w14:textId="77777777" w:rsidR="00000000" w:rsidRDefault="00097F28">
            <w:pPr>
              <w:pStyle w:val="1"/>
              <w:ind w:left="709" w:hanging="709"/>
              <w:rPr>
                <w:rtl/>
              </w:rPr>
            </w:pPr>
          </w:p>
        </w:tc>
      </w:tr>
      <w:tr w:rsidR="00000000" w14:paraId="6761E91B" w14:textId="77777777">
        <w:trPr>
          <w:jc w:val="right"/>
        </w:trPr>
        <w:tc>
          <w:tcPr>
            <w:tcW w:w="1949" w:type="dxa"/>
            <w:tcBorders>
              <w:top w:val="nil"/>
              <w:left w:val="nil"/>
              <w:bottom w:val="nil"/>
              <w:right w:val="nil"/>
            </w:tcBorders>
          </w:tcPr>
          <w:p w14:paraId="30771E63" w14:textId="77777777" w:rsidR="00000000" w:rsidRDefault="00097F28">
            <w:pPr>
              <w:pStyle w:val="IndentDouble"/>
              <w:bidi/>
              <w:rPr>
                <w:rFonts w:cs="David"/>
                <w:highlight w:val="yellow"/>
                <w:rtl/>
              </w:rPr>
            </w:pPr>
          </w:p>
        </w:tc>
        <w:tc>
          <w:tcPr>
            <w:tcW w:w="6771" w:type="dxa"/>
            <w:tcBorders>
              <w:top w:val="nil"/>
              <w:left w:val="nil"/>
              <w:bottom w:val="nil"/>
              <w:right w:val="nil"/>
            </w:tcBorders>
          </w:tcPr>
          <w:p w14:paraId="64D58744" w14:textId="77777777" w:rsidR="00000000" w:rsidRDefault="00097F28">
            <w:pPr>
              <w:pStyle w:val="1"/>
              <w:numPr>
                <w:ilvl w:val="0"/>
                <w:numId w:val="41"/>
              </w:numPr>
              <w:autoSpaceDE w:val="0"/>
              <w:autoSpaceDN w:val="0"/>
              <w:jc w:val="both"/>
            </w:pPr>
            <w:r>
              <w:rPr>
                <w:rtl/>
              </w:rPr>
              <w:t>(1) הדירקטור פועל בתום לב והפעולה או אישורה אינן פוגעות בטובת החברה;</w:t>
            </w:r>
          </w:p>
          <w:p w14:paraId="6EB32A98" w14:textId="77777777" w:rsidR="00000000" w:rsidRDefault="00097F28">
            <w:pPr>
              <w:pStyle w:val="1"/>
              <w:numPr>
                <w:ilvl w:val="0"/>
                <w:numId w:val="41"/>
              </w:numPr>
              <w:autoSpaceDE w:val="0"/>
              <w:autoSpaceDN w:val="0"/>
              <w:jc w:val="both"/>
            </w:pPr>
            <w:r>
              <w:rPr>
                <w:rtl/>
              </w:rPr>
              <w:t>(2) הדירקטור גילה לחברה, זמן סביר לפני המועד לדיון לדיון באישור, את מהות העניין בפעולה, לרבות כל עובדה או מסמך מהותיים;</w:t>
            </w:r>
          </w:p>
          <w:p w14:paraId="6A7602D3" w14:textId="77777777" w:rsidR="00000000" w:rsidRDefault="00097F28">
            <w:pPr>
              <w:pStyle w:val="1"/>
              <w:numPr>
                <w:ilvl w:val="0"/>
                <w:numId w:val="41"/>
              </w:numPr>
              <w:autoSpaceDE w:val="0"/>
              <w:autoSpaceDN w:val="0"/>
              <w:jc w:val="both"/>
            </w:pPr>
            <w:r>
              <w:rPr>
                <w:rtl/>
              </w:rPr>
              <w:t>(3) הנושא הנדון בישיבה או המטופל על יד</w:t>
            </w:r>
            <w:r>
              <w:rPr>
                <w:rtl/>
              </w:rPr>
              <w:t>יו נוגע באופן ישיר להשגת מטרות מועצת החלב לפי חוק זה;</w:t>
            </w:r>
          </w:p>
          <w:p w14:paraId="4C57515D" w14:textId="77777777" w:rsidR="00000000" w:rsidRDefault="00097F28">
            <w:pPr>
              <w:pStyle w:val="1"/>
              <w:numPr>
                <w:ilvl w:val="0"/>
                <w:numId w:val="41"/>
              </w:numPr>
              <w:autoSpaceDE w:val="0"/>
              <w:autoSpaceDN w:val="0"/>
              <w:jc w:val="both"/>
            </w:pPr>
            <w:r>
              <w:rPr>
                <w:rtl/>
              </w:rPr>
              <w:t>(4) לדירקטור או לגוף שמינה את הדירקטור, לפי הענין, אין עניין אישי בנושא הנדון בישיבה או המטופל על ידיו, בנוסף לעניינו של המגזר אליו הוא משתייך.[לחילופין: למעט עניין אישי הנובע מהשתייכותו למגזר אליו הוא</w:t>
            </w:r>
            <w:r>
              <w:rPr>
                <w:rtl/>
              </w:rPr>
              <w:t xml:space="preserve"> משתייך].</w:t>
            </w:r>
          </w:p>
          <w:p w14:paraId="4CD9282A" w14:textId="77777777" w:rsidR="00000000" w:rsidRDefault="00097F28">
            <w:pPr>
              <w:pStyle w:val="1"/>
              <w:numPr>
                <w:ilvl w:val="0"/>
                <w:numId w:val="41"/>
              </w:numPr>
              <w:autoSpaceDE w:val="0"/>
              <w:autoSpaceDN w:val="0"/>
              <w:jc w:val="both"/>
            </w:pPr>
          </w:p>
          <w:p w14:paraId="41E6A2C2" w14:textId="77777777" w:rsidR="00000000" w:rsidRDefault="00097F28">
            <w:pPr>
              <w:pStyle w:val="1"/>
              <w:rPr>
                <w:rtl/>
              </w:rPr>
            </w:pPr>
            <w:r>
              <w:rPr>
                <w:rtl/>
              </w:rPr>
              <w:t>(ו)</w:t>
            </w:r>
            <w:r>
              <w:rPr>
                <w:rtl/>
              </w:rPr>
              <w:tab/>
              <w:t>בסעיף זה, "עניין אישי" – לרבות עניין אישי של קורבו או של גוף שחבר או קרובו מנהלים או עובדים אחראים בו, או של גוף שיש לאחד מהם חלק בהון המניות שלו, בזכות לקבל רווחים, בזכות למנות מנהל או בזכות ההצבעה;</w:t>
            </w:r>
          </w:p>
          <w:p w14:paraId="47FEBB9A" w14:textId="77777777" w:rsidR="00000000" w:rsidRDefault="00097F28">
            <w:pPr>
              <w:pStyle w:val="1"/>
            </w:pPr>
            <w:r>
              <w:rPr>
                <w:rtl/>
              </w:rPr>
              <w:tab/>
              <w:t>"קרוב" – בן זוג, הורה בן, בת ובני זוגם</w:t>
            </w:r>
            <w:r>
              <w:rPr>
                <w:rtl/>
              </w:rPr>
              <w:t>, אח או אחות וילדיהם, גיס, גיסה, דוד, דודה, חותן, חותנת, חם, חמות, חתן, כלה, נכד או נכדה, לרבות חורג או מאומץ, וכן אדם אחר הסמוך על שולחנו של חבר.</w:t>
            </w:r>
          </w:p>
          <w:p w14:paraId="126FD598" w14:textId="77777777" w:rsidR="00000000" w:rsidRDefault="00097F28">
            <w:pPr>
              <w:pStyle w:val="1"/>
              <w:rPr>
                <w:highlight w:val="yellow"/>
                <w:rtl/>
              </w:rPr>
            </w:pPr>
          </w:p>
        </w:tc>
      </w:tr>
    </w:tbl>
    <w:p w14:paraId="32389630" w14:textId="77777777" w:rsidR="00000000" w:rsidRDefault="00097F28">
      <w:pPr>
        <w:bidi/>
        <w:jc w:val="both"/>
        <w:rPr>
          <w:rFonts w:cs="David"/>
          <w:rtl/>
        </w:rPr>
      </w:pPr>
    </w:p>
    <w:p w14:paraId="3FE68010" w14:textId="77777777" w:rsidR="00000000" w:rsidRDefault="00097F28">
      <w:pPr>
        <w:bidi/>
        <w:jc w:val="both"/>
        <w:rPr>
          <w:rFonts w:cs="David"/>
          <w:rtl/>
        </w:rPr>
      </w:pPr>
      <w:r>
        <w:rPr>
          <w:rFonts w:cs="David"/>
          <w:rtl/>
        </w:rPr>
        <w:t>אני אסביר בקצרה, כי הדיון ידבר בעד עצמו. הסעיף הזה בא בעצם לעשות איזושהי פשרה, או איזון, בין היותה של מועצ</w:t>
      </w:r>
      <w:r>
        <w:rPr>
          <w:rFonts w:cs="David"/>
          <w:rtl/>
        </w:rPr>
        <w:t>ת החלב חברה, שחלים עליה דיני החברות, לבין העובדה שבעצם מועצת החלב היא שולחן של בעלי העניין בענף. לכן יש פה ניסיון לאזן בין התפיסה של דיני החברות, של ניגוד העניינים של דירקטורים, שהיא תפיסה מאד נקיה, כי דירקטור צריך לפעול לטובת החברה, לבין התפיסה של תאגידים</w:t>
      </w:r>
      <w:r>
        <w:rPr>
          <w:rFonts w:cs="David"/>
          <w:rtl/>
        </w:rPr>
        <w:t xml:space="preserve"> סטטוטוריים ומועצות ייצור שבעצם מורכבות מנציגים של בעלי העניין, ובעצם –כדי להבטיח שהמועצה תמלא את תפקידה במישור הזה של ייצוג בעלי העניין, איך בכל זאת נותנים אפשרות לבעלי העניין להשתתף בישיבות, ועד מתי, עד איזו נקודה זה אפשרי ומתי זה בלתי אפשרי. </w:t>
      </w:r>
    </w:p>
    <w:p w14:paraId="08CBAA60" w14:textId="77777777" w:rsidR="00000000" w:rsidRDefault="00097F28">
      <w:pPr>
        <w:bidi/>
        <w:jc w:val="both"/>
        <w:rPr>
          <w:rFonts w:cs="David"/>
          <w:rtl/>
        </w:rPr>
      </w:pPr>
    </w:p>
    <w:p w14:paraId="0853E012" w14:textId="77777777" w:rsidR="00000000" w:rsidRDefault="00097F28">
      <w:pPr>
        <w:bidi/>
        <w:jc w:val="both"/>
        <w:rPr>
          <w:rFonts w:cs="David"/>
          <w:rtl/>
        </w:rPr>
      </w:pPr>
      <w:r>
        <w:rPr>
          <w:rFonts w:cs="David"/>
          <w:rtl/>
        </w:rPr>
        <w:tab/>
        <w:t>אני רק א</w:t>
      </w:r>
      <w:r>
        <w:rPr>
          <w:rFonts w:cs="David"/>
          <w:rtl/>
        </w:rPr>
        <w:t>וסיף בעניין הזה שיש הוראה בחוק החברות שמדברת על מצב שבו רוב הדירקטורים נמצאים בניגוד עניינים אישי שמונע מהם להשתתף בישיבות. זה סעיף 278 לחוק החברות. אני רק רוצה לומר שקיבלנו הערות בעניין הזה. ההוראה כאן, בסעיף 35 עומדת לצידו של הסעיף הזה, היא לא מאיינת אות</w:t>
      </w:r>
      <w:r>
        <w:rPr>
          <w:rFonts w:cs="David"/>
          <w:rtl/>
        </w:rPr>
        <w:t xml:space="preserve">ו, היא לא גוברת עליו. זאת אומרת, אם, בסופו של דבר, ההפעלה של סעיף 35 תביא למצב שבו רוב הדירקטורים יהיו מנועים מלהשתתף בישיבה, יחול סעיף 278 ואז כולם יוכלו להשתתף בישיבה, בכפוף לאישור של האסיפה הכללית. </w:t>
      </w:r>
    </w:p>
    <w:p w14:paraId="14C7D90D" w14:textId="77777777" w:rsidR="00000000" w:rsidRDefault="00097F28">
      <w:pPr>
        <w:bidi/>
        <w:jc w:val="both"/>
        <w:rPr>
          <w:rFonts w:cs="David"/>
          <w:rtl/>
        </w:rPr>
      </w:pPr>
    </w:p>
    <w:p w14:paraId="51DE7847" w14:textId="77777777" w:rsidR="00000000" w:rsidRDefault="00097F28">
      <w:pPr>
        <w:bidi/>
        <w:jc w:val="both"/>
        <w:rPr>
          <w:rFonts w:cs="David"/>
          <w:u w:val="single"/>
          <w:rtl/>
        </w:rPr>
      </w:pPr>
      <w:r>
        <w:rPr>
          <w:rFonts w:cs="David"/>
          <w:u w:val="single"/>
          <w:rtl/>
        </w:rPr>
        <w:t>רוברט אילטוב:</w:t>
      </w:r>
    </w:p>
    <w:p w14:paraId="5EB90A3E" w14:textId="77777777" w:rsidR="00000000" w:rsidRDefault="00097F28">
      <w:pPr>
        <w:bidi/>
        <w:jc w:val="both"/>
        <w:rPr>
          <w:rFonts w:cs="David"/>
          <w:rtl/>
        </w:rPr>
      </w:pPr>
    </w:p>
    <w:p w14:paraId="7BCACD2D" w14:textId="77777777" w:rsidR="00000000" w:rsidRDefault="00097F28">
      <w:pPr>
        <w:bidi/>
        <w:jc w:val="both"/>
        <w:rPr>
          <w:rFonts w:cs="David"/>
          <w:rtl/>
        </w:rPr>
      </w:pPr>
      <w:r>
        <w:rPr>
          <w:rFonts w:cs="David"/>
          <w:rtl/>
        </w:rPr>
        <w:tab/>
        <w:t>כבוד היושב ראש, הסעיף הזה מונע, בעצם,</w:t>
      </w:r>
      <w:r>
        <w:rPr>
          <w:rFonts w:cs="David"/>
          <w:rtl/>
        </w:rPr>
        <w:t xml:space="preserve"> מכל הדירקטורים שהם בעלי עניין מלהשתתף בישיבות, בהגדרה שנאמרה עכשיו – כי בדרך זו או אחרת לכל אחד יהיה עניין אישי. אני אומר שמועצת החלב הוקמה כפי שהיא הוקמה, וכל מי שנמצא שם זה בעלי עניין. לכן, להוציא היום מלבד את הפקידים את כל בעלי העניין זה לא דבר הגיוני.</w:t>
      </w:r>
      <w:r>
        <w:rPr>
          <w:rFonts w:cs="David"/>
          <w:rtl/>
        </w:rPr>
        <w:t xml:space="preserve"> יכול להיות שהם לא צריכים להצביע, אבל להשתתף ולהיות בישיבה כמשקיפים – אין שום הפרעה. ברגע שיש להם עניין אישי הם חייבים להודיע את זה לפרוטוקול. גם כך אין להם זכות הצבעה, אבל – להודיע את זה לפרוטוקול כך שהעניינים באמת יהיו בתום לב. לכן אני מבקש לתקן ולתת להם</w:t>
      </w:r>
      <w:r>
        <w:rPr>
          <w:rFonts w:cs="David"/>
          <w:rtl/>
        </w:rPr>
        <w:t xml:space="preserve"> את הזכות להיות נוכחים. או – להכניס סעיף נוסף. </w:t>
      </w:r>
    </w:p>
    <w:p w14:paraId="2E2E43B1" w14:textId="77777777" w:rsidR="00000000" w:rsidRDefault="00097F28">
      <w:pPr>
        <w:bidi/>
        <w:jc w:val="both"/>
        <w:rPr>
          <w:rFonts w:cs="David"/>
          <w:rtl/>
        </w:rPr>
      </w:pPr>
    </w:p>
    <w:p w14:paraId="3FE79905" w14:textId="77777777" w:rsidR="00000000" w:rsidRDefault="00097F28">
      <w:pPr>
        <w:bidi/>
        <w:jc w:val="both"/>
        <w:rPr>
          <w:rFonts w:cs="David"/>
          <w:u w:val="single"/>
          <w:rtl/>
        </w:rPr>
      </w:pPr>
      <w:r>
        <w:rPr>
          <w:rFonts w:cs="David"/>
          <w:u w:val="single"/>
          <w:rtl/>
        </w:rPr>
        <w:t>היו"ר אופיר אקוניס:</w:t>
      </w:r>
    </w:p>
    <w:p w14:paraId="32E625BD" w14:textId="77777777" w:rsidR="00000000" w:rsidRDefault="00097F28">
      <w:pPr>
        <w:bidi/>
        <w:jc w:val="both"/>
        <w:rPr>
          <w:rFonts w:cs="David"/>
          <w:rtl/>
        </w:rPr>
      </w:pPr>
    </w:p>
    <w:p w14:paraId="4242A418" w14:textId="77777777" w:rsidR="00000000" w:rsidRDefault="00097F28">
      <w:pPr>
        <w:bidi/>
        <w:jc w:val="both"/>
        <w:rPr>
          <w:rFonts w:cs="David"/>
          <w:rtl/>
        </w:rPr>
      </w:pPr>
      <w:r>
        <w:rPr>
          <w:rFonts w:cs="David"/>
          <w:rtl/>
        </w:rPr>
        <w:tab/>
        <w:t xml:space="preserve">יש לך הצעה? </w:t>
      </w:r>
    </w:p>
    <w:p w14:paraId="119DFDCB" w14:textId="77777777" w:rsidR="00000000" w:rsidRDefault="00097F28">
      <w:pPr>
        <w:bidi/>
        <w:jc w:val="both"/>
        <w:rPr>
          <w:rFonts w:cs="David"/>
          <w:rtl/>
        </w:rPr>
      </w:pPr>
    </w:p>
    <w:p w14:paraId="751E1CC0" w14:textId="77777777" w:rsidR="00000000" w:rsidRDefault="00097F28">
      <w:pPr>
        <w:bidi/>
        <w:jc w:val="both"/>
        <w:rPr>
          <w:rFonts w:cs="David"/>
          <w:u w:val="single"/>
          <w:rtl/>
        </w:rPr>
      </w:pPr>
      <w:r>
        <w:rPr>
          <w:rFonts w:cs="David"/>
          <w:u w:val="single"/>
          <w:rtl/>
        </w:rPr>
        <w:t>רוברט אילטוב:</w:t>
      </w:r>
    </w:p>
    <w:p w14:paraId="1F41E0F2" w14:textId="77777777" w:rsidR="00000000" w:rsidRDefault="00097F28">
      <w:pPr>
        <w:bidi/>
        <w:jc w:val="both"/>
        <w:rPr>
          <w:rFonts w:cs="David"/>
          <w:rtl/>
        </w:rPr>
      </w:pPr>
    </w:p>
    <w:p w14:paraId="3D5F6CAC" w14:textId="77777777" w:rsidR="00000000" w:rsidRDefault="00097F28">
      <w:pPr>
        <w:bidi/>
        <w:jc w:val="both"/>
        <w:rPr>
          <w:rFonts w:cs="David"/>
          <w:rtl/>
        </w:rPr>
      </w:pPr>
      <w:r>
        <w:rPr>
          <w:rFonts w:cs="David"/>
          <w:rtl/>
        </w:rPr>
        <w:tab/>
        <w:t>כן. ההצעה שלי: "לאחר סעיף 35(ה) יתווסף סעיף 35(ו) שיאמר כדלקמן: "על אף האמור בסעיף קטן (א), חבר דירקטוריון של מועצת החלב שהתקיימו לגביו תנאים המפורטים בסעי</w:t>
      </w:r>
      <w:r>
        <w:rPr>
          <w:rFonts w:cs="David"/>
          <w:rtl/>
        </w:rPr>
        <w:t xml:space="preserve">פים קטנים (ה)(1) עד (ה)(ד)(3) אף לא התקיימו לגביו תנאים המפורטים בסעיף קטן ה(4) יהיה רשאי להשתתף בדיון אף לא להצביע בו". סעיף (ו) יהפוך לסעיף (ז). </w:t>
      </w:r>
    </w:p>
    <w:p w14:paraId="10D8C446" w14:textId="77777777" w:rsidR="00000000" w:rsidRDefault="00097F28">
      <w:pPr>
        <w:bidi/>
        <w:jc w:val="both"/>
        <w:rPr>
          <w:rFonts w:cs="David"/>
          <w:rtl/>
        </w:rPr>
      </w:pPr>
    </w:p>
    <w:p w14:paraId="66EE7756" w14:textId="77777777" w:rsidR="00000000" w:rsidRDefault="00097F28">
      <w:pPr>
        <w:bidi/>
        <w:jc w:val="both"/>
        <w:rPr>
          <w:rFonts w:cs="David"/>
          <w:u w:val="single"/>
          <w:rtl/>
        </w:rPr>
      </w:pPr>
      <w:r>
        <w:rPr>
          <w:rFonts w:cs="David"/>
          <w:u w:val="single"/>
          <w:rtl/>
        </w:rPr>
        <w:t>יעקב בכר:</w:t>
      </w:r>
    </w:p>
    <w:p w14:paraId="65650A23" w14:textId="77777777" w:rsidR="00000000" w:rsidRDefault="00097F28">
      <w:pPr>
        <w:bidi/>
        <w:jc w:val="both"/>
        <w:rPr>
          <w:rFonts w:cs="David"/>
          <w:rtl/>
        </w:rPr>
      </w:pPr>
    </w:p>
    <w:p w14:paraId="7042D021" w14:textId="77777777" w:rsidR="00000000" w:rsidRDefault="00097F28">
      <w:pPr>
        <w:bidi/>
        <w:jc w:val="both"/>
        <w:rPr>
          <w:rFonts w:cs="David"/>
          <w:rtl/>
        </w:rPr>
      </w:pPr>
      <w:r>
        <w:rPr>
          <w:rFonts w:cs="David"/>
          <w:rtl/>
        </w:rPr>
        <w:tab/>
        <w:t>אני חוזר ואומר שעל מנת לקדם את החוק, ולגמור את הסעיף הזה  - -</w:t>
      </w:r>
    </w:p>
    <w:p w14:paraId="4E378603" w14:textId="77777777" w:rsidR="00000000" w:rsidRDefault="00097F28">
      <w:pPr>
        <w:bidi/>
        <w:jc w:val="both"/>
        <w:rPr>
          <w:rFonts w:cs="David"/>
          <w:rtl/>
        </w:rPr>
      </w:pPr>
    </w:p>
    <w:p w14:paraId="431CFD07" w14:textId="77777777" w:rsidR="00000000" w:rsidRDefault="00097F28">
      <w:pPr>
        <w:bidi/>
        <w:jc w:val="both"/>
        <w:rPr>
          <w:rFonts w:cs="David"/>
          <w:u w:val="single"/>
          <w:rtl/>
        </w:rPr>
      </w:pPr>
      <w:r>
        <w:rPr>
          <w:rFonts w:cs="David"/>
          <w:u w:val="single"/>
          <w:rtl/>
        </w:rPr>
        <w:t>היו"ר אופיר אקוניס:</w:t>
      </w:r>
    </w:p>
    <w:p w14:paraId="4A23CA83" w14:textId="77777777" w:rsidR="00000000" w:rsidRDefault="00097F28">
      <w:pPr>
        <w:bidi/>
        <w:jc w:val="both"/>
        <w:rPr>
          <w:rFonts w:cs="David"/>
          <w:u w:val="single"/>
          <w:rtl/>
        </w:rPr>
      </w:pPr>
    </w:p>
    <w:p w14:paraId="5A1CDCAE" w14:textId="77777777" w:rsidR="00000000" w:rsidRDefault="00097F28">
      <w:pPr>
        <w:bidi/>
        <w:jc w:val="both"/>
        <w:rPr>
          <w:rFonts w:cs="David"/>
          <w:rtl/>
        </w:rPr>
      </w:pPr>
      <w:r>
        <w:rPr>
          <w:rFonts w:cs="David"/>
          <w:rtl/>
        </w:rPr>
        <w:tab/>
        <w:t>אתה רוצה ל</w:t>
      </w:r>
      <w:r>
        <w:rPr>
          <w:rFonts w:cs="David"/>
          <w:rtl/>
        </w:rPr>
        <w:t xml:space="preserve">הגיד שאתה תומך בהצעה של חבר הכנסת אילטוב? </w:t>
      </w:r>
    </w:p>
    <w:p w14:paraId="204AD7EE" w14:textId="77777777" w:rsidR="00000000" w:rsidRDefault="00097F28">
      <w:pPr>
        <w:bidi/>
        <w:jc w:val="both"/>
        <w:rPr>
          <w:rFonts w:cs="David"/>
          <w:rtl/>
        </w:rPr>
      </w:pPr>
    </w:p>
    <w:p w14:paraId="724A7B55" w14:textId="77777777" w:rsidR="00000000" w:rsidRDefault="00097F28">
      <w:pPr>
        <w:bidi/>
        <w:jc w:val="both"/>
        <w:rPr>
          <w:rFonts w:cs="David"/>
          <w:u w:val="single"/>
          <w:rtl/>
        </w:rPr>
      </w:pPr>
      <w:r>
        <w:rPr>
          <w:rFonts w:cs="David"/>
          <w:u w:val="single"/>
          <w:rtl/>
        </w:rPr>
        <w:t>יעקב בכר:</w:t>
      </w:r>
    </w:p>
    <w:p w14:paraId="2E6A5CB9" w14:textId="77777777" w:rsidR="00000000" w:rsidRDefault="00097F28">
      <w:pPr>
        <w:bidi/>
        <w:jc w:val="both"/>
        <w:rPr>
          <w:rFonts w:cs="David"/>
          <w:rtl/>
        </w:rPr>
      </w:pPr>
    </w:p>
    <w:p w14:paraId="4173EDF6" w14:textId="77777777" w:rsidR="00000000" w:rsidRDefault="00097F28">
      <w:pPr>
        <w:bidi/>
        <w:jc w:val="both"/>
        <w:rPr>
          <w:rFonts w:cs="David"/>
          <w:rtl/>
        </w:rPr>
      </w:pPr>
      <w:r>
        <w:rPr>
          <w:rFonts w:cs="David"/>
          <w:rtl/>
        </w:rPr>
        <w:tab/>
        <w:t>כן. אני רוצה להוסיף - -</w:t>
      </w:r>
    </w:p>
    <w:p w14:paraId="177CDE85" w14:textId="77777777" w:rsidR="00000000" w:rsidRDefault="00097F28">
      <w:pPr>
        <w:bidi/>
        <w:jc w:val="both"/>
        <w:rPr>
          <w:rFonts w:cs="David"/>
          <w:rtl/>
        </w:rPr>
      </w:pPr>
    </w:p>
    <w:p w14:paraId="2C715A3A" w14:textId="77777777" w:rsidR="00000000" w:rsidRDefault="00097F28">
      <w:pPr>
        <w:bidi/>
        <w:jc w:val="both"/>
        <w:rPr>
          <w:rFonts w:cs="David"/>
          <w:u w:val="single"/>
          <w:rtl/>
        </w:rPr>
      </w:pPr>
      <w:r>
        <w:rPr>
          <w:rFonts w:cs="David"/>
          <w:u w:val="single"/>
          <w:rtl/>
        </w:rPr>
        <w:t>שר החקלאות ופיתוח הכפר שלום שמחון:</w:t>
      </w:r>
    </w:p>
    <w:p w14:paraId="139F289B" w14:textId="77777777" w:rsidR="00000000" w:rsidRDefault="00097F28">
      <w:pPr>
        <w:bidi/>
        <w:jc w:val="both"/>
        <w:rPr>
          <w:rFonts w:cs="David"/>
          <w:u w:val="single"/>
          <w:rtl/>
        </w:rPr>
      </w:pPr>
    </w:p>
    <w:p w14:paraId="5BE58B5D" w14:textId="77777777" w:rsidR="00000000" w:rsidRDefault="00097F28">
      <w:pPr>
        <w:bidi/>
        <w:jc w:val="both"/>
        <w:rPr>
          <w:rFonts w:cs="David"/>
          <w:rtl/>
        </w:rPr>
      </w:pPr>
      <w:r>
        <w:rPr>
          <w:rFonts w:cs="David"/>
          <w:rtl/>
        </w:rPr>
        <w:tab/>
        <w:t xml:space="preserve">בשביל מה? </w:t>
      </w:r>
    </w:p>
    <w:p w14:paraId="10204C73" w14:textId="77777777" w:rsidR="00000000" w:rsidRDefault="00097F28">
      <w:pPr>
        <w:bidi/>
        <w:jc w:val="both"/>
        <w:rPr>
          <w:rFonts w:cs="David"/>
          <w:rtl/>
        </w:rPr>
      </w:pPr>
    </w:p>
    <w:p w14:paraId="42218D34" w14:textId="77777777" w:rsidR="00000000" w:rsidRDefault="00097F28">
      <w:pPr>
        <w:bidi/>
        <w:jc w:val="both"/>
        <w:rPr>
          <w:rFonts w:cs="David"/>
          <w:u w:val="single"/>
          <w:rtl/>
        </w:rPr>
      </w:pPr>
      <w:r>
        <w:rPr>
          <w:rFonts w:cs="David"/>
          <w:u w:val="single"/>
          <w:rtl/>
        </w:rPr>
        <w:t>קריאות:</w:t>
      </w:r>
    </w:p>
    <w:p w14:paraId="1C32CAED" w14:textId="77777777" w:rsidR="00000000" w:rsidRDefault="00097F28">
      <w:pPr>
        <w:bidi/>
        <w:jc w:val="both"/>
        <w:rPr>
          <w:rFonts w:cs="David"/>
          <w:rtl/>
        </w:rPr>
      </w:pPr>
    </w:p>
    <w:p w14:paraId="639FA110" w14:textId="77777777" w:rsidR="00000000" w:rsidRDefault="00097F28">
      <w:pPr>
        <w:numPr>
          <w:ilvl w:val="0"/>
          <w:numId w:val="2"/>
        </w:numPr>
        <w:autoSpaceDE w:val="0"/>
        <w:autoSpaceDN w:val="0"/>
        <w:bidi/>
        <w:jc w:val="both"/>
        <w:rPr>
          <w:rFonts w:cs="David"/>
          <w:rtl/>
        </w:rPr>
      </w:pPr>
      <w:r>
        <w:rPr>
          <w:rFonts w:cs="David"/>
          <w:rtl/>
        </w:rPr>
        <w:t>- -</w:t>
      </w:r>
    </w:p>
    <w:p w14:paraId="7DF2E123" w14:textId="77777777" w:rsidR="00000000" w:rsidRDefault="00097F28">
      <w:pPr>
        <w:numPr>
          <w:ilvl w:val="0"/>
          <w:numId w:val="2"/>
        </w:numPr>
        <w:autoSpaceDE w:val="0"/>
        <w:autoSpaceDN w:val="0"/>
        <w:bidi/>
        <w:jc w:val="both"/>
        <w:rPr>
          <w:rFonts w:cs="David"/>
          <w:rtl/>
        </w:rPr>
      </w:pPr>
    </w:p>
    <w:p w14:paraId="69B4055B" w14:textId="77777777" w:rsidR="00000000" w:rsidRDefault="00097F28">
      <w:pPr>
        <w:bidi/>
        <w:jc w:val="both"/>
        <w:rPr>
          <w:rFonts w:cs="David"/>
          <w:u w:val="single"/>
          <w:rtl/>
        </w:rPr>
      </w:pPr>
      <w:r>
        <w:rPr>
          <w:rFonts w:cs="David"/>
          <w:u w:val="single"/>
          <w:rtl/>
        </w:rPr>
        <w:t>יעקב בכר:</w:t>
      </w:r>
    </w:p>
    <w:p w14:paraId="3A3E67D3" w14:textId="77777777" w:rsidR="00000000" w:rsidRDefault="00097F28">
      <w:pPr>
        <w:bidi/>
        <w:jc w:val="both"/>
        <w:rPr>
          <w:rFonts w:cs="David"/>
          <w:rtl/>
        </w:rPr>
      </w:pPr>
    </w:p>
    <w:p w14:paraId="0721D57C" w14:textId="77777777" w:rsidR="00000000" w:rsidRDefault="00097F28">
      <w:pPr>
        <w:bidi/>
        <w:jc w:val="both"/>
        <w:rPr>
          <w:rFonts w:cs="David"/>
          <w:rtl/>
        </w:rPr>
      </w:pPr>
      <w:r>
        <w:rPr>
          <w:rFonts w:cs="David"/>
          <w:rtl/>
        </w:rPr>
        <w:tab/>
        <w:t xml:space="preserve">אני מוותר. </w:t>
      </w:r>
    </w:p>
    <w:p w14:paraId="3807A2A1" w14:textId="77777777" w:rsidR="00000000" w:rsidRDefault="00097F28">
      <w:pPr>
        <w:bidi/>
        <w:jc w:val="both"/>
        <w:rPr>
          <w:rFonts w:cs="David"/>
          <w:rtl/>
        </w:rPr>
      </w:pPr>
    </w:p>
    <w:p w14:paraId="17F6D741" w14:textId="77777777" w:rsidR="00000000" w:rsidRDefault="00097F28">
      <w:pPr>
        <w:bidi/>
        <w:jc w:val="both"/>
        <w:rPr>
          <w:rFonts w:cs="David"/>
          <w:u w:val="single"/>
          <w:rtl/>
        </w:rPr>
      </w:pPr>
      <w:r>
        <w:rPr>
          <w:rFonts w:cs="David"/>
          <w:u w:val="single"/>
          <w:rtl/>
        </w:rPr>
        <w:t>רוני טלמור:</w:t>
      </w:r>
    </w:p>
    <w:p w14:paraId="73AC8724" w14:textId="77777777" w:rsidR="00000000" w:rsidRDefault="00097F28">
      <w:pPr>
        <w:bidi/>
        <w:jc w:val="both"/>
        <w:rPr>
          <w:rFonts w:cs="David"/>
          <w:rtl/>
        </w:rPr>
      </w:pPr>
    </w:p>
    <w:p w14:paraId="3CC96890" w14:textId="77777777" w:rsidR="00000000" w:rsidRDefault="00097F28">
      <w:pPr>
        <w:bidi/>
        <w:jc w:val="both"/>
        <w:rPr>
          <w:rFonts w:cs="David"/>
          <w:rtl/>
        </w:rPr>
      </w:pPr>
      <w:r>
        <w:rPr>
          <w:rFonts w:cs="David"/>
          <w:rtl/>
        </w:rPr>
        <w:tab/>
        <w:t>אני מבקשת להתייחס לדברים – אני אומר קודם בקצרה כמה מילים קצרות על הסע</w:t>
      </w:r>
      <w:r>
        <w:rPr>
          <w:rFonts w:cs="David"/>
          <w:rtl/>
        </w:rPr>
        <w:t>יף. דיני החברות וגם כל הדינים שחלים על תאגידים אחרים קובעים שלדירקטורים יש חובת אמון כלפי התאגיד, והחובה הזו אומרת שהם צריכים לשקול בראש ובראשונה את טובת התאגיד, כשהם יושבים שם בתור דירקטורים, לפני  כל חובה אחרת. המרכיב המרכזי של חובת האמונים הזו זה האיסור</w:t>
      </w:r>
      <w:r>
        <w:rPr>
          <w:rFonts w:cs="David"/>
          <w:rtl/>
        </w:rPr>
        <w:t xml:space="preserve"> להימצא בניגוד עניינים. זה אל"ף-בי"ת  בדיני חברות וזה באמת מושכלות ראשונים. כשאנחנו הגענו לחוקק את החוק הזה התברר לנו שבמועצת החלב, שהיא חברה לכל דבר ועניין- חוק החברות חל עליה לכל דבר ועניין בלי שום קשר לחוק שאנחנו עכשיו עובדים עליו - יש נורמה שמתקיימת מז</w:t>
      </w:r>
      <w:r>
        <w:rPr>
          <w:rFonts w:cs="David"/>
          <w:rtl/>
        </w:rPr>
        <w:t>ה שנים רבות שהדירקטוריון מתפקד בעצם כמו שולחן עגול, תפקוד שלא עולה בקנה אחד עם ההוראות בחוק החברות שבעצם מחייבות שדירקטורים ישקלו את טובת החברה ואם יש להם עניין נוגד הם לא ישתתפו בדיון. אלה ההוראות הפשוטות והברורות של חוק החברות, שחלות בכל חברה, זה חל גם ב</w:t>
      </w:r>
      <w:r>
        <w:rPr>
          <w:rFonts w:cs="David"/>
          <w:rtl/>
        </w:rPr>
        <w:t xml:space="preserve">סוגי תאגידים אחרים, וחשוב לי להגיד את זה. </w:t>
      </w:r>
    </w:p>
    <w:p w14:paraId="15BD3927" w14:textId="77777777" w:rsidR="00000000" w:rsidRDefault="00097F28">
      <w:pPr>
        <w:bidi/>
        <w:jc w:val="both"/>
        <w:rPr>
          <w:rFonts w:cs="David"/>
          <w:rtl/>
        </w:rPr>
      </w:pPr>
    </w:p>
    <w:p w14:paraId="174642AB" w14:textId="77777777" w:rsidR="00000000" w:rsidRDefault="00097F28">
      <w:pPr>
        <w:bidi/>
        <w:jc w:val="both"/>
        <w:rPr>
          <w:rFonts w:cs="David"/>
          <w:rtl/>
        </w:rPr>
      </w:pPr>
      <w:r>
        <w:rPr>
          <w:rFonts w:cs="David"/>
          <w:rtl/>
        </w:rPr>
        <w:tab/>
        <w:t xml:space="preserve">אנחנו עשינו כברת דרך מאד ארוכה, מבחינתנו, ומאד רצינית. נפגשנו כמה פעמים, כולל בראשות המשנה ליועץ המשפטי לממשלה, עם הנציגים של כל הגורמים הרלבנטיים כדי להגיע לפתרון ספציפי, ייחודי. </w:t>
      </w:r>
    </w:p>
    <w:p w14:paraId="7D78681E" w14:textId="77777777" w:rsidR="00000000" w:rsidRDefault="00097F28">
      <w:pPr>
        <w:bidi/>
        <w:jc w:val="both"/>
        <w:rPr>
          <w:rFonts w:cs="David"/>
          <w:rtl/>
        </w:rPr>
      </w:pPr>
    </w:p>
    <w:p w14:paraId="0F3F4A7A" w14:textId="77777777" w:rsidR="00000000" w:rsidRDefault="00097F28">
      <w:pPr>
        <w:bidi/>
        <w:jc w:val="both"/>
        <w:rPr>
          <w:rFonts w:cs="David"/>
          <w:u w:val="single"/>
          <w:rtl/>
        </w:rPr>
      </w:pPr>
      <w:r>
        <w:rPr>
          <w:rFonts w:cs="David"/>
          <w:u w:val="single"/>
          <w:rtl/>
        </w:rPr>
        <w:t>קריאות:</w:t>
      </w:r>
    </w:p>
    <w:p w14:paraId="0A18DC4D" w14:textId="77777777" w:rsidR="00000000" w:rsidRDefault="00097F28">
      <w:pPr>
        <w:bidi/>
        <w:jc w:val="both"/>
        <w:rPr>
          <w:rFonts w:cs="David"/>
          <w:rtl/>
        </w:rPr>
      </w:pPr>
    </w:p>
    <w:p w14:paraId="76C82F5D" w14:textId="77777777" w:rsidR="00000000" w:rsidRDefault="00097F28">
      <w:pPr>
        <w:numPr>
          <w:ilvl w:val="0"/>
          <w:numId w:val="2"/>
        </w:numPr>
        <w:autoSpaceDE w:val="0"/>
        <w:autoSpaceDN w:val="0"/>
        <w:bidi/>
        <w:jc w:val="both"/>
        <w:rPr>
          <w:rFonts w:cs="David"/>
          <w:rtl/>
        </w:rPr>
      </w:pPr>
      <w:r>
        <w:rPr>
          <w:rFonts w:cs="David"/>
          <w:rtl/>
        </w:rPr>
        <w:t>- -</w:t>
      </w:r>
    </w:p>
    <w:p w14:paraId="78CE083B" w14:textId="77777777" w:rsidR="00000000" w:rsidRDefault="00097F28">
      <w:pPr>
        <w:bidi/>
        <w:jc w:val="both"/>
        <w:rPr>
          <w:rFonts w:cs="David"/>
          <w:rtl/>
        </w:rPr>
      </w:pPr>
    </w:p>
    <w:p w14:paraId="131EAC9B" w14:textId="77777777" w:rsidR="00000000" w:rsidRDefault="00097F28">
      <w:pPr>
        <w:bidi/>
        <w:jc w:val="both"/>
        <w:rPr>
          <w:rFonts w:cs="David"/>
          <w:u w:val="single"/>
          <w:rtl/>
        </w:rPr>
      </w:pPr>
      <w:r>
        <w:rPr>
          <w:rFonts w:cs="David"/>
          <w:u w:val="single"/>
          <w:rtl/>
        </w:rPr>
        <w:t>רוני טלמור:</w:t>
      </w:r>
    </w:p>
    <w:p w14:paraId="1AD082D0" w14:textId="77777777" w:rsidR="00000000" w:rsidRDefault="00097F28">
      <w:pPr>
        <w:bidi/>
        <w:jc w:val="both"/>
        <w:rPr>
          <w:rFonts w:cs="David"/>
          <w:rtl/>
        </w:rPr>
      </w:pPr>
    </w:p>
    <w:p w14:paraId="4C372A7F" w14:textId="77777777" w:rsidR="00000000" w:rsidRDefault="00097F28">
      <w:pPr>
        <w:bidi/>
        <w:jc w:val="both"/>
        <w:rPr>
          <w:rFonts w:cs="David"/>
          <w:rtl/>
        </w:rPr>
      </w:pPr>
      <w:r>
        <w:rPr>
          <w:rFonts w:cs="David"/>
          <w:rtl/>
        </w:rPr>
        <w:tab/>
        <w:t>כמו שאמרתי - לאור הקושי שנוצר כאן, וכדי, באמת, לאפשר למועצת החלב להמשיך ולהיות במתכונת שהיא פועלת היום, יצרנו כאן הוראה מיוחדת שמתירה לדירקטורים להביא בחשבון עניין – שלפי חוק החברות אסור להשתתף, זאת אומרת, לפי חוק החברות מדובר בעניינים שצריכים לצאת מהישיב</w:t>
      </w:r>
      <w:r>
        <w:rPr>
          <w:rFonts w:cs="David"/>
          <w:rtl/>
        </w:rPr>
        <w:t xml:space="preserve">ה בגללם - במצבים מאד ספציפיים שמפורטים בפסקה (ה), ובכלל זה כשמדובר בעניין של המגזר עצמו. </w:t>
      </w:r>
    </w:p>
    <w:p w14:paraId="7B66282B" w14:textId="77777777" w:rsidR="00000000" w:rsidRDefault="00097F28">
      <w:pPr>
        <w:bidi/>
        <w:jc w:val="both"/>
        <w:rPr>
          <w:rFonts w:cs="David"/>
          <w:rtl/>
        </w:rPr>
      </w:pPr>
    </w:p>
    <w:p w14:paraId="191FF841" w14:textId="77777777" w:rsidR="00000000" w:rsidRDefault="00097F28">
      <w:pPr>
        <w:bidi/>
        <w:jc w:val="both"/>
        <w:rPr>
          <w:rFonts w:cs="David"/>
          <w:u w:val="single"/>
          <w:rtl/>
        </w:rPr>
      </w:pPr>
      <w:r>
        <w:rPr>
          <w:rFonts w:cs="David"/>
          <w:u w:val="single"/>
          <w:rtl/>
        </w:rPr>
        <w:t>קריאה:</w:t>
      </w:r>
    </w:p>
    <w:p w14:paraId="7A838830" w14:textId="77777777" w:rsidR="00000000" w:rsidRDefault="00097F28">
      <w:pPr>
        <w:bidi/>
        <w:jc w:val="both"/>
        <w:rPr>
          <w:rFonts w:cs="David"/>
          <w:rtl/>
        </w:rPr>
      </w:pPr>
    </w:p>
    <w:p w14:paraId="230C8A95" w14:textId="77777777" w:rsidR="00000000" w:rsidRDefault="00097F28">
      <w:pPr>
        <w:bidi/>
        <w:jc w:val="both"/>
        <w:rPr>
          <w:rFonts w:cs="David"/>
          <w:rtl/>
        </w:rPr>
      </w:pPr>
      <w:r>
        <w:rPr>
          <w:rFonts w:cs="David"/>
          <w:rtl/>
        </w:rPr>
        <w:tab/>
        <w:t xml:space="preserve">דיברנו עכשיו על שקיפות, נכון? </w:t>
      </w:r>
    </w:p>
    <w:p w14:paraId="332D3465" w14:textId="77777777" w:rsidR="00000000" w:rsidRDefault="00097F28">
      <w:pPr>
        <w:bidi/>
        <w:jc w:val="both"/>
        <w:rPr>
          <w:rFonts w:cs="David"/>
          <w:rtl/>
        </w:rPr>
      </w:pPr>
    </w:p>
    <w:p w14:paraId="683FDE5B" w14:textId="77777777" w:rsidR="00000000" w:rsidRDefault="00097F28">
      <w:pPr>
        <w:bidi/>
        <w:jc w:val="both"/>
        <w:rPr>
          <w:rFonts w:cs="David"/>
          <w:u w:val="single"/>
          <w:rtl/>
        </w:rPr>
      </w:pPr>
      <w:r>
        <w:rPr>
          <w:rFonts w:cs="David"/>
          <w:u w:val="single"/>
          <w:rtl/>
        </w:rPr>
        <w:t>רוני טלמור:</w:t>
      </w:r>
    </w:p>
    <w:p w14:paraId="754236D3" w14:textId="77777777" w:rsidR="00000000" w:rsidRDefault="00097F28">
      <w:pPr>
        <w:bidi/>
        <w:jc w:val="both"/>
        <w:rPr>
          <w:rFonts w:cs="David"/>
          <w:rtl/>
        </w:rPr>
      </w:pPr>
    </w:p>
    <w:p w14:paraId="083E40D4" w14:textId="77777777" w:rsidR="00000000" w:rsidRDefault="00097F28">
      <w:pPr>
        <w:bidi/>
        <w:jc w:val="both"/>
        <w:rPr>
          <w:rFonts w:cs="David"/>
          <w:rtl/>
        </w:rPr>
      </w:pPr>
      <w:r>
        <w:rPr>
          <w:rFonts w:cs="David"/>
          <w:rtl/>
        </w:rPr>
        <w:tab/>
        <w:t xml:space="preserve">מה שמבוקש כאן – ההבנה שלנו היתה  - -אנחנו בעצם הסכמנו לקבל שכאשר אדם יושב בדירקטוריון של מועצת החלב כמי שבעצם </w:t>
      </w:r>
      <w:r>
        <w:rPr>
          <w:rFonts w:cs="David"/>
          <w:rtl/>
        </w:rPr>
        <w:t>רוצה לייצג מגזר ובגלל הרצון שבאמת כל המגזרים הרלבנטיים ישולבו ועמדתם תישמע, אנחנו אפשרנו במצבים מאד ספציפיים שאותו דירקטור, למרות שהוא נחשב בדינים הרגילים כמי שיש לו ניגוד עניינים – שבכל זאת הוא ישתתף בדיון ובכל זאת הוא יהיה רשאי להצביע, באותם תנאים מוגבלי</w:t>
      </w:r>
      <w:r>
        <w:rPr>
          <w:rFonts w:cs="David"/>
          <w:rtl/>
        </w:rPr>
        <w:t>ם שקודם הוקראו, ואני אוכל לחזור עליהם, אם צריך. אבל,  כאשר אחד התנאים לא מתקיים, ובפרט התנאי הרביעי שאומר – שחוץ מאותו עניין מגזרי שאותו הוא מייצג אסור שיהיה לו עניין נוסף. מה שמבקשים כאן, זה שכאשר יש עניין נוסף, אישי, שלא קשור לאינטרס שאותו הוא מייצג בדיר</w:t>
      </w:r>
      <w:r>
        <w:rPr>
          <w:rFonts w:cs="David"/>
          <w:rtl/>
        </w:rPr>
        <w:t xml:space="preserve">קטוריון, בכל זאת הוא יוכל להשתתף בדיונים. הפתרון הזה הוא פתרון לא מקובל, לא ברמה העקרונית, בנושא הזה, ולא ברמה העקרונית - - עצם ההשתתפות ללא זכות הצבעה היא לא פתרון מקובל בתחום במישור העקרוני של ניגוד עניינים, לכן אנחנו מתנגדים לזה. </w:t>
      </w:r>
    </w:p>
    <w:p w14:paraId="5749C860" w14:textId="77777777" w:rsidR="00000000" w:rsidRDefault="00097F28">
      <w:pPr>
        <w:bidi/>
        <w:jc w:val="both"/>
        <w:rPr>
          <w:rFonts w:cs="David"/>
          <w:rtl/>
        </w:rPr>
      </w:pPr>
    </w:p>
    <w:p w14:paraId="4498F007" w14:textId="77777777" w:rsidR="00000000" w:rsidRDefault="00097F28">
      <w:pPr>
        <w:bidi/>
        <w:jc w:val="both"/>
        <w:rPr>
          <w:rFonts w:cs="David"/>
          <w:u w:val="single"/>
          <w:rtl/>
        </w:rPr>
      </w:pPr>
      <w:r>
        <w:rPr>
          <w:rFonts w:cs="David"/>
          <w:u w:val="single"/>
          <w:rtl/>
        </w:rPr>
        <w:t>שר החקלאות ופיתוח הכפ</w:t>
      </w:r>
      <w:r>
        <w:rPr>
          <w:rFonts w:cs="David"/>
          <w:u w:val="single"/>
          <w:rtl/>
        </w:rPr>
        <w:t>ר שלום שמחון:</w:t>
      </w:r>
    </w:p>
    <w:p w14:paraId="3A3D1EA0" w14:textId="77777777" w:rsidR="00000000" w:rsidRDefault="00097F28">
      <w:pPr>
        <w:bidi/>
        <w:jc w:val="both"/>
        <w:rPr>
          <w:rFonts w:cs="David"/>
          <w:u w:val="single"/>
          <w:rtl/>
        </w:rPr>
      </w:pPr>
    </w:p>
    <w:p w14:paraId="55CCB10C" w14:textId="77777777" w:rsidR="00000000" w:rsidRDefault="00097F28">
      <w:pPr>
        <w:bidi/>
        <w:jc w:val="both"/>
        <w:rPr>
          <w:rFonts w:cs="David"/>
          <w:rtl/>
        </w:rPr>
      </w:pPr>
      <w:r>
        <w:rPr>
          <w:rFonts w:cs="David"/>
          <w:rtl/>
        </w:rPr>
        <w:tab/>
        <w:t xml:space="preserve">חבר כנסת שיושב בוועדה הזו – יכול להודיע על עניין אישי אבל להמשיך להשתתף בדיון. </w:t>
      </w:r>
    </w:p>
    <w:p w14:paraId="28B0F9CB" w14:textId="77777777" w:rsidR="00000000" w:rsidRDefault="00097F28">
      <w:pPr>
        <w:bidi/>
        <w:jc w:val="both"/>
        <w:rPr>
          <w:rFonts w:cs="David"/>
          <w:rtl/>
        </w:rPr>
      </w:pPr>
    </w:p>
    <w:p w14:paraId="286BB1D2" w14:textId="77777777" w:rsidR="00000000" w:rsidRDefault="00097F28">
      <w:pPr>
        <w:bidi/>
        <w:jc w:val="both"/>
        <w:rPr>
          <w:rFonts w:cs="David"/>
          <w:u w:val="single"/>
          <w:rtl/>
        </w:rPr>
      </w:pPr>
      <w:r>
        <w:rPr>
          <w:rFonts w:cs="David"/>
          <w:u w:val="single"/>
          <w:rtl/>
        </w:rPr>
        <w:t>רוני טלמור:</w:t>
      </w:r>
    </w:p>
    <w:p w14:paraId="46918D4C" w14:textId="77777777" w:rsidR="00000000" w:rsidRDefault="00097F28">
      <w:pPr>
        <w:bidi/>
        <w:jc w:val="both"/>
        <w:rPr>
          <w:rFonts w:cs="David"/>
          <w:rtl/>
        </w:rPr>
      </w:pPr>
    </w:p>
    <w:p w14:paraId="58E66570" w14:textId="77777777" w:rsidR="00000000" w:rsidRDefault="00097F28">
      <w:pPr>
        <w:bidi/>
        <w:jc w:val="both"/>
        <w:rPr>
          <w:rFonts w:cs="David"/>
          <w:rtl/>
        </w:rPr>
      </w:pPr>
      <w:r>
        <w:rPr>
          <w:rFonts w:cs="David"/>
          <w:rtl/>
        </w:rPr>
        <w:tab/>
        <w:t xml:space="preserve">מה שחל על נבחרי ציבור ומה שחל על דירקטורים בגופים פרטיים – זה לא אותו הדבר. זה לא אותם דינים. </w:t>
      </w:r>
    </w:p>
    <w:p w14:paraId="19CE68CF" w14:textId="77777777" w:rsidR="00000000" w:rsidRDefault="00097F28">
      <w:pPr>
        <w:bidi/>
        <w:jc w:val="both"/>
        <w:rPr>
          <w:rFonts w:cs="David"/>
          <w:rtl/>
        </w:rPr>
      </w:pPr>
    </w:p>
    <w:p w14:paraId="1E978EFD" w14:textId="77777777" w:rsidR="00000000" w:rsidRDefault="00097F28">
      <w:pPr>
        <w:bidi/>
        <w:jc w:val="both"/>
        <w:rPr>
          <w:rFonts w:cs="David"/>
          <w:u w:val="single"/>
          <w:rtl/>
        </w:rPr>
      </w:pPr>
      <w:r>
        <w:rPr>
          <w:rFonts w:cs="David"/>
          <w:u w:val="single"/>
          <w:rtl/>
        </w:rPr>
        <w:t>שר החקלאות ופיתוח הכפר שלום שמחון:</w:t>
      </w:r>
    </w:p>
    <w:p w14:paraId="375545D2" w14:textId="77777777" w:rsidR="00000000" w:rsidRDefault="00097F28">
      <w:pPr>
        <w:bidi/>
        <w:jc w:val="both"/>
        <w:rPr>
          <w:rFonts w:cs="David"/>
          <w:u w:val="single"/>
          <w:rtl/>
        </w:rPr>
      </w:pPr>
    </w:p>
    <w:p w14:paraId="5D644ED2" w14:textId="77777777" w:rsidR="00000000" w:rsidRDefault="00097F28">
      <w:pPr>
        <w:bidi/>
        <w:jc w:val="both"/>
        <w:rPr>
          <w:rFonts w:cs="David"/>
          <w:rtl/>
        </w:rPr>
      </w:pPr>
      <w:r>
        <w:rPr>
          <w:rFonts w:cs="David"/>
          <w:rtl/>
        </w:rPr>
        <w:tab/>
        <w:t>לא, אתה טועה</w:t>
      </w:r>
      <w:r>
        <w:rPr>
          <w:rFonts w:cs="David"/>
          <w:rtl/>
        </w:rPr>
        <w:t xml:space="preserve">, גם הם נבחרי ציבור. </w:t>
      </w:r>
    </w:p>
    <w:p w14:paraId="6C30BDB4" w14:textId="77777777" w:rsidR="00000000" w:rsidRDefault="00097F28">
      <w:pPr>
        <w:bidi/>
        <w:jc w:val="both"/>
        <w:rPr>
          <w:rFonts w:cs="David"/>
          <w:rtl/>
        </w:rPr>
      </w:pPr>
    </w:p>
    <w:p w14:paraId="24EAA66B" w14:textId="77777777" w:rsidR="00000000" w:rsidRDefault="00097F28">
      <w:pPr>
        <w:bidi/>
        <w:jc w:val="both"/>
        <w:rPr>
          <w:rFonts w:cs="David"/>
          <w:u w:val="single"/>
          <w:rtl/>
        </w:rPr>
      </w:pPr>
      <w:r>
        <w:rPr>
          <w:rFonts w:cs="David"/>
          <w:u w:val="single"/>
          <w:rtl/>
        </w:rPr>
        <w:t>רוברט אילטוב:</w:t>
      </w:r>
    </w:p>
    <w:p w14:paraId="58FF0C72" w14:textId="77777777" w:rsidR="00000000" w:rsidRDefault="00097F28">
      <w:pPr>
        <w:bidi/>
        <w:jc w:val="both"/>
        <w:rPr>
          <w:rFonts w:cs="David"/>
          <w:u w:val="single"/>
          <w:rtl/>
        </w:rPr>
      </w:pPr>
    </w:p>
    <w:p w14:paraId="4B8D4662" w14:textId="77777777" w:rsidR="00000000" w:rsidRDefault="00097F28">
      <w:pPr>
        <w:bidi/>
        <w:jc w:val="both"/>
        <w:rPr>
          <w:rFonts w:cs="David"/>
          <w:rtl/>
        </w:rPr>
      </w:pPr>
      <w:r>
        <w:rPr>
          <w:rFonts w:cs="David"/>
          <w:rtl/>
        </w:rPr>
        <w:tab/>
        <w:t xml:space="preserve">מועצת החלב, כפי שהקומה, הגופים והדירקטורים שנמצאים שם – הם בעלי עניין, לא יעזור שום דבר. </w:t>
      </w:r>
    </w:p>
    <w:p w14:paraId="05D1F6B2" w14:textId="77777777" w:rsidR="00000000" w:rsidRDefault="00097F28">
      <w:pPr>
        <w:bidi/>
        <w:jc w:val="both"/>
        <w:rPr>
          <w:rFonts w:cs="David"/>
          <w:rtl/>
        </w:rPr>
      </w:pPr>
    </w:p>
    <w:p w14:paraId="62F1BD04" w14:textId="77777777" w:rsidR="00000000" w:rsidRDefault="00097F28">
      <w:pPr>
        <w:bidi/>
        <w:jc w:val="both"/>
        <w:rPr>
          <w:rFonts w:cs="David"/>
          <w:rtl/>
        </w:rPr>
      </w:pPr>
    </w:p>
    <w:p w14:paraId="6EED1EB0" w14:textId="77777777" w:rsidR="00000000" w:rsidRDefault="00097F28">
      <w:pPr>
        <w:bidi/>
        <w:jc w:val="both"/>
        <w:rPr>
          <w:rFonts w:cs="David"/>
          <w:u w:val="single"/>
          <w:rtl/>
        </w:rPr>
      </w:pPr>
      <w:r>
        <w:rPr>
          <w:rFonts w:cs="David"/>
          <w:u w:val="single"/>
          <w:rtl/>
        </w:rPr>
        <w:t>קריאות:</w:t>
      </w:r>
    </w:p>
    <w:p w14:paraId="19BF36C8" w14:textId="77777777" w:rsidR="00000000" w:rsidRDefault="00097F28">
      <w:pPr>
        <w:bidi/>
        <w:jc w:val="both"/>
        <w:rPr>
          <w:rFonts w:cs="David"/>
          <w:rtl/>
        </w:rPr>
      </w:pPr>
    </w:p>
    <w:p w14:paraId="57A55F69" w14:textId="77777777" w:rsidR="00000000" w:rsidRDefault="00097F28">
      <w:pPr>
        <w:numPr>
          <w:ilvl w:val="0"/>
          <w:numId w:val="2"/>
        </w:numPr>
        <w:autoSpaceDE w:val="0"/>
        <w:autoSpaceDN w:val="0"/>
        <w:bidi/>
        <w:jc w:val="both"/>
        <w:rPr>
          <w:rFonts w:cs="David"/>
          <w:rtl/>
        </w:rPr>
      </w:pPr>
      <w:r>
        <w:rPr>
          <w:rFonts w:cs="David"/>
          <w:rtl/>
        </w:rPr>
        <w:t>- -</w:t>
      </w:r>
    </w:p>
    <w:p w14:paraId="7E4A274B" w14:textId="77777777" w:rsidR="00000000" w:rsidRDefault="00097F28">
      <w:pPr>
        <w:bidi/>
        <w:ind w:left="720"/>
        <w:jc w:val="both"/>
        <w:rPr>
          <w:rFonts w:cs="David"/>
          <w:rtl/>
        </w:rPr>
      </w:pPr>
    </w:p>
    <w:p w14:paraId="7DD25484" w14:textId="77777777" w:rsidR="00000000" w:rsidRDefault="00097F28">
      <w:pPr>
        <w:bidi/>
        <w:jc w:val="both"/>
        <w:rPr>
          <w:rFonts w:cs="David"/>
          <w:u w:val="single"/>
          <w:rtl/>
        </w:rPr>
      </w:pPr>
      <w:r>
        <w:rPr>
          <w:rFonts w:cs="David"/>
          <w:u w:val="single"/>
          <w:rtl/>
        </w:rPr>
        <w:t>רוברט אילטוב:</w:t>
      </w:r>
    </w:p>
    <w:p w14:paraId="090137EE" w14:textId="77777777" w:rsidR="00000000" w:rsidRDefault="00097F28">
      <w:pPr>
        <w:bidi/>
        <w:jc w:val="both"/>
        <w:rPr>
          <w:rFonts w:cs="David"/>
          <w:u w:val="single"/>
          <w:rtl/>
        </w:rPr>
      </w:pPr>
    </w:p>
    <w:p w14:paraId="0ECB4F33" w14:textId="77777777" w:rsidR="00000000" w:rsidRDefault="00097F28">
      <w:pPr>
        <w:bidi/>
        <w:jc w:val="both"/>
        <w:rPr>
          <w:rFonts w:cs="David"/>
          <w:rtl/>
        </w:rPr>
      </w:pPr>
      <w:r>
        <w:rPr>
          <w:rFonts w:cs="David"/>
          <w:rtl/>
        </w:rPr>
        <w:tab/>
        <w:t>יש כל כך הרבה מלכודות שחברי דירקטוריון ייכנסו לאותן מלכודות ובסופו של דבר יוגשו נגדם כתבי איש</w:t>
      </w:r>
      <w:r>
        <w:rPr>
          <w:rFonts w:cs="David"/>
          <w:rtl/>
        </w:rPr>
        <w:t>ום, אני לא הייתי מציע לעשות את זה. לכן אני רוצה להוריד את המשוכה הזו. שלא תהיה להם זכות הצבעה, אבל שיוכלו להביע את הדעה. הם נמצאים בדירקטוריון, הם חברים בדירקטוריון. אם יש להם עניין אישי או ניגוד עניינים – הם לא צריכים להצביע, זה ברור. אבל להשתתף הם ישתתפו</w:t>
      </w:r>
      <w:r>
        <w:rPr>
          <w:rFonts w:cs="David"/>
          <w:rtl/>
        </w:rPr>
        <w:t xml:space="preserve">. </w:t>
      </w:r>
    </w:p>
    <w:p w14:paraId="28AA11AC" w14:textId="77777777" w:rsidR="00000000" w:rsidRDefault="00097F28">
      <w:pPr>
        <w:bidi/>
        <w:jc w:val="both"/>
        <w:rPr>
          <w:rFonts w:cs="David"/>
          <w:rtl/>
        </w:rPr>
      </w:pPr>
    </w:p>
    <w:p w14:paraId="1F74CB87" w14:textId="77777777" w:rsidR="00000000" w:rsidRDefault="00097F28">
      <w:pPr>
        <w:bidi/>
        <w:jc w:val="both"/>
        <w:rPr>
          <w:rFonts w:cs="David"/>
          <w:u w:val="single"/>
          <w:rtl/>
        </w:rPr>
      </w:pPr>
      <w:r>
        <w:rPr>
          <w:rFonts w:cs="David"/>
          <w:u w:val="single"/>
          <w:rtl/>
        </w:rPr>
        <w:t>רוני טלמור:</w:t>
      </w:r>
    </w:p>
    <w:p w14:paraId="5EB0BDED" w14:textId="77777777" w:rsidR="00000000" w:rsidRDefault="00097F28">
      <w:pPr>
        <w:bidi/>
        <w:jc w:val="both"/>
        <w:rPr>
          <w:rFonts w:cs="David"/>
          <w:rtl/>
        </w:rPr>
      </w:pPr>
      <w:r>
        <w:rPr>
          <w:rFonts w:cs="David"/>
          <w:rtl/>
        </w:rPr>
        <w:tab/>
      </w:r>
    </w:p>
    <w:p w14:paraId="3D731CAB" w14:textId="77777777" w:rsidR="00000000" w:rsidRDefault="00097F28">
      <w:pPr>
        <w:bidi/>
        <w:jc w:val="both"/>
        <w:rPr>
          <w:rFonts w:cs="David"/>
          <w:rtl/>
        </w:rPr>
      </w:pPr>
      <w:r>
        <w:rPr>
          <w:rFonts w:cs="David"/>
          <w:rtl/>
        </w:rPr>
        <w:tab/>
        <w:t>זה דבר שלא מקובל בשום חברה אחרת, ואין שום סיבה ש - -</w:t>
      </w:r>
    </w:p>
    <w:p w14:paraId="041F915C" w14:textId="77777777" w:rsidR="00000000" w:rsidRDefault="00097F28">
      <w:pPr>
        <w:bidi/>
        <w:jc w:val="both"/>
        <w:rPr>
          <w:rFonts w:cs="David"/>
          <w:rtl/>
        </w:rPr>
      </w:pPr>
    </w:p>
    <w:p w14:paraId="4A18239A" w14:textId="77777777" w:rsidR="00000000" w:rsidRDefault="00097F28">
      <w:pPr>
        <w:bidi/>
        <w:jc w:val="both"/>
        <w:rPr>
          <w:rFonts w:cs="David"/>
          <w:u w:val="single"/>
          <w:rtl/>
        </w:rPr>
      </w:pPr>
      <w:r>
        <w:rPr>
          <w:rFonts w:cs="David"/>
          <w:u w:val="single"/>
          <w:rtl/>
        </w:rPr>
        <w:t>אבשלום וילן:</w:t>
      </w:r>
    </w:p>
    <w:p w14:paraId="1B1AB918" w14:textId="77777777" w:rsidR="00000000" w:rsidRDefault="00097F28">
      <w:pPr>
        <w:bidi/>
        <w:jc w:val="both"/>
        <w:rPr>
          <w:rFonts w:cs="David"/>
          <w:rtl/>
        </w:rPr>
      </w:pPr>
    </w:p>
    <w:p w14:paraId="6B3B81A4" w14:textId="77777777" w:rsidR="00000000" w:rsidRDefault="00097F28">
      <w:pPr>
        <w:bidi/>
        <w:jc w:val="both"/>
        <w:rPr>
          <w:rFonts w:cs="David"/>
          <w:rtl/>
        </w:rPr>
      </w:pPr>
      <w:r>
        <w:rPr>
          <w:rFonts w:cs="David"/>
          <w:rtl/>
        </w:rPr>
        <w:tab/>
        <w:t xml:space="preserve">אדוני היושב ראש, אתה התחלת בהתחלה עם השאלה לגבי הצרכן. הכל פה זה מערכת של איזונים, ולכן התפיסה של משרד המשפטים, לא מהיום, היא היסטורית – היא חד ממדית באופן בולט, כי גם </w:t>
      </w:r>
      <w:r>
        <w:rPr>
          <w:rFonts w:cs="David"/>
          <w:rtl/>
        </w:rPr>
        <w:t>מועצת החלב, ביסודו של דבר, צריכה לגבש את ההסכמות. זה ענף עם מכסות. הוא מגלגל את המערכת כדי להגיע לאיזונים ובלמים בין כל הגופים, כל הגופים הרלבנטיים, וזה, בעצם, לחטוא - - קודם כל, זו חברה לתועלת הציבור, ולכן היא שונה מהותית מחברה עסקית, למרות שהדינים הם אות</w:t>
      </w:r>
      <w:r>
        <w:rPr>
          <w:rFonts w:cs="David"/>
          <w:rtl/>
        </w:rPr>
        <w:t xml:space="preserve">ם דינים. אבל הכשל הפרדיגמטי הזה הוא כל כך ברור שאני עכשיו, ב-20 שניות, אביע את המחאה: היא אמרה נבחרי ציבור שונים? למה נציגי המגזר החקלאי הם היחידים בממשלת ישראל שכאשר זה נוגע לעניין חקלאי הם מנועים מהצבעה או שמוציאים אותם החוצה? </w:t>
      </w:r>
    </w:p>
    <w:p w14:paraId="64E96C0F" w14:textId="77777777" w:rsidR="00000000" w:rsidRDefault="00097F28">
      <w:pPr>
        <w:bidi/>
        <w:jc w:val="both"/>
        <w:rPr>
          <w:rFonts w:cs="David"/>
          <w:rtl/>
        </w:rPr>
      </w:pPr>
    </w:p>
    <w:p w14:paraId="69E36279" w14:textId="77777777" w:rsidR="00000000" w:rsidRDefault="00097F28">
      <w:pPr>
        <w:bidi/>
        <w:jc w:val="both"/>
        <w:rPr>
          <w:rFonts w:cs="David"/>
          <w:u w:val="single"/>
          <w:rtl/>
        </w:rPr>
      </w:pPr>
      <w:r>
        <w:rPr>
          <w:rFonts w:cs="David"/>
          <w:u w:val="single"/>
          <w:rtl/>
        </w:rPr>
        <w:t>רוני טלמור:</w:t>
      </w:r>
    </w:p>
    <w:p w14:paraId="5345B2CB" w14:textId="77777777" w:rsidR="00000000" w:rsidRDefault="00097F28">
      <w:pPr>
        <w:bidi/>
        <w:jc w:val="both"/>
        <w:rPr>
          <w:rFonts w:cs="David"/>
          <w:rtl/>
        </w:rPr>
      </w:pPr>
    </w:p>
    <w:p w14:paraId="33E8F2BC" w14:textId="77777777" w:rsidR="00000000" w:rsidRDefault="00097F28">
      <w:pPr>
        <w:bidi/>
        <w:jc w:val="both"/>
        <w:rPr>
          <w:rFonts w:cs="David"/>
          <w:rtl/>
        </w:rPr>
      </w:pPr>
      <w:r>
        <w:rPr>
          <w:rFonts w:cs="David"/>
          <w:rtl/>
        </w:rPr>
        <w:tab/>
        <w:t>זה לא הדיון</w:t>
      </w:r>
      <w:r>
        <w:rPr>
          <w:rFonts w:cs="David"/>
          <w:rtl/>
        </w:rPr>
        <w:t xml:space="preserve"> הזה. באמת. </w:t>
      </w:r>
    </w:p>
    <w:p w14:paraId="0AB4D9BC" w14:textId="77777777" w:rsidR="00000000" w:rsidRDefault="00097F28">
      <w:pPr>
        <w:bidi/>
        <w:jc w:val="both"/>
        <w:rPr>
          <w:rFonts w:cs="David"/>
          <w:rtl/>
        </w:rPr>
      </w:pPr>
    </w:p>
    <w:p w14:paraId="5711C70E" w14:textId="77777777" w:rsidR="00000000" w:rsidRDefault="00097F28">
      <w:pPr>
        <w:bidi/>
        <w:jc w:val="both"/>
        <w:rPr>
          <w:rFonts w:cs="David"/>
          <w:u w:val="single"/>
          <w:rtl/>
        </w:rPr>
      </w:pPr>
      <w:r>
        <w:rPr>
          <w:rFonts w:cs="David"/>
          <w:u w:val="single"/>
          <w:rtl/>
        </w:rPr>
        <w:t>אבשלום וילן:</w:t>
      </w:r>
    </w:p>
    <w:p w14:paraId="600E420B" w14:textId="77777777" w:rsidR="00000000" w:rsidRDefault="00097F28">
      <w:pPr>
        <w:bidi/>
        <w:jc w:val="both"/>
        <w:rPr>
          <w:rFonts w:cs="David"/>
          <w:rtl/>
        </w:rPr>
      </w:pPr>
    </w:p>
    <w:p w14:paraId="1E0897A9" w14:textId="77777777" w:rsidR="00000000" w:rsidRDefault="00097F28">
      <w:pPr>
        <w:bidi/>
        <w:jc w:val="both"/>
        <w:rPr>
          <w:rFonts w:cs="David"/>
          <w:rtl/>
        </w:rPr>
      </w:pPr>
      <w:r>
        <w:rPr>
          <w:rFonts w:cs="David"/>
          <w:rtl/>
        </w:rPr>
        <w:tab/>
        <w:t xml:space="preserve">זה הכל אותו שורש. זה אותו שורש בדיוק. כי מועצת החלב מגבשת הסכמות. היא חברה לתועלת הציבור, היא לא חברה עסקית. </w:t>
      </w:r>
    </w:p>
    <w:p w14:paraId="4AAEE4F1" w14:textId="77777777" w:rsidR="00000000" w:rsidRDefault="00097F28">
      <w:pPr>
        <w:bidi/>
        <w:jc w:val="both"/>
        <w:rPr>
          <w:rFonts w:cs="David"/>
          <w:rtl/>
        </w:rPr>
      </w:pPr>
    </w:p>
    <w:p w14:paraId="3291D462" w14:textId="77777777" w:rsidR="00000000" w:rsidRDefault="00097F28">
      <w:pPr>
        <w:bidi/>
        <w:jc w:val="both"/>
        <w:rPr>
          <w:rFonts w:cs="David"/>
          <w:u w:val="single"/>
          <w:rtl/>
        </w:rPr>
      </w:pPr>
      <w:r>
        <w:rPr>
          <w:rFonts w:cs="David"/>
          <w:u w:val="single"/>
          <w:rtl/>
        </w:rPr>
        <w:t>רוני טלמור:</w:t>
      </w:r>
    </w:p>
    <w:p w14:paraId="1F8D7D7C" w14:textId="77777777" w:rsidR="00000000" w:rsidRDefault="00097F28">
      <w:pPr>
        <w:bidi/>
        <w:jc w:val="both"/>
        <w:rPr>
          <w:rFonts w:cs="David"/>
          <w:rtl/>
        </w:rPr>
      </w:pPr>
    </w:p>
    <w:p w14:paraId="1213B546" w14:textId="77777777" w:rsidR="00000000" w:rsidRDefault="00097F28">
      <w:pPr>
        <w:bidi/>
        <w:jc w:val="both"/>
        <w:rPr>
          <w:rFonts w:cs="David"/>
          <w:rtl/>
        </w:rPr>
      </w:pPr>
      <w:r>
        <w:rPr>
          <w:rFonts w:cs="David"/>
          <w:rtl/>
        </w:rPr>
        <w:tab/>
        <w:t xml:space="preserve">היא חברה. היא קודם כל חברה. חברה לתועלת הציבור היא חברה. </w:t>
      </w:r>
    </w:p>
    <w:p w14:paraId="191DECE3" w14:textId="77777777" w:rsidR="00000000" w:rsidRDefault="00097F28">
      <w:pPr>
        <w:bidi/>
        <w:jc w:val="both"/>
        <w:rPr>
          <w:rFonts w:cs="David"/>
          <w:rtl/>
        </w:rPr>
      </w:pPr>
    </w:p>
    <w:p w14:paraId="2C158B9F" w14:textId="77777777" w:rsidR="00000000" w:rsidRDefault="00097F28">
      <w:pPr>
        <w:bidi/>
        <w:jc w:val="both"/>
        <w:rPr>
          <w:rFonts w:cs="David"/>
          <w:u w:val="single"/>
          <w:rtl/>
        </w:rPr>
      </w:pPr>
      <w:r>
        <w:rPr>
          <w:rFonts w:cs="David"/>
          <w:u w:val="single"/>
          <w:rtl/>
        </w:rPr>
        <w:t>אבשלום וילן:</w:t>
      </w:r>
    </w:p>
    <w:p w14:paraId="519A0D5B" w14:textId="77777777" w:rsidR="00000000" w:rsidRDefault="00097F28">
      <w:pPr>
        <w:bidi/>
        <w:jc w:val="both"/>
        <w:rPr>
          <w:rFonts w:cs="David"/>
          <w:rtl/>
        </w:rPr>
      </w:pPr>
    </w:p>
    <w:p w14:paraId="1DFF378C" w14:textId="77777777" w:rsidR="00000000" w:rsidRDefault="00097F28">
      <w:pPr>
        <w:bidi/>
        <w:jc w:val="both"/>
        <w:rPr>
          <w:rFonts w:cs="David"/>
          <w:rtl/>
        </w:rPr>
      </w:pPr>
      <w:r>
        <w:rPr>
          <w:rFonts w:cs="David"/>
          <w:rtl/>
        </w:rPr>
        <w:tab/>
        <w:t>אמרתי. לא הקשבת. נכון שהיא ח</w:t>
      </w:r>
      <w:r>
        <w:rPr>
          <w:rFonts w:cs="David"/>
          <w:rtl/>
        </w:rPr>
        <w:t xml:space="preserve">ברה, על - -היא לא במקרה. ואתם עושים את אותו סל, אותו הסדבר. מדוע כאשר יש דיון בנושא חינוך, הרי אין כמעט שר חינוך בתולדות ישראל שלא היו לו ילדים במערכת החינוך. איש לא חשב ששר חינוך מנוע מלטפל בזה. אבל שר חקלאות או נציג המגזר ההתיישבותי שיושב בכל דיון חקלאי </w:t>
      </w:r>
      <w:r>
        <w:rPr>
          <w:rFonts w:cs="David"/>
          <w:rtl/>
        </w:rPr>
        <w:t xml:space="preserve">או קרקעי - אוטומטית מוצא, גם כשאין לו שום עניין אישי. עם העסק הזה פעם אחת צריך להתמודד, ולעשות סדר. </w:t>
      </w:r>
    </w:p>
    <w:p w14:paraId="6302C761" w14:textId="77777777" w:rsidR="00000000" w:rsidRDefault="00097F28">
      <w:pPr>
        <w:bidi/>
        <w:jc w:val="both"/>
        <w:rPr>
          <w:rFonts w:cs="David"/>
          <w:rtl/>
        </w:rPr>
      </w:pPr>
    </w:p>
    <w:p w14:paraId="7CA7C60D" w14:textId="77777777" w:rsidR="00000000" w:rsidRDefault="00097F28">
      <w:pPr>
        <w:bidi/>
        <w:jc w:val="both"/>
        <w:rPr>
          <w:rFonts w:cs="David"/>
          <w:u w:val="single"/>
          <w:rtl/>
        </w:rPr>
      </w:pPr>
      <w:r>
        <w:rPr>
          <w:rFonts w:cs="David"/>
          <w:u w:val="single"/>
          <w:rtl/>
        </w:rPr>
        <w:t>אתי בנדלר:</w:t>
      </w:r>
    </w:p>
    <w:p w14:paraId="4B65DD8E" w14:textId="77777777" w:rsidR="00000000" w:rsidRDefault="00097F28">
      <w:pPr>
        <w:bidi/>
        <w:jc w:val="both"/>
        <w:rPr>
          <w:rFonts w:cs="David"/>
          <w:rtl/>
        </w:rPr>
      </w:pPr>
      <w:r>
        <w:rPr>
          <w:rFonts w:cs="David"/>
          <w:rtl/>
        </w:rPr>
        <w:tab/>
      </w:r>
    </w:p>
    <w:p w14:paraId="1DF15BBE" w14:textId="77777777" w:rsidR="00000000" w:rsidRDefault="00097F28">
      <w:pPr>
        <w:bidi/>
        <w:jc w:val="both"/>
        <w:rPr>
          <w:rFonts w:cs="David"/>
          <w:rtl/>
        </w:rPr>
      </w:pPr>
      <w:r>
        <w:rPr>
          <w:rFonts w:cs="David"/>
          <w:rtl/>
        </w:rPr>
        <w:tab/>
        <w:t>אני רוצה להעיר משהו לגבי השתתפות בהצבעות, מה הטעם לדבר שכך נקבע בשורה של נושאים שלגביהם יש הוראה כזו, שמי שיש לו עניין אישי לא יהיה נוכח בעת</w:t>
      </w:r>
      <w:r>
        <w:rPr>
          <w:rFonts w:cs="David"/>
          <w:rtl/>
        </w:rPr>
        <w:t xml:space="preserve"> ההצבעות. כולנו בגיל כזה שכבר מחנכים גם את ילדנו ואחרים, ואנחנו מכירים את זה שלפעמים די במבט בעיניים, בתנועת ראש, כדי להביא לתשומת לבו של מי שמפנים אליו את אותו מבט או אותה תנועת ראש, כדי שהוא יבין מה הוא צריך לעשות. זאת אומרת, לפעמים, לא צריך לומר למישהו </w:t>
      </w:r>
      <w:r>
        <w:rPr>
          <w:rFonts w:cs="David"/>
          <w:rtl/>
        </w:rPr>
        <w:t>בעת ההצבעה – תרים יד. מספיק שמביטים אליו בצורה מסוימת כדי שהוא יבין שהוא צריך להצביע כך או אחרת. לכן, הרעיון הוא - -</w:t>
      </w:r>
    </w:p>
    <w:p w14:paraId="4F59429E" w14:textId="77777777" w:rsidR="00000000" w:rsidRDefault="00097F28">
      <w:pPr>
        <w:bidi/>
        <w:jc w:val="both"/>
        <w:rPr>
          <w:rFonts w:cs="David"/>
          <w:rtl/>
        </w:rPr>
      </w:pPr>
      <w:r>
        <w:rPr>
          <w:rFonts w:cs="David"/>
          <w:rtl/>
        </w:rPr>
        <w:t xml:space="preserve"> </w:t>
      </w:r>
    </w:p>
    <w:p w14:paraId="2E5D82E3" w14:textId="77777777" w:rsidR="00000000" w:rsidRDefault="00097F28">
      <w:pPr>
        <w:bidi/>
        <w:jc w:val="both"/>
        <w:rPr>
          <w:rFonts w:cs="David"/>
          <w:rtl/>
        </w:rPr>
      </w:pPr>
    </w:p>
    <w:p w14:paraId="54730FFC" w14:textId="77777777" w:rsidR="00000000" w:rsidRDefault="00097F28">
      <w:pPr>
        <w:bidi/>
        <w:jc w:val="both"/>
        <w:rPr>
          <w:rFonts w:cs="David"/>
          <w:u w:val="single"/>
          <w:rtl/>
        </w:rPr>
      </w:pPr>
      <w:r>
        <w:rPr>
          <w:rFonts w:cs="David"/>
          <w:u w:val="single"/>
          <w:rtl/>
        </w:rPr>
        <w:t>קריאה:</w:t>
      </w:r>
    </w:p>
    <w:p w14:paraId="5D39285D" w14:textId="77777777" w:rsidR="00000000" w:rsidRDefault="00097F28">
      <w:pPr>
        <w:bidi/>
        <w:jc w:val="both"/>
        <w:rPr>
          <w:rFonts w:cs="David"/>
          <w:rtl/>
        </w:rPr>
      </w:pPr>
    </w:p>
    <w:p w14:paraId="74CE4E40" w14:textId="77777777" w:rsidR="00000000" w:rsidRDefault="00097F28">
      <w:pPr>
        <w:bidi/>
        <w:jc w:val="both"/>
        <w:rPr>
          <w:rFonts w:cs="David"/>
          <w:rtl/>
        </w:rPr>
      </w:pPr>
      <w:r>
        <w:rPr>
          <w:rFonts w:cs="David"/>
          <w:rtl/>
        </w:rPr>
        <w:tab/>
        <w:t xml:space="preserve">את זה אפשר לעשות גם מחוץ לישיבה. </w:t>
      </w:r>
    </w:p>
    <w:p w14:paraId="299CDE9E" w14:textId="77777777" w:rsidR="00000000" w:rsidRDefault="00097F28">
      <w:pPr>
        <w:bidi/>
        <w:jc w:val="both"/>
        <w:rPr>
          <w:rFonts w:cs="David"/>
          <w:rtl/>
        </w:rPr>
      </w:pPr>
    </w:p>
    <w:p w14:paraId="0215267F" w14:textId="77777777" w:rsidR="00000000" w:rsidRDefault="00097F28">
      <w:pPr>
        <w:bidi/>
        <w:jc w:val="both"/>
        <w:rPr>
          <w:rFonts w:cs="David"/>
          <w:u w:val="single"/>
          <w:rtl/>
        </w:rPr>
      </w:pPr>
      <w:r>
        <w:rPr>
          <w:rFonts w:cs="David"/>
          <w:u w:val="single"/>
          <w:rtl/>
        </w:rPr>
        <w:t>אתי בנדלר:</w:t>
      </w:r>
    </w:p>
    <w:p w14:paraId="00729A7A" w14:textId="77777777" w:rsidR="00000000" w:rsidRDefault="00097F28">
      <w:pPr>
        <w:bidi/>
        <w:jc w:val="both"/>
        <w:rPr>
          <w:rFonts w:cs="David"/>
          <w:rtl/>
        </w:rPr>
      </w:pPr>
    </w:p>
    <w:p w14:paraId="479CE09C" w14:textId="77777777" w:rsidR="00000000" w:rsidRDefault="00097F28">
      <w:pPr>
        <w:bidi/>
        <w:jc w:val="both"/>
        <w:rPr>
          <w:rFonts w:cs="David"/>
          <w:rtl/>
        </w:rPr>
      </w:pPr>
      <w:r>
        <w:rPr>
          <w:rFonts w:cs="David"/>
          <w:rtl/>
        </w:rPr>
        <w:tab/>
        <w:t xml:space="preserve">אכן אפשר לעשות את זה מחוץ לישיבה. היום יש אפשרות גם בהודעת </w:t>
      </w:r>
      <w:r>
        <w:rPr>
          <w:rFonts w:cs="David"/>
        </w:rPr>
        <w:t>SMS</w:t>
      </w:r>
      <w:r>
        <w:rPr>
          <w:rFonts w:cs="David"/>
          <w:rtl/>
        </w:rPr>
        <w:t>, אפשר בעוד דרכים</w:t>
      </w:r>
      <w:r>
        <w:rPr>
          <w:rFonts w:cs="David"/>
          <w:rtl/>
        </w:rPr>
        <w:t>, אבל מנסים לצמצם את העניין. אני, לכשעצמי, פחות מתרגשת, אני מוכרחה לומר, בניגוד לעמדת הייעוץ המשפטי של הממשלה, מהנוכחות בעת הדיון, כי אולי יש מקום - -</w:t>
      </w:r>
    </w:p>
    <w:p w14:paraId="6861AA8A" w14:textId="77777777" w:rsidR="00000000" w:rsidRDefault="00097F28">
      <w:pPr>
        <w:bidi/>
        <w:jc w:val="both"/>
        <w:rPr>
          <w:rFonts w:cs="David"/>
          <w:rtl/>
        </w:rPr>
      </w:pPr>
    </w:p>
    <w:p w14:paraId="05D8501F" w14:textId="77777777" w:rsidR="00000000" w:rsidRDefault="00097F28">
      <w:pPr>
        <w:bidi/>
        <w:jc w:val="both"/>
        <w:rPr>
          <w:rFonts w:cs="David"/>
          <w:u w:val="single"/>
          <w:rtl/>
        </w:rPr>
      </w:pPr>
      <w:r>
        <w:rPr>
          <w:rFonts w:cs="David"/>
          <w:u w:val="single"/>
          <w:rtl/>
        </w:rPr>
        <w:t>רוני טלמור:</w:t>
      </w:r>
    </w:p>
    <w:p w14:paraId="56865C86" w14:textId="77777777" w:rsidR="00000000" w:rsidRDefault="00097F28">
      <w:pPr>
        <w:bidi/>
        <w:jc w:val="both"/>
        <w:rPr>
          <w:rFonts w:cs="David"/>
          <w:rtl/>
        </w:rPr>
      </w:pPr>
    </w:p>
    <w:p w14:paraId="7B986169" w14:textId="77777777" w:rsidR="00000000" w:rsidRDefault="00097F28">
      <w:pPr>
        <w:bidi/>
        <w:jc w:val="both"/>
        <w:rPr>
          <w:rFonts w:cs="David"/>
          <w:rtl/>
        </w:rPr>
      </w:pPr>
      <w:r>
        <w:rPr>
          <w:rFonts w:cs="David"/>
          <w:rtl/>
        </w:rPr>
        <w:tab/>
        <w:t>ולהשתתף בדיון מותר לו, אם יש לו עניין אישי? איך זה עולה בקנה אחד עם חובות האמון שלו, כשהוא</w:t>
      </w:r>
      <w:r>
        <w:rPr>
          <w:rFonts w:cs="David"/>
          <w:rtl/>
        </w:rPr>
        <w:t xml:space="preserve"> משתתף בדיון בדירקטוריון ומביע עמדה - -</w:t>
      </w:r>
    </w:p>
    <w:p w14:paraId="1FDDE618" w14:textId="77777777" w:rsidR="00000000" w:rsidRDefault="00097F28">
      <w:pPr>
        <w:bidi/>
        <w:jc w:val="both"/>
        <w:rPr>
          <w:rFonts w:cs="David"/>
          <w:rtl/>
        </w:rPr>
      </w:pPr>
    </w:p>
    <w:p w14:paraId="1ED0DE65" w14:textId="77777777" w:rsidR="00000000" w:rsidRDefault="00097F28">
      <w:pPr>
        <w:bidi/>
        <w:jc w:val="both"/>
        <w:rPr>
          <w:rFonts w:cs="David"/>
          <w:u w:val="single"/>
          <w:rtl/>
        </w:rPr>
      </w:pPr>
      <w:r>
        <w:rPr>
          <w:rFonts w:cs="David"/>
          <w:u w:val="single"/>
          <w:rtl/>
        </w:rPr>
        <w:t>אליעזר מוזס:</w:t>
      </w:r>
    </w:p>
    <w:p w14:paraId="4DF07A98" w14:textId="77777777" w:rsidR="00000000" w:rsidRDefault="00097F28">
      <w:pPr>
        <w:bidi/>
        <w:jc w:val="both"/>
        <w:rPr>
          <w:rFonts w:cs="David"/>
          <w:rtl/>
        </w:rPr>
      </w:pPr>
    </w:p>
    <w:p w14:paraId="1D9BF203" w14:textId="77777777" w:rsidR="00000000" w:rsidRDefault="00097F28">
      <w:pPr>
        <w:numPr>
          <w:ilvl w:val="0"/>
          <w:numId w:val="2"/>
        </w:numPr>
        <w:autoSpaceDE w:val="0"/>
        <w:autoSpaceDN w:val="0"/>
        <w:bidi/>
        <w:jc w:val="both"/>
        <w:rPr>
          <w:rFonts w:cs="David"/>
          <w:rtl/>
        </w:rPr>
      </w:pPr>
      <w:r>
        <w:rPr>
          <w:rFonts w:cs="David"/>
          <w:rtl/>
        </w:rPr>
        <w:t>- -</w:t>
      </w:r>
    </w:p>
    <w:p w14:paraId="02A019F0" w14:textId="77777777" w:rsidR="00000000" w:rsidRDefault="00097F28">
      <w:pPr>
        <w:bidi/>
        <w:jc w:val="both"/>
        <w:rPr>
          <w:rFonts w:cs="David"/>
          <w:rtl/>
        </w:rPr>
      </w:pPr>
    </w:p>
    <w:p w14:paraId="530FAC2E" w14:textId="77777777" w:rsidR="00000000" w:rsidRDefault="00097F28">
      <w:pPr>
        <w:bidi/>
        <w:jc w:val="both"/>
        <w:rPr>
          <w:rFonts w:cs="David"/>
          <w:u w:val="single"/>
          <w:rtl/>
        </w:rPr>
      </w:pPr>
      <w:r>
        <w:rPr>
          <w:rFonts w:cs="David"/>
          <w:u w:val="single"/>
          <w:rtl/>
        </w:rPr>
        <w:t>קריאות:</w:t>
      </w:r>
    </w:p>
    <w:p w14:paraId="1B4D500F" w14:textId="77777777" w:rsidR="00000000" w:rsidRDefault="00097F28">
      <w:pPr>
        <w:bidi/>
        <w:jc w:val="both"/>
        <w:rPr>
          <w:rFonts w:cs="David"/>
          <w:rtl/>
        </w:rPr>
      </w:pPr>
    </w:p>
    <w:p w14:paraId="000516C9" w14:textId="77777777" w:rsidR="00000000" w:rsidRDefault="00097F28">
      <w:pPr>
        <w:numPr>
          <w:ilvl w:val="0"/>
          <w:numId w:val="2"/>
        </w:numPr>
        <w:autoSpaceDE w:val="0"/>
        <w:autoSpaceDN w:val="0"/>
        <w:bidi/>
        <w:jc w:val="both"/>
        <w:rPr>
          <w:rFonts w:cs="David"/>
          <w:rtl/>
        </w:rPr>
      </w:pPr>
      <w:r>
        <w:rPr>
          <w:rFonts w:cs="David"/>
          <w:rtl/>
        </w:rPr>
        <w:t>- -</w:t>
      </w:r>
    </w:p>
    <w:p w14:paraId="5E47CD7F" w14:textId="77777777" w:rsidR="00000000" w:rsidRDefault="00097F28">
      <w:pPr>
        <w:bidi/>
        <w:ind w:left="720"/>
        <w:jc w:val="both"/>
        <w:rPr>
          <w:rFonts w:cs="David"/>
          <w:rtl/>
        </w:rPr>
      </w:pPr>
    </w:p>
    <w:p w14:paraId="03A36EFD" w14:textId="77777777" w:rsidR="00000000" w:rsidRDefault="00097F28">
      <w:pPr>
        <w:bidi/>
        <w:jc w:val="both"/>
        <w:rPr>
          <w:rFonts w:cs="David"/>
          <w:u w:val="single"/>
          <w:rtl/>
        </w:rPr>
      </w:pPr>
      <w:r>
        <w:rPr>
          <w:rFonts w:cs="David"/>
          <w:u w:val="single"/>
          <w:rtl/>
        </w:rPr>
        <w:t>רוני טלמור:</w:t>
      </w:r>
    </w:p>
    <w:p w14:paraId="2FE585D3" w14:textId="77777777" w:rsidR="00000000" w:rsidRDefault="00097F28">
      <w:pPr>
        <w:bidi/>
        <w:jc w:val="both"/>
        <w:rPr>
          <w:rFonts w:cs="David"/>
          <w:rtl/>
        </w:rPr>
      </w:pPr>
    </w:p>
    <w:p w14:paraId="134BC60C" w14:textId="77777777" w:rsidR="00000000" w:rsidRDefault="00097F28">
      <w:pPr>
        <w:bidi/>
        <w:jc w:val="both"/>
        <w:rPr>
          <w:rFonts w:cs="David"/>
          <w:rtl/>
        </w:rPr>
      </w:pPr>
      <w:r>
        <w:rPr>
          <w:rFonts w:cs="David"/>
          <w:rtl/>
        </w:rPr>
        <w:tab/>
        <w:t xml:space="preserve">את מכשילה אותו, בהשתתפות בדיון. </w:t>
      </w:r>
    </w:p>
    <w:p w14:paraId="5CF97E65" w14:textId="77777777" w:rsidR="00000000" w:rsidRDefault="00097F28">
      <w:pPr>
        <w:bidi/>
        <w:jc w:val="both"/>
        <w:rPr>
          <w:rFonts w:cs="David"/>
          <w:rtl/>
        </w:rPr>
      </w:pPr>
    </w:p>
    <w:p w14:paraId="6A72BFD5" w14:textId="77777777" w:rsidR="00000000" w:rsidRDefault="00097F28">
      <w:pPr>
        <w:bidi/>
        <w:jc w:val="both"/>
        <w:rPr>
          <w:rFonts w:cs="David"/>
          <w:u w:val="single"/>
          <w:rtl/>
        </w:rPr>
      </w:pPr>
      <w:r>
        <w:rPr>
          <w:rFonts w:cs="David"/>
          <w:u w:val="single"/>
          <w:rtl/>
        </w:rPr>
        <w:t>אתי בנדלר:</w:t>
      </w:r>
    </w:p>
    <w:p w14:paraId="4F3631BC" w14:textId="77777777" w:rsidR="00000000" w:rsidRDefault="00097F28">
      <w:pPr>
        <w:bidi/>
        <w:jc w:val="both"/>
        <w:rPr>
          <w:rFonts w:cs="David"/>
          <w:rtl/>
        </w:rPr>
      </w:pPr>
      <w:r>
        <w:rPr>
          <w:rFonts w:cs="David"/>
          <w:rtl/>
        </w:rPr>
        <w:tab/>
      </w:r>
    </w:p>
    <w:p w14:paraId="6D1ECD97" w14:textId="77777777" w:rsidR="00000000" w:rsidRDefault="00097F28">
      <w:pPr>
        <w:bidi/>
        <w:jc w:val="both"/>
        <w:rPr>
          <w:rFonts w:cs="David"/>
          <w:rtl/>
        </w:rPr>
      </w:pPr>
      <w:r>
        <w:rPr>
          <w:rFonts w:cs="David"/>
          <w:rtl/>
        </w:rPr>
        <w:tab/>
        <w:t>להפנות את תשומת הלב – שמדובר כאן על עניין אישי ממשי ולא עניין מגזרי. ברגע שזה עניין מגזרי,  מאפשרים לו, גם להצביע, ל</w:t>
      </w:r>
      <w:r>
        <w:rPr>
          <w:rFonts w:cs="David"/>
          <w:rtl/>
        </w:rPr>
        <w:t xml:space="preserve">א רואים בזה עניין אישי לצורך ההוראות האלה. </w:t>
      </w:r>
    </w:p>
    <w:p w14:paraId="51C200F5" w14:textId="77777777" w:rsidR="00000000" w:rsidRDefault="00097F28">
      <w:pPr>
        <w:bidi/>
        <w:jc w:val="both"/>
        <w:rPr>
          <w:rFonts w:cs="David"/>
          <w:rtl/>
        </w:rPr>
      </w:pPr>
    </w:p>
    <w:p w14:paraId="1AAB8E73" w14:textId="77777777" w:rsidR="00000000" w:rsidRDefault="00097F28">
      <w:pPr>
        <w:bidi/>
        <w:jc w:val="both"/>
        <w:rPr>
          <w:rFonts w:cs="David"/>
          <w:u w:val="single"/>
          <w:rtl/>
        </w:rPr>
      </w:pPr>
      <w:r>
        <w:rPr>
          <w:rFonts w:cs="David"/>
          <w:u w:val="single"/>
          <w:rtl/>
        </w:rPr>
        <w:t>ערן אטינגר:</w:t>
      </w:r>
    </w:p>
    <w:p w14:paraId="42848447" w14:textId="77777777" w:rsidR="00000000" w:rsidRDefault="00097F28">
      <w:pPr>
        <w:bidi/>
        <w:jc w:val="both"/>
        <w:rPr>
          <w:rFonts w:cs="David"/>
          <w:rtl/>
        </w:rPr>
      </w:pPr>
      <w:r>
        <w:rPr>
          <w:rFonts w:cs="David"/>
          <w:rtl/>
        </w:rPr>
        <w:tab/>
      </w:r>
    </w:p>
    <w:p w14:paraId="70D381F7" w14:textId="77777777" w:rsidR="00000000" w:rsidRDefault="00097F28">
      <w:pPr>
        <w:bidi/>
        <w:jc w:val="both"/>
        <w:rPr>
          <w:rFonts w:cs="David"/>
          <w:rtl/>
        </w:rPr>
      </w:pPr>
      <w:r>
        <w:rPr>
          <w:rFonts w:cs="David"/>
          <w:rtl/>
        </w:rPr>
        <w:tab/>
        <w:t>בניגוד למה שמוצע פה, כאילו הסעיף הזה הוא סעיף שאוסר – הוא סעיף מתיר. המצב הנוכחי מגביל הרבה יותר. מבחינת המצב המשפטי השורר – המגבלות שחלות על הגוף הזה חמורות לאין ערוך מההסדר שמוצע פה. ההסדר שמוצע</w:t>
      </w:r>
      <w:r>
        <w:rPr>
          <w:rFonts w:cs="David"/>
          <w:rtl/>
        </w:rPr>
        <w:t xml:space="preserve"> פה נועד לאפשר ולתת בסיס חוקי משפטי חוקי תקין להתנהלות, תוך איזון אינטרסים בין המצבים האישיים למצבים שבגללם מונו נציגים של מגזרים. לכן, ההסדר שמוצע פה הוא הסדר מאוזן. אנחנו קיבלנו מהממשלה את המנדט להשיג יחד עם משרד המשפטים הסדר מיוחד ראשוני בהקשר הזה. זה ל</w:t>
      </w:r>
      <w:r>
        <w:rPr>
          <w:rFonts w:cs="David"/>
          <w:rtl/>
        </w:rPr>
        <w:t xml:space="preserve">א נכון שהוא אוסר מה שהיה מותר, אלא בדיוק ההפך. זה – חשוב שיידעו. </w:t>
      </w:r>
    </w:p>
    <w:p w14:paraId="7D2DC954" w14:textId="77777777" w:rsidR="00000000" w:rsidRDefault="00097F28">
      <w:pPr>
        <w:bidi/>
        <w:jc w:val="both"/>
        <w:rPr>
          <w:rFonts w:cs="David"/>
          <w:rtl/>
        </w:rPr>
      </w:pPr>
    </w:p>
    <w:p w14:paraId="60918B3B" w14:textId="77777777" w:rsidR="00000000" w:rsidRDefault="00097F28">
      <w:pPr>
        <w:bidi/>
        <w:jc w:val="both"/>
        <w:rPr>
          <w:rFonts w:cs="David"/>
          <w:u w:val="single"/>
          <w:rtl/>
        </w:rPr>
      </w:pPr>
      <w:r>
        <w:rPr>
          <w:rFonts w:cs="David"/>
          <w:u w:val="single"/>
          <w:rtl/>
        </w:rPr>
        <w:t>רוברט אילטוב:</w:t>
      </w:r>
    </w:p>
    <w:p w14:paraId="4A97500B" w14:textId="77777777" w:rsidR="00000000" w:rsidRDefault="00097F28">
      <w:pPr>
        <w:bidi/>
        <w:jc w:val="both"/>
        <w:rPr>
          <w:rFonts w:cs="David"/>
          <w:u w:val="single"/>
          <w:rtl/>
        </w:rPr>
      </w:pPr>
    </w:p>
    <w:p w14:paraId="29E68845" w14:textId="77777777" w:rsidR="00000000" w:rsidRDefault="00097F28">
      <w:pPr>
        <w:bidi/>
        <w:jc w:val="both"/>
        <w:rPr>
          <w:rFonts w:cs="David"/>
          <w:rtl/>
        </w:rPr>
      </w:pPr>
      <w:r>
        <w:rPr>
          <w:rFonts w:cs="David"/>
          <w:rtl/>
        </w:rPr>
        <w:tab/>
        <w:t xml:space="preserve">אנחנו לא פוסלים את הסעיף, אנחנו רוצים להוסיף ולהרחיב את זה טיפה. זה </w:t>
      </w:r>
    </w:p>
    <w:p w14:paraId="0C06837B" w14:textId="77777777" w:rsidR="00000000" w:rsidRDefault="00097F28">
      <w:pPr>
        <w:bidi/>
        <w:jc w:val="both"/>
        <w:rPr>
          <w:rFonts w:cs="David"/>
          <w:rtl/>
        </w:rPr>
      </w:pPr>
    </w:p>
    <w:p w14:paraId="70EEB2F0" w14:textId="77777777" w:rsidR="00000000" w:rsidRDefault="00097F28">
      <w:pPr>
        <w:bidi/>
        <w:jc w:val="both"/>
        <w:rPr>
          <w:rFonts w:cs="David"/>
          <w:u w:val="single"/>
          <w:rtl/>
        </w:rPr>
      </w:pPr>
      <w:r>
        <w:rPr>
          <w:rFonts w:cs="David"/>
          <w:u w:val="single"/>
          <w:rtl/>
        </w:rPr>
        <w:t>שאול פלס:</w:t>
      </w:r>
    </w:p>
    <w:p w14:paraId="1053964E" w14:textId="77777777" w:rsidR="00000000" w:rsidRDefault="00097F28">
      <w:pPr>
        <w:bidi/>
        <w:jc w:val="both"/>
        <w:rPr>
          <w:rFonts w:cs="David"/>
          <w:rtl/>
        </w:rPr>
      </w:pPr>
    </w:p>
    <w:p w14:paraId="71B9DE36" w14:textId="77777777" w:rsidR="00000000" w:rsidRDefault="00097F28">
      <w:pPr>
        <w:bidi/>
        <w:jc w:val="both"/>
        <w:rPr>
          <w:rFonts w:cs="David"/>
          <w:rtl/>
        </w:rPr>
      </w:pPr>
      <w:r>
        <w:rPr>
          <w:rFonts w:cs="David"/>
          <w:rtl/>
        </w:rPr>
        <w:tab/>
        <w:t xml:space="preserve">קודם כל, נדמה לי שיש סיכום עם גב' טלמור בעניין בעל עניין, בסעיף (ו). כדאי שתגידי את זה. </w:t>
      </w:r>
    </w:p>
    <w:p w14:paraId="028EC072" w14:textId="77777777" w:rsidR="00000000" w:rsidRDefault="00097F28">
      <w:pPr>
        <w:bidi/>
        <w:jc w:val="both"/>
        <w:rPr>
          <w:rFonts w:cs="David"/>
          <w:rtl/>
        </w:rPr>
      </w:pPr>
    </w:p>
    <w:p w14:paraId="39798E96" w14:textId="77777777" w:rsidR="00000000" w:rsidRDefault="00097F28">
      <w:pPr>
        <w:bidi/>
        <w:jc w:val="both"/>
        <w:rPr>
          <w:rFonts w:cs="David"/>
          <w:u w:val="single"/>
          <w:rtl/>
        </w:rPr>
      </w:pPr>
      <w:r>
        <w:rPr>
          <w:rFonts w:cs="David"/>
          <w:u w:val="single"/>
          <w:rtl/>
        </w:rPr>
        <w:t>ר</w:t>
      </w:r>
      <w:r>
        <w:rPr>
          <w:rFonts w:cs="David"/>
          <w:u w:val="single"/>
          <w:rtl/>
        </w:rPr>
        <w:t>וני טלמור:</w:t>
      </w:r>
    </w:p>
    <w:p w14:paraId="075FDAAD" w14:textId="77777777" w:rsidR="00000000" w:rsidRDefault="00097F28">
      <w:pPr>
        <w:bidi/>
        <w:jc w:val="both"/>
        <w:rPr>
          <w:rFonts w:cs="David"/>
          <w:rtl/>
        </w:rPr>
      </w:pPr>
    </w:p>
    <w:p w14:paraId="0354E296" w14:textId="77777777" w:rsidR="00000000" w:rsidRDefault="00097F28">
      <w:pPr>
        <w:bidi/>
        <w:jc w:val="both"/>
        <w:rPr>
          <w:rFonts w:cs="David"/>
          <w:rtl/>
        </w:rPr>
      </w:pPr>
      <w:r>
        <w:rPr>
          <w:rFonts w:cs="David"/>
          <w:rtl/>
        </w:rPr>
        <w:tab/>
        <w:t>כן. ספציפית לעניין הזה – בהגדרה של "עניין אישי" – אני לא אומרת את זה כניסוח, אלא כמהות: ההגדרה מתייחסת לעניין אישי של אותו דירקטור, של הקרוב שלו, לגוף  של נושאי משרה, של מנהלים או עודים אחרים ולגוף שלאחד מהם יש אחזקות. מצב שמדובר על גוף שלקרוב</w:t>
      </w:r>
      <w:r>
        <w:rPr>
          <w:rFonts w:cs="David"/>
          <w:rtl/>
        </w:rPr>
        <w:t xml:space="preserve"> יש אחזקות אנחנו מוכנים שהאחזקות האלה יהיו ברמה של בעל עניין ומעלה, לפי חוק החברות. </w:t>
      </w:r>
    </w:p>
    <w:p w14:paraId="6A854FC2" w14:textId="77777777" w:rsidR="00000000" w:rsidRDefault="00097F28">
      <w:pPr>
        <w:bidi/>
        <w:jc w:val="both"/>
        <w:rPr>
          <w:rFonts w:cs="David"/>
          <w:rtl/>
        </w:rPr>
      </w:pPr>
    </w:p>
    <w:p w14:paraId="1751B952" w14:textId="77777777" w:rsidR="00000000" w:rsidRDefault="00097F28">
      <w:pPr>
        <w:bidi/>
        <w:jc w:val="both"/>
        <w:rPr>
          <w:rFonts w:cs="David"/>
          <w:u w:val="single"/>
          <w:rtl/>
        </w:rPr>
      </w:pPr>
      <w:r>
        <w:rPr>
          <w:rFonts w:cs="David"/>
          <w:u w:val="single"/>
          <w:rtl/>
        </w:rPr>
        <w:t>אתי בנדלר:</w:t>
      </w:r>
    </w:p>
    <w:p w14:paraId="353F423A" w14:textId="77777777" w:rsidR="00000000" w:rsidRDefault="00097F28">
      <w:pPr>
        <w:bidi/>
        <w:jc w:val="both"/>
        <w:rPr>
          <w:rFonts w:cs="David"/>
          <w:rtl/>
        </w:rPr>
      </w:pPr>
    </w:p>
    <w:p w14:paraId="56DC70D4" w14:textId="77777777" w:rsidR="00000000" w:rsidRDefault="00097F28">
      <w:pPr>
        <w:bidi/>
        <w:jc w:val="both"/>
        <w:rPr>
          <w:rFonts w:cs="David"/>
          <w:rtl/>
        </w:rPr>
      </w:pPr>
      <w:r>
        <w:rPr>
          <w:rFonts w:cs="David"/>
          <w:rtl/>
        </w:rPr>
        <w:tab/>
        <w:t xml:space="preserve">זאת אומרת, לא כל מי שישי לו - - נשמע לי מאד סביר. </w:t>
      </w:r>
    </w:p>
    <w:p w14:paraId="61E152F9" w14:textId="77777777" w:rsidR="00000000" w:rsidRDefault="00097F28">
      <w:pPr>
        <w:bidi/>
        <w:jc w:val="both"/>
        <w:rPr>
          <w:rFonts w:cs="David"/>
          <w:rtl/>
        </w:rPr>
      </w:pPr>
    </w:p>
    <w:p w14:paraId="1C39121F" w14:textId="77777777" w:rsidR="00000000" w:rsidRDefault="00097F28">
      <w:pPr>
        <w:bidi/>
        <w:jc w:val="both"/>
        <w:rPr>
          <w:rFonts w:cs="David"/>
          <w:u w:val="single"/>
          <w:rtl/>
        </w:rPr>
      </w:pPr>
      <w:r>
        <w:rPr>
          <w:rFonts w:cs="David"/>
          <w:u w:val="single"/>
          <w:rtl/>
        </w:rPr>
        <w:t>רוני טלמור:</w:t>
      </w:r>
    </w:p>
    <w:p w14:paraId="5478E5CF" w14:textId="77777777" w:rsidR="00000000" w:rsidRDefault="00097F28">
      <w:pPr>
        <w:bidi/>
        <w:jc w:val="both"/>
        <w:rPr>
          <w:rFonts w:cs="David"/>
          <w:rtl/>
        </w:rPr>
      </w:pPr>
    </w:p>
    <w:p w14:paraId="3D151908" w14:textId="77777777" w:rsidR="00000000" w:rsidRDefault="00097F28">
      <w:pPr>
        <w:bidi/>
        <w:jc w:val="both"/>
        <w:rPr>
          <w:rFonts w:cs="David"/>
          <w:rtl/>
        </w:rPr>
      </w:pPr>
      <w:r>
        <w:rPr>
          <w:rFonts w:cs="David"/>
          <w:rtl/>
        </w:rPr>
        <w:tab/>
        <w:t xml:space="preserve">אבל לא לגבי הדירקטור עצמו. שאול פלס ביקש, ומקובל עלי. </w:t>
      </w:r>
    </w:p>
    <w:p w14:paraId="6D6E11C8" w14:textId="77777777" w:rsidR="00000000" w:rsidRDefault="00097F28">
      <w:pPr>
        <w:bidi/>
        <w:jc w:val="both"/>
        <w:rPr>
          <w:rFonts w:cs="David"/>
          <w:rtl/>
        </w:rPr>
      </w:pPr>
    </w:p>
    <w:p w14:paraId="32AD299B" w14:textId="77777777" w:rsidR="00000000" w:rsidRDefault="00097F28">
      <w:pPr>
        <w:bidi/>
        <w:jc w:val="both"/>
        <w:rPr>
          <w:rFonts w:cs="David"/>
          <w:u w:val="single"/>
          <w:rtl/>
        </w:rPr>
      </w:pPr>
      <w:r>
        <w:rPr>
          <w:rFonts w:cs="David"/>
          <w:u w:val="single"/>
          <w:rtl/>
        </w:rPr>
        <w:t>היו"ר אופיר אקוניס:</w:t>
      </w:r>
    </w:p>
    <w:p w14:paraId="3821F434" w14:textId="77777777" w:rsidR="00000000" w:rsidRDefault="00097F28">
      <w:pPr>
        <w:bidi/>
        <w:jc w:val="both"/>
        <w:rPr>
          <w:rFonts w:cs="David"/>
          <w:u w:val="single"/>
          <w:rtl/>
        </w:rPr>
      </w:pPr>
    </w:p>
    <w:p w14:paraId="09A24104" w14:textId="77777777" w:rsidR="00000000" w:rsidRDefault="00097F28">
      <w:pPr>
        <w:bidi/>
        <w:jc w:val="both"/>
        <w:rPr>
          <w:rFonts w:cs="David"/>
          <w:rtl/>
        </w:rPr>
      </w:pPr>
      <w:r>
        <w:rPr>
          <w:rFonts w:cs="David"/>
          <w:rtl/>
        </w:rPr>
        <w:tab/>
        <w:t>אני אעמיד להצ</w:t>
      </w:r>
      <w:r>
        <w:rPr>
          <w:rFonts w:cs="David"/>
          <w:rtl/>
        </w:rPr>
        <w:t xml:space="preserve">בעה את סעיף 35 ובו בקשתו של חבר הכנסת אילטוב. מי בעד? תודה, 7 בעד. מי נגד? אין. מי נמנע? – אין. תודה, אושר. </w:t>
      </w:r>
    </w:p>
    <w:p w14:paraId="30A4ECED" w14:textId="77777777" w:rsidR="00000000" w:rsidRDefault="00097F28">
      <w:pPr>
        <w:bidi/>
        <w:jc w:val="both"/>
        <w:rPr>
          <w:rFonts w:cs="David"/>
          <w:rtl/>
        </w:rPr>
      </w:pPr>
    </w:p>
    <w:p w14:paraId="42221BF6" w14:textId="77777777" w:rsidR="00000000" w:rsidRDefault="00097F28">
      <w:pPr>
        <w:bidi/>
        <w:jc w:val="both"/>
        <w:rPr>
          <w:rFonts w:cs="David"/>
          <w:u w:val="single"/>
          <w:rtl/>
        </w:rPr>
      </w:pPr>
      <w:r>
        <w:rPr>
          <w:rFonts w:cs="David"/>
          <w:u w:val="single"/>
          <w:rtl/>
        </w:rPr>
        <w:t>רוני טלמור:</w:t>
      </w:r>
    </w:p>
    <w:p w14:paraId="31977A5E" w14:textId="77777777" w:rsidR="00000000" w:rsidRDefault="00097F28">
      <w:pPr>
        <w:bidi/>
        <w:jc w:val="both"/>
        <w:rPr>
          <w:rFonts w:cs="David"/>
          <w:rtl/>
        </w:rPr>
      </w:pPr>
    </w:p>
    <w:p w14:paraId="1B3E455D" w14:textId="77777777" w:rsidR="00000000" w:rsidRDefault="00097F28">
      <w:pPr>
        <w:bidi/>
        <w:jc w:val="both"/>
        <w:rPr>
          <w:rFonts w:cs="David"/>
          <w:rtl/>
        </w:rPr>
      </w:pPr>
      <w:r>
        <w:rPr>
          <w:rFonts w:cs="David"/>
          <w:rtl/>
        </w:rPr>
        <w:tab/>
        <w:t xml:space="preserve">אני מבקשת להודיע שייתכן ששר המשפטים יסתייג. </w:t>
      </w:r>
    </w:p>
    <w:p w14:paraId="3EF7B2C3" w14:textId="77777777" w:rsidR="00000000" w:rsidRDefault="00097F28">
      <w:pPr>
        <w:bidi/>
        <w:jc w:val="both"/>
        <w:rPr>
          <w:rFonts w:cs="David"/>
          <w:rtl/>
        </w:rPr>
      </w:pPr>
    </w:p>
    <w:p w14:paraId="3F91C299" w14:textId="77777777" w:rsidR="00000000" w:rsidRDefault="00097F28">
      <w:pPr>
        <w:bidi/>
        <w:jc w:val="both"/>
        <w:rPr>
          <w:rFonts w:cs="David"/>
          <w:u w:val="single"/>
          <w:rtl/>
        </w:rPr>
      </w:pPr>
      <w:r>
        <w:rPr>
          <w:rFonts w:cs="David"/>
          <w:u w:val="single"/>
          <w:rtl/>
        </w:rPr>
        <w:t>אתי בנדלר:</w:t>
      </w:r>
    </w:p>
    <w:p w14:paraId="55E346AA" w14:textId="77777777" w:rsidR="00000000" w:rsidRDefault="00097F28">
      <w:pPr>
        <w:bidi/>
        <w:jc w:val="both"/>
        <w:rPr>
          <w:rFonts w:cs="David"/>
          <w:rtl/>
        </w:rPr>
      </w:pPr>
    </w:p>
    <w:p w14:paraId="0B1AD4DB" w14:textId="77777777" w:rsidR="00000000" w:rsidRDefault="00097F28">
      <w:pPr>
        <w:bidi/>
        <w:jc w:val="both"/>
        <w:rPr>
          <w:rFonts w:cs="David"/>
          <w:rtl/>
        </w:rPr>
      </w:pPr>
      <w:r>
        <w:rPr>
          <w:rFonts w:cs="David"/>
          <w:rtl/>
        </w:rPr>
        <w:tab/>
        <w:t xml:space="preserve">בחתימת השר, כרגיל. </w:t>
      </w:r>
    </w:p>
    <w:p w14:paraId="1F649B05" w14:textId="77777777" w:rsidR="00000000" w:rsidRDefault="00097F28">
      <w:pPr>
        <w:bidi/>
        <w:jc w:val="both"/>
        <w:rPr>
          <w:rFonts w:cs="David"/>
          <w:rtl/>
        </w:rPr>
      </w:pPr>
    </w:p>
    <w:p w14:paraId="719BD0E7" w14:textId="77777777" w:rsidR="00000000" w:rsidRDefault="00097F28">
      <w:pPr>
        <w:bidi/>
        <w:jc w:val="both"/>
        <w:rPr>
          <w:rFonts w:cs="David"/>
          <w:u w:val="single"/>
          <w:rtl/>
        </w:rPr>
      </w:pPr>
      <w:r>
        <w:rPr>
          <w:rFonts w:cs="David"/>
          <w:u w:val="single"/>
          <w:rtl/>
        </w:rPr>
        <w:t>לאה ורון:</w:t>
      </w:r>
    </w:p>
    <w:p w14:paraId="01AA0FB4" w14:textId="77777777" w:rsidR="00000000" w:rsidRDefault="00097F28">
      <w:pPr>
        <w:bidi/>
        <w:jc w:val="both"/>
        <w:rPr>
          <w:rFonts w:cs="David"/>
          <w:rtl/>
        </w:rPr>
      </w:pPr>
    </w:p>
    <w:p w14:paraId="74292183" w14:textId="77777777" w:rsidR="00000000" w:rsidRDefault="00097F28">
      <w:pPr>
        <w:bidi/>
        <w:jc w:val="both"/>
        <w:rPr>
          <w:rFonts w:cs="David"/>
          <w:rtl/>
        </w:rPr>
      </w:pPr>
      <w:r>
        <w:rPr>
          <w:rFonts w:cs="David"/>
          <w:rtl/>
        </w:rPr>
        <w:tab/>
        <w:t>חבר הכנסת והבה הצביע במקום חבר הכנסת ישר</w:t>
      </w:r>
      <w:r>
        <w:rPr>
          <w:rFonts w:cs="David"/>
          <w:rtl/>
        </w:rPr>
        <w:t xml:space="preserve">אל חסון. </w:t>
      </w:r>
    </w:p>
    <w:p w14:paraId="68F79679" w14:textId="77777777" w:rsidR="00000000" w:rsidRDefault="00097F28">
      <w:pPr>
        <w:bidi/>
        <w:jc w:val="both"/>
        <w:rPr>
          <w:rFonts w:cs="David"/>
          <w:rtl/>
        </w:rPr>
      </w:pPr>
    </w:p>
    <w:p w14:paraId="7D549D4F" w14:textId="77777777" w:rsidR="00000000" w:rsidRDefault="00097F28">
      <w:pPr>
        <w:bidi/>
        <w:jc w:val="both"/>
        <w:rPr>
          <w:rFonts w:cs="David"/>
          <w:u w:val="single"/>
          <w:rtl/>
        </w:rPr>
      </w:pPr>
      <w:r>
        <w:rPr>
          <w:rFonts w:cs="David"/>
          <w:u w:val="single"/>
          <w:rtl/>
        </w:rPr>
        <w:t>היו"ר אופיר אקוניס:</w:t>
      </w:r>
    </w:p>
    <w:p w14:paraId="3223DB7B" w14:textId="77777777" w:rsidR="00000000" w:rsidRDefault="00097F28">
      <w:pPr>
        <w:bidi/>
        <w:jc w:val="both"/>
        <w:rPr>
          <w:rFonts w:cs="David"/>
          <w:u w:val="single"/>
          <w:rtl/>
        </w:rPr>
      </w:pPr>
    </w:p>
    <w:p w14:paraId="24A7DA39" w14:textId="77777777" w:rsidR="00000000" w:rsidRDefault="00097F28">
      <w:pPr>
        <w:bidi/>
        <w:jc w:val="both"/>
        <w:rPr>
          <w:rFonts w:cs="David"/>
          <w:rtl/>
        </w:rPr>
      </w:pPr>
      <w:r>
        <w:rPr>
          <w:rFonts w:cs="David"/>
          <w:rtl/>
        </w:rPr>
        <w:tab/>
        <w:t xml:space="preserve">תודה, ישיבה זו נעולה. </w:t>
      </w:r>
    </w:p>
    <w:p w14:paraId="566B7CB2" w14:textId="77777777" w:rsidR="00000000" w:rsidRDefault="00097F28">
      <w:pPr>
        <w:bidi/>
        <w:jc w:val="both"/>
        <w:rPr>
          <w:rFonts w:cs="David"/>
          <w:rtl/>
        </w:rPr>
      </w:pPr>
    </w:p>
    <w:p w14:paraId="749B9725" w14:textId="77777777" w:rsidR="00000000" w:rsidRDefault="00097F28">
      <w:pPr>
        <w:bidi/>
        <w:jc w:val="both"/>
        <w:rPr>
          <w:rFonts w:cs="David"/>
          <w:rtl/>
        </w:rPr>
      </w:pPr>
    </w:p>
    <w:p w14:paraId="10026885" w14:textId="77777777" w:rsidR="00000000" w:rsidRDefault="00097F28">
      <w:pPr>
        <w:bidi/>
        <w:jc w:val="both"/>
        <w:rPr>
          <w:rFonts w:cs="David"/>
          <w:rtl/>
        </w:rPr>
      </w:pPr>
    </w:p>
    <w:p w14:paraId="47707661" w14:textId="77777777" w:rsidR="00000000" w:rsidRDefault="00097F28">
      <w:pPr>
        <w:bidi/>
        <w:jc w:val="both"/>
        <w:rPr>
          <w:rFonts w:cs="David"/>
          <w:b/>
          <w:bCs/>
          <w:u w:val="single"/>
          <w:rtl/>
        </w:rPr>
      </w:pPr>
      <w:r>
        <w:rPr>
          <w:rFonts w:cs="David"/>
          <w:b/>
          <w:bCs/>
          <w:u w:val="single"/>
          <w:rtl/>
        </w:rPr>
        <w:t>הישיבה ננעלה בשעה 12:10</w:t>
      </w:r>
    </w:p>
    <w:p w14:paraId="407A4CB1" w14:textId="77777777" w:rsidR="00000000" w:rsidRDefault="00097F28">
      <w:pPr>
        <w:bidi/>
      </w:pPr>
    </w:p>
    <w:sectPr w:rsidR="00000000">
      <w:headerReference w:type="default" r:id="rId9"/>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מחבר" w:initials="א">
    <w:p w14:paraId="2EDCF9E5" w14:textId="77777777" w:rsidR="00000000" w:rsidRDefault="00097F28">
      <w:pPr>
        <w:pStyle w:val="ad"/>
      </w:pPr>
      <w:r>
        <w:rPr>
          <w:rStyle w:val="ac"/>
          <w:rFonts w:cs="David"/>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CF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6B369" w14:textId="77777777" w:rsidR="00000000" w:rsidRDefault="00097F28">
      <w:r>
        <w:separator/>
      </w:r>
    </w:p>
  </w:endnote>
  <w:endnote w:type="continuationSeparator" w:id="0">
    <w:p w14:paraId="3C1455CC" w14:textId="77777777" w:rsidR="00000000" w:rsidRDefault="0009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8B06C" w14:textId="77777777" w:rsidR="00000000" w:rsidRDefault="00097F28">
      <w:r>
        <w:separator/>
      </w:r>
    </w:p>
  </w:footnote>
  <w:footnote w:type="continuationSeparator" w:id="0">
    <w:p w14:paraId="7BDA46E3" w14:textId="77777777" w:rsidR="00000000" w:rsidRDefault="00097F28">
      <w:r>
        <w:continuationSeparator/>
      </w:r>
    </w:p>
  </w:footnote>
  <w:footnote w:id="1">
    <w:p w14:paraId="3339BDDE" w14:textId="77777777" w:rsidR="00000000" w:rsidRDefault="00097F28">
      <w:pPr>
        <w:pStyle w:val="a9"/>
      </w:pPr>
      <w:r>
        <w:rPr>
          <w:rStyle w:val="ab"/>
          <w:rFonts w:cs="David"/>
        </w:rPr>
        <w:footnoteRef/>
      </w:r>
    </w:p>
  </w:footnote>
  <w:footnote w:id="2">
    <w:p w14:paraId="4935C29E" w14:textId="77777777" w:rsidR="00000000" w:rsidRDefault="00097F28">
      <w:pPr>
        <w:pStyle w:val="a9"/>
      </w:pPr>
      <w:r>
        <w:rPr>
          <w:rStyle w:val="ab"/>
          <w:rFonts w:cs="David"/>
        </w:rPr>
        <w:footnoteRef/>
      </w:r>
    </w:p>
  </w:footnote>
  <w:footnote w:id="3">
    <w:p w14:paraId="2E78007D" w14:textId="77777777" w:rsidR="00000000" w:rsidRDefault="00097F28">
      <w:pPr>
        <w:pStyle w:val="a9"/>
      </w:pPr>
      <w:r>
        <w:rPr>
          <w:rFonts w:cs="David"/>
          <w:rtl/>
        </w:rPr>
        <w:t>.</w:t>
      </w:r>
    </w:p>
  </w:footnote>
  <w:footnote w:id="4">
    <w:p w14:paraId="4CB79420" w14:textId="77777777" w:rsidR="00000000" w:rsidRDefault="00097F28">
      <w:pPr>
        <w:pStyle w:val="a9"/>
      </w:pPr>
      <w:r>
        <w:rPr>
          <w:rStyle w:val="ab"/>
          <w:rFonts w:cs="David"/>
        </w:rPr>
        <w:footnoteRef/>
      </w:r>
    </w:p>
  </w:footnote>
  <w:footnote w:id="5">
    <w:p w14:paraId="39BA6BDD" w14:textId="77777777" w:rsidR="00000000" w:rsidRDefault="00097F28">
      <w:pPr>
        <w:pStyle w:val="a9"/>
      </w:pPr>
      <w:r>
        <w:rPr>
          <w:rStyle w:val="ab"/>
          <w:rFonts w:cs="David"/>
        </w:rPr>
        <w:footnoteRef/>
      </w:r>
    </w:p>
  </w:footnote>
  <w:footnote w:id="6">
    <w:p w14:paraId="3FC8C7C4" w14:textId="77777777" w:rsidR="00000000" w:rsidRDefault="00097F28">
      <w:pPr>
        <w:pStyle w:val="a9"/>
      </w:pPr>
      <w:r>
        <w:rPr>
          <w:rStyle w:val="ab"/>
          <w:rFonts w:cs="David"/>
        </w:rPr>
        <w:footnoteRef/>
      </w:r>
      <w:r>
        <w:rPr>
          <w:rFonts w:cs="David"/>
          <w:rtl/>
        </w:rPr>
        <w:t xml:space="preserve"> </w:t>
      </w:r>
    </w:p>
  </w:footnote>
  <w:footnote w:id="7">
    <w:p w14:paraId="14A472D0" w14:textId="77777777" w:rsidR="00000000" w:rsidRDefault="00097F28">
      <w:pPr>
        <w:pStyle w:val="a9"/>
      </w:pPr>
      <w:r>
        <w:rPr>
          <w:rStyle w:val="ab"/>
          <w:rFonts w:cs="David"/>
        </w:rPr>
        <w:footnoteRef/>
      </w:r>
    </w:p>
  </w:footnote>
  <w:footnote w:id="8">
    <w:p w14:paraId="03D5496B" w14:textId="77777777" w:rsidR="00000000" w:rsidRDefault="00097F28">
      <w:pPr>
        <w:pStyle w:val="a9"/>
      </w:pPr>
      <w:r>
        <w:rPr>
          <w:rStyle w:val="ab"/>
          <w:rFonts w:cs="David"/>
        </w:rPr>
        <w:footnote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547EB" w14:textId="77777777" w:rsidR="00000000" w:rsidRDefault="00097F2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14:paraId="0AD4A943" w14:textId="77777777" w:rsidR="00000000" w:rsidRDefault="00097F28">
    <w:pPr>
      <w:pStyle w:val="a3"/>
      <w:ind w:right="360"/>
      <w:rPr>
        <w:rFonts w:cs="David"/>
        <w:sz w:val="24"/>
        <w:szCs w:val="24"/>
        <w:rtl/>
      </w:rPr>
    </w:pPr>
    <w:r>
      <w:rPr>
        <w:rFonts w:cs="David"/>
        <w:sz w:val="24"/>
        <w:szCs w:val="24"/>
        <w:rtl/>
      </w:rPr>
      <w:t>ועדת הכלכלה</w:t>
    </w:r>
  </w:p>
  <w:p w14:paraId="1B6E2D3C" w14:textId="77777777" w:rsidR="00000000" w:rsidRDefault="00097F28">
    <w:pPr>
      <w:pStyle w:val="a3"/>
      <w:ind w:right="360"/>
      <w:rPr>
        <w:rFonts w:cs="David"/>
        <w:sz w:val="24"/>
        <w:szCs w:val="24"/>
        <w:rtl/>
      </w:rPr>
    </w:pPr>
    <w:r>
      <w:rPr>
        <w:rFonts w:cs="David"/>
        <w:sz w:val="24"/>
        <w:szCs w:val="24"/>
        <w:rtl/>
      </w:rPr>
      <w:t>7.12.10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BBA3EA7"/>
    <w:multiLevelType w:val="hybridMultilevel"/>
    <w:tmpl w:val="20F0E0A0"/>
    <w:lvl w:ilvl="0" w:tplc="29B2E156">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772ôøåèå÷åì_éùéáú_åòãä.doc"/>
    <w:docVar w:name="StartMode" w:val="3"/>
  </w:docVars>
  <w:rsids>
    <w:rsidRoot w:val="00097F28"/>
    <w:rsid w:val="0009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309CF"/>
  <w14:defaultImageDpi w14:val="0"/>
  <w15:docId w15:val="{D710FDB8-4118-417F-A115-8AB9DE9C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link w:val="40"/>
    <w:uiPriority w:val="99"/>
    <w:qFormat/>
    <w:pPr>
      <w:tabs>
        <w:tab w:val="num" w:pos="3969"/>
      </w:tabs>
      <w:bidi/>
      <w:spacing w:before="240" w:after="240" w:line="360" w:lineRule="auto"/>
      <w:ind w:left="3969" w:hanging="1417"/>
      <w:jc w:val="both"/>
      <w:outlineLvl w:val="3"/>
    </w:pPr>
    <w:rPr>
      <w:rFonts w:eastAsia="Times New Roman"/>
      <w:lang w:eastAsia="he-IL"/>
    </w:rPr>
  </w:style>
  <w:style w:type="paragraph" w:styleId="5">
    <w:name w:val="heading 5"/>
    <w:basedOn w:val="a"/>
    <w:next w:val="a"/>
    <w:link w:val="50"/>
    <w:uiPriority w:val="99"/>
    <w:qFormat/>
    <w:pPr>
      <w:tabs>
        <w:tab w:val="num" w:pos="5670"/>
      </w:tabs>
      <w:bidi/>
      <w:spacing w:before="240" w:after="240" w:line="360" w:lineRule="auto"/>
      <w:ind w:left="5670" w:hanging="1701"/>
      <w:jc w:val="both"/>
      <w:outlineLvl w:val="4"/>
    </w:pPr>
    <w:rPr>
      <w:rFonts w:eastAsia="Times New Roman"/>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11">
    <w:name w:val="רגיל1"/>
    <w:basedOn w:val="a"/>
    <w:uiPriority w:val="99"/>
    <w:pPr>
      <w:bidi/>
      <w:spacing w:before="240" w:after="240" w:line="360" w:lineRule="auto"/>
      <w:jc w:val="both"/>
    </w:pPr>
    <w:rPr>
      <w:rFonts w:eastAsia="Times New Roman"/>
    </w:rPr>
  </w:style>
  <w:style w:type="paragraph" w:customStyle="1" w:styleId="a8">
    <w:name w:val="טקסט קטן"/>
    <w:basedOn w:val="11"/>
    <w:uiPriority w:val="99"/>
    <w:pPr>
      <w:jc w:val="left"/>
    </w:pPr>
    <w:rPr>
      <w:sz w:val="20"/>
      <w:szCs w:val="20"/>
    </w:rPr>
  </w:style>
  <w:style w:type="paragraph" w:styleId="a9">
    <w:name w:val="footnote text"/>
    <w:basedOn w:val="a"/>
    <w:link w:val="aa"/>
    <w:uiPriority w:val="99"/>
    <w:pPr>
      <w:bidi/>
      <w:spacing w:line="360" w:lineRule="auto"/>
      <w:ind w:left="284" w:hanging="284"/>
      <w:jc w:val="both"/>
    </w:pPr>
    <w:rPr>
      <w:rFonts w:eastAsia="Times New Roman"/>
      <w:sz w:val="20"/>
      <w:szCs w:val="20"/>
    </w:rPr>
  </w:style>
  <w:style w:type="character" w:customStyle="1" w:styleId="aa">
    <w:name w:val="טקסט הערת שוליים תו"/>
    <w:basedOn w:val="a0"/>
    <w:link w:val="a9"/>
    <w:uiPriority w:val="99"/>
    <w:semiHidden/>
    <w:rPr>
      <w:rFonts w:ascii="Times New Roman" w:hAnsi="Times New Roman" w:cs="Times New Roman"/>
      <w:sz w:val="20"/>
      <w:szCs w:val="20"/>
    </w:rPr>
  </w:style>
  <w:style w:type="character" w:styleId="ab">
    <w:name w:val="footnote reference"/>
    <w:basedOn w:val="a0"/>
    <w:uiPriority w:val="99"/>
    <w:rPr>
      <w:rFonts w:cs="Times New Roman"/>
      <w:vertAlign w:val="superscript"/>
    </w:rPr>
  </w:style>
  <w:style w:type="character" w:styleId="ac">
    <w:name w:val="annotation reference"/>
    <w:basedOn w:val="a0"/>
    <w:uiPriority w:val="99"/>
    <w:rPr>
      <w:rFonts w:cs="Times New Roman"/>
      <w:sz w:val="16"/>
      <w:szCs w:val="16"/>
    </w:rPr>
  </w:style>
  <w:style w:type="paragraph" w:styleId="ad">
    <w:name w:val="annotation text"/>
    <w:basedOn w:val="a"/>
    <w:link w:val="ae"/>
    <w:uiPriority w:val="99"/>
    <w:pPr>
      <w:bidi/>
      <w:spacing w:line="360" w:lineRule="auto"/>
      <w:jc w:val="both"/>
    </w:pPr>
    <w:rPr>
      <w:rFonts w:eastAsia="Times New Roman"/>
      <w:sz w:val="20"/>
      <w:szCs w:val="20"/>
    </w:rPr>
  </w:style>
  <w:style w:type="character" w:customStyle="1" w:styleId="ae">
    <w:name w:val="טקסט הערה תו"/>
    <w:basedOn w:val="a0"/>
    <w:link w:val="ad"/>
    <w:uiPriority w:val="99"/>
    <w:semiHidden/>
    <w:rPr>
      <w:rFonts w:ascii="Times New Roman" w:hAnsi="Times New Roman" w:cs="Times New Roman"/>
      <w:sz w:val="20"/>
      <w:szCs w:val="20"/>
    </w:rPr>
  </w:style>
  <w:style w:type="paragraph" w:styleId="af">
    <w:name w:val="Balloon Text"/>
    <w:basedOn w:val="a"/>
    <w:link w:val="af0"/>
    <w:uiPriority w:val="99"/>
    <w:pPr>
      <w:autoSpaceDE w:val="0"/>
      <w:autoSpaceDN w:val="0"/>
      <w:bidi/>
    </w:pPr>
    <w:rPr>
      <w:rFonts w:ascii="Tahoma" w:eastAsia="Times New Roman" w:hAnsi="Tahoma"/>
      <w:sz w:val="16"/>
      <w:szCs w:val="16"/>
      <w:lang w:eastAsia="he-IL"/>
    </w:rPr>
  </w:style>
  <w:style w:type="character" w:customStyle="1" w:styleId="af0">
    <w:name w:val="טקסט בלונים תו"/>
    <w:basedOn w:val="a0"/>
    <w:link w:val="af"/>
    <w:uiPriority w:val="99"/>
    <w:semiHidden/>
    <w:rPr>
      <w:rFonts w:ascii="Tahoma" w:hAnsi="Tahoma" w:cs="Tahoma"/>
      <w:sz w:val="18"/>
      <w:szCs w:val="18"/>
    </w:rPr>
  </w:style>
  <w:style w:type="paragraph" w:customStyle="1" w:styleId="IndentDouble">
    <w:name w:val="Indent_Double"/>
    <w:basedOn w:val="a"/>
    <w:uiPriority w:val="99"/>
    <w:pPr>
      <w:tabs>
        <w:tab w:val="left" w:pos="709"/>
      </w:tabs>
      <w:spacing w:line="360" w:lineRule="auto"/>
      <w:ind w:left="1418" w:hanging="1418"/>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10419</Words>
  <Characters>52099</Characters>
  <Application>Microsoft Office Word</Application>
  <DocSecurity>4</DocSecurity>
  <Lines>434</Lines>
  <Paragraphs>124</Paragraphs>
  <ScaleCrop>false</ScaleCrop>
  <Company>Liraz</Company>
  <LinksUpToDate>false</LinksUpToDate>
  <CharactersWithSpaces>62394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תכנון משק החלב</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04707910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2010-12-19T00:00:00Z</vt:lpwstr>
  </property>
  <property fmtid="{D5CDD505-2E9C-101B-9397-08002B2CF9AE}" pid="8" name="SDHebDate">
    <vt:lpwstr>י"ב בטבת, התשע"א</vt:lpwstr>
  </property>
  <property fmtid="{D5CDD505-2E9C-101B-9397-08002B2CF9AE}" pid="9" name="MisYeshiva">
    <vt:lpwstr>372.000000000000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2010-12-07T10:00:00Z</vt:lpwstr>
  </property>
  <property fmtid="{D5CDD505-2E9C-101B-9397-08002B2CF9AE}" pid="14" name="MisVaada">
    <vt:lpwstr>654.000000000000</vt:lpwstr>
  </property>
  <property fmtid="{D5CDD505-2E9C-101B-9397-08002B2CF9AE}" pid="15" name="GetLastModified">
    <vt:lpwstr>12/19/2010 2:16:32 PM</vt:lpwstr>
  </property>
</Properties>
</file>