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1E" w:rsidRPr="0098712D" w:rsidRDefault="00D8161E" w:rsidP="00D8161E">
      <w:pPr>
        <w:jc w:val="center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INSTRUMENTO DE PARTICULAR DE COMPA E VENDA MERCANTIL     </w:t>
      </w:r>
    </w:p>
    <w:p w:rsidR="00D8161E" w:rsidRPr="0098712D" w:rsidRDefault="00D8161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Pelo presente instrumento particular, VIGOR FERTILIZANTES LTDA, sociedade empresária inscrita no CNPJ n° 17.556.031/0001-26, Insc. Estadual n° 002096914.0053, sediada na Rodovia BR-452 s/n km 155, Jardim Panorama, Conj. Alvorada, Uberlândia-MG, CEP 38.407-049, vende ao comprador 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>descrito no anverso deste contrato</w:t>
      </w:r>
      <w:r w:rsidR="00A96B8D">
        <w:rPr>
          <w:rFonts w:ascii="Arial Narrow" w:hAnsi="Arial Narrow" w:cs="Arial"/>
          <w:color w:val="000000" w:themeColor="text1"/>
          <w:sz w:val="18"/>
          <w:szCs w:val="18"/>
        </w:rPr>
        <w:t>/pedido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os produtos especificados nos termos das cláusulas a seguir descritas:</w:t>
      </w:r>
    </w:p>
    <w:p w:rsidR="00D8161E" w:rsidRPr="0098712D" w:rsidRDefault="00D8161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1ª – OBJETO: Este contrato tem por objeto a compra, pelo COMPRADOR, dos p</w:t>
      </w:r>
      <w:r w:rsidR="00C70B6C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rodutos 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listados</w:t>
      </w:r>
      <w:r w:rsidR="00C70B6C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proofErr w:type="spellStart"/>
      <w:r w:rsidR="00C70B6C" w:rsidRPr="0098712D">
        <w:rPr>
          <w:rFonts w:ascii="Arial Narrow" w:hAnsi="Arial Narrow" w:cs="Arial"/>
          <w:color w:val="000000" w:themeColor="text1"/>
          <w:sz w:val="18"/>
          <w:szCs w:val="18"/>
        </w:rPr>
        <w:t>neste</w:t>
      </w:r>
      <w:proofErr w:type="spellEnd"/>
      <w:r w:rsidR="00C70B6C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pedido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, fabricados e comercializados pela VENDEDORA, nas quantidades e especificações aqui contidas.</w:t>
      </w:r>
    </w:p>
    <w:p w:rsidR="00EE76D3" w:rsidRPr="0098712D" w:rsidRDefault="00EB0D03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2ª –</w:t>
      </w:r>
      <w:r w:rsidR="00EE76D3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A418F1" w:rsidRPr="0098712D">
        <w:rPr>
          <w:rFonts w:ascii="Arial Narrow" w:hAnsi="Arial Narrow" w:cs="Arial"/>
          <w:color w:val="000000" w:themeColor="text1"/>
          <w:sz w:val="18"/>
          <w:szCs w:val="18"/>
        </w:rPr>
        <w:t>O COMPRADOR pagará à VENDEDORA pelos produtos adqui</w:t>
      </w:r>
      <w:r w:rsidR="00571419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ridos o preço acima estipulado, sendo a </w:t>
      </w:r>
      <w:r w:rsidR="00A418F1" w:rsidRPr="0098712D">
        <w:rPr>
          <w:rFonts w:ascii="Arial Narrow" w:hAnsi="Arial Narrow" w:cs="Arial"/>
          <w:color w:val="000000" w:themeColor="text1"/>
          <w:sz w:val="18"/>
          <w:szCs w:val="18"/>
        </w:rPr>
        <w:t>compra e venda mercantil aqui pact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uada </w:t>
      </w:r>
      <w:r w:rsidR="00A418F1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será “CIF” OU “FOB”, conforme </w:t>
      </w:r>
      <w:r w:rsidR="006102CC" w:rsidRPr="0098712D">
        <w:rPr>
          <w:rFonts w:ascii="Arial Narrow" w:hAnsi="Arial Narrow" w:cs="Arial"/>
          <w:color w:val="000000" w:themeColor="text1"/>
          <w:sz w:val="18"/>
          <w:szCs w:val="18"/>
        </w:rPr>
        <w:t>escolha do COMP</w:t>
      </w:r>
      <w:r w:rsidR="00571419" w:rsidRPr="0098712D">
        <w:rPr>
          <w:rFonts w:ascii="Arial Narrow" w:hAnsi="Arial Narrow" w:cs="Arial"/>
          <w:color w:val="000000" w:themeColor="text1"/>
          <w:sz w:val="18"/>
          <w:szCs w:val="18"/>
        </w:rPr>
        <w:t>RADOR</w:t>
      </w:r>
      <w:r w:rsidR="006102CC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. </w:t>
      </w:r>
    </w:p>
    <w:p w:rsidR="00EE76D3" w:rsidRPr="0098712D" w:rsidRDefault="00ED1995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2.1</w:t>
      </w:r>
      <w:r w:rsidR="006102CC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O não pagamento do p</w:t>
      </w:r>
      <w:r w:rsidR="007C26FB" w:rsidRPr="0098712D">
        <w:rPr>
          <w:rFonts w:ascii="Arial Narrow" w:hAnsi="Arial Narrow" w:cs="Arial"/>
          <w:color w:val="000000" w:themeColor="text1"/>
          <w:sz w:val="18"/>
          <w:szCs w:val="18"/>
        </w:rPr>
        <w:t>reço pelo COMPRADOR à VENDEDORA na data do vencimento sujeitará o COMPRADOR, independentemente de aviso ou interpelação judicial, ao pagamento de correção monetária a ser calculada pelo IGPM-FGV, juros de mora 1% (um</w:t>
      </w:r>
      <w:r w:rsidR="00EE76D3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por cento) ao mês e multa de 2</w:t>
      </w:r>
      <w:r w:rsidR="007C26FB" w:rsidRPr="0098712D">
        <w:rPr>
          <w:rFonts w:ascii="Arial Narrow" w:hAnsi="Arial Narrow" w:cs="Arial"/>
          <w:color w:val="000000" w:themeColor="text1"/>
          <w:sz w:val="18"/>
          <w:szCs w:val="18"/>
        </w:rPr>
        <w:t>% (d</w:t>
      </w:r>
      <w:r w:rsidR="00EE76D3" w:rsidRPr="0098712D">
        <w:rPr>
          <w:rFonts w:ascii="Arial Narrow" w:hAnsi="Arial Narrow" w:cs="Arial"/>
          <w:color w:val="000000" w:themeColor="text1"/>
          <w:sz w:val="18"/>
          <w:szCs w:val="18"/>
        </w:rPr>
        <w:t>ois</w:t>
      </w:r>
      <w:r w:rsidR="007C26FB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por cento), calculados pro rata </w:t>
      </w:r>
      <w:r w:rsidR="00EE76D3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dia </w:t>
      </w:r>
      <w:r w:rsidR="007C26FB" w:rsidRPr="0098712D">
        <w:rPr>
          <w:rFonts w:ascii="Arial Narrow" w:hAnsi="Arial Narrow" w:cs="Arial"/>
          <w:color w:val="000000" w:themeColor="text1"/>
          <w:sz w:val="18"/>
          <w:szCs w:val="18"/>
        </w:rPr>
        <w:t>do efetivo pagamento.</w:t>
      </w:r>
    </w:p>
    <w:p w:rsidR="00E72958" w:rsidRPr="0098712D" w:rsidRDefault="00ED1995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2.2</w:t>
      </w:r>
      <w:r w:rsidR="007C26FB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</w:t>
      </w:r>
      <w:r w:rsidR="007B1EAC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>As partes concordam que a eventual existência ou adoção de financiamento bancário</w:t>
      </w:r>
      <w:r w:rsidR="007B1EAC">
        <w:rPr>
          <w:rFonts w:ascii="Arial Narrow" w:hAnsi="Arial Narrow" w:cs="Arial"/>
          <w:color w:val="000000" w:themeColor="text1"/>
          <w:sz w:val="18"/>
          <w:szCs w:val="18"/>
        </w:rPr>
        <w:t xml:space="preserve"> de natureza rural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não exime o COMPRADOR da re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sponsabilidade de pagamento do p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>reço com a utilização de recursos próprios e de aceitar a(s) duplic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ata(s) que se originarem deste c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ontrato. </w:t>
      </w:r>
    </w:p>
    <w:p w:rsidR="00C70B6C" w:rsidRPr="0098712D" w:rsidRDefault="00E7295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3ª –</w:t>
      </w:r>
      <w:r w:rsidR="002D651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98712D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A vendedora fará análise de crédito em razão do valor da compra e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poderá exigir 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garantias suficientes, a 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>seu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critério 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>como condição de concretização e entrega do produto</w:t>
      </w:r>
      <w:r w:rsidR="007B1EAC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:rsidR="00E72958" w:rsidRPr="0098712D" w:rsidRDefault="002D651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3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>.1</w:t>
      </w:r>
      <w:r w:rsidR="0016354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O COMPRADOR autoriza desde já a VENDEDORA a utilizar os serviços pertinentes para a obtenção de informação cadastrais sobre seu crédito.</w:t>
      </w:r>
    </w:p>
    <w:p w:rsidR="00E72958" w:rsidRPr="0098712D" w:rsidRDefault="00E7295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4ª –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CF73BB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Para os pedidos na modalidade “FOB” e 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pagos antecipadamente, cujo(s) p</w:t>
      </w:r>
      <w:r w:rsidR="00CF73BB" w:rsidRPr="0098712D">
        <w:rPr>
          <w:rFonts w:ascii="Arial Narrow" w:hAnsi="Arial Narrow" w:cs="Arial"/>
          <w:color w:val="000000" w:themeColor="text1"/>
          <w:sz w:val="18"/>
          <w:szCs w:val="18"/>
        </w:rPr>
        <w:t>roduto(s) não seja(m) retirado(s) no prazo estipulado neste contrato, o COMPRADOR dever</w:t>
      </w:r>
      <w:bookmarkStart w:id="0" w:name="_GoBack"/>
      <w:bookmarkEnd w:id="0"/>
      <w:r w:rsidR="00CF73BB" w:rsidRPr="0098712D">
        <w:rPr>
          <w:rFonts w:ascii="Arial Narrow" w:hAnsi="Arial Narrow" w:cs="Arial"/>
          <w:color w:val="000000" w:themeColor="text1"/>
          <w:sz w:val="18"/>
          <w:szCs w:val="18"/>
        </w:rPr>
        <w:t>á pagar taxa de armazenagem de R$ 0,25 (vinte e cinco centavos de real) ao dia por tonelada não retirada.</w:t>
      </w:r>
    </w:p>
    <w:p w:rsidR="00E72958" w:rsidRPr="00A15E5C" w:rsidRDefault="00A57FB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4.1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Qualquer retirada de p</w:t>
      </w:r>
      <w:r w:rsidR="00BC6B59" w:rsidRPr="0098712D">
        <w:rPr>
          <w:rFonts w:ascii="Arial Narrow" w:hAnsi="Arial Narrow" w:cs="Arial"/>
          <w:color w:val="000000" w:themeColor="text1"/>
          <w:sz w:val="18"/>
          <w:szCs w:val="18"/>
        </w:rPr>
        <w:t>roduto por parte do COMPRADOR deverá ocorrer durante o horário comercial, sendo que a VENDEDORA não estará obrigada a re</w:t>
      </w:r>
      <w:r w:rsidR="00BC6B59" w:rsidRPr="00A15E5C">
        <w:rPr>
          <w:rFonts w:ascii="Arial Narrow" w:hAnsi="Arial Narrow" w:cs="Arial"/>
          <w:color w:val="000000" w:themeColor="text1"/>
          <w:sz w:val="18"/>
          <w:szCs w:val="18"/>
        </w:rPr>
        <w:t>alizar a entrega caso o COMPRADOR se a</w:t>
      </w:r>
      <w:r w:rsidR="00E24EC0" w:rsidRPr="00A15E5C">
        <w:rPr>
          <w:rFonts w:ascii="Arial Narrow" w:hAnsi="Arial Narrow" w:cs="Arial"/>
          <w:color w:val="000000" w:themeColor="text1"/>
          <w:sz w:val="18"/>
          <w:szCs w:val="18"/>
        </w:rPr>
        <w:t>presente para a retirada dos p</w:t>
      </w:r>
      <w:r w:rsidR="00BC6B59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rodutos após este horário. </w:t>
      </w:r>
    </w:p>
    <w:p w:rsidR="00E72958" w:rsidRPr="00AC600A" w:rsidRDefault="00A57FB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A15E5C">
        <w:rPr>
          <w:rFonts w:ascii="Arial Narrow" w:hAnsi="Arial Narrow" w:cs="Arial"/>
          <w:color w:val="000000" w:themeColor="text1"/>
          <w:sz w:val="18"/>
          <w:szCs w:val="18"/>
        </w:rPr>
        <w:t>4.2</w:t>
      </w:r>
      <w:r w:rsidR="00BC6B59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 – </w:t>
      </w:r>
      <w:r w:rsidR="00A15E5C" w:rsidRPr="00AC600A">
        <w:rPr>
          <w:rFonts w:ascii="Arial Narrow" w:hAnsi="Arial Narrow" w:cs="Arial"/>
          <w:color w:val="000000" w:themeColor="text1"/>
          <w:sz w:val="18"/>
          <w:szCs w:val="18"/>
        </w:rPr>
        <w:t xml:space="preserve"> A </w:t>
      </w:r>
      <w:proofErr w:type="gramStart"/>
      <w:r w:rsidR="00A15E5C" w:rsidRPr="00AC600A">
        <w:rPr>
          <w:rFonts w:ascii="Arial Narrow" w:hAnsi="Arial Narrow" w:cs="Arial"/>
          <w:color w:val="000000" w:themeColor="text1"/>
          <w:sz w:val="18"/>
          <w:szCs w:val="18"/>
        </w:rPr>
        <w:t>VENDEDORA  poderá</w:t>
      </w:r>
      <w:proofErr w:type="gramEnd"/>
      <w:r w:rsidR="00A15E5C" w:rsidRPr="00AC600A">
        <w:rPr>
          <w:rFonts w:ascii="Arial Narrow" w:hAnsi="Arial Narrow" w:cs="Arial"/>
          <w:color w:val="000000" w:themeColor="text1"/>
          <w:sz w:val="18"/>
          <w:szCs w:val="18"/>
        </w:rPr>
        <w:t xml:space="preserve"> suspender a entrega ou retirada dos produtos, independentemente de qualquer notificação nesse sentido, nos seguintes casos: a) inadimplemento de compras anteriores já efetuadas e produtos entregues; b) até a comprovação do pagamento do preço quando a venda tiver sido efetuada com pagamento antes da entrega do produto, ou a apresentação, pelo COMPRADOR, de garantias de pagamentos suficientes, a exclusivo critério da VENDEDORA, conforme previsto na cláusula</w:t>
      </w:r>
      <w:r w:rsidR="007B1EAC" w:rsidRPr="00AC600A">
        <w:rPr>
          <w:rFonts w:ascii="Arial Narrow" w:hAnsi="Arial Narrow" w:cs="Arial"/>
          <w:color w:val="000000" w:themeColor="text1"/>
          <w:sz w:val="18"/>
          <w:szCs w:val="18"/>
        </w:rPr>
        <w:t xml:space="preserve"> 3ª</w:t>
      </w:r>
      <w:r w:rsidR="00C32BC8" w:rsidRPr="00AC600A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:rsidR="00E72958" w:rsidRPr="00A15E5C" w:rsidRDefault="00A57FB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AC600A">
        <w:rPr>
          <w:rFonts w:ascii="Arial Narrow" w:hAnsi="Arial Narrow" w:cs="Arial"/>
          <w:color w:val="000000" w:themeColor="text1"/>
          <w:sz w:val="18"/>
          <w:szCs w:val="18"/>
        </w:rPr>
        <w:t>4.3</w:t>
      </w:r>
      <w:r w:rsidR="00C32BC8" w:rsidRPr="00AC600A">
        <w:rPr>
          <w:rFonts w:ascii="Arial Narrow" w:hAnsi="Arial Narrow" w:cs="Arial"/>
          <w:color w:val="000000" w:themeColor="text1"/>
          <w:sz w:val="18"/>
          <w:szCs w:val="18"/>
        </w:rPr>
        <w:t xml:space="preserve"> – </w:t>
      </w:r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As partes acordam que os prazo</w:t>
      </w:r>
      <w:r w:rsidR="00E72958" w:rsidRPr="00A15E5C">
        <w:rPr>
          <w:rFonts w:ascii="Arial Narrow" w:hAnsi="Arial Narrow" w:cs="Arial"/>
          <w:color w:val="000000" w:themeColor="text1"/>
          <w:sz w:val="18"/>
          <w:szCs w:val="18"/>
        </w:rPr>
        <w:t>s de entrega e/ou retirada dos p</w:t>
      </w:r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rodutos serão automaticamente prorrogados em caso de (i) ocorrência de casos fortuitos ou qualquer motivo de força maior; (</w:t>
      </w:r>
      <w:proofErr w:type="spellStart"/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ii</w:t>
      </w:r>
      <w:proofErr w:type="spellEnd"/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) impossibilidade de a VENDEDORA obter, total ou parcialmente, a matéria prima necessária para a produção dos produtos; (</w:t>
      </w:r>
      <w:proofErr w:type="spellStart"/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iii</w:t>
      </w:r>
      <w:proofErr w:type="spellEnd"/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>) f</w:t>
      </w:r>
      <w:r w:rsidR="00E72958" w:rsidRPr="00A15E5C">
        <w:rPr>
          <w:rFonts w:ascii="Arial Narrow" w:hAnsi="Arial Narrow" w:cs="Arial"/>
          <w:color w:val="000000" w:themeColor="text1"/>
          <w:sz w:val="18"/>
          <w:szCs w:val="18"/>
        </w:rPr>
        <w:t>alta de energia (</w:t>
      </w:r>
      <w:proofErr w:type="spellStart"/>
      <w:r w:rsidR="00E72958" w:rsidRPr="00A15E5C">
        <w:rPr>
          <w:rFonts w:ascii="Arial Narrow" w:hAnsi="Arial Narrow" w:cs="Arial"/>
          <w:color w:val="000000" w:themeColor="text1"/>
          <w:sz w:val="18"/>
          <w:szCs w:val="18"/>
        </w:rPr>
        <w:t>iv</w:t>
      </w:r>
      <w:proofErr w:type="spellEnd"/>
      <w:r w:rsidR="00E72958" w:rsidRPr="00A15E5C">
        <w:rPr>
          <w:rFonts w:ascii="Arial Narrow" w:hAnsi="Arial Narrow" w:cs="Arial"/>
          <w:color w:val="000000" w:themeColor="text1"/>
          <w:sz w:val="18"/>
          <w:szCs w:val="18"/>
        </w:rPr>
        <w:t>) indisponib</w:t>
      </w:r>
      <w:r w:rsidR="00C32BC8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ilidade de meios de transporte dos Produtos; (v) greve e paralisações e (vi) atrasos de terceiros. </w:t>
      </w:r>
    </w:p>
    <w:p w:rsidR="00E72958" w:rsidRPr="0098712D" w:rsidRDefault="00E7295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Cláusula 5ª – </w:t>
      </w:r>
      <w:r w:rsidR="00A610EE" w:rsidRPr="00A15E5C">
        <w:rPr>
          <w:rFonts w:ascii="Arial Narrow" w:hAnsi="Arial Narrow" w:cs="Arial"/>
          <w:color w:val="000000" w:themeColor="text1"/>
          <w:sz w:val="18"/>
          <w:szCs w:val="18"/>
        </w:rPr>
        <w:t>O presente contrato entrará em vigor na data de</w:t>
      </w:r>
      <w:r w:rsidR="00E24EC0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 sua assinatura. Todavia, este c</w:t>
      </w:r>
      <w:r w:rsidR="00A610EE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ontrato poderá ser rescindido, sem qualquer penalidade ou multa para qualquer das </w:t>
      </w:r>
      <w:r w:rsidR="00E24EC0" w:rsidRPr="00A15E5C">
        <w:rPr>
          <w:rFonts w:ascii="Arial Narrow" w:hAnsi="Arial Narrow" w:cs="Arial"/>
          <w:color w:val="000000" w:themeColor="text1"/>
          <w:sz w:val="18"/>
          <w:szCs w:val="18"/>
        </w:rPr>
        <w:t>p</w:t>
      </w:r>
      <w:r w:rsidR="00754E91" w:rsidRPr="00A15E5C">
        <w:rPr>
          <w:rFonts w:ascii="Arial Narrow" w:hAnsi="Arial Narrow" w:cs="Arial"/>
          <w:color w:val="000000" w:themeColor="text1"/>
          <w:sz w:val="18"/>
          <w:szCs w:val="18"/>
        </w:rPr>
        <w:t>artes, dentro de 7</w:t>
      </w:r>
      <w:r w:rsidR="00A610EE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 (</w:t>
      </w:r>
      <w:r w:rsidR="00754E91" w:rsidRPr="00A15E5C">
        <w:rPr>
          <w:rFonts w:ascii="Arial Narrow" w:hAnsi="Arial Narrow" w:cs="Arial"/>
          <w:color w:val="000000" w:themeColor="text1"/>
          <w:sz w:val="18"/>
          <w:szCs w:val="18"/>
        </w:rPr>
        <w:t>sete</w:t>
      </w:r>
      <w:r w:rsidR="00A610EE" w:rsidRPr="00A15E5C">
        <w:rPr>
          <w:rFonts w:ascii="Arial Narrow" w:hAnsi="Arial Narrow" w:cs="Arial"/>
          <w:color w:val="000000" w:themeColor="text1"/>
          <w:sz w:val="18"/>
          <w:szCs w:val="18"/>
        </w:rPr>
        <w:t>) dias</w:t>
      </w:r>
      <w:r w:rsidR="00754E91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 para o comprador e 20(vinte) dia</w:t>
      </w:r>
      <w:r w:rsidR="002D6518" w:rsidRPr="00A15E5C">
        <w:rPr>
          <w:rFonts w:ascii="Arial Narrow" w:hAnsi="Arial Narrow" w:cs="Arial"/>
          <w:color w:val="000000" w:themeColor="text1"/>
          <w:sz w:val="18"/>
          <w:szCs w:val="18"/>
        </w:rPr>
        <w:t>s</w:t>
      </w:r>
      <w:r w:rsidR="00754E91" w:rsidRPr="00A15E5C">
        <w:rPr>
          <w:rFonts w:ascii="Arial Narrow" w:hAnsi="Arial Narrow" w:cs="Arial"/>
          <w:color w:val="000000" w:themeColor="text1"/>
          <w:sz w:val="18"/>
          <w:szCs w:val="18"/>
        </w:rPr>
        <w:t xml:space="preserve"> para o vendedor para possibilitar análise de crédito</w:t>
      </w:r>
      <w:r w:rsidR="00A610EE" w:rsidRPr="00A15E5C">
        <w:rPr>
          <w:rFonts w:ascii="Arial Narrow" w:hAnsi="Arial Narrow" w:cs="Arial"/>
          <w:color w:val="000000" w:themeColor="text1"/>
          <w:sz w:val="18"/>
          <w:szCs w:val="18"/>
        </w:rPr>
        <w:t>, contados da presente data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, se, até final desse prazo de 15 (quinze) dias: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(i) a VENDEDORA notificar por escrito o COMPRADOR de sua intenção de não realizar a compra e venda mercan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til nos termos previstos neste c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ontrato,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em virtude 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de sua análise e avaliação dos dados cadastrais e financeiros 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do COMPRADOR, das condições de p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reço 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e fornecimento descritas neste c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ontrato 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e da disponibilidade em estoque p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rodutos adquir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idos nos termos deste contrato; </w:t>
      </w:r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(</w:t>
      </w:r>
      <w:proofErr w:type="spellStart"/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ii</w:t>
      </w:r>
      <w:proofErr w:type="spellEnd"/>
      <w:r w:rsidR="00A610EE" w:rsidRPr="0098712D">
        <w:rPr>
          <w:rFonts w:ascii="Arial Narrow" w:hAnsi="Arial Narrow" w:cs="Arial"/>
          <w:color w:val="000000" w:themeColor="text1"/>
          <w:sz w:val="18"/>
          <w:szCs w:val="18"/>
        </w:rPr>
        <w:t>)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o COMPR</w:t>
      </w:r>
      <w:r w:rsidR="00C20CE4" w:rsidRPr="0098712D">
        <w:rPr>
          <w:rFonts w:ascii="Arial Narrow" w:hAnsi="Arial Narrow" w:cs="Arial"/>
          <w:color w:val="000000" w:themeColor="text1"/>
          <w:sz w:val="18"/>
          <w:szCs w:val="18"/>
        </w:rPr>
        <w:t>ADOR notificar por escrito a VENDEDORA de sua intenção de não realizar a compra e venda mercan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til nos termos previstos neste c</w:t>
      </w:r>
      <w:r w:rsidR="00C20CE4" w:rsidRPr="0098712D">
        <w:rPr>
          <w:rFonts w:ascii="Arial Narrow" w:hAnsi="Arial Narrow" w:cs="Arial"/>
          <w:color w:val="000000" w:themeColor="text1"/>
          <w:sz w:val="18"/>
          <w:szCs w:val="18"/>
        </w:rPr>
        <w:t>ontrato;</w:t>
      </w:r>
    </w:p>
    <w:p w:rsidR="002D6518" w:rsidRPr="0098712D" w:rsidRDefault="002D651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5.1- O prazo para análise de crédito incialmente prevista com 20(vinte) dias, poderá se estender até que ocorra a consolidação da avaliação cadastral com o valor da compra e as devidas garantias devidamente efetivadas em favor da vendedora.</w:t>
      </w:r>
    </w:p>
    <w:p w:rsidR="00E72958" w:rsidRPr="0098712D" w:rsidRDefault="002D651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5.2</w:t>
      </w:r>
      <w:r w:rsidR="00893CE2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</w:t>
      </w:r>
      <w:r w:rsid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893CE2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Não obstante acima 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disposto, uma vez embarcado do p</w:t>
      </w:r>
      <w:r w:rsidR="00893CE2" w:rsidRPr="0098712D">
        <w:rPr>
          <w:rFonts w:ascii="Arial Narrow" w:hAnsi="Arial Narrow" w:cs="Arial"/>
          <w:color w:val="000000" w:themeColor="text1"/>
          <w:sz w:val="18"/>
          <w:szCs w:val="18"/>
        </w:rPr>
        <w:t>roduto adquirido pe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lo COMPRADOR, nos termos deste c</w:t>
      </w:r>
      <w:r w:rsidR="00893CE2" w:rsidRPr="0098712D">
        <w:rPr>
          <w:rFonts w:ascii="Arial Narrow" w:hAnsi="Arial Narrow" w:cs="Arial"/>
          <w:color w:val="000000" w:themeColor="text1"/>
          <w:sz w:val="18"/>
          <w:szCs w:val="18"/>
        </w:rPr>
        <w:t>ontrato, não mais será admissível o cancelamento ou rescisão da compra ou venda pelo COMPRADOR</w:t>
      </w:r>
      <w:r w:rsidR="00AA6977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, salvo motivo de comprava força maior, reconhecido pela VENDEDORA, e seu juízo e critério, </w:t>
      </w:r>
      <w:r w:rsidR="00E72958" w:rsidRPr="0098712D">
        <w:rPr>
          <w:rFonts w:ascii="Arial Narrow" w:hAnsi="Arial Narrow" w:cs="Arial"/>
          <w:color w:val="000000" w:themeColor="text1"/>
          <w:sz w:val="18"/>
          <w:szCs w:val="18"/>
        </w:rPr>
        <w:t>ou por defeito que</w:t>
      </w:r>
      <w:r w:rsidR="00AA6977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deverá ser manifestado pelo COMPRADO</w:t>
      </w:r>
      <w:r w:rsidR="00E72958" w:rsidRPr="0098712D">
        <w:rPr>
          <w:rFonts w:ascii="Arial Narrow" w:hAnsi="Arial Narrow" w:cs="Arial"/>
          <w:color w:val="000000" w:themeColor="text1"/>
          <w:sz w:val="18"/>
          <w:szCs w:val="18"/>
        </w:rPr>
        <w:t>R</w:t>
      </w:r>
      <w:r w:rsidR="00AA6977" w:rsidRPr="0098712D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:rsidR="00734D6B" w:rsidRPr="0098712D" w:rsidRDefault="00E72958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Cláusula 6ª – </w:t>
      </w:r>
      <w:r w:rsidR="00AA6977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Após o transcurso </w:t>
      </w:r>
      <w:r w:rsidR="00714A7A" w:rsidRPr="0098712D">
        <w:rPr>
          <w:rFonts w:ascii="Arial Narrow" w:hAnsi="Arial Narrow" w:cs="Arial"/>
          <w:color w:val="000000" w:themeColor="text1"/>
          <w:sz w:val="18"/>
          <w:szCs w:val="18"/>
        </w:rPr>
        <w:t>dos prazos previstos na Cláusula 5ª contados</w:t>
      </w:r>
      <w:r w:rsidR="00AA6977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da presente data, o presente Contrato </w:t>
      </w:r>
      <w:r w:rsidR="000F4B6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somente poderá ser rescindido mediante envio de notificação escrita nesse sentido, conforme segue: 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(i) por qualquer das p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artes, em caso de descumprimento, pela outra Parte, de quaisquer de suas respectivas obrigações aqui previstas</w:t>
      </w:r>
      <w:r w:rsidR="00714A7A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neste instrumento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;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(</w:t>
      </w:r>
      <w:proofErr w:type="spellStart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ii</w:t>
      </w:r>
      <w:proofErr w:type="spellEnd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) pela VENDEDORA, em compra e venda </w:t>
      </w:r>
      <w:r w:rsidR="00714A7A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com pagamento antecipado 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na modalidade “CIF”, caso o COMPRADOR não realize o pagamento o 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p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reço até a data do vencimento; (</w:t>
      </w:r>
      <w:proofErr w:type="spellStart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iii</w:t>
      </w:r>
      <w:proofErr w:type="spellEnd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) pela VENDEDORA em compra na modalidade “FOB”, caso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o COMPRADOR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não realize o pagamento do p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reço </w:t>
      </w:r>
      <w:r w:rsidR="0047048D" w:rsidRPr="0098712D">
        <w:rPr>
          <w:rFonts w:ascii="Arial Narrow" w:hAnsi="Arial Narrow" w:cs="Arial"/>
          <w:color w:val="000000" w:themeColor="text1"/>
          <w:sz w:val="18"/>
          <w:szCs w:val="18"/>
        </w:rPr>
        <w:t>no caso de venda com pagamento antecipado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(</w:t>
      </w:r>
      <w:proofErr w:type="spellStart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iv</w:t>
      </w:r>
      <w:proofErr w:type="spellEnd"/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) pela VENDEDORA, caso, a qualquer tempo após a assinatura deste contrato, a VENDEDORA, a seu exclusivo critério, considere o crédito do COMPRADOR insuficiente à c</w:t>
      </w:r>
      <w:r w:rsidR="00734D6B" w:rsidRPr="0098712D">
        <w:rPr>
          <w:rFonts w:ascii="Arial Narrow" w:hAnsi="Arial Narrow" w:cs="Arial"/>
          <w:color w:val="000000" w:themeColor="text1"/>
          <w:sz w:val="18"/>
          <w:szCs w:val="18"/>
        </w:rPr>
        <w:t>obertura da(s) compra(s) do(s) p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roduto(s) nos termos deste c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>ontrato e o COMPRADOR não preste garantias adicionais eventualmente solicitadas pela VENDEDORA, t</w:t>
      </w:r>
      <w:r w:rsidR="00714A7A" w:rsidRPr="0098712D">
        <w:rPr>
          <w:rFonts w:ascii="Arial Narrow" w:hAnsi="Arial Narrow" w:cs="Arial"/>
          <w:color w:val="000000" w:themeColor="text1"/>
          <w:sz w:val="18"/>
          <w:szCs w:val="18"/>
        </w:rPr>
        <w:t>ermos da Cláusula 3</w:t>
      </w:r>
      <w:r w:rsidR="005B2D29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, acima. </w:t>
      </w:r>
    </w:p>
    <w:p w:rsidR="00734D6B" w:rsidRPr="0098712D" w:rsidRDefault="00734D6B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6.1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A rescisão do presente c</w:t>
      </w:r>
      <w:r w:rsidR="000B28EB" w:rsidRPr="0098712D">
        <w:rPr>
          <w:rFonts w:ascii="Arial Narrow" w:hAnsi="Arial Narrow" w:cs="Arial"/>
          <w:color w:val="000000" w:themeColor="text1"/>
          <w:sz w:val="18"/>
          <w:szCs w:val="18"/>
        </w:rPr>
        <w:t>ontrato cancelará a compra e venda aqui estabelecida, sendo certo que essa rescisão não eximi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rá o COMPRADOR do pagamento do preço relativo aos(s) p</w:t>
      </w:r>
      <w:r w:rsidR="000B28EB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roduto(s) a ele </w:t>
      </w:r>
      <w:r w:rsidR="0047048D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já </w:t>
      </w:r>
      <w:r w:rsidR="000B28EB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entregue(s) anteriormente à rescisão. </w:t>
      </w:r>
    </w:p>
    <w:p w:rsidR="00D85829" w:rsidRPr="0098712D" w:rsidRDefault="00734D6B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7ª –</w:t>
      </w:r>
      <w:r w:rsidR="006E6A3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7E16A6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As partes reconhecem que o presente 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Contrato, quanto aos seus valores e vencimento, a condição de título líquido, certo e ex</w:t>
      </w:r>
      <w:r w:rsidR="00D85829" w:rsidRPr="0098712D">
        <w:rPr>
          <w:rFonts w:ascii="Arial Narrow" w:hAnsi="Arial Narrow" w:cs="Arial"/>
          <w:color w:val="000000" w:themeColor="text1"/>
          <w:sz w:val="18"/>
          <w:szCs w:val="18"/>
        </w:rPr>
        <w:t>igível, nos termos do Artigo 784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proofErr w:type="spellStart"/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l</w:t>
      </w:r>
      <w:r w:rsidR="00D85829" w:rsidRPr="0098712D">
        <w:rPr>
          <w:rFonts w:ascii="Arial Narrow" w:hAnsi="Arial Narrow" w:cs="Arial"/>
          <w:color w:val="000000" w:themeColor="text1"/>
          <w:sz w:val="18"/>
          <w:szCs w:val="18"/>
        </w:rPr>
        <w:t>I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l</w:t>
      </w:r>
      <w:proofErr w:type="spellEnd"/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, do Código de Processo Civil Brasileiro.</w:t>
      </w:r>
    </w:p>
    <w:p w:rsidR="006E6A3E" w:rsidRPr="0098712D" w:rsidRDefault="00D85829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Cláusula 8ª –</w:t>
      </w:r>
      <w:r w:rsidR="006E6A3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Os produtos destinam-se ao uso exclusivo na agricultura, sendo que o COMPRADOR será o único e exclusivo responsável pela sua correta utilização conforme indicado pela VENDEDORA, devendo, sempre que julgar necessário, buscar orientação técnica de engenheiro agrônomo ou técnico agrícola habilitado.</w:t>
      </w:r>
    </w:p>
    <w:p w:rsidR="006E6A3E" w:rsidRPr="0098712D" w:rsidRDefault="006E6A3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8.1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Os produtos devem ser estocados em lugar coberto</w:t>
      </w:r>
      <w:r w:rsidR="0033534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ou se armazenado em campo aberto, devidamente acondicionado sobre palite e devidamente </w:t>
      </w:r>
      <w:proofErr w:type="spellStart"/>
      <w:r w:rsidR="0033534E" w:rsidRPr="0098712D">
        <w:rPr>
          <w:rFonts w:ascii="Arial Narrow" w:hAnsi="Arial Narrow" w:cs="Arial"/>
          <w:color w:val="000000" w:themeColor="text1"/>
          <w:sz w:val="18"/>
          <w:szCs w:val="18"/>
        </w:rPr>
        <w:t>enlonado</w:t>
      </w:r>
      <w:proofErr w:type="spellEnd"/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C1762" w:rsidRPr="0098712D">
        <w:rPr>
          <w:rFonts w:ascii="Arial Narrow" w:hAnsi="Arial Narrow" w:cs="Arial"/>
          <w:color w:val="000000" w:themeColor="text1"/>
          <w:sz w:val="18"/>
          <w:szCs w:val="18"/>
        </w:rPr>
        <w:t>em pilhas de até 1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0 (</w:t>
      </w:r>
      <w:r w:rsidR="005C1762" w:rsidRPr="0098712D">
        <w:rPr>
          <w:rFonts w:ascii="Arial Narrow" w:hAnsi="Arial Narrow" w:cs="Arial"/>
          <w:color w:val="000000" w:themeColor="text1"/>
          <w:sz w:val="18"/>
          <w:szCs w:val="18"/>
        </w:rPr>
        <w:t>dez</w:t>
      </w:r>
      <w:r w:rsidR="009A3360" w:rsidRPr="0098712D">
        <w:rPr>
          <w:rFonts w:ascii="Arial Narrow" w:hAnsi="Arial Narrow" w:cs="Arial"/>
          <w:color w:val="000000" w:themeColor="text1"/>
          <w:sz w:val="18"/>
          <w:szCs w:val="18"/>
        </w:rPr>
        <w:t>) sacos de altura, e quando em embalagens “big bag”, no máximo 2 (dois) sacos de altura. No caso de Produto a granel, os Produtos deverão ser acondicionados em caixas individuais, de forma a evitar o contato físico entre diferentes</w:t>
      </w:r>
    </w:p>
    <w:p w:rsidR="006E6A3E" w:rsidRPr="0098712D" w:rsidRDefault="0098712D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8.2</w:t>
      </w:r>
      <w:r w:rsidR="00237061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Reclamações so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bre a qualidade do(s) p</w:t>
      </w:r>
      <w:r w:rsidR="00FC5C85" w:rsidRPr="0098712D">
        <w:rPr>
          <w:rFonts w:ascii="Arial Narrow" w:hAnsi="Arial Narrow" w:cs="Arial"/>
          <w:color w:val="000000" w:themeColor="text1"/>
          <w:sz w:val="18"/>
          <w:szCs w:val="18"/>
        </w:rPr>
        <w:t>roduto(s) deve(m) ser feita(s) por meio</w:t>
      </w:r>
      <w:r w:rsidR="00B06FFF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de laudo(s) contendo resultado(s) analítico(s), </w:t>
      </w:r>
      <w:r w:rsidR="005C1762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cuja coleta de material seja realizada na presença de representante da empresa, </w:t>
      </w:r>
      <w:r w:rsidR="00B06FFF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emitidos pelo Ministério da Agricultura ou órgão delegado, com observância das normas legais pertinentes à inspeção e fiscalização de fertilizantes. </w:t>
      </w:r>
    </w:p>
    <w:p w:rsidR="0098712D" w:rsidRDefault="006E6A3E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Cláusula 9ª – </w:t>
      </w:r>
      <w:r w:rsidR="006423CD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Todas as notificações, comunicações e avisos exigidos ou permitidos </w:t>
      </w:r>
      <w:r w:rsidR="00CE793E" w:rsidRPr="0098712D">
        <w:rPr>
          <w:rFonts w:ascii="Arial Narrow" w:hAnsi="Arial Narrow" w:cs="Arial"/>
          <w:color w:val="000000" w:themeColor="text1"/>
          <w:sz w:val="18"/>
          <w:szCs w:val="18"/>
        </w:rPr>
        <w:t>de acordo com este Contrato, serão envi</w:t>
      </w:r>
      <w:r w:rsidR="00151AD4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ados por carta registrada ou </w:t>
      </w:r>
      <w:proofErr w:type="spellStart"/>
      <w:r w:rsidR="00151AD4" w:rsidRPr="0098712D">
        <w:rPr>
          <w:rFonts w:ascii="Arial Narrow" w:hAnsi="Arial Narrow" w:cs="Arial"/>
          <w:color w:val="000000" w:themeColor="text1"/>
          <w:sz w:val="18"/>
          <w:szCs w:val="18"/>
        </w:rPr>
        <w:t>email</w:t>
      </w:r>
      <w:proofErr w:type="spellEnd"/>
      <w:r w:rsidR="00CE793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, exigindo-se o retorno do </w:t>
      </w:r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aviso de recebimento, pelos endereços contidos no contrato ou </w:t>
      </w:r>
      <w:proofErr w:type="spellStart"/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>email</w:t>
      </w:r>
      <w:proofErr w:type="spellEnd"/>
      <w:r w:rsidR="00A57FB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fornecido expressamente.</w:t>
      </w:r>
    </w:p>
    <w:p w:rsidR="00151AD4" w:rsidRPr="0098712D" w:rsidRDefault="00151AD4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Cláusula 10 – </w:t>
      </w:r>
      <w:proofErr w:type="gramStart"/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Qualquer</w:t>
      </w:r>
      <w:proofErr w:type="gramEnd"/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renúncia ou libera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ção concedida por uma p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>arte com relação aos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seus direitos previstos neste c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>ontrato, somente terá efeito se formalizada por escrito</w:t>
      </w:r>
      <w:r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e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não poderá ser alterado, salvo se através de docume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nto por escrito assinado pelas p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>artes.</w:t>
      </w:r>
    </w:p>
    <w:p w:rsidR="00151AD4" w:rsidRPr="0098712D" w:rsidRDefault="00542454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10.1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Nenhum</w:t>
      </w:r>
      <w:r w:rsidR="00E24EC0" w:rsidRPr="0098712D">
        <w:rPr>
          <w:rFonts w:ascii="Arial Narrow" w:hAnsi="Arial Narrow" w:cs="Arial"/>
          <w:color w:val="000000" w:themeColor="text1"/>
          <w:sz w:val="18"/>
          <w:szCs w:val="18"/>
        </w:rPr>
        <w:t>a das p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>artes poderá ceder quaisquer de seus direitos e obrigações constantes do presente Contrato, exceto pelo desconto de dupl</w:t>
      </w:r>
      <w:r w:rsidR="004A048E" w:rsidRPr="0098712D">
        <w:rPr>
          <w:rFonts w:ascii="Arial Narrow" w:hAnsi="Arial Narrow" w:cs="Arial"/>
          <w:color w:val="000000" w:themeColor="text1"/>
          <w:sz w:val="18"/>
          <w:szCs w:val="18"/>
        </w:rPr>
        <w:t>icatas emitidas com base neste c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>ontrato pela VENDEDORA.</w:t>
      </w:r>
    </w:p>
    <w:p w:rsidR="00151AD4" w:rsidRPr="0098712D" w:rsidRDefault="00542454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10.2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</w:t>
      </w:r>
      <w:r w:rsidR="00ED1995">
        <w:rPr>
          <w:rFonts w:ascii="Arial Narrow" w:hAnsi="Arial Narrow" w:cs="Arial"/>
          <w:color w:val="000000" w:themeColor="text1"/>
          <w:sz w:val="18"/>
          <w:szCs w:val="18"/>
        </w:rPr>
        <w:t>O</w:t>
      </w:r>
      <w:r w:rsidR="004A048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presente contrato é firmado pelas p</w:t>
      </w:r>
      <w:r w:rsidR="00806288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artes, obrigando seus herdeiros, sucessores e cessionários autorizados a qualquer título. </w:t>
      </w:r>
    </w:p>
    <w:p w:rsidR="00151AD4" w:rsidRPr="0098712D" w:rsidRDefault="00542454" w:rsidP="00A57FBE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10.3</w:t>
      </w:r>
      <w:r w:rsidR="004A048E" w:rsidRPr="0098712D">
        <w:rPr>
          <w:rFonts w:ascii="Arial Narrow" w:hAnsi="Arial Narrow" w:cs="Arial"/>
          <w:color w:val="000000" w:themeColor="text1"/>
          <w:sz w:val="18"/>
          <w:szCs w:val="18"/>
        </w:rPr>
        <w:t xml:space="preserve"> – Fica eleito o for</w:t>
      </w:r>
      <w:r w:rsidR="00E5625C" w:rsidRPr="0098712D">
        <w:rPr>
          <w:rFonts w:ascii="Arial Narrow" w:hAnsi="Arial Narrow" w:cs="Arial"/>
          <w:color w:val="000000" w:themeColor="text1"/>
          <w:sz w:val="18"/>
          <w:szCs w:val="18"/>
        </w:rPr>
        <w:t>o da comarca de Uberlândia/MG para dirimir qualquer litígio oriundo deste Contrato, com exclusão de qualquer outro, por mais privileg</w:t>
      </w:r>
      <w:r w:rsidR="00151AD4" w:rsidRPr="0098712D">
        <w:rPr>
          <w:rFonts w:ascii="Arial Narrow" w:hAnsi="Arial Narrow" w:cs="Arial"/>
          <w:color w:val="000000" w:themeColor="text1"/>
          <w:sz w:val="18"/>
          <w:szCs w:val="18"/>
        </w:rPr>
        <w:t>iado que seja. A vendedora, a seu critério, poderá optar pelo foro de domicilio do comprador.</w:t>
      </w:r>
    </w:p>
    <w:p w:rsidR="004811B2" w:rsidRDefault="00E5625C" w:rsidP="00ED1995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98712D">
        <w:rPr>
          <w:rFonts w:ascii="Arial Narrow" w:hAnsi="Arial Narrow" w:cs="Arial"/>
          <w:color w:val="000000" w:themeColor="text1"/>
          <w:sz w:val="18"/>
          <w:szCs w:val="18"/>
        </w:rPr>
        <w:t>E, por estarem juntas e contratadas, as Partes assinam o presente Contrato em 2 (duas) vias de igual teor e forma, na prese</w:t>
      </w:r>
      <w:r w:rsidR="009E1DEE">
        <w:rPr>
          <w:rFonts w:ascii="Arial Narrow" w:hAnsi="Arial Narrow" w:cs="Arial"/>
          <w:color w:val="000000" w:themeColor="text1"/>
          <w:sz w:val="18"/>
          <w:szCs w:val="18"/>
        </w:rPr>
        <w:t>nça de duas testemunhas.</w:t>
      </w:r>
    </w:p>
    <w:p w:rsidR="00ED1995" w:rsidRPr="0098712D" w:rsidRDefault="00ED1995" w:rsidP="00ED1995">
      <w:pPr>
        <w:spacing w:after="0" w:line="240" w:lineRule="auto"/>
        <w:ind w:firstLine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>
        <w:rPr>
          <w:rFonts w:ascii="Arial Narrow" w:hAnsi="Arial Narrow" w:cs="Arial"/>
          <w:color w:val="000000" w:themeColor="text1"/>
          <w:sz w:val="18"/>
          <w:szCs w:val="18"/>
        </w:rPr>
        <w:t>De acordo com o intei</w:t>
      </w:r>
      <w:r w:rsidR="00B2073C">
        <w:rPr>
          <w:rFonts w:ascii="Arial Narrow" w:hAnsi="Arial Narrow" w:cs="Arial"/>
          <w:color w:val="000000" w:themeColor="text1"/>
          <w:sz w:val="18"/>
          <w:szCs w:val="18"/>
        </w:rPr>
        <w:t>r</w:t>
      </w:r>
      <w:r>
        <w:rPr>
          <w:rFonts w:ascii="Arial Narrow" w:hAnsi="Arial Narrow" w:cs="Arial"/>
          <w:color w:val="000000" w:themeColor="text1"/>
          <w:sz w:val="18"/>
          <w:szCs w:val="18"/>
        </w:rPr>
        <w:t>o teor do verso e anverso, que li e concordo.</w:t>
      </w:r>
    </w:p>
    <w:sectPr w:rsidR="00ED1995" w:rsidRPr="0098712D" w:rsidSect="00ED19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E1295"/>
    <w:multiLevelType w:val="hybridMultilevel"/>
    <w:tmpl w:val="0052A8C6"/>
    <w:lvl w:ilvl="0" w:tplc="05948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F1"/>
    <w:rsid w:val="000B28EB"/>
    <w:rsid w:val="000D57B6"/>
    <w:rsid w:val="000F4B60"/>
    <w:rsid w:val="00151AD4"/>
    <w:rsid w:val="00163546"/>
    <w:rsid w:val="001A08D3"/>
    <w:rsid w:val="001F3DBE"/>
    <w:rsid w:val="00237061"/>
    <w:rsid w:val="002B7FCE"/>
    <w:rsid w:val="002D6518"/>
    <w:rsid w:val="0033534E"/>
    <w:rsid w:val="003B76F1"/>
    <w:rsid w:val="0047048D"/>
    <w:rsid w:val="004811B2"/>
    <w:rsid w:val="004A048E"/>
    <w:rsid w:val="00542454"/>
    <w:rsid w:val="00571419"/>
    <w:rsid w:val="005B2D29"/>
    <w:rsid w:val="005C1762"/>
    <w:rsid w:val="006102CC"/>
    <w:rsid w:val="006423CD"/>
    <w:rsid w:val="00693BD9"/>
    <w:rsid w:val="006E09D8"/>
    <w:rsid w:val="006E6A3E"/>
    <w:rsid w:val="00714A7A"/>
    <w:rsid w:val="00734D6B"/>
    <w:rsid w:val="00754E91"/>
    <w:rsid w:val="007B1EAC"/>
    <w:rsid w:val="007C26FB"/>
    <w:rsid w:val="007E16A6"/>
    <w:rsid w:val="00806288"/>
    <w:rsid w:val="008524BE"/>
    <w:rsid w:val="00893CE2"/>
    <w:rsid w:val="009330A9"/>
    <w:rsid w:val="00944F67"/>
    <w:rsid w:val="009535F6"/>
    <w:rsid w:val="0098712D"/>
    <w:rsid w:val="009A3360"/>
    <w:rsid w:val="009E1DEE"/>
    <w:rsid w:val="00A15E5C"/>
    <w:rsid w:val="00A418F1"/>
    <w:rsid w:val="00A57FBE"/>
    <w:rsid w:val="00A610EE"/>
    <w:rsid w:val="00A96B8D"/>
    <w:rsid w:val="00A97EFF"/>
    <w:rsid w:val="00AA6977"/>
    <w:rsid w:val="00AB45E4"/>
    <w:rsid w:val="00AC600A"/>
    <w:rsid w:val="00B06FFF"/>
    <w:rsid w:val="00B2073C"/>
    <w:rsid w:val="00BC6B59"/>
    <w:rsid w:val="00BD2DF8"/>
    <w:rsid w:val="00C20CE4"/>
    <w:rsid w:val="00C32BC8"/>
    <w:rsid w:val="00C70B6C"/>
    <w:rsid w:val="00CC0E12"/>
    <w:rsid w:val="00CE793E"/>
    <w:rsid w:val="00CF73BB"/>
    <w:rsid w:val="00D04B17"/>
    <w:rsid w:val="00D8161E"/>
    <w:rsid w:val="00D85829"/>
    <w:rsid w:val="00DA644B"/>
    <w:rsid w:val="00E24EC0"/>
    <w:rsid w:val="00E5625C"/>
    <w:rsid w:val="00E72958"/>
    <w:rsid w:val="00EB0D03"/>
    <w:rsid w:val="00ED1995"/>
    <w:rsid w:val="00EE76D3"/>
    <w:rsid w:val="00EF58CD"/>
    <w:rsid w:val="00FC5C8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84D5"/>
  <w15:chartTrackingRefBased/>
  <w15:docId w15:val="{1B914542-4F46-4493-9BB9-140A3C4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18F1"/>
    <w:pPr>
      <w:ind w:left="720"/>
      <w:contextualSpacing/>
    </w:pPr>
  </w:style>
  <w:style w:type="table" w:styleId="Tabelacomgrade">
    <w:name w:val="Table Grid"/>
    <w:basedOn w:val="Tabelanormal"/>
    <w:uiPriority w:val="39"/>
    <w:rsid w:val="0069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0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E12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97E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7E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7E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7E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7E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1349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capuano.lucianoudi@gmail.com</cp:lastModifiedBy>
  <cp:revision>8</cp:revision>
  <cp:lastPrinted>2018-06-01T12:30:00Z</cp:lastPrinted>
  <dcterms:created xsi:type="dcterms:W3CDTF">2018-06-01T14:12:00Z</dcterms:created>
  <dcterms:modified xsi:type="dcterms:W3CDTF">2023-09-27T18:58:00Z</dcterms:modified>
</cp:coreProperties>
</file>