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8C" w:rsidRDefault="0012378C">
      <w:r>
        <w:t>Dear Jeff,</w:t>
      </w:r>
    </w:p>
    <w:p w:rsidR="0012378C" w:rsidRDefault="0012378C">
      <w:r>
        <w:t xml:space="preserve">Thank you for the feedback on </w:t>
      </w:r>
      <w:r w:rsidR="00B168E2">
        <w:t xml:space="preserve">the </w:t>
      </w:r>
      <w:r>
        <w:t>draft technical report</w:t>
      </w:r>
      <w:r w:rsidR="00B168E2">
        <w:t xml:space="preserve"> that we submitted</w:t>
      </w:r>
      <w:r>
        <w:t>.</w:t>
      </w:r>
      <w:r w:rsidR="00D6767D">
        <w:t xml:space="preserve"> I am very glad to receive such positive reviews and trust that this work can now be published.</w:t>
      </w:r>
    </w:p>
    <w:p w:rsidR="0012378C" w:rsidRDefault="0012378C">
      <w:r>
        <w:t>We believe that all the comments and issues raised by reviewers have been addressed in the revised document that is being resubmitted for publication.</w:t>
      </w:r>
      <w:r w:rsidR="00D6767D">
        <w:t xml:space="preserve"> Responses to individual reviewers appear below.</w:t>
      </w:r>
    </w:p>
    <w:p w:rsidR="00B168E2" w:rsidRDefault="00B168E2">
      <w:r>
        <w:t>If you feel like the report is ready for publication, please let me know once the DFO Library issues a report number and I will include it in the final PDF.</w:t>
      </w:r>
    </w:p>
    <w:p w:rsidR="00D6767D" w:rsidRDefault="00D6767D">
      <w:r>
        <w:t>All the best.</w:t>
      </w:r>
    </w:p>
    <w:p w:rsidR="00D6767D" w:rsidRDefault="00D6767D"/>
    <w:p w:rsidR="0012378C" w:rsidRDefault="0012378C">
      <w:r>
        <w:t>Daniel</w:t>
      </w:r>
      <w:r w:rsidR="0029287D">
        <w:t xml:space="preserve"> and co-authors</w:t>
      </w:r>
    </w:p>
    <w:p w:rsidR="0012378C" w:rsidRDefault="0012378C"/>
    <w:p w:rsidR="0012378C" w:rsidRDefault="0012378C"/>
    <w:p w:rsidR="007461E6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1</w:t>
      </w:r>
      <w:r w:rsidR="00DF6D1C">
        <w:rPr>
          <w:b/>
          <w:u w:val="single"/>
        </w:rPr>
        <w:t xml:space="preserve"> (Koen-Alonso)</w:t>
      </w:r>
    </w:p>
    <w:p w:rsidR="00F065B0" w:rsidRDefault="00F065B0">
      <w:r>
        <w:t>We thank reviewer 1 for his constructive comments and for his encouraging words.</w:t>
      </w:r>
    </w:p>
    <w:p w:rsidR="0012378C" w:rsidRDefault="00AB6C56" w:rsidP="00D6767D">
      <w:pPr>
        <w:pStyle w:val="ListParagraph"/>
        <w:numPr>
          <w:ilvl w:val="0"/>
          <w:numId w:val="1"/>
        </w:numPr>
      </w:pPr>
      <w:r>
        <w:t>Figures 1 and 2 are now appearing in the same order as they are cited in the report.</w:t>
      </w:r>
    </w:p>
    <w:p w:rsidR="00134669" w:rsidRDefault="00134669" w:rsidP="00D6767D">
      <w:pPr>
        <w:pStyle w:val="ListParagraph"/>
        <w:numPr>
          <w:ilvl w:val="0"/>
          <w:numId w:val="1"/>
        </w:numPr>
      </w:pPr>
      <w:r>
        <w:t>Table 1 was modified to also include the depth range of each stratum in meters.</w:t>
      </w:r>
    </w:p>
    <w:p w:rsidR="00A630C9" w:rsidRDefault="00A630C9" w:rsidP="00A630C9">
      <w:pPr>
        <w:pStyle w:val="ListParagraph"/>
        <w:numPr>
          <w:ilvl w:val="0"/>
          <w:numId w:val="1"/>
        </w:numPr>
      </w:pPr>
      <w:r>
        <w:t>The density-dependence habitat selection model equation in section 2.4.7 was corrected.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duplicated sentence in section 2.5.1 was removed.</w:t>
      </w:r>
    </w:p>
    <w:p w:rsidR="00AB6C56" w:rsidRDefault="00F065B0" w:rsidP="00D6767D">
      <w:pPr>
        <w:pStyle w:val="ListParagraph"/>
        <w:numPr>
          <w:ilvl w:val="0"/>
          <w:numId w:val="1"/>
        </w:numPr>
      </w:pPr>
      <w:r>
        <w:t>“</w:t>
      </w:r>
      <w:r w:rsidR="00AB6C56">
        <w:t>Compliment</w:t>
      </w:r>
      <w:r>
        <w:t>”</w:t>
      </w:r>
      <w:r w:rsidR="00AB6C56">
        <w:t xml:space="preserve"> changed to </w:t>
      </w:r>
      <w:r>
        <w:t>“</w:t>
      </w:r>
      <w:r w:rsidR="00AB6C56">
        <w:t>complement</w:t>
      </w:r>
      <w:r>
        <w:t>”</w:t>
      </w:r>
      <w:r w:rsidR="00AB6C56">
        <w:t xml:space="preserve"> in section 4.1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classification of cusk (</w:t>
      </w:r>
      <w:proofErr w:type="spellStart"/>
      <w:r>
        <w:t>Brosme</w:t>
      </w:r>
      <w:proofErr w:type="spellEnd"/>
      <w:r>
        <w:t xml:space="preserve"> </w:t>
      </w:r>
      <w:proofErr w:type="spellStart"/>
      <w:r>
        <w:t>brosme</w:t>
      </w:r>
      <w:proofErr w:type="spellEnd"/>
      <w:r>
        <w:t xml:space="preserve">) as category LI is based on the number of records (between 200 and 1000 records), not on its distribution. So the classification </w:t>
      </w:r>
      <w:r w:rsidR="006426D2">
        <w:t xml:space="preserve">LI </w:t>
      </w:r>
      <w:r>
        <w:t>is correct.</w:t>
      </w:r>
    </w:p>
    <w:p w:rsidR="00AB6C56" w:rsidRDefault="00AB6C56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2</w:t>
      </w:r>
      <w:r w:rsidR="00DF6D1C">
        <w:rPr>
          <w:b/>
          <w:u w:val="single"/>
        </w:rPr>
        <w:t xml:space="preserve"> (anonymous)</w:t>
      </w:r>
    </w:p>
    <w:p w:rsidR="00D6767D" w:rsidRDefault="00D6767D" w:rsidP="00D6767D">
      <w:r>
        <w:t>We thank reviewer 2 for his/her constructive comments and for his/her encouraging words.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The term “environmental preferences” was changed to “environmental associations”</w:t>
      </w:r>
    </w:p>
    <w:p w:rsidR="00281B63" w:rsidRDefault="00281B63" w:rsidP="00D6767D">
      <w:pPr>
        <w:pStyle w:val="ListParagraph"/>
        <w:numPr>
          <w:ilvl w:val="0"/>
          <w:numId w:val="2"/>
        </w:numPr>
      </w:pPr>
      <w:r>
        <w:t xml:space="preserve">The relative fish condition defined in section 2.4.5 now cites </w:t>
      </w:r>
      <w:proofErr w:type="spellStart"/>
      <w:r>
        <w:t>LeCren</w:t>
      </w:r>
      <w:proofErr w:type="spellEnd"/>
      <w:r>
        <w:t xml:space="preserve"> (1951)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Rewording in section 2.4.7 to “</w:t>
      </w:r>
      <w:r w:rsidRPr="00777A96">
        <w:t>we implemented a generalized linear model</w:t>
      </w:r>
      <w:r>
        <w:t>” as suggested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777A96" w:rsidRDefault="00777A96" w:rsidP="00777A96">
      <w:pPr>
        <w:pStyle w:val="ListParagraph"/>
        <w:numPr>
          <w:ilvl w:val="0"/>
          <w:numId w:val="2"/>
        </w:numPr>
      </w:pPr>
    </w:p>
    <w:p w:rsidR="0012378C" w:rsidRDefault="00DF6D1C" w:rsidP="00D6767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wasd</w:t>
      </w:r>
      <w:proofErr w:type="spellEnd"/>
      <w:r>
        <w:t>” changed to “was” in section 4.2</w:t>
      </w:r>
    </w:p>
    <w:p w:rsidR="00DF6D1C" w:rsidRDefault="00DF6D1C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3</w:t>
      </w:r>
      <w:r w:rsidR="00DF6D1C">
        <w:rPr>
          <w:b/>
          <w:u w:val="single"/>
        </w:rPr>
        <w:t xml:space="preserve"> (Cook)</w:t>
      </w:r>
    </w:p>
    <w:p w:rsidR="00DF6D1C" w:rsidRDefault="00DF6D1C" w:rsidP="00DF6D1C">
      <w:r>
        <w:t>We thank reviewer 3 for his constructive comments and for his encouraging words.</w:t>
      </w:r>
    </w:p>
    <w:p w:rsidR="007C1326" w:rsidRDefault="007C1326" w:rsidP="00D6767D">
      <w:pPr>
        <w:pStyle w:val="ListParagraph"/>
        <w:numPr>
          <w:ilvl w:val="0"/>
          <w:numId w:val="2"/>
        </w:numPr>
      </w:pPr>
      <w:r>
        <w:lastRenderedPageBreak/>
        <w:t xml:space="preserve">Table 1 and Figure 3 were modified, and some text was added to section 2.2 to address the reviewer’s comments about color-coding the strata map by depth, and the mixed depths encountered in strata 443, 444, 445 and 459. The revised map in Figure 3 is inspired </w:t>
      </w:r>
      <w:r w:rsidR="000246B8">
        <w:t>by Figure 1 in Cook and Bundy (2012) and the mixed depths</w:t>
      </w:r>
      <w:bookmarkStart w:id="0" w:name="_GoBack"/>
      <w:bookmarkEnd w:id="0"/>
      <w:r w:rsidR="000246B8">
        <w:t>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Two sentences were added to section 2.3 to document the change from spring scales to electronic balances, and how it changed the error structure of weight measurements.</w:t>
      </w:r>
    </w:p>
    <w:p w:rsidR="0012378C" w:rsidRDefault="00D6767D" w:rsidP="00D6767D">
      <w:pPr>
        <w:pStyle w:val="ListParagraph"/>
        <w:numPr>
          <w:ilvl w:val="0"/>
          <w:numId w:val="2"/>
        </w:numPr>
      </w:pPr>
      <w:r>
        <w:t>Table 2 was changed so that category LI is described as “between 200 and 1000 catch records”</w:t>
      </w:r>
    </w:p>
    <w:p w:rsidR="00A630C9" w:rsidRDefault="00A630C9" w:rsidP="00A630C9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D6767D" w:rsidRDefault="002A589A" w:rsidP="00D6767D">
      <w:pPr>
        <w:pStyle w:val="ListParagraph"/>
        <w:numPr>
          <w:ilvl w:val="0"/>
          <w:numId w:val="2"/>
        </w:numPr>
      </w:pPr>
      <w:r>
        <w:t>The caption for IDW figures now describe</w:t>
      </w:r>
      <w:r w:rsidR="005A5CF9">
        <w:t>s</w:t>
      </w:r>
      <w:r>
        <w:t xml:space="preserve"> what P(</w:t>
      </w:r>
      <w:proofErr w:type="spellStart"/>
      <w:r>
        <w:t>occ</w:t>
      </w:r>
      <w:proofErr w:type="spellEnd"/>
      <w:r>
        <w:t>) represents. Note that P(</w:t>
      </w:r>
      <w:proofErr w:type="spellStart"/>
      <w:r>
        <w:t>occ</w:t>
      </w:r>
      <w:proofErr w:type="spellEnd"/>
      <w:r>
        <w:t>) is also described in section 2.5.1.</w:t>
      </w:r>
    </w:p>
    <w:p w:rsidR="005A5CF9" w:rsidRDefault="005A5CF9" w:rsidP="00D6767D">
      <w:pPr>
        <w:pStyle w:val="ListParagraph"/>
        <w:numPr>
          <w:ilvl w:val="0"/>
          <w:numId w:val="2"/>
        </w:numPr>
      </w:pPr>
      <w:r>
        <w:t>The caption for the temporal evolution of distribution indices now describes the loess smoother. Note that this is also described in section 2.5.2.</w:t>
      </w:r>
    </w:p>
    <w:p w:rsidR="000F157B" w:rsidRDefault="000F157B" w:rsidP="000F157B">
      <w:r>
        <w:t>To include some suggestions made by reviewer #3, the figure showing the indices of distribution was modified from the one that appeared in the draft document.</w:t>
      </w:r>
    </w:p>
    <w:p w:rsidR="00D6767D" w:rsidRDefault="00D6767D"/>
    <w:sectPr w:rsidR="00D6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AEC"/>
    <w:multiLevelType w:val="hybridMultilevel"/>
    <w:tmpl w:val="4B9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A5"/>
    <w:multiLevelType w:val="hybridMultilevel"/>
    <w:tmpl w:val="AD3A2F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B"/>
    <w:rsid w:val="000246B8"/>
    <w:rsid w:val="000F157B"/>
    <w:rsid w:val="0012378C"/>
    <w:rsid w:val="00134669"/>
    <w:rsid w:val="00281B63"/>
    <w:rsid w:val="0029287D"/>
    <w:rsid w:val="002A589A"/>
    <w:rsid w:val="00385AF4"/>
    <w:rsid w:val="005A5CF9"/>
    <w:rsid w:val="006426D2"/>
    <w:rsid w:val="007461E6"/>
    <w:rsid w:val="00777A96"/>
    <w:rsid w:val="007C1326"/>
    <w:rsid w:val="0081241B"/>
    <w:rsid w:val="00A25F05"/>
    <w:rsid w:val="00A630C9"/>
    <w:rsid w:val="00AB6C56"/>
    <w:rsid w:val="00B168E2"/>
    <w:rsid w:val="00D6767D"/>
    <w:rsid w:val="00DF6D1C"/>
    <w:rsid w:val="00F0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486"/>
  <w15:chartTrackingRefBased/>
  <w15:docId w15:val="{704D56B2-AD4B-4074-8FFC-A6454A0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13</cp:revision>
  <dcterms:created xsi:type="dcterms:W3CDTF">2021-08-10T14:43:00Z</dcterms:created>
  <dcterms:modified xsi:type="dcterms:W3CDTF">2021-08-20T15:12:00Z</dcterms:modified>
</cp:coreProperties>
</file>