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tmp-titlepage.docx" ContentType="application/vnd.openxmlformats-officedocument.wordprocessingml.document.main+xml"/>
  <Override PartName="/word/tmp-colophon.docx" ContentType="application/vnd.openxmlformats-officedocument.wordprocessingml.document.main+xml"/>
  <Override PartName="/word/tmp-content.docx" ContentType="application/vnd.openxmlformats-officedocument.wordprocessingml.document.main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Relationship Id="rId4" Type="http://schemas.openxmlformats.org/officeDocument/2006/relationships/custom-properties" Target="docProps/custom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B074BF" w:rsidRPr="00F15FB1" w14:paraId="077F60D8" w14:textId="77777777" w:rsidTr="00F15FB1">
        <w:trPr>
          <w:trHeight w:val="3600"/>
        </w:trPr>
        <w:tc>
          <w:tcPr>
            <w:tcW w:w="9468" w:type="dxa"/>
            <w:vAlign w:val="center"/>
          </w:tcPr>
          <w:p w14:paraId="7AA0D7AF" w14:textId="7D6B142A" w:rsidR="00B074BF" w:rsidRPr="00694C31" w:rsidRDefault="00816843" w:rsidP="00F15FB1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</w:pPr>
            <w:bookmarkStart w:id="0" w:name="title"/>
            <w:r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 xml:space="preserve"/>
            </w:r>
            <w:r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 xml:space="preserve">Guidance on an Updated Spawner Estimation Classification System</w:t>
            </w:r>
            <w:r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 xml:space="preserve"/>
            </w:r>
            <w:bookmarkEnd w:id="0"/>
            <w:permEnd w:id="1097994225"/>
            <w:proofErr w:type="spellEnd"/>
          </w:p>
        </w:tc>
      </w:tr>
      <w:tr w:rsidR="00B074BF" w:rsidRPr="00F15FB1" w14:paraId="3826A084" w14:textId="77777777" w:rsidTr="00F15FB1">
        <w:trPr>
          <w:trHeight w:val="1872"/>
        </w:trPr>
        <w:tc>
          <w:tcPr>
            <w:tcW w:w="9468" w:type="dxa"/>
          </w:tcPr>
          <w:p w14:paraId="3CB2F325" w14:textId="7974792B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bookmarkStart w:id="1" w:name="authors"/>
            <w:r>
              <w:rPr>
                <w:rFonts w:ascii="Microsoft Sans Serif" w:hAnsi="Microsoft Sans Serif" w:cs="Microsoft Sans Serif"/>
                <w:sz w:val="28"/>
                <w:szCs w:val="28"/>
                <w:rFonts w:ascii="Microsoft Sans Serif" w:hAnsi="Microsoft Sans Serif" w:cs="Microsoft Sans Serif"/>
                <w:sz w:val="28"/>
                <w:szCs w:val="28"/>
              </w:rPr>
              <w:t xml:space="preserve"/>
            </w:r>
            <w:r>
              <w:rPr>
                <w:rFonts w:ascii="Microsoft Sans Serif" w:hAnsi="Microsoft Sans Serif" w:cs="Microsoft Sans Serif"/>
                <w:sz w:val="28"/>
                <w:szCs w:val="28"/>
                <w:rFonts w:ascii="Microsoft Sans Serif" w:hAnsi="Microsoft Sans Serif" w:cs="Microsoft Sans Serif"/>
                <w:sz w:val="28"/>
                <w:szCs w:val="28"/>
              </w:rPr>
              <w:t xml:space="preserve">Brett Johnson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1</w:t>
            </w:r>
            <w:r>
              <w:rPr>
                <w:rFonts w:ascii="Microsoft Sans Serif" w:hAnsi="Microsoft Sans Serif" w:cs="Microsoft Sans Serif"/>
                <w:sz w:val="28"/>
                <w:szCs w:val="28"/>
                <w:rFonts w:ascii="Microsoft Sans Serif" w:hAnsi="Microsoft Sans Serif" w:cs="Microsoft Sans Serif"/>
                <w:sz w:val="28"/>
                <w:szCs w:val="28"/>
              </w:rPr>
              <w:t xml:space="preserve">, Isabella Borea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2</w:t>
            </w:r>
            <w:r>
              <w:rPr>
                <w:rFonts w:ascii="Microsoft Sans Serif" w:hAnsi="Microsoft Sans Serif" w:cs="Microsoft Sans Serif"/>
                <w:sz w:val="28"/>
                <w:szCs w:val="28"/>
                <w:rFonts w:ascii="Microsoft Sans Serif" w:hAnsi="Microsoft Sans Serif" w:cs="Microsoft Sans Serif"/>
                <w:sz w:val="28"/>
                <w:szCs w:val="28"/>
              </w:rPr>
              <w:t xml:space="preserve">, Marissa Glavas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2</w:t>
            </w:r>
            <w:r>
              <w:rPr>
                <w:rFonts w:ascii="Microsoft Sans Serif" w:hAnsi="Microsoft Sans Serif" w:cs="Microsoft Sans Serif"/>
                <w:sz w:val="28"/>
                <w:szCs w:val="28"/>
                <w:rFonts w:ascii="Microsoft Sans Serif" w:hAnsi="Microsoft Sans Serif" w:cs="Microsoft Sans Serif"/>
                <w:sz w:val="28"/>
                <w:szCs w:val="28"/>
              </w:rPr>
              <w:t xml:space="preserve">, Brian Smith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2</w:t>
            </w:r>
            <w:r>
              <w:rPr>
                <w:rFonts w:ascii="Microsoft Sans Serif" w:hAnsi="Microsoft Sans Serif" w:cs="Microsoft Sans Serif"/>
                <w:sz w:val="28"/>
                <w:szCs w:val="28"/>
                <w:rFonts w:ascii="Microsoft Sans Serif" w:hAnsi="Microsoft Sans Serif" w:cs="Microsoft Sans Serif"/>
                <w:sz w:val="28"/>
                <w:szCs w:val="28"/>
              </w:rPr>
              <w:t xml:space="preserve">, Nicholas Brown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3</w:t>
            </w:r>
            <w:r>
              <w:rPr>
                <w:rFonts w:ascii="Microsoft Sans Serif" w:hAnsi="Microsoft Sans Serif" w:cs="Microsoft Sans Serif"/>
                <w:sz w:val="28"/>
                <w:szCs w:val="28"/>
                <w:rFonts w:ascii="Microsoft Sans Serif" w:hAnsi="Microsoft Sans Serif" w:cs="Microsoft Sans Serif"/>
                <w:sz w:val="28"/>
                <w:szCs w:val="28"/>
              </w:rPr>
              <w:t xml:space="preserve">, Daniel Doutaz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4</w:t>
            </w:r>
            <w:r>
              <w:rPr>
                <w:rFonts w:ascii="Microsoft Sans Serif" w:hAnsi="Microsoft Sans Serif" w:cs="Microsoft Sans Serif"/>
                <w:sz w:val="28"/>
                <w:szCs w:val="28"/>
                <w:rFonts w:ascii="Microsoft Sans Serif" w:hAnsi="Microsoft Sans Serif" w:cs="Microsoft Sans Serif"/>
                <w:sz w:val="28"/>
                <w:szCs w:val="28"/>
              </w:rPr>
              <w:t xml:space="preserve">, Erika Anderson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3</w:t>
            </w:r>
            <w:r>
              <w:rPr>
                <w:rFonts w:ascii="Microsoft Sans Serif" w:hAnsi="Microsoft Sans Serif" w:cs="Microsoft Sans Serif"/>
                <w:sz w:val="28"/>
                <w:szCs w:val="28"/>
                <w:rFonts w:ascii="Microsoft Sans Serif" w:hAnsi="Microsoft Sans Serif" w:cs="Microsoft Sans Serif"/>
                <w:sz w:val="28"/>
                <w:szCs w:val="28"/>
              </w:rPr>
              <w:t xml:space="preserve"/>
            </w:r>
            <w:bookmarkEnd w:id="1"/>
            <w:permEnd w:id="1925973081"/>
          </w:p>
        </w:tc>
      </w:tr>
      <w:tr w:rsidR="00B074BF" w:rsidRPr="00F15FB1" w14:paraId="49EC0892" w14:textId="77777777" w:rsidTr="00F15FB1">
        <w:trPr>
          <w:trHeight w:val="3600"/>
        </w:trPr>
        <w:tc>
          <w:tcPr>
            <w:tcW w:w="9468" w:type="dxa"/>
          </w:tcPr>
          <w:p w14:paraId="3CE8CC22" w14:textId="1B14BDBD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2" w:name="address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vertAlign w:val="superscript"/>
              </w:rPr>
              <w:t xml:space="preserve">1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Cultus Lake Lab, Fisheries and Oceans Canada 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4222 Columbia Valley Road, Cultus Lake, British Columbia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V2R 5B6,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vertAlign w:val="superscript"/>
              </w:rPr>
              <w:t xml:space="preserve">2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Annacis Island, Fisheries and Oceans Canada, Unit 3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100 Annacis Parkway, Delta, British Columbia,V3M 6A2,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vertAlign w:val="superscript"/>
              </w:rPr>
              <w:t xml:space="preserve">3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Pacific Biological Station, Fisheries and Oceans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3190 Hammond Bay Road, Nanaimo, British Columbia, V9T 6N7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vertAlign w:val="superscript"/>
              </w:rPr>
              <w:t xml:space="preserve">4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Kamloops Area Office, Fisheries and Oceans, 985 McGill Place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Kamloops, British Columbia, V2C 6X6,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bookmarkEnd w:id="2"/>
            <w:permEnd w:id="634062271"/>
            <w:proofErr w:type="spellEnd"/>
          </w:p>
        </w:tc>
      </w:tr>
      <w:tr w:rsidR="00B074BF" w:rsidRPr="00F15FB1" w14:paraId="6393D88B" w14:textId="77777777" w:rsidTr="00F15FB1">
        <w:trPr>
          <w:trHeight w:val="1440"/>
        </w:trPr>
        <w:tc>
          <w:tcPr>
            <w:tcW w:w="9468" w:type="dxa"/>
          </w:tcPr>
          <w:p w14:paraId="7F11A92B" w14:textId="674D8494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3" w:name="year"/>
            <w:permStart w:id="2118853603" w:edGrp="everyone"/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2026</w:t>
            </w:r>
            <w:bookmarkEnd w:id="3"/>
            <w:permEnd w:id="2118853603"/>
            <w:proofErr w:type="spellEnd"/>
          </w:p>
        </w:tc>
      </w:tr>
      <w:tr w:rsidR="00B074BF" w:rsidRPr="00F15FB1" w14:paraId="64364E2A" w14:textId="77777777" w:rsidTr="00F15FB1">
        <w:tc>
          <w:tcPr>
            <w:tcW w:w="9468" w:type="dxa"/>
          </w:tcPr>
          <w:p w14:paraId="39E74B80" w14:textId="77777777" w:rsidR="00B074BF" w:rsidRPr="00F15FB1" w:rsidRDefault="00B074BF" w:rsidP="00B074BF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Canadian Technical Report of</w:t>
            </w:r>
          </w:p>
          <w:p w14:paraId="794842C4" w14:textId="0B55A170" w:rsidR="00B074BF" w:rsidRPr="00F15FB1" w:rsidRDefault="00B074BF" w:rsidP="00006F88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Fisheries and Aquatic Sciences</w:t>
            </w:r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</w:t>
            </w:r>
            <w:bookmarkStart w:id="4" w:name="number"/>
            <w:permStart w:id="252712674" w:edGrp="everyone"/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to be assigned</w:t>
            </w:r>
            <w:bookmarkEnd w:id="4"/>
            <w:permEnd w:id="252712674"/>
          </w:p>
        </w:tc>
      </w:tr>
    </w:tbl>
    <w:p w14:paraId="12618FEE" w14:textId="77777777" w:rsidR="001D5257" w:rsidRDefault="001D5257" w:rsidP="00690C7A">
      <w:pPr>
        <w:rPr>
          <w:rFonts w:ascii="Microsoft Sans Serif" w:hAnsi="Microsoft Sans Serif" w:cs="Microsoft Sans Serif"/>
          <w:b/>
          <w:sz w:val="40"/>
          <w:szCs w:val="40"/>
        </w:rPr>
        <w:sectPr w:rsidR="001D5257" w:rsidSect="009A26D6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562" w:left="1440" w:header="720" w:footer="720" w:gutter="0"/>
          <w:cols w:space="720"/>
          <w:titlePg/>
          <w:docGrid w:linePitch="360"/>
        </w:sectPr>
      </w:pPr>
    </w:p>
    <w:p w14:paraId="43DB5BCD" w14:textId="47B9D9FD" w:rsidR="009A26D6" w:rsidRDefault="009A26D6">
      <w:pPr>
        <w:rPr>
          <w:rFonts w:ascii="Microsoft Sans Serif" w:hAnsi="Microsoft Sans Serif" w:cs="Microsoft Sans Serif"/>
          <w:b/>
          <w:sz w:val="40"/>
          <w:szCs w:val="40"/>
        </w:rPr>
      </w:pPr>
      <w:r>
        <w:rPr>
          <w:rFonts w:ascii="Microsoft Sans Serif" w:hAnsi="Microsoft Sans Serif" w:cs="Microsoft Sans Serif"/>
          <w:b/>
          <w:sz w:val="40"/>
          <w:szCs w:val="40"/>
        </w:rPr>
        <w:br w:type="page"/>
      </w:r>
    </w:p>
    <w:p w14:paraId="14D870E2" w14:textId="77777777" w:rsidR="006445CF" w:rsidRDefault="006445CF" w:rsidP="006445CF">
      <w:pPr>
        <w:spacing w:before="79"/>
        <w:ind w:left="1502" w:right="541"/>
        <w:jc w:val="center"/>
        <w:rPr>
          <w:b/>
          <w:sz w:val="20"/>
        </w:rPr>
      </w:pPr>
    </w:p>
    <w:p w14:paraId="20FF30BA" w14:textId="77777777" w:rsidR="006445CF" w:rsidRDefault="006445CF" w:rsidP="006445CF">
      <w:pPr>
        <w:spacing w:before="79"/>
        <w:ind w:left="1502" w:right="571"/>
        <w:jc w:val="center"/>
        <w:rPr>
          <w:b/>
          <w:sz w:val="20"/>
        </w:rPr>
      </w:pPr>
    </w:p>
    <w:p w14:paraId="21530807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6C20B165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2DDC5B17" w14:textId="35D968B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  <w:r>
        <w:rPr>
          <w:b/>
          <w:sz w:val="20"/>
        </w:rPr>
        <w:t>Canadian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Fisheries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Aquatic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Sciences</w:t>
      </w:r>
    </w:p>
    <w:p w14:paraId="799F5E1D" w14:textId="77777777" w:rsidR="006445CF" w:rsidRDefault="006445CF" w:rsidP="006445CF">
      <w:pPr>
        <w:spacing w:before="5"/>
        <w:ind w:left="426" w:right="571"/>
        <w:rPr>
          <w:b/>
          <w:sz w:val="30"/>
        </w:rPr>
      </w:pPr>
    </w:p>
    <w:p w14:paraId="71EA79CA" w14:textId="77777777" w:rsidR="006445CF" w:rsidRDefault="006445CF" w:rsidP="006445CF">
      <w:pPr>
        <w:ind w:left="426" w:right="571" w:firstLine="432"/>
        <w:jc w:val="both"/>
        <w:rPr>
          <w:sz w:val="20"/>
        </w:rPr>
      </w:pPr>
      <w:r>
        <w:rPr>
          <w:sz w:val="20"/>
        </w:rPr>
        <w:t>Technical reports</w:t>
      </w:r>
      <w:r>
        <w:rPr>
          <w:spacing w:val="-2"/>
          <w:sz w:val="20"/>
        </w:rPr>
        <w:t xml:space="preserve"> </w:t>
      </w:r>
      <w:r>
        <w:rPr>
          <w:sz w:val="20"/>
        </w:rPr>
        <w:t>contain scientific and technical information that</w:t>
      </w:r>
      <w:r>
        <w:rPr>
          <w:spacing w:val="-1"/>
          <w:sz w:val="20"/>
        </w:rPr>
        <w:t xml:space="preserve"> </w:t>
      </w:r>
      <w:r>
        <w:rPr>
          <w:sz w:val="20"/>
        </w:rPr>
        <w:t>contributes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to existing </w:t>
      </w:r>
      <w:proofErr w:type="gramStart"/>
      <w:r>
        <w:rPr>
          <w:sz w:val="20"/>
        </w:rPr>
        <w:t>knowledge</w:t>
      </w:r>
      <w:proofErr w:type="gramEnd"/>
      <w:r>
        <w:rPr>
          <w:sz w:val="20"/>
        </w:rPr>
        <w:t xml:space="preserve"> but which is not normally appropriate for primary literature.</w:t>
      </w:r>
      <w:r>
        <w:rPr>
          <w:spacing w:val="40"/>
          <w:sz w:val="20"/>
        </w:rPr>
        <w:t xml:space="preserve"> </w:t>
      </w:r>
      <w:r>
        <w:rPr>
          <w:sz w:val="20"/>
        </w:rPr>
        <w:t>Technical reports are directed primarily toward a worldwide audience and have an international distribution.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No restriction is placed on subject </w:t>
      </w:r>
      <w:proofErr w:type="gramStart"/>
      <w:r>
        <w:rPr>
          <w:sz w:val="20"/>
        </w:rPr>
        <w:t>matter</w:t>
      </w:r>
      <w:proofErr w:type="gramEnd"/>
      <w:r>
        <w:rPr>
          <w:sz w:val="20"/>
        </w:rPr>
        <w:t xml:space="preserve"> and the series reflects the broad interests and policies of Fisheries and Oceans Canada, namely, fisheries and aquatic sciences.</w:t>
      </w:r>
    </w:p>
    <w:p w14:paraId="4B4F32F1" w14:textId="77777777" w:rsidR="006445CF" w:rsidRDefault="006445CF" w:rsidP="006445CF">
      <w:pPr>
        <w:spacing w:before="118"/>
        <w:ind w:left="426" w:right="571" w:firstLine="432"/>
        <w:jc w:val="both"/>
        <w:rPr>
          <w:sz w:val="20"/>
        </w:rPr>
      </w:pPr>
      <w:r>
        <w:rPr>
          <w:sz w:val="20"/>
        </w:rPr>
        <w:t>Technical reports may be cited as full publications.</w:t>
      </w:r>
      <w:r>
        <w:rPr>
          <w:spacing w:val="40"/>
          <w:sz w:val="20"/>
        </w:rPr>
        <w:t xml:space="preserve"> </w:t>
      </w:r>
      <w:r>
        <w:rPr>
          <w:sz w:val="20"/>
        </w:rPr>
        <w:t>The correct citation appears above the abstract of each report.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Each report is abstracted in the data base </w:t>
      </w:r>
      <w:r>
        <w:rPr>
          <w:i/>
          <w:sz w:val="20"/>
        </w:rPr>
        <w:t>Aquatic Sciences and Fisheries Abstracts</w:t>
      </w:r>
      <w:r>
        <w:rPr>
          <w:sz w:val="20"/>
        </w:rPr>
        <w:t>.</w:t>
      </w:r>
    </w:p>
    <w:p w14:paraId="38622B6E" w14:textId="77777777" w:rsidR="006445CF" w:rsidRDefault="006445CF" w:rsidP="006445CF">
      <w:pPr>
        <w:spacing w:before="120"/>
        <w:ind w:left="426" w:right="571" w:firstLine="432"/>
        <w:jc w:val="both"/>
        <w:rPr>
          <w:sz w:val="20"/>
        </w:rPr>
      </w:pPr>
      <w:r>
        <w:rPr>
          <w:sz w:val="20"/>
        </w:rPr>
        <w:t>Technical reports are produced regionally but are numbered nationally.</w:t>
      </w:r>
      <w:r>
        <w:rPr>
          <w:spacing w:val="40"/>
          <w:sz w:val="20"/>
        </w:rPr>
        <w:t xml:space="preserve"> </w:t>
      </w:r>
      <w:r>
        <w:rPr>
          <w:sz w:val="20"/>
        </w:rPr>
        <w:t>Requests for individual reports will be filled by the issuing establishment listed on the front cover and title page.</w:t>
      </w:r>
    </w:p>
    <w:p w14:paraId="2928F9AC" w14:textId="77777777" w:rsidR="006445CF" w:rsidRPr="00E8204C" w:rsidRDefault="006445CF" w:rsidP="006445CF">
      <w:pPr>
        <w:spacing w:before="120"/>
        <w:ind w:left="426" w:right="571" w:firstLine="432"/>
        <w:jc w:val="both"/>
        <w:rPr>
          <w:sz w:val="20"/>
          <w:lang w:val="fr-CA"/>
        </w:rPr>
      </w:pPr>
      <w:r>
        <w:rPr>
          <w:sz w:val="20"/>
        </w:rPr>
        <w:t>Numbers 1-456 in this series were issued as Technical Reports of the Fisheries Research Board of Canada.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4"/>
          <w:sz w:val="20"/>
        </w:rPr>
        <w:t xml:space="preserve"> </w:t>
      </w:r>
      <w:r>
        <w:rPr>
          <w:sz w:val="20"/>
        </w:rPr>
        <w:t>457-714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3"/>
          <w:sz w:val="20"/>
        </w:rPr>
        <w:t xml:space="preserve"> </w:t>
      </w:r>
      <w:r>
        <w:rPr>
          <w:sz w:val="20"/>
        </w:rPr>
        <w:t>Fisheries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Marine</w:t>
      </w:r>
      <w:r>
        <w:rPr>
          <w:spacing w:val="-3"/>
          <w:sz w:val="20"/>
        </w:rPr>
        <w:t xml:space="preserve"> </w:t>
      </w:r>
      <w:r>
        <w:rPr>
          <w:sz w:val="20"/>
        </w:rPr>
        <w:t>Service, Research 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Directorate Technical Reports.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1"/>
          <w:sz w:val="20"/>
        </w:rPr>
        <w:t xml:space="preserve"> </w:t>
      </w:r>
      <w:r>
        <w:rPr>
          <w:sz w:val="20"/>
        </w:rPr>
        <w:t>715-924 were issued as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 of Fisheries and Environment, Fisheries and Marine Service Technical Reports.</w:t>
      </w:r>
      <w:r>
        <w:rPr>
          <w:spacing w:val="40"/>
          <w:sz w:val="20"/>
        </w:rPr>
        <w:t xml:space="preserve"> </w:t>
      </w:r>
      <w:r w:rsidRPr="00E8204C">
        <w:rPr>
          <w:sz w:val="20"/>
          <w:lang w:val="fr-CA"/>
        </w:rPr>
        <w:t xml:space="preserve">The </w:t>
      </w:r>
      <w:proofErr w:type="spellStart"/>
      <w:r w:rsidRPr="00E8204C">
        <w:rPr>
          <w:sz w:val="20"/>
          <w:lang w:val="fr-CA"/>
        </w:rPr>
        <w:t>current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series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name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was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changed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with</w:t>
      </w:r>
      <w:proofErr w:type="spellEnd"/>
      <w:r w:rsidRPr="00E8204C">
        <w:rPr>
          <w:sz w:val="20"/>
          <w:lang w:val="fr-CA"/>
        </w:rPr>
        <w:t xml:space="preserve"> report </w:t>
      </w:r>
      <w:proofErr w:type="spellStart"/>
      <w:r w:rsidRPr="00E8204C">
        <w:rPr>
          <w:sz w:val="20"/>
          <w:lang w:val="fr-CA"/>
        </w:rPr>
        <w:t>number</w:t>
      </w:r>
      <w:proofErr w:type="spellEnd"/>
      <w:r w:rsidRPr="00E8204C">
        <w:rPr>
          <w:sz w:val="20"/>
          <w:lang w:val="fr-CA"/>
        </w:rPr>
        <w:t xml:space="preserve"> 925.</w:t>
      </w:r>
    </w:p>
    <w:p w14:paraId="23FF05BE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098BFDBA" w14:textId="77777777" w:rsidR="006445CF" w:rsidRPr="00B6586C" w:rsidRDefault="006445CF" w:rsidP="006445CF">
      <w:pPr>
        <w:ind w:left="426" w:right="571"/>
        <w:rPr>
          <w:sz w:val="20"/>
          <w:szCs w:val="20"/>
          <w:lang w:val="fr-CA"/>
        </w:rPr>
      </w:pPr>
    </w:p>
    <w:p w14:paraId="5A9188C8" w14:textId="77777777" w:rsidR="006445CF" w:rsidRPr="00B6586C" w:rsidRDefault="006445CF" w:rsidP="006445CF">
      <w:pPr>
        <w:ind w:left="426" w:right="571"/>
        <w:rPr>
          <w:sz w:val="20"/>
          <w:szCs w:val="20"/>
          <w:lang w:val="fr-CA"/>
        </w:rPr>
      </w:pPr>
    </w:p>
    <w:p w14:paraId="1C39540C" w14:textId="77777777" w:rsidR="006445CF" w:rsidRPr="00E8204C" w:rsidRDefault="006445CF" w:rsidP="006445CF">
      <w:pPr>
        <w:spacing w:before="4"/>
        <w:ind w:left="426" w:right="571"/>
        <w:rPr>
          <w:lang w:val="fr-CA"/>
        </w:rPr>
      </w:pPr>
    </w:p>
    <w:p w14:paraId="5E5A1FB5" w14:textId="77777777" w:rsidR="006445CF" w:rsidRPr="00E8204C" w:rsidRDefault="006445CF" w:rsidP="006445CF">
      <w:pPr>
        <w:spacing w:before="1"/>
        <w:ind w:left="426" w:right="571"/>
        <w:jc w:val="center"/>
        <w:rPr>
          <w:b/>
          <w:sz w:val="20"/>
          <w:lang w:val="fr-CA"/>
        </w:rPr>
      </w:pPr>
      <w:r w:rsidRPr="00E8204C">
        <w:rPr>
          <w:b/>
          <w:sz w:val="20"/>
          <w:lang w:val="fr-CA"/>
        </w:rPr>
        <w:t>Rapport</w:t>
      </w:r>
      <w:r w:rsidRPr="00E8204C">
        <w:rPr>
          <w:b/>
          <w:spacing w:val="-6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technique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canadien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des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sciences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halieutiques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et</w:t>
      </w:r>
      <w:r w:rsidRPr="00E8204C">
        <w:rPr>
          <w:b/>
          <w:spacing w:val="-3"/>
          <w:sz w:val="20"/>
          <w:lang w:val="fr-CA"/>
        </w:rPr>
        <w:t xml:space="preserve"> </w:t>
      </w:r>
      <w:r w:rsidRPr="00E8204C">
        <w:rPr>
          <w:b/>
          <w:spacing w:val="-2"/>
          <w:sz w:val="20"/>
          <w:lang w:val="fr-CA"/>
        </w:rPr>
        <w:t>aquatiques</w:t>
      </w:r>
    </w:p>
    <w:p w14:paraId="427F4A4E" w14:textId="77777777" w:rsidR="006445CF" w:rsidRPr="00E8204C" w:rsidRDefault="006445CF" w:rsidP="006445CF">
      <w:pPr>
        <w:spacing w:before="4"/>
        <w:ind w:left="426" w:right="571"/>
        <w:rPr>
          <w:b/>
          <w:sz w:val="30"/>
          <w:lang w:val="fr-CA"/>
        </w:rPr>
      </w:pPr>
    </w:p>
    <w:p w14:paraId="28526D3A" w14:textId="77777777" w:rsidR="006445CF" w:rsidRPr="00E8204C" w:rsidRDefault="006445CF" w:rsidP="006445CF">
      <w:pPr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contiennent des renseignements scientifiques et techniques qui constituent une contribution aux connaissances actuelles, mais qui ne sont pas normalement appropriés pour la publication dans un journal scientifique.</w:t>
      </w:r>
      <w:r w:rsidRPr="00E8204C">
        <w:rPr>
          <w:spacing w:val="8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destinés essentiellement à un public international et ils sont distribués à cet échelon.</w:t>
      </w:r>
      <w:r w:rsidRPr="00E8204C">
        <w:rPr>
          <w:spacing w:val="66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II n'y a aucune restriction quant au sujet; de fait,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série reflète la vaste gamme des intérêts et des politiques de Pêches et Océans Canada, c'est-à-dire les sciences halieutiques et aquatiques.</w:t>
      </w:r>
    </w:p>
    <w:p w14:paraId="7D350A35" w14:textId="77777777" w:rsidR="006445CF" w:rsidRPr="00E8204C" w:rsidRDefault="006445CF" w:rsidP="006445CF">
      <w:pPr>
        <w:spacing w:before="118"/>
        <w:ind w:left="426" w:right="571" w:firstLine="432"/>
        <w:jc w:val="both"/>
        <w:rPr>
          <w:i/>
          <w:sz w:val="20"/>
          <w:lang w:val="fr-CA"/>
        </w:rPr>
      </w:pPr>
      <w:r w:rsidRPr="00E8204C">
        <w:rPr>
          <w:sz w:val="20"/>
          <w:lang w:val="fr-CA"/>
        </w:rPr>
        <w:t>Les rapports techniques peuvent être cités comme des publications à part entière.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titre exact figure au-dessus du résumé de chaque rapport.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résumés dans la base de données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i/>
          <w:sz w:val="20"/>
          <w:lang w:val="fr-CA"/>
        </w:rPr>
        <w:t>Résumés des sciences aquatiques et halieutiques.</w:t>
      </w:r>
    </w:p>
    <w:p w14:paraId="76D57FAC" w14:textId="77777777" w:rsidR="006445CF" w:rsidRPr="00E8204C" w:rsidRDefault="006445CF" w:rsidP="006445CF">
      <w:pPr>
        <w:spacing w:before="122" w:line="237" w:lineRule="auto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sont produits à l'échelon régional, mais numérotés à l'échelon national.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demandes de rapports seront satisfaites par l'établissement auteur dont le nom figure sur la couverture et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page du titre.</w:t>
      </w:r>
    </w:p>
    <w:p w14:paraId="778FE364" w14:textId="77777777" w:rsidR="006445CF" w:rsidRPr="00E8204C" w:rsidRDefault="006445CF" w:rsidP="006445CF">
      <w:pPr>
        <w:spacing w:before="123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numéros 1 à 456 de cette série ont été publiés à titre de Rapports techniques de l'Office des recherches sur les pêcheries du Canada.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457 à</w:t>
      </w:r>
      <w:r w:rsidRPr="00E8204C">
        <w:rPr>
          <w:spacing w:val="-2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714 sont parus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de la Direction générale de la recherche et du développement, Service des pêches et de la mer, ministère de l'Environnement.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715 à 924 ont été publiés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du Service des pêches et de la mer, ministère des Pêches et de l'Environnement.</w:t>
      </w:r>
      <w:r w:rsidRPr="00E8204C">
        <w:rPr>
          <w:spacing w:val="77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nom actuel de la série a été établi lors de la parution du numéro 925.</w:t>
      </w:r>
    </w:p>
    <w:p w14:paraId="6613618C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3FECA2DD" w14:textId="0193B104" w:rsidR="00B074BF" w:rsidRPr="00666805" w:rsidRDefault="00B074BF" w:rsidP="006445CF">
      <w:pPr>
        <w:rPr>
          <w:lang w:val="fr-CA"/>
        </w:rPr>
      </w:pPr>
    </w:p>
    <w:p>
      <w:pPr/>
      <w:r>
        <w:br w:type="page"/>
      </w:r>
    </w:p>
    <w:altChunk r:id="rId14"/>
    <w:p>
      <w:pPr/>
      <w:r>
        <w:br w:type="page"/>
      </w:r>
    </w:p>
    <w:altChunk r:id="rId15"/>
    <w:p>
      <w:pPr/>
      <w:r>
        <w:br w:type="page"/>
      </w:r>
    </w:p>
    <w:altChunk r:id="rId16"/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81EE6" w14:textId="77777777" w:rsidR="005A4FB4" w:rsidRDefault="005A4FB4">
      <w:r>
        <w:separator/>
      </w:r>
    </w:p>
  </w:endnote>
  <w:endnote w:type="continuationSeparator" w:id="0">
    <w:p w14:paraId="18850F7F" w14:textId="77777777" w:rsidR="005A4FB4" w:rsidRDefault="005A4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C374" w14:textId="0D10B264" w:rsidR="00361DE9" w:rsidRPr="007D4807" w:rsidRDefault="00361DE9" w:rsidP="00361DE9">
    <w:pPr>
      <w:pStyle w:val="Footer"/>
      <w:jc w:val="right"/>
      <w:rPr>
        <w:lang w:val="fr-C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3EDA" w14:textId="6DC80620" w:rsidR="006C2091" w:rsidRPr="00F93B56" w:rsidRDefault="00F93B56" w:rsidP="00F93B56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BDA2530" wp14:editId="4AD154CA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635" r="0" b="0"/>
              <wp:wrapNone/>
              <wp:docPr id="18797046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2B38D3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BA9654" wp14:editId="0F25E1C5">
                                <wp:extent cx="933450" cy="228600"/>
                                <wp:effectExtent l="0" t="0" r="0" b="0"/>
                                <wp:docPr id="1255526050" name="Picture 1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DA253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left:0;text-align:left;margin-left:389.8pt;margin-top:-2.2pt;width:87.95pt;height:32.5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" o:allowincell="f" stroked="f">
              <v:textbox>
                <w:txbxContent>
                  <w:p w14:paraId="222B38D3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16BA9654" wp14:editId="0F25E1C5">
                          <wp:extent cx="933450" cy="228600"/>
                          <wp:effectExtent l="0" t="0" r="0" b="0"/>
                          <wp:docPr id="125552605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AEA59E" wp14:editId="56148F3D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635" r="0" b="1905"/>
              <wp:wrapNone/>
              <wp:docPr id="86313155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30075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30E5950" wp14:editId="68852DFF">
                                <wp:extent cx="2647950" cy="361950"/>
                                <wp:effectExtent l="0" t="0" r="0" b="0"/>
                                <wp:docPr id="324541726" name="Picture 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95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AEA59E" id="Text Box 4" o:spid="_x0000_s1030" type="#_x0000_t202" style="position:absolute;left:0;text-align:left;margin-left:-9pt;margin-top:-2.2pt;width:238.1pt;height:4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" stroked="f">
              <v:textbox>
                <w:txbxContent>
                  <w:p w14:paraId="3B530075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530E5950" wp14:editId="68852DFF">
                          <wp:extent cx="2647950" cy="361950"/>
                          <wp:effectExtent l="0" t="0" r="0" b="0"/>
                          <wp:docPr id="324541726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950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lang w:val="fr-C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12DF0" w14:textId="77777777" w:rsidR="005A4FB4" w:rsidRDefault="005A4FB4">
      <w:r>
        <w:separator/>
      </w:r>
    </w:p>
  </w:footnote>
  <w:footnote w:type="continuationSeparator" w:id="0">
    <w:p w14:paraId="292CA5F7" w14:textId="77777777" w:rsidR="005A4FB4" w:rsidRDefault="005A4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7A9A" w14:textId="2AC0A15D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AFB48A6" wp14:editId="032785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91992633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F1233" w14:textId="37DA0E49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B48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99.8pt;margin-top:0;width:151pt;height:29.65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" filled="f" stroked="f">
              <v:textbox style="mso-fit-shape-to-text:t" inset="0,15pt,20pt,0">
                <w:txbxContent>
                  <w:p w14:paraId="5B2F1233" w14:textId="37DA0E49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937D" w14:textId="54924192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9EA6B23" wp14:editId="2A43EF1D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511497200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783F1B" w14:textId="2E19D5B0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A6B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99.8pt;margin-top:0;width:151pt;height:29.65pt;z-index:25166438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" filled="f" stroked="f">
              <v:textbox style="mso-fit-shape-to-text:t" inset="0,15pt,20pt,0">
                <w:txbxContent>
                  <w:p w14:paraId="66783F1B" w14:textId="2E19D5B0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1382" w14:textId="68658503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9ACBBAE" wp14:editId="5CF17D23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693712519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70A1C0" w14:textId="55F9FD91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CBB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99.8pt;margin-top:0;width:151pt;height:29.65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" filled="f" stroked="f">
              <v:textbox style="mso-fit-shape-to-text:t" inset="0,15pt,20pt,0">
                <w:txbxContent>
                  <w:p w14:paraId="2270A1C0" w14:textId="55F9FD91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884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xmlns:w="http://schemas.openxmlformats.org/wordprocessingml/2006/main" w:percent="14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xmlns:w="http://schemas.openxmlformats.org/wordprocessingml/2006/main"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 xmlns:w="http://schemas.openxmlformats.org/wordprocessingml/2006/main">
    <w:compatSetting w:name="compatibilityMode" w:uri="http://schemas.microsoft.com/office/word" w:val="15"/>
  </w:compat>
  <w:rsids>
    <w:rsidRoot w:val="0023651F"/>
    <w:rsid w:val="00006F88"/>
    <w:rsid w:val="000C1BF0"/>
    <w:rsid w:val="00130C57"/>
    <w:rsid w:val="001432A5"/>
    <w:rsid w:val="001A324B"/>
    <w:rsid w:val="001D5257"/>
    <w:rsid w:val="00207414"/>
    <w:rsid w:val="00227DBB"/>
    <w:rsid w:val="0023651F"/>
    <w:rsid w:val="002A0F43"/>
    <w:rsid w:val="002D679E"/>
    <w:rsid w:val="002F7F53"/>
    <w:rsid w:val="00341845"/>
    <w:rsid w:val="00361174"/>
    <w:rsid w:val="00361DE9"/>
    <w:rsid w:val="003724C5"/>
    <w:rsid w:val="003A4912"/>
    <w:rsid w:val="003E47BC"/>
    <w:rsid w:val="003E709F"/>
    <w:rsid w:val="00450047"/>
    <w:rsid w:val="00473CD7"/>
    <w:rsid w:val="004E172D"/>
    <w:rsid w:val="005110ED"/>
    <w:rsid w:val="00522A27"/>
    <w:rsid w:val="00555837"/>
    <w:rsid w:val="005565A2"/>
    <w:rsid w:val="005A4FB4"/>
    <w:rsid w:val="005B25D4"/>
    <w:rsid w:val="005E47BA"/>
    <w:rsid w:val="006445CF"/>
    <w:rsid w:val="00666805"/>
    <w:rsid w:val="00690C7A"/>
    <w:rsid w:val="00694C31"/>
    <w:rsid w:val="006A6970"/>
    <w:rsid w:val="006B3BCA"/>
    <w:rsid w:val="006C2091"/>
    <w:rsid w:val="007213C0"/>
    <w:rsid w:val="007456D9"/>
    <w:rsid w:val="007632F3"/>
    <w:rsid w:val="007916FD"/>
    <w:rsid w:val="007D341D"/>
    <w:rsid w:val="007D4807"/>
    <w:rsid w:val="00816843"/>
    <w:rsid w:val="00852754"/>
    <w:rsid w:val="00865E20"/>
    <w:rsid w:val="008901BE"/>
    <w:rsid w:val="00900C83"/>
    <w:rsid w:val="009A26D6"/>
    <w:rsid w:val="009B1CFB"/>
    <w:rsid w:val="00A52CC1"/>
    <w:rsid w:val="00A9649C"/>
    <w:rsid w:val="00B074BF"/>
    <w:rsid w:val="00B332D6"/>
    <w:rsid w:val="00B439E6"/>
    <w:rsid w:val="00B6586C"/>
    <w:rsid w:val="00B71F96"/>
    <w:rsid w:val="00B965C9"/>
    <w:rsid w:val="00BB4093"/>
    <w:rsid w:val="00BE2D65"/>
    <w:rsid w:val="00C90C45"/>
    <w:rsid w:val="00CA7790"/>
    <w:rsid w:val="00CF5043"/>
    <w:rsid w:val="00CF5D70"/>
    <w:rsid w:val="00D205BA"/>
    <w:rsid w:val="00DA5300"/>
    <w:rsid w:val="00DB14B9"/>
    <w:rsid w:val="00DE25EF"/>
    <w:rsid w:val="00DE6AF7"/>
    <w:rsid w:val="00EC2AE8"/>
    <w:rsid w:val="00F15FB1"/>
    <w:rsid w:val="00F9096C"/>
    <w:rsid w:val="00F93B56"/>
    <w:rsid w:val="00FB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xmlns:w="http://schemas.openxmlformats.org/wordprocessingml/2006/main" w:val="."/>
  <w:listSeparator xmlns:w="http://schemas.openxmlformats.org/wordprocessingml/2006/main" w:val=","/>
  <w14:docId w14:val="68E630A9"/>
  <w15:chartTrackingRefBased/>
  <w15:docId w15:val="{9878590C-72EC-461D-AF1A-15B1A9F8488A}"/>
  <w:hyphenationZone xmlns:w="http://schemas.openxmlformats.org/wordprocessingml/2006/main" w:val="360"/>
  <w:evenAndOddHeaders xmlns:w="http://schemas.openxmlformats.org/wordprocessingml/2006/main"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E6AF7"/>
    <w:rPr>
      <w:color w:val="0000FF"/>
      <w:u w:val="single"/>
    </w:rPr>
  </w:style>
  <w:style w:type="character" w:styleId="FollowedHyperlink">
    <w:name w:val="FollowedHyperlink"/>
    <w:rsid w:val="00DE6AF7"/>
    <w:rPr>
      <w:color w:val="800080"/>
      <w:u w:val="single"/>
    </w:rPr>
  </w:style>
  <w:style w:type="character" w:styleId="CommentReference">
    <w:name w:val="annotation reference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  <w:style w:type="paragraph" w:customStyle="1" w:styleId="Covertitle">
    <w:name w:val="Cover: title"/>
    <w:basedOn w:val="CommentText"/>
    <w:qFormat/>
    <w:rsid w:val="00341845"/>
    <w:pPr>
      <w:tabs>
        <w:tab w:val="left" w:pos="3690"/>
      </w:tabs>
    </w:pPr>
    <w:rPr>
      <w:rFonts w:ascii="Microsoft Sans Serif" w:hAnsi="Microsoft Sans Serif" w:cs="Microsoft Sans Serif"/>
      <w:b/>
      <w:bCs/>
      <w:sz w:val="36"/>
      <w:szCs w:val="36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
<Relationships  xmlns="http://schemas.openxmlformats.org/package/2006/relationships">
<Relationship Id="rId8" Type="http://schemas.openxmlformats.org/officeDocument/2006/relationships/header" Target="header2.xml"/>
<Relationship Id="rId13" Type="http://schemas.openxmlformats.org/officeDocument/2006/relationships/theme" Target="theme/theme1.xml"/>
<Relationship Id="rId3" Type="http://schemas.openxmlformats.org/officeDocument/2006/relationships/settings" Target="settings.xml"/>
<Relationship Id="rId7" Type="http://schemas.openxmlformats.org/officeDocument/2006/relationships/header" Target="header1.xml"/>
<Relationship Id="rId12" Type="http://schemas.openxmlformats.org/officeDocument/2006/relationships/fontTable" Target="fontTable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endnotes" Target="endnotes.xml"/>
<Relationship Id="rId11" Type="http://schemas.openxmlformats.org/officeDocument/2006/relationships/footer" Target="footer2.xml"/>
<Relationship Id="rId5" Type="http://schemas.openxmlformats.org/officeDocument/2006/relationships/footnotes" Target="footnotes.xml"/>
<Relationship Id="rId10" Type="http://schemas.openxmlformats.org/officeDocument/2006/relationships/header" Target="header3.xml"/>
<Relationship Id="rId4" Type="http://schemas.openxmlformats.org/officeDocument/2006/relationships/webSettings" Target="webSettings.xml"/>
<Relationship Id="rId9" Type="http://schemas.openxmlformats.org/officeDocument/2006/relationships/footer" Target="footer1.xml"/>
<Relationship Id="rId14" Type="http://schemas.openxmlformats.org/officeDocument/2006/relationships/aFChunk" Target="tmp-titlepage.docx"/>
<Relationship Id="rId15" Type="http://schemas.openxmlformats.org/officeDocument/2006/relationships/aFChunk" Target="tmp-colophon.docx"/>
<Relationship Id="rId16" Type="http://schemas.openxmlformats.org/officeDocument/2006/relationships/aFChunk" Target="tmp-content.docx"/>
</Relationships>

</file>

<file path=word/_rels/footer2.xml.rels><?xml version="1.0" encoding="UTF-8" standalone="yes"?>

<Relationships  xmlns="http://schemas.openxmlformats.org/package/2006/relationships">
<Relationship Id="rId2" Type="http://schemas.openxmlformats.org/officeDocument/2006/relationships/image" Target="media/image2.png"/>
<Relationship Id="rId1" Type="http://schemas.openxmlformats.org/officeDocument/2006/relationships/image" Target="media/image1.png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465</Words>
  <Characters>2629</Characters>
  <Application>Microsoft Office Word</Application>
  <DocSecurity>0</DocSecurity>
  <Lines>53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File Number / Numéro du dossier</dc:title>
  <dc:subject/>
  <dc:creator>Sylvie Poirier</dc:creator>
  <cp:keywords/>
  <dc:description/>
  <cp:lastModifiedBy/>
  <cp:revision>13</cp:revision>
  <cp:lastPrinted>2002-10-01T17:39:00Z</cp:lastPrinted>
  <dcterms:created xsi:type="dcterms:W3CDTF">2023-06-20T10:57:00Z</dcterms:created>
  <dcterms:modified xsi:type="dcterms:W3CDTF">2026-10-27T22:09:47Z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29593687,36d4f63a,1e7cd3f0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2025-12-16T15:53:15Z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50250e85-88aa-4c94-a63f-6535e4515e76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