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A9A1" w14:textId="6EF3DB90" w:rsidR="00B740D6" w:rsidRPr="00114F08" w:rsidRDefault="00C663D6" w:rsidP="00C663D6">
      <w:pPr>
        <w:jc w:val="both"/>
        <w:rPr>
          <w:rFonts w:ascii="Times New Roman" w:hAnsi="Times New Roman" w:cs="Times New Roman"/>
          <w:sz w:val="24"/>
          <w:szCs w:val="24"/>
          <w:lang w:val="es-ES"/>
        </w:rPr>
      </w:pPr>
      <w:r w:rsidRPr="00114F08">
        <w:rPr>
          <w:rFonts w:ascii="Times New Roman" w:hAnsi="Times New Roman" w:cs="Times New Roman"/>
          <w:sz w:val="24"/>
          <w:szCs w:val="24"/>
          <w:lang w:val="es-ES"/>
        </w:rPr>
        <w:t xml:space="preserve">En primer lugar, se explora la relación existente entre los ingresos de las personas y la edad. La evidencia encontrada en el estudio de la economía laboral identifica una relación cuadrática. Por ejemplo, en Borjas (2016) se menciona que los salarios de las personas tienden a ser bajos cuando las personas son más jóvenes, crecen a medida que la persona envejece </w:t>
      </w:r>
      <w:r w:rsidR="00564C19" w:rsidRPr="00114F08">
        <w:rPr>
          <w:rFonts w:ascii="Times New Roman" w:hAnsi="Times New Roman" w:cs="Times New Roman"/>
          <w:sz w:val="24"/>
          <w:szCs w:val="24"/>
          <w:lang w:val="es-ES"/>
        </w:rPr>
        <w:t>y llegan</w:t>
      </w:r>
      <w:r w:rsidRPr="00114F08">
        <w:rPr>
          <w:rFonts w:ascii="Times New Roman" w:hAnsi="Times New Roman" w:cs="Times New Roman"/>
          <w:sz w:val="24"/>
          <w:szCs w:val="24"/>
          <w:lang w:val="es-ES"/>
        </w:rPr>
        <w:t xml:space="preserve"> a un nivel máximo cerca a los 50 año</w:t>
      </w:r>
      <w:r w:rsidR="00564C19" w:rsidRPr="00114F08">
        <w:rPr>
          <w:rFonts w:ascii="Times New Roman" w:hAnsi="Times New Roman" w:cs="Times New Roman"/>
          <w:sz w:val="24"/>
          <w:szCs w:val="24"/>
          <w:lang w:val="es-ES"/>
        </w:rPr>
        <w:t>s, para luego mantenerse estables o decrecer. De manera similar, Murphy y Welch (1990) encuentran una relación cuadrática del salario con los años de experiencia, con un pico salarial alrededor de los 30 años de experiencia.</w:t>
      </w:r>
    </w:p>
    <w:p w14:paraId="1C3B2744" w14:textId="79D1B0A5" w:rsidR="00564C19" w:rsidRDefault="00564C19" w:rsidP="00C663D6">
      <w:pPr>
        <w:jc w:val="both"/>
        <w:rPr>
          <w:rFonts w:ascii="Times New Roman" w:hAnsi="Times New Roman" w:cs="Times New Roman"/>
          <w:sz w:val="24"/>
          <w:szCs w:val="24"/>
          <w:lang w:val="es-ES"/>
        </w:rPr>
      </w:pPr>
      <w:r w:rsidRPr="00114F08">
        <w:rPr>
          <w:rFonts w:ascii="Times New Roman" w:hAnsi="Times New Roman" w:cs="Times New Roman"/>
          <w:sz w:val="24"/>
          <w:szCs w:val="24"/>
          <w:lang w:val="es-ES"/>
        </w:rPr>
        <w:t xml:space="preserve">A continuación, se muestra un gráfico </w:t>
      </w:r>
      <w:r w:rsidR="00114F08" w:rsidRPr="00114F08">
        <w:rPr>
          <w:rFonts w:ascii="Times New Roman" w:hAnsi="Times New Roman" w:cs="Times New Roman"/>
          <w:sz w:val="24"/>
          <w:szCs w:val="24"/>
          <w:lang w:val="es-ES"/>
        </w:rPr>
        <w:t xml:space="preserve">construido con </w:t>
      </w:r>
      <w:r w:rsidR="00114F08">
        <w:rPr>
          <w:rFonts w:ascii="Times New Roman" w:hAnsi="Times New Roman" w:cs="Times New Roman"/>
          <w:sz w:val="24"/>
          <w:szCs w:val="24"/>
          <w:lang w:val="es-ES"/>
        </w:rPr>
        <w:t xml:space="preserve">los datos de la GEIH del DANE para Bogotá en el año 2018. Siguiendo la literatura antes mencionada se muestra en el eje </w:t>
      </w:r>
      <w:r w:rsidR="00DA186D">
        <w:rPr>
          <w:rFonts w:ascii="Times New Roman" w:hAnsi="Times New Roman" w:cs="Times New Roman"/>
          <w:sz w:val="24"/>
          <w:szCs w:val="24"/>
          <w:lang w:val="es-ES"/>
        </w:rPr>
        <w:t>X</w:t>
      </w:r>
      <w:r w:rsidR="00114F08">
        <w:rPr>
          <w:rFonts w:ascii="Times New Roman" w:hAnsi="Times New Roman" w:cs="Times New Roman"/>
          <w:sz w:val="24"/>
          <w:szCs w:val="24"/>
          <w:lang w:val="es-ES"/>
        </w:rPr>
        <w:t xml:space="preserve"> la edad como proxy de la experiencia laboral (</w:t>
      </w:r>
      <w:r w:rsidR="00DA186D">
        <w:rPr>
          <w:rFonts w:ascii="Times New Roman" w:hAnsi="Times New Roman" w:cs="Times New Roman"/>
          <w:sz w:val="24"/>
          <w:szCs w:val="24"/>
          <w:lang w:val="es-ES"/>
        </w:rPr>
        <w:t xml:space="preserve">Carvajal, Peeples, Popovici </w:t>
      </w:r>
      <w:r w:rsidR="00324930">
        <w:rPr>
          <w:rFonts w:ascii="Times New Roman" w:hAnsi="Times New Roman" w:cs="Times New Roman"/>
          <w:sz w:val="24"/>
          <w:szCs w:val="24"/>
          <w:lang w:val="es-ES"/>
        </w:rPr>
        <w:t>y</w:t>
      </w:r>
      <w:r w:rsidR="00DA186D">
        <w:rPr>
          <w:rFonts w:ascii="Times New Roman" w:hAnsi="Times New Roman" w:cs="Times New Roman"/>
          <w:sz w:val="24"/>
          <w:szCs w:val="24"/>
          <w:lang w:val="es-ES"/>
        </w:rPr>
        <w:t xml:space="preserve"> Rabionet, 2021) y en el eje Y el logaritmo del ingreso laboral</w:t>
      </w:r>
      <w:r w:rsidR="00324930">
        <w:rPr>
          <w:rFonts w:ascii="Times New Roman" w:hAnsi="Times New Roman" w:cs="Times New Roman"/>
          <w:sz w:val="24"/>
          <w:szCs w:val="24"/>
          <w:lang w:val="es-ES"/>
        </w:rPr>
        <w:t xml:space="preserve"> (</w:t>
      </w:r>
      <w:r w:rsidR="00324930" w:rsidRPr="00114F08">
        <w:rPr>
          <w:rFonts w:ascii="Times New Roman" w:hAnsi="Times New Roman" w:cs="Times New Roman"/>
          <w:sz w:val="24"/>
          <w:szCs w:val="24"/>
          <w:lang w:val="es-ES"/>
        </w:rPr>
        <w:t>Murphy y Welch</w:t>
      </w:r>
      <w:r w:rsidR="00324930">
        <w:rPr>
          <w:rFonts w:ascii="Times New Roman" w:hAnsi="Times New Roman" w:cs="Times New Roman"/>
          <w:sz w:val="24"/>
          <w:szCs w:val="24"/>
          <w:lang w:val="es-ES"/>
        </w:rPr>
        <w:t xml:space="preserve">, </w:t>
      </w:r>
      <w:r w:rsidR="00324930" w:rsidRPr="00114F08">
        <w:rPr>
          <w:rFonts w:ascii="Times New Roman" w:hAnsi="Times New Roman" w:cs="Times New Roman"/>
          <w:sz w:val="24"/>
          <w:szCs w:val="24"/>
          <w:lang w:val="es-ES"/>
        </w:rPr>
        <w:t>1990</w:t>
      </w:r>
      <w:r w:rsidR="00324930">
        <w:rPr>
          <w:rFonts w:ascii="Times New Roman" w:hAnsi="Times New Roman" w:cs="Times New Roman"/>
          <w:sz w:val="24"/>
          <w:szCs w:val="24"/>
          <w:lang w:val="es-ES"/>
        </w:rPr>
        <w:t>)</w:t>
      </w:r>
      <w:r w:rsidR="00DA186D">
        <w:rPr>
          <w:rFonts w:ascii="Times New Roman" w:hAnsi="Times New Roman" w:cs="Times New Roman"/>
          <w:sz w:val="24"/>
          <w:szCs w:val="24"/>
          <w:lang w:val="es-ES"/>
        </w:rPr>
        <w:t>.</w:t>
      </w:r>
    </w:p>
    <w:p w14:paraId="38326951" w14:textId="4051B8C7" w:rsidR="00DA186D" w:rsidRDefault="002978A8" w:rsidP="002978A8">
      <w:pPr>
        <w:jc w:val="center"/>
        <w:rPr>
          <w:rFonts w:ascii="Times New Roman" w:hAnsi="Times New Roman" w:cs="Times New Roman"/>
          <w:sz w:val="24"/>
          <w:szCs w:val="24"/>
          <w:lang w:val="es-ES"/>
        </w:rPr>
      </w:pPr>
      <w:r w:rsidRPr="002978A8">
        <w:rPr>
          <w:noProof/>
        </w:rPr>
        <w:drawing>
          <wp:inline distT="0" distB="0" distL="0" distR="0" wp14:anchorId="6C9AD666" wp14:editId="18C09231">
            <wp:extent cx="3933092" cy="205065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68" cy="2060966"/>
                    </a:xfrm>
                    <a:prstGeom prst="rect">
                      <a:avLst/>
                    </a:prstGeom>
                  </pic:spPr>
                </pic:pic>
              </a:graphicData>
            </a:graphic>
          </wp:inline>
        </w:drawing>
      </w:r>
    </w:p>
    <w:p w14:paraId="1A2A7141" w14:textId="011E84A0" w:rsidR="002978A8" w:rsidRDefault="002978A8" w:rsidP="002978A8">
      <w:pPr>
        <w:jc w:val="both"/>
        <w:rPr>
          <w:rFonts w:ascii="Times New Roman" w:hAnsi="Times New Roman" w:cs="Times New Roman"/>
          <w:sz w:val="24"/>
          <w:szCs w:val="24"/>
          <w:lang w:val="es-ES"/>
        </w:rPr>
      </w:pPr>
      <w:r>
        <w:rPr>
          <w:rFonts w:ascii="Times New Roman" w:hAnsi="Times New Roman" w:cs="Times New Roman"/>
          <w:sz w:val="24"/>
          <w:szCs w:val="24"/>
          <w:lang w:val="es-ES"/>
        </w:rPr>
        <w:t>Como se puede notar, al igual que en la literatura comentada</w:t>
      </w:r>
      <w:r w:rsidR="000D7CF2">
        <w:rPr>
          <w:rFonts w:ascii="Times New Roman" w:hAnsi="Times New Roman" w:cs="Times New Roman"/>
          <w:sz w:val="24"/>
          <w:szCs w:val="24"/>
          <w:lang w:val="es-ES"/>
        </w:rPr>
        <w:t xml:space="preserve"> es visible una relación cuadrática entre la edad de las personas y su salario laboral. Sin embargo, al menos gráficamente parece que en Bogotá la edad en la cual se obtiene el pico </w:t>
      </w:r>
      <w:r w:rsidR="002052AF">
        <w:rPr>
          <w:rFonts w:ascii="Times New Roman" w:hAnsi="Times New Roman" w:cs="Times New Roman"/>
          <w:sz w:val="24"/>
          <w:szCs w:val="24"/>
          <w:lang w:val="es-ES"/>
        </w:rPr>
        <w:t xml:space="preserve">de salario es menor a los 50 años de vida o 30 años de experiencia. </w:t>
      </w:r>
    </w:p>
    <w:p w14:paraId="19E4BD33" w14:textId="7C779BAF" w:rsidR="002052AF" w:rsidRDefault="002052AF" w:rsidP="002978A8">
      <w:pPr>
        <w:jc w:val="both"/>
        <w:rPr>
          <w:rFonts w:ascii="Times New Roman" w:hAnsi="Times New Roman" w:cs="Times New Roman"/>
          <w:sz w:val="24"/>
          <w:szCs w:val="24"/>
          <w:lang w:val="es-ES"/>
        </w:rPr>
      </w:pPr>
      <w:r>
        <w:rPr>
          <w:rFonts w:ascii="Times New Roman" w:hAnsi="Times New Roman" w:cs="Times New Roman"/>
          <w:sz w:val="24"/>
          <w:szCs w:val="24"/>
          <w:lang w:val="es-ES"/>
        </w:rPr>
        <w:t>Para analizar lo anterior, se plantea la siguiente ecuación:</w:t>
      </w:r>
    </w:p>
    <w:p w14:paraId="139C966B" w14:textId="3248A62F" w:rsidR="002052AF" w:rsidRPr="00C127B9" w:rsidRDefault="00000000" w:rsidP="002978A8">
      <w:pPr>
        <w:jc w:val="both"/>
        <w:rPr>
          <w:rFonts w:ascii="Times New Roman" w:eastAsiaTheme="minorEastAsia" w:hAnsi="Times New Roman" w:cs="Times New Roman"/>
          <w:sz w:val="24"/>
          <w:szCs w:val="24"/>
          <w:lang w:val="es-ES"/>
        </w:rPr>
      </w:pPr>
      <m:oMathPara>
        <m:oMath>
          <m:func>
            <m:funcPr>
              <m:ctrlPr>
                <w:rPr>
                  <w:rFonts w:ascii="Cambria Math" w:hAnsi="Cambria Math" w:cs="Times New Roman"/>
                  <w:i/>
                  <w:sz w:val="24"/>
                  <w:szCs w:val="24"/>
                  <w:lang w:val="es-ES"/>
                </w:rPr>
              </m:ctrlPr>
            </m:funcPr>
            <m:fName>
              <m:r>
                <m:rPr>
                  <m:sty m:val="p"/>
                </m:rPr>
                <w:rPr>
                  <w:rFonts w:ascii="Cambria Math" w:hAnsi="Cambria Math" w:cs="Times New Roman"/>
                  <w:sz w:val="24"/>
                  <w:szCs w:val="24"/>
                  <w:lang w:val="es-ES"/>
                </w:rPr>
                <m:t>ln</m:t>
              </m:r>
            </m:fName>
            <m:e>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i</m:t>
                      </m:r>
                    </m:sub>
                  </m:sSub>
                </m:e>
              </m:d>
            </m:e>
          </m:func>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β</m:t>
              </m:r>
            </m:e>
            <m:sub>
              <m:r>
                <w:rPr>
                  <w:rFonts w:ascii="Cambria Math" w:hAnsi="Cambria Math" w:cs="Times New Roman"/>
                  <w:sz w:val="24"/>
                  <w:szCs w:val="24"/>
                  <w:lang w:val="es-ES"/>
                </w:rPr>
                <m:t>1</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β</m:t>
              </m:r>
            </m:e>
            <m:sub>
              <m:r>
                <w:rPr>
                  <w:rFonts w:ascii="Cambria Math" w:hAnsi="Cambria Math" w:cs="Times New Roman"/>
                  <w:sz w:val="24"/>
                  <w:szCs w:val="24"/>
                  <w:lang w:val="es-ES"/>
                </w:rPr>
                <m:t>2</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β</m:t>
              </m:r>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u</m:t>
              </m:r>
            </m:e>
            <m:sub>
              <m:r>
                <w:rPr>
                  <w:rFonts w:ascii="Cambria Math" w:eastAsiaTheme="minorEastAsia" w:hAnsi="Cambria Math" w:cs="Times New Roman"/>
                  <w:sz w:val="24"/>
                  <w:szCs w:val="24"/>
                  <w:lang w:val="es-ES"/>
                </w:rPr>
                <m:t>i</m:t>
              </m:r>
            </m:sub>
          </m:sSub>
        </m:oMath>
      </m:oMathPara>
    </w:p>
    <w:p w14:paraId="281C3982" w14:textId="02DA64D6" w:rsidR="00C127B9" w:rsidRDefault="00C127B9" w:rsidP="002978A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s-ES"/>
        </w:rPr>
        <w:t xml:space="preserve">Donde </w:t>
      </w:r>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oMath>
      <w:r>
        <w:rPr>
          <w:rFonts w:ascii="Times New Roman" w:eastAsiaTheme="minorEastAsia" w:hAnsi="Times New Roman" w:cs="Times New Roman"/>
          <w:sz w:val="24"/>
          <w:szCs w:val="24"/>
          <w:lang w:val="es-ES"/>
        </w:rPr>
        <w:t xml:space="preserve"> hace referencia al</w:t>
      </w:r>
      <w:r w:rsidR="00455B72">
        <w:rPr>
          <w:rFonts w:ascii="Times New Roman" w:eastAsiaTheme="minorEastAsia" w:hAnsi="Times New Roman" w:cs="Times New Roman"/>
          <w:sz w:val="24"/>
          <w:szCs w:val="24"/>
        </w:rPr>
        <w:t xml:space="preserve"> ingreso laboral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455B72">
        <w:rPr>
          <w:rFonts w:ascii="Times New Roman" w:eastAsiaTheme="minorEastAsia" w:hAnsi="Times New Roman" w:cs="Times New Roman"/>
          <w:sz w:val="24"/>
          <w:szCs w:val="24"/>
        </w:rPr>
        <w:t xml:space="preserve"> representa la edad. </w:t>
      </w:r>
      <w:r w:rsidR="0022060C" w:rsidRPr="0022060C">
        <w:rPr>
          <w:rFonts w:ascii="Times New Roman" w:eastAsiaTheme="minorEastAsia" w:hAnsi="Times New Roman" w:cs="Times New Roman"/>
          <w:sz w:val="24"/>
          <w:szCs w:val="24"/>
          <w:highlight w:val="yellow"/>
        </w:rPr>
        <w:t>Falta decir por qué se escogió esa variable</w:t>
      </w:r>
    </w:p>
    <w:p w14:paraId="0F5B15B3" w14:textId="345C3119" w:rsidR="000D676D" w:rsidRDefault="000D676D" w:rsidP="002978A8">
      <w:pPr>
        <w:jc w:val="both"/>
        <w:rPr>
          <w:rFonts w:ascii="Times New Roman" w:eastAsiaTheme="minorEastAsia" w:hAnsi="Times New Roman" w:cs="Times New Roman"/>
          <w:sz w:val="24"/>
          <w:szCs w:val="24"/>
        </w:rPr>
      </w:pPr>
    </w:p>
    <w:p w14:paraId="4FD457FC" w14:textId="20403877" w:rsidR="000D676D" w:rsidRDefault="000D676D" w:rsidP="002978A8">
      <w:pPr>
        <w:jc w:val="both"/>
        <w:rPr>
          <w:rFonts w:ascii="Times New Roman" w:eastAsiaTheme="minorEastAsia" w:hAnsi="Times New Roman" w:cs="Times New Roman"/>
          <w:sz w:val="24"/>
          <w:szCs w:val="24"/>
        </w:rPr>
      </w:pPr>
    </w:p>
    <w:p w14:paraId="5AC2DF82" w14:textId="01055380" w:rsidR="000D676D" w:rsidRDefault="000D676D" w:rsidP="002978A8">
      <w:pPr>
        <w:jc w:val="both"/>
        <w:rPr>
          <w:rFonts w:ascii="Times New Roman" w:eastAsiaTheme="minorEastAsia" w:hAnsi="Times New Roman" w:cs="Times New Roman"/>
          <w:sz w:val="24"/>
          <w:szCs w:val="24"/>
        </w:rPr>
      </w:pPr>
    </w:p>
    <w:p w14:paraId="4460FDBD" w14:textId="77777777" w:rsidR="000D676D" w:rsidRDefault="000D676D" w:rsidP="002978A8">
      <w:pPr>
        <w:jc w:val="both"/>
        <w:rPr>
          <w:rFonts w:ascii="Times New Roman" w:eastAsiaTheme="minorEastAsia" w:hAnsi="Times New Roman" w:cs="Times New Roman"/>
          <w:sz w:val="24"/>
          <w:szCs w:val="24"/>
        </w:rPr>
      </w:pPr>
    </w:p>
    <w:p w14:paraId="352D5DF3" w14:textId="366379F8" w:rsidR="00C87221" w:rsidRDefault="00C87221" w:rsidP="00C87221">
      <w:pPr>
        <w:pStyle w:val="Descripcin"/>
        <w:keepNext/>
        <w:jc w:val="center"/>
      </w:pPr>
      <w:r>
        <w:lastRenderedPageBreak/>
        <w:t xml:space="preserve">Tabla </w:t>
      </w:r>
      <w:fldSimple w:instr=" SEQ Tabla \* ARABIC ">
        <w:r w:rsidR="000D676D">
          <w:rPr>
            <w:noProof/>
          </w:rPr>
          <w:t>1</w:t>
        </w:r>
      </w:fldSimple>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64"/>
        <w:gridCol w:w="1249"/>
        <w:gridCol w:w="1264"/>
      </w:tblGrid>
      <w:tr w:rsidR="006E5AE0" w:rsidRPr="00C87221" w14:paraId="1E43E9FD" w14:textId="77777777" w:rsidTr="006E5AE0">
        <w:trPr>
          <w:tblCellSpacing w:w="15" w:type="dxa"/>
          <w:jc w:val="center"/>
        </w:trPr>
        <w:tc>
          <w:tcPr>
            <w:tcW w:w="0" w:type="auto"/>
            <w:gridSpan w:val="3"/>
            <w:tcBorders>
              <w:top w:val="nil"/>
              <w:left w:val="nil"/>
              <w:bottom w:val="nil"/>
              <w:right w:val="nil"/>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1342"/>
              <w:gridCol w:w="1763"/>
            </w:tblGrid>
            <w:tr w:rsidR="006E5AE0" w:rsidRPr="006E5AE0" w14:paraId="294330A9" w14:textId="77777777" w:rsidTr="006E5AE0">
              <w:trPr>
                <w:tblCellSpacing w:w="15" w:type="dxa"/>
              </w:trPr>
              <w:tc>
                <w:tcPr>
                  <w:tcW w:w="0" w:type="auto"/>
                  <w:gridSpan w:val="3"/>
                  <w:tcBorders>
                    <w:top w:val="nil"/>
                    <w:left w:val="nil"/>
                    <w:bottom w:val="nil"/>
                    <w:right w:val="nil"/>
                  </w:tcBorders>
                  <w:vAlign w:val="center"/>
                  <w:hideMark/>
                </w:tcPr>
                <w:p w14:paraId="68F8BBA2" w14:textId="1C24E300" w:rsidR="006E5AE0" w:rsidRPr="006E5AE0" w:rsidRDefault="006E5AE0" w:rsidP="006E5AE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 xml:space="preserve">Y = </w:t>
                  </w:r>
                  <w:r w:rsidRPr="006E5AE0">
                    <w:rPr>
                      <w:rFonts w:ascii="Times New Roman" w:eastAsia="Times New Roman" w:hAnsi="Times New Roman" w:cs="Times New Roman"/>
                      <w:b/>
                      <w:bCs/>
                      <w:sz w:val="24"/>
                      <w:szCs w:val="24"/>
                      <w:lang w:eastAsia="es-CO"/>
                    </w:rPr>
                    <w:t>Logaritmo del Ingreso laboral</w:t>
                  </w:r>
                  <w:r>
                    <w:rPr>
                      <w:rStyle w:val="Refdenotaalpie"/>
                      <w:rFonts w:ascii="Times New Roman" w:eastAsia="Times New Roman" w:hAnsi="Times New Roman" w:cs="Times New Roman"/>
                      <w:b/>
                      <w:bCs/>
                      <w:sz w:val="24"/>
                      <w:szCs w:val="24"/>
                      <w:lang w:eastAsia="es-CO"/>
                    </w:rPr>
                    <w:footnoteReference w:id="1"/>
                  </w:r>
                </w:p>
              </w:tc>
            </w:tr>
            <w:tr w:rsidR="006E5AE0" w:rsidRPr="006E5AE0" w14:paraId="71268BBC" w14:textId="77777777" w:rsidTr="006E5AE0">
              <w:trPr>
                <w:tblCellSpacing w:w="15" w:type="dxa"/>
              </w:trPr>
              <w:tc>
                <w:tcPr>
                  <w:tcW w:w="0" w:type="auto"/>
                  <w:gridSpan w:val="3"/>
                  <w:tcBorders>
                    <w:bottom w:val="single" w:sz="6" w:space="0" w:color="000000"/>
                  </w:tcBorders>
                  <w:vAlign w:val="center"/>
                  <w:hideMark/>
                </w:tcPr>
                <w:p w14:paraId="11AE9213" w14:textId="77777777" w:rsidR="006E5AE0" w:rsidRPr="006E5AE0" w:rsidRDefault="006E5AE0" w:rsidP="006E5AE0">
                  <w:pPr>
                    <w:spacing w:after="0" w:line="240" w:lineRule="auto"/>
                    <w:jc w:val="center"/>
                    <w:rPr>
                      <w:rFonts w:ascii="Times New Roman" w:eastAsia="Times New Roman" w:hAnsi="Times New Roman" w:cs="Times New Roman"/>
                      <w:sz w:val="24"/>
                      <w:szCs w:val="24"/>
                      <w:lang w:eastAsia="es-CO"/>
                    </w:rPr>
                  </w:pPr>
                </w:p>
              </w:tc>
            </w:tr>
            <w:tr w:rsidR="006E5AE0" w:rsidRPr="006E5AE0" w14:paraId="600F64EF" w14:textId="77777777" w:rsidTr="006E5AE0">
              <w:trPr>
                <w:tblCellSpacing w:w="15" w:type="dxa"/>
              </w:trPr>
              <w:tc>
                <w:tcPr>
                  <w:tcW w:w="0" w:type="auto"/>
                  <w:vAlign w:val="center"/>
                  <w:hideMark/>
                </w:tcPr>
                <w:p w14:paraId="10FFB5FC" w14:textId="4C427508" w:rsidR="006E5AE0" w:rsidRPr="006E5AE0" w:rsidRDefault="00000000" w:rsidP="006E5AE0">
                  <w:pPr>
                    <w:spacing w:after="0" w:line="240" w:lineRule="auto"/>
                    <w:rPr>
                      <w:rFonts w:ascii="Times New Roman" w:eastAsia="Times New Roman" w:hAnsi="Times New Roman" w:cs="Times New Roman"/>
                      <w:color w:val="000000"/>
                      <w:sz w:val="27"/>
                      <w:szCs w:val="27"/>
                      <w:lang w:eastAsia="es-CO"/>
                    </w:rPr>
                  </w:pPr>
                  <m:oMathPara>
                    <m:oMath>
                      <m:sSub>
                        <m:sSubPr>
                          <m:ctrlPr>
                            <w:rPr>
                              <w:rFonts w:ascii="Cambria Math" w:eastAsia="Times New Roman" w:hAnsi="Cambria Math" w:cs="Times New Roman"/>
                              <w:i/>
                              <w:color w:val="000000"/>
                              <w:sz w:val="27"/>
                              <w:szCs w:val="27"/>
                              <w:lang w:eastAsia="es-CO"/>
                            </w:rPr>
                          </m:ctrlPr>
                        </m:sSubPr>
                        <m:e>
                          <m:acc>
                            <m:accPr>
                              <m:ctrlPr>
                                <w:rPr>
                                  <w:rFonts w:ascii="Cambria Math" w:eastAsia="Times New Roman" w:hAnsi="Cambria Math" w:cs="Times New Roman"/>
                                  <w:i/>
                                  <w:color w:val="000000"/>
                                  <w:sz w:val="27"/>
                                  <w:szCs w:val="27"/>
                                  <w:lang w:eastAsia="es-CO"/>
                                </w:rPr>
                              </m:ctrlPr>
                            </m:accPr>
                            <m:e>
                              <m:r>
                                <w:rPr>
                                  <w:rFonts w:ascii="Cambria Math" w:eastAsia="Times New Roman" w:hAnsi="Cambria Math" w:cs="Times New Roman"/>
                                  <w:color w:val="000000"/>
                                  <w:sz w:val="27"/>
                                  <w:szCs w:val="27"/>
                                  <w:lang w:eastAsia="es-CO"/>
                                </w:rPr>
                                <m:t>β</m:t>
                              </m:r>
                            </m:e>
                          </m:acc>
                        </m:e>
                        <m:sub>
                          <m:r>
                            <w:rPr>
                              <w:rFonts w:ascii="Cambria Math" w:eastAsia="Times New Roman" w:hAnsi="Cambria Math" w:cs="Times New Roman"/>
                              <w:color w:val="000000"/>
                              <w:sz w:val="27"/>
                              <w:szCs w:val="27"/>
                              <w:lang w:eastAsia="es-CO"/>
                            </w:rPr>
                            <m:t>2</m:t>
                          </m:r>
                        </m:sub>
                      </m:sSub>
                    </m:oMath>
                  </m:oMathPara>
                </w:p>
              </w:tc>
              <w:tc>
                <w:tcPr>
                  <w:tcW w:w="0" w:type="auto"/>
                  <w:vAlign w:val="center"/>
                  <w:hideMark/>
                </w:tcPr>
                <w:p w14:paraId="3CF54210" w14:textId="77777777" w:rsidR="006E5AE0" w:rsidRPr="006E5AE0" w:rsidRDefault="006E5AE0" w:rsidP="006E5AE0">
                  <w:pPr>
                    <w:spacing w:after="0" w:line="240" w:lineRule="auto"/>
                    <w:jc w:val="center"/>
                    <w:rPr>
                      <w:rFonts w:ascii="Times New Roman" w:eastAsia="Times New Roman" w:hAnsi="Times New Roman" w:cs="Times New Roman"/>
                      <w:color w:val="000000"/>
                      <w:sz w:val="27"/>
                      <w:szCs w:val="27"/>
                      <w:lang w:eastAsia="es-CO"/>
                    </w:rPr>
                  </w:pPr>
                  <w:r w:rsidRPr="006E5AE0">
                    <w:rPr>
                      <w:rFonts w:ascii="Times New Roman" w:eastAsia="Times New Roman" w:hAnsi="Times New Roman" w:cs="Times New Roman"/>
                      <w:color w:val="000000"/>
                      <w:sz w:val="27"/>
                      <w:szCs w:val="27"/>
                      <w:lang w:eastAsia="es-CO"/>
                    </w:rPr>
                    <w:t>0.093</w:t>
                  </w:r>
                </w:p>
              </w:tc>
              <w:tc>
                <w:tcPr>
                  <w:tcW w:w="0" w:type="auto"/>
                  <w:vAlign w:val="center"/>
                  <w:hideMark/>
                </w:tcPr>
                <w:p w14:paraId="27F43E86" w14:textId="00B78270" w:rsidR="006E5AE0" w:rsidRPr="006E5AE0" w:rsidRDefault="006E5AE0" w:rsidP="006E5AE0">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w:t>
                  </w:r>
                  <w:r w:rsidRPr="006E5AE0">
                    <w:rPr>
                      <w:rFonts w:ascii="Times New Roman" w:eastAsia="Times New Roman" w:hAnsi="Times New Roman" w:cs="Times New Roman"/>
                      <w:color w:val="000000"/>
                      <w:sz w:val="27"/>
                      <w:szCs w:val="27"/>
                      <w:lang w:eastAsia="es-CO"/>
                    </w:rPr>
                    <w:t>0.005</w:t>
                  </w:r>
                  <w:r>
                    <w:rPr>
                      <w:rFonts w:ascii="Times New Roman" w:eastAsia="Times New Roman" w:hAnsi="Times New Roman" w:cs="Times New Roman"/>
                      <w:color w:val="000000"/>
                      <w:sz w:val="27"/>
                      <w:szCs w:val="27"/>
                      <w:lang w:eastAsia="es-CO"/>
                    </w:rPr>
                    <w:t>)</w:t>
                  </w:r>
                </w:p>
              </w:tc>
            </w:tr>
            <w:tr w:rsidR="006E5AE0" w:rsidRPr="006E5AE0" w14:paraId="2D44F588" w14:textId="77777777" w:rsidTr="006E5AE0">
              <w:trPr>
                <w:tblCellSpacing w:w="15" w:type="dxa"/>
              </w:trPr>
              <w:tc>
                <w:tcPr>
                  <w:tcW w:w="0" w:type="auto"/>
                  <w:vAlign w:val="center"/>
                  <w:hideMark/>
                </w:tcPr>
                <w:p w14:paraId="499FFEE3" w14:textId="2C684AC6" w:rsidR="006E5AE0" w:rsidRPr="006E5AE0" w:rsidRDefault="00000000" w:rsidP="006E5AE0">
                  <w:pPr>
                    <w:spacing w:after="0" w:line="240" w:lineRule="auto"/>
                    <w:rPr>
                      <w:rFonts w:ascii="Times New Roman" w:eastAsia="Times New Roman" w:hAnsi="Times New Roman" w:cs="Times New Roman"/>
                      <w:color w:val="000000"/>
                      <w:sz w:val="27"/>
                      <w:szCs w:val="27"/>
                      <w:lang w:eastAsia="es-CO"/>
                    </w:rPr>
                  </w:pPr>
                  <m:oMathPara>
                    <m:oMath>
                      <m:sSub>
                        <m:sSubPr>
                          <m:ctrlPr>
                            <w:rPr>
                              <w:rFonts w:ascii="Cambria Math" w:eastAsia="Times New Roman" w:hAnsi="Cambria Math" w:cs="Times New Roman"/>
                              <w:i/>
                              <w:color w:val="000000"/>
                              <w:sz w:val="27"/>
                              <w:szCs w:val="27"/>
                              <w:lang w:eastAsia="es-CO"/>
                            </w:rPr>
                          </m:ctrlPr>
                        </m:sSubPr>
                        <m:e>
                          <m:acc>
                            <m:accPr>
                              <m:ctrlPr>
                                <w:rPr>
                                  <w:rFonts w:ascii="Cambria Math" w:eastAsia="Times New Roman" w:hAnsi="Cambria Math" w:cs="Times New Roman"/>
                                  <w:i/>
                                  <w:color w:val="000000"/>
                                  <w:sz w:val="27"/>
                                  <w:szCs w:val="27"/>
                                  <w:lang w:eastAsia="es-CO"/>
                                </w:rPr>
                              </m:ctrlPr>
                            </m:accPr>
                            <m:e>
                              <m:r>
                                <w:rPr>
                                  <w:rFonts w:ascii="Cambria Math" w:eastAsia="Times New Roman" w:hAnsi="Cambria Math" w:cs="Times New Roman"/>
                                  <w:color w:val="000000"/>
                                  <w:sz w:val="27"/>
                                  <w:szCs w:val="27"/>
                                  <w:lang w:eastAsia="es-CO"/>
                                </w:rPr>
                                <m:t>β</m:t>
                              </m:r>
                            </m:e>
                          </m:acc>
                        </m:e>
                        <m:sub>
                          <m:r>
                            <w:rPr>
                              <w:rFonts w:ascii="Cambria Math" w:eastAsia="Times New Roman" w:hAnsi="Cambria Math" w:cs="Times New Roman"/>
                              <w:color w:val="000000"/>
                              <w:sz w:val="27"/>
                              <w:szCs w:val="27"/>
                              <w:lang w:eastAsia="es-CO"/>
                            </w:rPr>
                            <m:t>3</m:t>
                          </m:r>
                        </m:sub>
                      </m:sSub>
                    </m:oMath>
                  </m:oMathPara>
                </w:p>
              </w:tc>
              <w:tc>
                <w:tcPr>
                  <w:tcW w:w="0" w:type="auto"/>
                  <w:vAlign w:val="center"/>
                  <w:hideMark/>
                </w:tcPr>
                <w:p w14:paraId="1A02310B" w14:textId="77777777" w:rsidR="006E5AE0" w:rsidRPr="006E5AE0" w:rsidRDefault="006E5AE0" w:rsidP="006E5AE0">
                  <w:pPr>
                    <w:spacing w:after="0" w:line="240" w:lineRule="auto"/>
                    <w:jc w:val="center"/>
                    <w:rPr>
                      <w:rFonts w:ascii="Times New Roman" w:eastAsia="Times New Roman" w:hAnsi="Times New Roman" w:cs="Times New Roman"/>
                      <w:color w:val="000000"/>
                      <w:sz w:val="27"/>
                      <w:szCs w:val="27"/>
                      <w:lang w:eastAsia="es-CO"/>
                    </w:rPr>
                  </w:pPr>
                  <w:r w:rsidRPr="006E5AE0">
                    <w:rPr>
                      <w:rFonts w:ascii="Times New Roman" w:eastAsia="Times New Roman" w:hAnsi="Times New Roman" w:cs="Times New Roman"/>
                      <w:color w:val="000000"/>
                      <w:sz w:val="27"/>
                      <w:szCs w:val="27"/>
                      <w:lang w:eastAsia="es-CO"/>
                    </w:rPr>
                    <w:t>-0.001</w:t>
                  </w:r>
                </w:p>
              </w:tc>
              <w:tc>
                <w:tcPr>
                  <w:tcW w:w="0" w:type="auto"/>
                  <w:vAlign w:val="center"/>
                  <w:hideMark/>
                </w:tcPr>
                <w:p w14:paraId="61204005" w14:textId="5D5A4547" w:rsidR="006E5AE0" w:rsidRPr="006E5AE0" w:rsidRDefault="006E5AE0" w:rsidP="006E5AE0">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w:t>
                  </w:r>
                  <w:r w:rsidRPr="006E5AE0">
                    <w:rPr>
                      <w:rFonts w:ascii="Times New Roman" w:eastAsia="Times New Roman" w:hAnsi="Times New Roman" w:cs="Times New Roman"/>
                      <w:color w:val="000000"/>
                      <w:sz w:val="27"/>
                      <w:szCs w:val="27"/>
                      <w:lang w:eastAsia="es-CO"/>
                    </w:rPr>
                    <w:t>0.0001</w:t>
                  </w:r>
                  <w:r>
                    <w:rPr>
                      <w:rFonts w:ascii="Times New Roman" w:eastAsia="Times New Roman" w:hAnsi="Times New Roman" w:cs="Times New Roman"/>
                      <w:color w:val="000000"/>
                      <w:sz w:val="27"/>
                      <w:szCs w:val="27"/>
                      <w:lang w:eastAsia="es-CO"/>
                    </w:rPr>
                    <w:t>)</w:t>
                  </w:r>
                </w:p>
              </w:tc>
            </w:tr>
          </w:tbl>
          <w:p w14:paraId="314E273C" w14:textId="67D747D7" w:rsidR="00C87221" w:rsidRPr="00C87221" w:rsidRDefault="00C87221" w:rsidP="00C87221">
            <w:pPr>
              <w:spacing w:after="0" w:line="240" w:lineRule="auto"/>
              <w:jc w:val="center"/>
              <w:rPr>
                <w:rFonts w:ascii="Times New Roman" w:eastAsia="Times New Roman" w:hAnsi="Times New Roman" w:cs="Times New Roman"/>
                <w:sz w:val="24"/>
                <w:szCs w:val="24"/>
                <w:lang w:eastAsia="es-CO"/>
              </w:rPr>
            </w:pPr>
          </w:p>
        </w:tc>
      </w:tr>
      <w:tr w:rsidR="006E5AE0" w:rsidRPr="00C87221" w14:paraId="781A1F8F" w14:textId="77777777" w:rsidTr="006E5AE0">
        <w:trPr>
          <w:tblCellSpacing w:w="15" w:type="dxa"/>
          <w:jc w:val="center"/>
        </w:trPr>
        <w:tc>
          <w:tcPr>
            <w:tcW w:w="0" w:type="auto"/>
            <w:vAlign w:val="center"/>
          </w:tcPr>
          <w:p w14:paraId="47AF7613" w14:textId="147EED63" w:rsidR="00C87221" w:rsidRPr="00C87221" w:rsidRDefault="00C87221" w:rsidP="00C87221">
            <w:pPr>
              <w:spacing w:after="0" w:line="240" w:lineRule="auto"/>
              <w:rPr>
                <w:rFonts w:ascii="Times New Roman" w:eastAsia="Times New Roman" w:hAnsi="Times New Roman" w:cs="Times New Roman"/>
                <w:color w:val="000000"/>
                <w:sz w:val="27"/>
                <w:szCs w:val="27"/>
                <w:lang w:eastAsia="es-CO"/>
              </w:rPr>
            </w:pPr>
          </w:p>
        </w:tc>
        <w:tc>
          <w:tcPr>
            <w:tcW w:w="0" w:type="auto"/>
            <w:vAlign w:val="center"/>
          </w:tcPr>
          <w:p w14:paraId="3151A187" w14:textId="1BE3FD73" w:rsidR="00C87221" w:rsidRPr="00C87221" w:rsidRDefault="00C87221" w:rsidP="00C87221">
            <w:pPr>
              <w:spacing w:after="0" w:line="240" w:lineRule="auto"/>
              <w:jc w:val="center"/>
              <w:rPr>
                <w:rFonts w:ascii="Times New Roman" w:eastAsia="Times New Roman" w:hAnsi="Times New Roman" w:cs="Times New Roman"/>
                <w:color w:val="000000"/>
                <w:sz w:val="27"/>
                <w:szCs w:val="27"/>
                <w:lang w:eastAsia="es-CO"/>
              </w:rPr>
            </w:pPr>
          </w:p>
        </w:tc>
        <w:tc>
          <w:tcPr>
            <w:tcW w:w="0" w:type="auto"/>
            <w:vAlign w:val="center"/>
          </w:tcPr>
          <w:p w14:paraId="23AE7DBA" w14:textId="48EBDF58" w:rsidR="00C87221" w:rsidRPr="00C87221" w:rsidRDefault="00C87221" w:rsidP="00C87221">
            <w:pPr>
              <w:spacing w:after="0" w:line="240" w:lineRule="auto"/>
              <w:jc w:val="center"/>
              <w:rPr>
                <w:rFonts w:ascii="Times New Roman" w:eastAsia="Times New Roman" w:hAnsi="Times New Roman" w:cs="Times New Roman"/>
                <w:color w:val="000000"/>
                <w:sz w:val="27"/>
                <w:szCs w:val="27"/>
                <w:lang w:eastAsia="es-CO"/>
              </w:rPr>
            </w:pPr>
          </w:p>
        </w:tc>
      </w:tr>
      <w:tr w:rsidR="006E5AE0" w:rsidRPr="00C87221" w14:paraId="0F42AD67" w14:textId="77777777" w:rsidTr="006E5AE0">
        <w:trPr>
          <w:tblCellSpacing w:w="15" w:type="dxa"/>
          <w:jc w:val="center"/>
        </w:trPr>
        <w:tc>
          <w:tcPr>
            <w:tcW w:w="0" w:type="auto"/>
            <w:vAlign w:val="center"/>
          </w:tcPr>
          <w:p w14:paraId="1D39ACBC" w14:textId="413D960D" w:rsidR="00C87221" w:rsidRPr="00C87221" w:rsidRDefault="00C87221" w:rsidP="00C87221">
            <w:pPr>
              <w:spacing w:after="0" w:line="240" w:lineRule="auto"/>
              <w:rPr>
                <w:rFonts w:ascii="Times New Roman" w:eastAsia="Times New Roman" w:hAnsi="Times New Roman" w:cs="Times New Roman"/>
                <w:color w:val="000000"/>
                <w:sz w:val="27"/>
                <w:szCs w:val="27"/>
                <w:lang w:eastAsia="es-CO"/>
              </w:rPr>
            </w:pPr>
          </w:p>
        </w:tc>
        <w:tc>
          <w:tcPr>
            <w:tcW w:w="0" w:type="auto"/>
            <w:vAlign w:val="center"/>
          </w:tcPr>
          <w:p w14:paraId="48A45E78" w14:textId="2A23FA14" w:rsidR="00C87221" w:rsidRPr="00C87221" w:rsidRDefault="00C87221" w:rsidP="00C87221">
            <w:pPr>
              <w:spacing w:after="0" w:line="240" w:lineRule="auto"/>
              <w:jc w:val="center"/>
              <w:rPr>
                <w:rFonts w:ascii="Times New Roman" w:eastAsia="Times New Roman" w:hAnsi="Times New Roman" w:cs="Times New Roman"/>
                <w:color w:val="000000"/>
                <w:sz w:val="27"/>
                <w:szCs w:val="27"/>
                <w:lang w:eastAsia="es-CO"/>
              </w:rPr>
            </w:pPr>
          </w:p>
        </w:tc>
        <w:tc>
          <w:tcPr>
            <w:tcW w:w="0" w:type="auto"/>
            <w:vAlign w:val="center"/>
          </w:tcPr>
          <w:p w14:paraId="64C907F2" w14:textId="6465A2D0" w:rsidR="00C87221" w:rsidRPr="00C87221" w:rsidRDefault="00C87221" w:rsidP="00C87221">
            <w:pPr>
              <w:spacing w:after="0" w:line="240" w:lineRule="auto"/>
              <w:jc w:val="center"/>
              <w:rPr>
                <w:rFonts w:ascii="Times New Roman" w:eastAsia="Times New Roman" w:hAnsi="Times New Roman" w:cs="Times New Roman"/>
                <w:color w:val="000000"/>
                <w:sz w:val="27"/>
                <w:szCs w:val="27"/>
                <w:lang w:eastAsia="es-CO"/>
              </w:rPr>
            </w:pPr>
          </w:p>
        </w:tc>
      </w:tr>
    </w:tbl>
    <w:p w14:paraId="67C213BF" w14:textId="77777777" w:rsidR="006E5AE0" w:rsidRDefault="00C87221" w:rsidP="00C87221">
      <w:pPr>
        <w:jc w:val="both"/>
        <w:rPr>
          <w:rFonts w:ascii="Times New Roman" w:hAnsi="Times New Roman" w:cs="Times New Roman"/>
          <w:sz w:val="24"/>
          <w:szCs w:val="24"/>
        </w:rPr>
      </w:pPr>
      <w:r>
        <w:rPr>
          <w:rFonts w:ascii="Times New Roman" w:hAnsi="Times New Roman" w:cs="Times New Roman"/>
          <w:sz w:val="24"/>
          <w:szCs w:val="24"/>
        </w:rPr>
        <w:t xml:space="preserve">En la tabla 1 se observa el valor de los estimadores y su correspondiente error estándar. El intercepto no es incluido ya que representaría el ingreso laboral de una persona </w:t>
      </w:r>
      <w:r w:rsidR="006E5AE0">
        <w:rPr>
          <w:rFonts w:ascii="Times New Roman" w:hAnsi="Times New Roman" w:cs="Times New Roman"/>
          <w:sz w:val="24"/>
          <w:szCs w:val="24"/>
        </w:rPr>
        <w:t>recién nacida, lo cual carece de sentido empírico y teórico.</w:t>
      </w:r>
    </w:p>
    <w:p w14:paraId="657DCACD" w14:textId="7AC7A19B" w:rsidR="00C87221" w:rsidRDefault="006E5AE0" w:rsidP="00C87221">
      <w:pPr>
        <w:jc w:val="both"/>
        <w:rPr>
          <w:rFonts w:ascii="Times New Roman" w:eastAsiaTheme="minorEastAsia" w:hAnsi="Times New Roman" w:cs="Times New Roman"/>
          <w:sz w:val="24"/>
          <w:szCs w:val="24"/>
        </w:rPr>
      </w:pPr>
      <w:r w:rsidRPr="0022060C">
        <w:rPr>
          <w:rFonts w:ascii="Times New Roman" w:hAnsi="Times New Roman" w:cs="Times New Roman"/>
          <w:sz w:val="24"/>
          <w:szCs w:val="24"/>
          <w:highlight w:val="yellow"/>
        </w:rPr>
        <w:t xml:space="preserve">Por su parte, </w:t>
      </w:r>
      <w:r w:rsidR="00FF4467" w:rsidRPr="0022060C">
        <w:rPr>
          <w:rFonts w:ascii="Times New Roman" w:hAnsi="Times New Roman" w:cs="Times New Roman"/>
          <w:sz w:val="24"/>
          <w:szCs w:val="24"/>
          <w:highlight w:val="yellow"/>
        </w:rPr>
        <w:t xml:space="preserve">ya que los estimadores </w:t>
      </w:r>
      <m:oMath>
        <m:sSub>
          <m:sSubPr>
            <m:ctrlPr>
              <w:rPr>
                <w:rFonts w:ascii="Cambria Math" w:hAnsi="Cambria Math" w:cs="Times New Roman"/>
                <w:i/>
                <w:sz w:val="24"/>
                <w:szCs w:val="24"/>
                <w:highlight w:val="yellow"/>
              </w:rPr>
            </m:ctrlPr>
          </m:sSubPr>
          <m:e>
            <m:acc>
              <m:accPr>
                <m:ctrlPr>
                  <w:rPr>
                    <w:rFonts w:ascii="Cambria Math" w:hAnsi="Cambria Math" w:cs="Times New Roman"/>
                    <w:i/>
                    <w:sz w:val="24"/>
                    <w:szCs w:val="24"/>
                    <w:highlight w:val="yellow"/>
                  </w:rPr>
                </m:ctrlPr>
              </m:accPr>
              <m:e>
                <m:r>
                  <w:rPr>
                    <w:rFonts w:ascii="Cambria Math" w:hAnsi="Cambria Math" w:cs="Times New Roman"/>
                    <w:sz w:val="24"/>
                    <w:szCs w:val="24"/>
                    <w:highlight w:val="yellow"/>
                  </w:rPr>
                  <m:t>β</m:t>
                </m:r>
              </m:e>
            </m:acc>
          </m:e>
          <m:sub>
            <m:r>
              <w:rPr>
                <w:rFonts w:ascii="Cambria Math" w:hAnsi="Cambria Math" w:cs="Times New Roman"/>
                <w:sz w:val="24"/>
                <w:szCs w:val="24"/>
                <w:highlight w:val="yellow"/>
              </w:rPr>
              <m:t>2</m:t>
            </m:r>
          </m:sub>
        </m:sSub>
      </m:oMath>
      <w:r w:rsidR="00FF4467" w:rsidRPr="0022060C">
        <w:rPr>
          <w:rFonts w:ascii="Times New Roman" w:eastAsiaTheme="minorEastAsia" w:hAnsi="Times New Roman" w:cs="Times New Roman"/>
          <w:sz w:val="24"/>
          <w:szCs w:val="24"/>
          <w:highlight w:val="yellow"/>
        </w:rPr>
        <w:t xml:space="preserve"> y </w:t>
      </w:r>
      <m:oMath>
        <m:sSub>
          <m:sSubPr>
            <m:ctrlPr>
              <w:rPr>
                <w:rFonts w:ascii="Cambria Math" w:eastAsiaTheme="minorEastAsia" w:hAnsi="Cambria Math" w:cs="Times New Roman"/>
                <w:i/>
                <w:sz w:val="24"/>
                <w:szCs w:val="24"/>
                <w:highlight w:val="yellow"/>
              </w:rPr>
            </m:ctrlPr>
          </m:sSubPr>
          <m:e>
            <m:acc>
              <m:accPr>
                <m:ctrlPr>
                  <w:rPr>
                    <w:rFonts w:ascii="Cambria Math" w:eastAsiaTheme="minorEastAsia" w:hAnsi="Cambria Math" w:cs="Times New Roman"/>
                    <w:i/>
                    <w:sz w:val="24"/>
                    <w:szCs w:val="24"/>
                    <w:highlight w:val="yellow"/>
                  </w:rPr>
                </m:ctrlPr>
              </m:accPr>
              <m:e>
                <m:r>
                  <w:rPr>
                    <w:rFonts w:ascii="Cambria Math" w:eastAsiaTheme="minorEastAsia" w:hAnsi="Cambria Math" w:cs="Times New Roman"/>
                    <w:sz w:val="24"/>
                    <w:szCs w:val="24"/>
                    <w:highlight w:val="yellow"/>
                  </w:rPr>
                  <m:t>β</m:t>
                </m:r>
              </m:e>
            </m:acc>
          </m:e>
          <m:sub>
            <m:r>
              <w:rPr>
                <w:rFonts w:ascii="Cambria Math" w:eastAsiaTheme="minorEastAsia" w:hAnsi="Cambria Math" w:cs="Times New Roman"/>
                <w:sz w:val="24"/>
                <w:szCs w:val="24"/>
                <w:highlight w:val="yellow"/>
              </w:rPr>
              <m:t>3</m:t>
            </m:r>
          </m:sub>
        </m:sSub>
      </m:oMath>
      <w:r w:rsidR="00FF4467" w:rsidRPr="0022060C">
        <w:rPr>
          <w:rFonts w:ascii="Times New Roman" w:eastAsiaTheme="minorEastAsia" w:hAnsi="Times New Roman" w:cs="Times New Roman"/>
          <w:sz w:val="24"/>
          <w:szCs w:val="24"/>
          <w:highlight w:val="yellow"/>
        </w:rPr>
        <w:t xml:space="preserve"> acompañan la forma cuadrática de la edad, su interpretación se hará en términos de elasticidades, ya que interpretar el efecto de un cambio en la edad sobre el ingreso laboral, manteniendo la edad al cuadrado contante no resulta intuitivo.</w:t>
      </w:r>
      <w:r w:rsidR="00FF4467">
        <w:rPr>
          <w:rFonts w:ascii="Times New Roman" w:eastAsiaTheme="minorEastAsia" w:hAnsi="Times New Roman" w:cs="Times New Roman"/>
          <w:sz w:val="24"/>
          <w:szCs w:val="24"/>
        </w:rPr>
        <w:t xml:space="preserve"> </w:t>
      </w:r>
    </w:p>
    <w:p w14:paraId="578FA2AE" w14:textId="0022450A" w:rsidR="0022060C" w:rsidRDefault="0022060C" w:rsidP="00C8722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 obstante, es pertinente mencionar que bajo una significancia del 5% los estimadores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y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son estadísticamente distintos de 0. </w:t>
      </w:r>
      <w:r w:rsidR="00324930" w:rsidRPr="00324930">
        <w:rPr>
          <w:rFonts w:ascii="Times New Roman" w:eastAsiaTheme="minorEastAsia" w:hAnsi="Times New Roman" w:cs="Times New Roman"/>
          <w:sz w:val="24"/>
          <w:szCs w:val="24"/>
          <w:highlight w:val="yellow"/>
        </w:rPr>
        <w:t>¿Poner las hipótesis?</w:t>
      </w:r>
    </w:p>
    <w:p w14:paraId="7F6D93E3" w14:textId="5B218470" w:rsidR="00FF4467" w:rsidRDefault="00FF4467" w:rsidP="00C8722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lo anterior, </w:t>
      </w:r>
      <w:r w:rsidR="00FA1E54">
        <w:rPr>
          <w:rFonts w:ascii="Times New Roman" w:eastAsiaTheme="minorEastAsia" w:hAnsi="Times New Roman" w:cs="Times New Roman"/>
          <w:sz w:val="24"/>
          <w:szCs w:val="24"/>
        </w:rPr>
        <w:t>se lleva a cabo el siguiente proceso:</w:t>
      </w:r>
    </w:p>
    <w:p w14:paraId="231EB840" w14:textId="342479A7" w:rsidR="008A2657" w:rsidRPr="00C127B9" w:rsidRDefault="00000000" w:rsidP="008A2657">
      <w:pPr>
        <w:jc w:val="both"/>
        <w:rPr>
          <w:rFonts w:ascii="Times New Roman" w:eastAsiaTheme="minorEastAsia" w:hAnsi="Times New Roman" w:cs="Times New Roman"/>
          <w:sz w:val="24"/>
          <w:szCs w:val="24"/>
          <w:lang w:val="es-ES"/>
        </w:rPr>
      </w:pPr>
      <m:oMathPara>
        <m:oMath>
          <m:func>
            <m:funcPr>
              <m:ctrlPr>
                <w:rPr>
                  <w:rFonts w:ascii="Cambria Math" w:hAnsi="Cambria Math" w:cs="Times New Roman"/>
                  <w:i/>
                  <w:sz w:val="24"/>
                  <w:szCs w:val="24"/>
                  <w:lang w:val="es-ES"/>
                </w:rPr>
              </m:ctrlPr>
            </m:funcPr>
            <m:fName>
              <m:r>
                <m:rPr>
                  <m:sty m:val="p"/>
                </m:rPr>
                <w:rPr>
                  <w:rFonts w:ascii="Cambria Math" w:hAnsi="Cambria Math" w:cs="Times New Roman"/>
                  <w:sz w:val="24"/>
                  <w:szCs w:val="24"/>
                  <w:lang w:val="es-ES"/>
                </w:rPr>
                <m:t>ln</m:t>
              </m:r>
            </m:fName>
            <m:e>
              <m:d>
                <m:dPr>
                  <m:ctrlPr>
                    <w:rPr>
                      <w:rFonts w:ascii="Cambria Math" w:hAnsi="Cambria Math" w:cs="Times New Roman"/>
                      <w:i/>
                      <w:sz w:val="24"/>
                      <w:szCs w:val="24"/>
                      <w:lang w:val="es-ES"/>
                    </w:rPr>
                  </m:ctrlPr>
                </m:dPr>
                <m:e>
                  <m:acc>
                    <m:accPr>
                      <m:ctrlPr>
                        <w:rPr>
                          <w:rFonts w:ascii="Cambria Math" w:hAnsi="Cambria Math" w:cs="Times New Roman"/>
                          <w:i/>
                          <w:sz w:val="24"/>
                          <w:szCs w:val="24"/>
                          <w:lang w:val="es-ES"/>
                        </w:rPr>
                      </m:ctrlPr>
                    </m:acc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i</m:t>
                          </m:r>
                        </m:sub>
                      </m:sSub>
                    </m:e>
                  </m:acc>
                </m:e>
              </m:d>
            </m:e>
          </m:func>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1</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2</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oMath>
      </m:oMathPara>
    </w:p>
    <w:p w14:paraId="2FE29CBF" w14:textId="26840275" w:rsidR="008A2657" w:rsidRPr="008A2657" w:rsidRDefault="00000000" w:rsidP="008A2657">
      <w:pPr>
        <w:jc w:val="both"/>
        <w:rPr>
          <w:rFonts w:ascii="Times New Roman" w:eastAsiaTheme="minorEastAsia" w:hAnsi="Times New Roman" w:cs="Times New Roman"/>
          <w:sz w:val="24"/>
          <w:szCs w:val="24"/>
          <w:lang w:val="es-ES"/>
        </w:rPr>
      </w:pPr>
      <m:oMathPara>
        <m:oMath>
          <m:f>
            <m:fPr>
              <m:ctrlPr>
                <w:rPr>
                  <w:rFonts w:ascii="Cambria Math" w:hAnsi="Cambria Math" w:cs="Times New Roman"/>
                  <w:i/>
                  <w:sz w:val="24"/>
                  <w:szCs w:val="24"/>
                  <w:lang w:val="es-ES"/>
                </w:rPr>
              </m:ctrlPr>
            </m:fPr>
            <m:num>
              <m:r>
                <w:rPr>
                  <w:rFonts w:ascii="Cambria Math" w:hAnsi="Cambria Math" w:cs="Times New Roman"/>
                  <w:sz w:val="24"/>
                  <w:szCs w:val="24"/>
                  <w:lang w:val="es-ES"/>
                </w:rPr>
                <m:t>∂</m:t>
              </m:r>
              <m:func>
                <m:funcPr>
                  <m:ctrlPr>
                    <w:rPr>
                      <w:rFonts w:ascii="Cambria Math" w:hAnsi="Cambria Math" w:cs="Times New Roman"/>
                      <w:sz w:val="24"/>
                      <w:szCs w:val="24"/>
                      <w:lang w:val="es-ES"/>
                    </w:rPr>
                  </m:ctrlPr>
                </m:funcPr>
                <m:fName>
                  <m:r>
                    <m:rPr>
                      <m:sty m:val="p"/>
                    </m:rPr>
                    <w:rPr>
                      <w:rFonts w:ascii="Cambria Math" w:hAnsi="Cambria Math" w:cs="Times New Roman"/>
                      <w:sz w:val="24"/>
                      <w:szCs w:val="24"/>
                      <w:lang w:val="es-ES"/>
                    </w:rPr>
                    <m:t>ln</m:t>
                  </m:r>
                </m:fName>
                <m:e>
                  <m:d>
                    <m:dPr>
                      <m:ctrlPr>
                        <w:rPr>
                          <w:rFonts w:ascii="Cambria Math" w:hAnsi="Cambria Math" w:cs="Times New Roman"/>
                          <w:i/>
                          <w:sz w:val="24"/>
                          <w:szCs w:val="24"/>
                          <w:lang w:val="es-ES"/>
                        </w:rPr>
                      </m:ctrlPr>
                    </m:dPr>
                    <m:e>
                      <m:sSub>
                        <m:sSubPr>
                          <m:ctrlPr>
                            <w:rPr>
                              <w:rFonts w:ascii="Cambria Math" w:hAnsi="Cambria Math" w:cs="Times New Roman"/>
                              <w:i/>
                              <w:sz w:val="24"/>
                              <w:szCs w:val="24"/>
                              <w:lang w:val="es-ES"/>
                            </w:rPr>
                          </m:ctrlPr>
                        </m:sSubPr>
                        <m:e>
                          <m:r>
                            <w:rPr>
                              <w:rFonts w:ascii="Cambria Math" w:hAnsi="Cambria Math" w:cs="Times New Roman"/>
                              <w:sz w:val="24"/>
                              <w:szCs w:val="24"/>
                              <w:lang w:val="es-ES"/>
                            </w:rPr>
                            <m:t>y</m:t>
                          </m:r>
                        </m:e>
                        <m:sub>
                          <m:r>
                            <w:rPr>
                              <w:rFonts w:ascii="Cambria Math" w:hAnsi="Cambria Math" w:cs="Times New Roman"/>
                              <w:sz w:val="24"/>
                              <w:szCs w:val="24"/>
                              <w:lang w:val="es-ES"/>
                            </w:rPr>
                            <m:t>i</m:t>
                          </m:r>
                        </m:sub>
                      </m:sSub>
                    </m:e>
                  </m:d>
                </m:e>
              </m:func>
            </m:num>
            <m:den>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den>
          </m:f>
          <m:r>
            <w:rPr>
              <w:rFonts w:ascii="Cambria Math" w:eastAsiaTheme="minorEastAsia" w:hAnsi="Cambria Math" w:cs="Times New Roman"/>
              <w:sz w:val="24"/>
              <w:szCs w:val="24"/>
              <w:lang w:val="es-ES"/>
            </w:rPr>
            <m:t>=</m:t>
          </m:r>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1</m:t>
              </m:r>
            </m:num>
            <m:den>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den>
          </m:f>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num>
            <m:den>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den>
          </m:f>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oMath>
      </m:oMathPara>
    </w:p>
    <w:p w14:paraId="1ECF2DB5" w14:textId="17B58952" w:rsidR="008A2657" w:rsidRDefault="00000000" w:rsidP="008A2657">
      <w:pPr>
        <w:jc w:val="both"/>
        <w:rPr>
          <w:rFonts w:ascii="Times New Roman" w:eastAsiaTheme="minorEastAsia" w:hAnsi="Times New Roman" w:cs="Times New Roman"/>
          <w:sz w:val="24"/>
          <w:szCs w:val="24"/>
          <w:lang w:val="es-ES"/>
        </w:rPr>
      </w:pPr>
      <m:oMathPara>
        <m:oMath>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num>
            <m:den>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den>
          </m:f>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d>
            <m:dPr>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e>
          </m:d>
        </m:oMath>
      </m:oMathPara>
    </w:p>
    <w:p w14:paraId="17C4C325" w14:textId="77777777" w:rsidR="008A2657" w:rsidRDefault="008A2657" w:rsidP="008A2657">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Es posible reescribir la expresión anterior como:</w:t>
      </w:r>
    </w:p>
    <w:p w14:paraId="19E5238E" w14:textId="6FC2A956" w:rsidR="008A2657" w:rsidRPr="004371F5" w:rsidRDefault="00000000" w:rsidP="008A2657">
      <w:pPr>
        <w:jc w:val="both"/>
        <w:rPr>
          <w:rFonts w:ascii="Times New Roman" w:eastAsiaTheme="minorEastAsia" w:hAnsi="Times New Roman" w:cs="Times New Roman"/>
          <w:sz w:val="24"/>
          <w:szCs w:val="24"/>
          <w:lang w:val="es-ES"/>
        </w:rPr>
      </w:pPr>
      <m:oMathPara>
        <m:oMath>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num>
            <m:den>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den>
          </m:f>
          <m:r>
            <w:rPr>
              <w:rFonts w:ascii="Cambria Math" w:eastAsiaTheme="minorEastAsia" w:hAnsi="Cambria Math" w:cs="Times New Roman"/>
              <w:sz w:val="24"/>
              <w:szCs w:val="24"/>
              <w:lang w:val="es-ES"/>
            </w:rPr>
            <m:t>=</m:t>
          </m:r>
          <m:sSup>
            <m:sSupPr>
              <m:ctrlPr>
                <w:rPr>
                  <w:rFonts w:ascii="Cambria Math" w:eastAsiaTheme="minorEastAsia" w:hAnsi="Cambria Math" w:cs="Times New Roman"/>
                  <w:i/>
                  <w:sz w:val="24"/>
                  <w:szCs w:val="24"/>
                  <w:lang w:val="es-ES"/>
                </w:rPr>
              </m:ctrlPr>
            </m:sSupPr>
            <m:e>
              <m:r>
                <w:rPr>
                  <w:rFonts w:ascii="Cambria Math" w:eastAsiaTheme="minorEastAsia" w:hAnsi="Cambria Math" w:cs="Times New Roman"/>
                  <w:sz w:val="24"/>
                  <w:szCs w:val="24"/>
                  <w:lang w:val="es-ES"/>
                </w:rPr>
                <m:t>e</m:t>
              </m:r>
            </m:e>
            <m:sup>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1</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2</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sup>
          </m:sSup>
          <m:d>
            <m:dPr>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e>
          </m:d>
        </m:oMath>
      </m:oMathPara>
    </w:p>
    <w:p w14:paraId="226DF330" w14:textId="3D8A83A8" w:rsidR="008A2657" w:rsidRPr="00345BDB" w:rsidRDefault="00345BDB" w:rsidP="008A2657">
      <w:pPr>
        <w:jc w:val="both"/>
        <w:rPr>
          <w:rFonts w:ascii="Times New Roman" w:eastAsiaTheme="minorEastAsia" w:hAnsi="Times New Roman" w:cs="Times New Roman"/>
          <w:sz w:val="24"/>
          <w:szCs w:val="24"/>
          <w:lang w:val="es-ES"/>
        </w:rPr>
      </w:pPr>
      <w:r w:rsidRPr="00345BDB">
        <w:rPr>
          <w:rFonts w:ascii="Times New Roman" w:eastAsiaTheme="minorEastAsia" w:hAnsi="Times New Roman" w:cs="Times New Roman"/>
          <w:sz w:val="24"/>
          <w:szCs w:val="24"/>
          <w:highlight w:val="yellow"/>
          <w:lang w:val="es-ES"/>
        </w:rPr>
        <w:t>¿Cómo se interpreta eso?</w:t>
      </w:r>
    </w:p>
    <w:p w14:paraId="5F823BF5" w14:textId="61FF3B5C" w:rsidR="004371F5" w:rsidRDefault="008A2657" w:rsidP="004371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Ahora, </w:t>
      </w:r>
      <w:r w:rsidR="005A6848">
        <w:rPr>
          <w:rFonts w:ascii="Times New Roman" w:eastAsiaTheme="minorEastAsia" w:hAnsi="Times New Roman" w:cs="Times New Roman"/>
          <w:sz w:val="24"/>
          <w:szCs w:val="24"/>
        </w:rPr>
        <w:t xml:space="preserve">es claro que se cuenta con una función cóncava debido a los signos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sidR="005A6848">
        <w:rPr>
          <w:rFonts w:ascii="Times New Roman" w:eastAsiaTheme="minorEastAsia" w:hAnsi="Times New Roman" w:cs="Times New Roman"/>
          <w:sz w:val="24"/>
          <w:szCs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sidR="004371F5">
        <w:rPr>
          <w:rFonts w:ascii="Times New Roman" w:eastAsiaTheme="minorEastAsia" w:hAnsi="Times New Roman" w:cs="Times New Roman"/>
          <w:sz w:val="24"/>
          <w:szCs w:val="24"/>
        </w:rPr>
        <w:t>. En consecuencia, para encontrar el valor óptimo de la función, que hace referencia a la edad en que se obtiene el salario máximo durante la vida.</w:t>
      </w:r>
    </w:p>
    <w:p w14:paraId="1795260B" w14:textId="789A818A" w:rsidR="004371F5" w:rsidRDefault="004371F5" w:rsidP="004371F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parte de que:</w:t>
      </w:r>
    </w:p>
    <w:p w14:paraId="75A82B94" w14:textId="73053DA6" w:rsidR="004371F5" w:rsidRPr="004371F5" w:rsidRDefault="00000000" w:rsidP="004371F5">
      <w:pPr>
        <w:jc w:val="both"/>
        <w:rPr>
          <w:rFonts w:ascii="Times New Roman" w:eastAsiaTheme="minorEastAsia" w:hAnsi="Times New Roman" w:cs="Times New Roman"/>
          <w:sz w:val="24"/>
          <w:szCs w:val="24"/>
          <w:lang w:val="es-ES"/>
        </w:rPr>
      </w:pPr>
      <m:oMathPara>
        <m:oMath>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num>
            <m:den>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den>
          </m:f>
          <m:r>
            <w:rPr>
              <w:rFonts w:ascii="Cambria Math" w:eastAsiaTheme="minorEastAsia" w:hAnsi="Cambria Math" w:cs="Times New Roman"/>
              <w:sz w:val="24"/>
              <w:szCs w:val="24"/>
              <w:lang w:val="es-ES"/>
            </w:rPr>
            <m:t>=</m:t>
          </m:r>
          <m:sSup>
            <m:sSupPr>
              <m:ctrlPr>
                <w:rPr>
                  <w:rFonts w:ascii="Cambria Math" w:eastAsiaTheme="minorEastAsia" w:hAnsi="Cambria Math" w:cs="Times New Roman"/>
                  <w:i/>
                  <w:sz w:val="24"/>
                  <w:szCs w:val="24"/>
                  <w:lang w:val="es-ES"/>
                </w:rPr>
              </m:ctrlPr>
            </m:sSupPr>
            <m:e>
              <m:r>
                <w:rPr>
                  <w:rFonts w:ascii="Cambria Math" w:eastAsiaTheme="minorEastAsia" w:hAnsi="Cambria Math" w:cs="Times New Roman"/>
                  <w:sz w:val="24"/>
                  <w:szCs w:val="24"/>
                  <w:lang w:val="es-ES"/>
                </w:rPr>
                <m:t>e</m:t>
              </m:r>
            </m:e>
            <m:sup>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1</m:t>
                  </m:r>
                </m:sub>
              </m:sSub>
              <m:r>
                <w:rPr>
                  <w:rFonts w:ascii="Cambria Math" w:hAnsi="Cambria Math" w:cs="Times New Roman"/>
                  <w:sz w:val="24"/>
                  <w:szCs w:val="24"/>
                  <w:lang w:val="es-ES"/>
                </w:rPr>
                <m:t>+</m:t>
              </m:r>
              <m:sSub>
                <m:sSubPr>
                  <m:ctrlPr>
                    <w:rPr>
                      <w:rFonts w:ascii="Cambria Math"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hAnsi="Cambria Math" w:cs="Times New Roman"/>
                      <w:sz w:val="24"/>
                      <w:szCs w:val="24"/>
                      <w:lang w:val="es-ES"/>
                    </w:rPr>
                    <m:t>2</m:t>
                  </m:r>
                </m:sub>
              </m:sSub>
              <m:sSub>
                <m:sSubPr>
                  <m:ctrlPr>
                    <w:rPr>
                      <w:rFonts w:ascii="Cambria Math" w:hAnsi="Cambria Math" w:cs="Times New Roman"/>
                      <w:i/>
                      <w:sz w:val="24"/>
                      <w:szCs w:val="24"/>
                      <w:lang w:val="es-ES"/>
                    </w:rPr>
                  </m:ctrlPr>
                </m:sSubPr>
                <m:e>
                  <m:r>
                    <w:rPr>
                      <w:rFonts w:ascii="Cambria Math" w:hAnsi="Cambria Math" w:cs="Times New Roman"/>
                      <w:sz w:val="24"/>
                      <w:szCs w:val="24"/>
                      <w:lang w:val="es-ES"/>
                    </w:rPr>
                    <m:t>x</m:t>
                  </m:r>
                </m:e>
                <m:sub>
                  <m:r>
                    <w:rPr>
                      <w:rFonts w:ascii="Cambria Math" w:hAnsi="Cambria Math" w:cs="Times New Roman"/>
                      <w:sz w:val="24"/>
                      <w:szCs w:val="24"/>
                      <w:lang w:val="es-ES"/>
                    </w:rPr>
                    <m:t>i</m:t>
                  </m:r>
                </m:sub>
              </m:sSub>
              <m:r>
                <w:rPr>
                  <w:rFonts w:ascii="Cambria Math"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sup>
          </m:sSup>
          <m:d>
            <m:dPr>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e>
          </m:d>
          <m:r>
            <w:rPr>
              <w:rFonts w:ascii="Cambria Math" w:eastAsiaTheme="minorEastAsia" w:hAnsi="Cambria Math" w:cs="Times New Roman"/>
              <w:sz w:val="24"/>
              <w:szCs w:val="24"/>
              <w:lang w:val="es-ES"/>
            </w:rPr>
            <m:t>=0</m:t>
          </m:r>
        </m:oMath>
      </m:oMathPara>
    </w:p>
    <w:p w14:paraId="7A9797F4" w14:textId="77777777" w:rsidR="004371F5" w:rsidRDefault="004371F5" w:rsidP="004371F5">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lastRenderedPageBreak/>
        <w:t>Como el rango de la función exponencial es siempre mayor estricto a 0, se debe cumplir que:</w:t>
      </w:r>
    </w:p>
    <w:p w14:paraId="2B1AFBA6" w14:textId="29BC09EA" w:rsidR="004371F5" w:rsidRPr="004371F5" w:rsidRDefault="00000000" w:rsidP="004371F5">
      <w:pPr>
        <w:jc w:val="center"/>
        <w:rPr>
          <w:rFonts w:ascii="Times New Roman" w:eastAsiaTheme="minorEastAsia" w:hAnsi="Times New Roman" w:cs="Times New Roman"/>
          <w:sz w:val="24"/>
          <w:szCs w:val="24"/>
          <w:lang w:val="es-ES"/>
        </w:rPr>
      </w:pPr>
      <m:oMathPara>
        <m:oMath>
          <m:d>
            <m:dPr>
              <m:ctrlPr>
                <w:rPr>
                  <w:rFonts w:ascii="Cambria Math" w:eastAsiaTheme="minorEastAsia" w:hAnsi="Cambria Math" w:cs="Times New Roman"/>
                  <w:i/>
                  <w:sz w:val="24"/>
                  <w:szCs w:val="24"/>
                  <w:lang w:val="es-ES"/>
                </w:rPr>
              </m:ctrlPr>
            </m:dPr>
            <m:e>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2</m:t>
                  </m:r>
                </m:sub>
              </m:sSub>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hAnsi="Cambria Math" w:cs="Times New Roman"/>
                          <w:i/>
                          <w:sz w:val="24"/>
                          <w:szCs w:val="24"/>
                          <w:lang w:val="es-ES"/>
                        </w:rPr>
                      </m:ctrlPr>
                    </m:accPr>
                    <m:e>
                      <m:r>
                        <w:rPr>
                          <w:rFonts w:ascii="Cambria Math" w:hAnsi="Cambria Math" w:cs="Times New Roman"/>
                          <w:sz w:val="24"/>
                          <w:szCs w:val="24"/>
                          <w:lang w:val="es-ES"/>
                        </w:rPr>
                        <m:t>β</m:t>
                      </m:r>
                    </m:e>
                  </m:acc>
                </m:e>
                <m:sub>
                  <m:r>
                    <w:rPr>
                      <w:rFonts w:ascii="Cambria Math" w:eastAsiaTheme="minorEastAsia" w:hAnsi="Cambria Math" w:cs="Times New Roman"/>
                      <w:sz w:val="24"/>
                      <w:szCs w:val="24"/>
                      <w:lang w:val="es-ES"/>
                    </w:rPr>
                    <m:t>3</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e>
          </m:d>
          <m:r>
            <w:rPr>
              <w:rFonts w:ascii="Cambria Math" w:eastAsiaTheme="minorEastAsia" w:hAnsi="Cambria Math" w:cs="Times New Roman"/>
              <w:sz w:val="24"/>
              <w:szCs w:val="24"/>
              <w:lang w:val="es-ES"/>
            </w:rPr>
            <m:t>=0</m:t>
          </m:r>
        </m:oMath>
      </m:oMathPara>
    </w:p>
    <w:p w14:paraId="62243CD8" w14:textId="2EE8748D" w:rsidR="004371F5" w:rsidRPr="008A2657" w:rsidRDefault="00000000" w:rsidP="008A2657">
      <w:pPr>
        <w:jc w:val="both"/>
        <w:rPr>
          <w:rFonts w:ascii="Times New Roman" w:eastAsiaTheme="minorEastAsia" w:hAnsi="Times New Roman" w:cs="Times New Roman"/>
          <w:sz w:val="24"/>
          <w:szCs w:val="24"/>
          <w:lang w:val="es-ES"/>
        </w:rPr>
      </w:pPr>
      <m:oMathPara>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r>
            <w:rPr>
              <w:rFonts w:ascii="Cambria Math" w:eastAsiaTheme="minorEastAsia" w:hAnsi="Cambria Math" w:cs="Times New Roman"/>
              <w:sz w:val="24"/>
              <w:szCs w:val="24"/>
              <w:lang w:val="es-ES"/>
            </w:rPr>
            <m:t>=</m:t>
          </m:r>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eastAsiaTheme="minorEastAsia" w:hAnsi="Cambria Math" w:cs="Times New Roman"/>
                          <w:i/>
                          <w:sz w:val="24"/>
                          <w:szCs w:val="24"/>
                          <w:lang w:val="es-ES"/>
                        </w:rPr>
                      </m:ctrlPr>
                    </m:accPr>
                    <m:e>
                      <m:r>
                        <w:rPr>
                          <w:rFonts w:ascii="Cambria Math" w:eastAsiaTheme="minorEastAsia" w:hAnsi="Cambria Math" w:cs="Times New Roman"/>
                          <w:sz w:val="24"/>
                          <w:szCs w:val="24"/>
                          <w:lang w:val="es-ES"/>
                        </w:rPr>
                        <m:t>β</m:t>
                      </m:r>
                    </m:e>
                  </m:acc>
                </m:e>
                <m:sub>
                  <m:r>
                    <w:rPr>
                      <w:rFonts w:ascii="Cambria Math" w:eastAsiaTheme="minorEastAsia" w:hAnsi="Cambria Math" w:cs="Times New Roman"/>
                      <w:sz w:val="24"/>
                      <w:szCs w:val="24"/>
                      <w:lang w:val="es-ES"/>
                    </w:rPr>
                    <m:t>2</m:t>
                  </m:r>
                </m:sub>
              </m:sSub>
            </m:num>
            <m:den>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eastAsiaTheme="minorEastAsia" w:hAnsi="Cambria Math" w:cs="Times New Roman"/>
                          <w:i/>
                          <w:sz w:val="24"/>
                          <w:szCs w:val="24"/>
                          <w:lang w:val="es-ES"/>
                        </w:rPr>
                      </m:ctrlPr>
                    </m:accPr>
                    <m:e>
                      <m:r>
                        <w:rPr>
                          <w:rFonts w:ascii="Cambria Math" w:eastAsiaTheme="minorEastAsia" w:hAnsi="Cambria Math" w:cs="Times New Roman"/>
                          <w:sz w:val="24"/>
                          <w:szCs w:val="24"/>
                          <w:lang w:val="es-ES"/>
                        </w:rPr>
                        <m:t>β</m:t>
                      </m:r>
                    </m:e>
                  </m:acc>
                </m:e>
                <m:sub>
                  <m:r>
                    <w:rPr>
                      <w:rFonts w:ascii="Cambria Math" w:eastAsiaTheme="minorEastAsia" w:hAnsi="Cambria Math" w:cs="Times New Roman"/>
                      <w:sz w:val="24"/>
                      <w:szCs w:val="24"/>
                      <w:lang w:val="es-ES"/>
                    </w:rPr>
                    <m:t>3</m:t>
                  </m:r>
                </m:sub>
              </m:sSub>
            </m:den>
          </m:f>
        </m:oMath>
      </m:oMathPara>
    </w:p>
    <w:p w14:paraId="1F8FE00F" w14:textId="0FE01E57" w:rsidR="008A2657" w:rsidRDefault="00577C00" w:rsidP="008A2657">
      <w:pPr>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Con lo anterior, </w:t>
      </w:r>
      <w:r w:rsidR="001D3E0D">
        <w:rPr>
          <w:rFonts w:ascii="Times New Roman" w:eastAsiaTheme="minorEastAsia" w:hAnsi="Times New Roman" w:cs="Times New Roman"/>
          <w:sz w:val="24"/>
          <w:szCs w:val="24"/>
          <w:lang w:val="es-ES"/>
        </w:rPr>
        <w:t>dados los valores de los estimadores, resulta claro que la edad a la que se logra el ingreso máximo son los</w:t>
      </w:r>
      <w:r w:rsidR="0022060C">
        <w:rPr>
          <w:rFonts w:ascii="Times New Roman" w:eastAsiaTheme="minorEastAsia" w:hAnsi="Times New Roman" w:cs="Times New Roman"/>
          <w:sz w:val="24"/>
          <w:szCs w:val="24"/>
          <w:lang w:val="es-ES"/>
        </w:rPr>
        <w:t xml:space="preserve"> 43.1 años.</w:t>
      </w:r>
      <w:r w:rsidR="00324930">
        <w:rPr>
          <w:rFonts w:ascii="Times New Roman" w:eastAsiaTheme="minorEastAsia" w:hAnsi="Times New Roman" w:cs="Times New Roman"/>
          <w:sz w:val="24"/>
          <w:szCs w:val="24"/>
          <w:lang w:val="es-ES"/>
        </w:rPr>
        <w:t xml:space="preserve"> </w:t>
      </w:r>
      <w:r w:rsidR="00324930" w:rsidRPr="00324930">
        <w:rPr>
          <w:rFonts w:ascii="Times New Roman" w:eastAsiaTheme="minorEastAsia" w:hAnsi="Times New Roman" w:cs="Times New Roman"/>
          <w:sz w:val="24"/>
          <w:szCs w:val="24"/>
          <w:highlight w:val="yellow"/>
          <w:lang w:val="es-ES"/>
        </w:rPr>
        <w:t>¿Cómo se sacan los intervalos de confianza?</w:t>
      </w:r>
      <w:r w:rsidR="00324930">
        <w:rPr>
          <w:rFonts w:ascii="Times New Roman" w:eastAsiaTheme="minorEastAsia" w:hAnsi="Times New Roman" w:cs="Times New Roman"/>
          <w:sz w:val="24"/>
          <w:szCs w:val="24"/>
          <w:lang w:val="es-ES"/>
        </w:rPr>
        <w:t xml:space="preserve"> </w:t>
      </w:r>
      <w:r w:rsidR="00324930" w:rsidRPr="00324930">
        <w:rPr>
          <w:rFonts w:ascii="Times New Roman" w:eastAsiaTheme="minorEastAsia" w:hAnsi="Times New Roman" w:cs="Times New Roman"/>
          <w:sz w:val="24"/>
          <w:szCs w:val="24"/>
          <w:highlight w:val="yellow"/>
          <w:lang w:val="es-ES"/>
        </w:rPr>
        <w:t>¿Se refieren solo a esto cuando mencionan age-earnings profile?</w:t>
      </w:r>
    </w:p>
    <w:p w14:paraId="23F8A927" w14:textId="72637D59" w:rsidR="00282A11" w:rsidRDefault="00321822" w:rsidP="00282A11">
      <w:pPr>
        <w:jc w:val="center"/>
        <w:rPr>
          <w:rFonts w:ascii="Times New Roman" w:eastAsiaTheme="minorEastAsia" w:hAnsi="Times New Roman" w:cs="Times New Roman"/>
          <w:sz w:val="24"/>
          <w:szCs w:val="24"/>
          <w:lang w:val="es-ES"/>
        </w:rPr>
      </w:pPr>
      <w:r w:rsidRPr="00321822">
        <w:drawing>
          <wp:inline distT="0" distB="0" distL="0" distR="0" wp14:anchorId="6DCCAF33" wp14:editId="337FDD4D">
            <wp:extent cx="3900561" cy="2033694"/>
            <wp:effectExtent l="0" t="0" r="508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087" cy="2043353"/>
                    </a:xfrm>
                    <a:prstGeom prst="rect">
                      <a:avLst/>
                    </a:prstGeom>
                  </pic:spPr>
                </pic:pic>
              </a:graphicData>
            </a:graphic>
          </wp:inline>
        </w:drawing>
      </w:r>
    </w:p>
    <w:p w14:paraId="32B46115" w14:textId="77777777" w:rsidR="0020323F" w:rsidRDefault="0020323F" w:rsidP="0020323F">
      <w:pPr>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Por otra parte, si se plantea el siguiente modelo de regresión lineal, se obtienen los resultados observados en la tabla 2.</w:t>
      </w:r>
    </w:p>
    <w:p w14:paraId="4CFD253D" w14:textId="77777777" w:rsidR="0020323F" w:rsidRDefault="0020323F" w:rsidP="0020323F">
      <w:pPr>
        <w:rPr>
          <w:rFonts w:ascii="Times New Roman" w:eastAsiaTheme="minorEastAsia" w:hAnsi="Times New Roman" w:cs="Times New Roman"/>
          <w:sz w:val="24"/>
          <w:szCs w:val="24"/>
          <w:lang w:val="es-ES"/>
        </w:rPr>
      </w:pPr>
      <m:oMathPara>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y</m:t>
              </m:r>
            </m:e>
            <m:sub>
              <m:r>
                <w:rPr>
                  <w:rFonts w:ascii="Cambria Math" w:eastAsiaTheme="minorEastAsia" w:hAnsi="Cambria Math" w:cs="Times New Roman"/>
                  <w:sz w:val="24"/>
                  <w:szCs w:val="24"/>
                  <w:lang w:val="es-ES"/>
                </w:rPr>
                <m:t>i</m:t>
              </m:r>
            </m:sub>
          </m:sSub>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β</m:t>
              </m:r>
            </m:e>
            <m:sub>
              <m:r>
                <w:rPr>
                  <w:rFonts w:ascii="Cambria Math" w:eastAsiaTheme="minorEastAsia" w:hAnsi="Cambria Math" w:cs="Times New Roman"/>
                  <w:sz w:val="24"/>
                  <w:szCs w:val="24"/>
                  <w:lang w:val="es-ES"/>
                </w:rPr>
                <m:t>1</m:t>
              </m:r>
            </m:sub>
          </m:sSub>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β</m:t>
              </m:r>
            </m:e>
            <m:sub>
              <m:r>
                <w:rPr>
                  <w:rFonts w:ascii="Cambria Math" w:eastAsiaTheme="minorEastAsia" w:hAnsi="Cambria Math" w:cs="Times New Roman"/>
                  <w:sz w:val="24"/>
                  <w:szCs w:val="24"/>
                  <w:lang w:val="es-ES"/>
                </w:rPr>
                <m:t>2</m:t>
              </m:r>
            </m:sub>
          </m:sSub>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β</m:t>
              </m:r>
            </m:e>
            <m:sub>
              <m:r>
                <w:rPr>
                  <w:rFonts w:ascii="Cambria Math" w:eastAsiaTheme="minorEastAsia" w:hAnsi="Cambria Math" w:cs="Times New Roman"/>
                  <w:sz w:val="24"/>
                  <w:szCs w:val="24"/>
                  <w:lang w:val="es-ES"/>
                </w:rPr>
                <m:t>3</m:t>
              </m:r>
            </m:sub>
          </m:sSub>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up>
              <m:r>
                <w:rPr>
                  <w:rFonts w:ascii="Cambria Math" w:eastAsiaTheme="minorEastAsia" w:hAnsi="Cambria Math" w:cs="Times New Roman"/>
                  <w:sz w:val="24"/>
                  <w:szCs w:val="24"/>
                  <w:lang w:val="es-ES"/>
                </w:rPr>
                <m:t>2</m:t>
              </m:r>
            </m:sup>
          </m:sSubSup>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u</m:t>
              </m:r>
            </m:e>
            <m:sub>
              <m:r>
                <w:rPr>
                  <w:rFonts w:ascii="Cambria Math" w:eastAsiaTheme="minorEastAsia" w:hAnsi="Cambria Math" w:cs="Times New Roman"/>
                  <w:sz w:val="24"/>
                  <w:szCs w:val="24"/>
                  <w:lang w:val="es-ES"/>
                </w:rPr>
                <m:t>i</m:t>
              </m:r>
            </m:sub>
          </m:sSub>
        </m:oMath>
      </m:oMathPara>
    </w:p>
    <w:p w14:paraId="268A815C" w14:textId="77777777" w:rsidR="0020323F" w:rsidRDefault="0020323F" w:rsidP="0020323F">
      <w:pPr>
        <w:pStyle w:val="Descripcin"/>
        <w:keepNext/>
        <w:jc w:val="center"/>
      </w:pPr>
      <w:r>
        <w:t xml:space="preserve">Tabla </w:t>
      </w:r>
      <w:r>
        <w:fldChar w:fldCharType="begin"/>
      </w:r>
      <w:r>
        <w:instrText xml:space="preserve"> SEQ Tabla \* ARABIC </w:instrText>
      </w:r>
      <w:r>
        <w:fldChar w:fldCharType="separate"/>
      </w:r>
      <w:r>
        <w:rPr>
          <w:noProof/>
        </w:rPr>
        <w:t>2</w:t>
      </w:r>
      <w:r>
        <w:rPr>
          <w:noProof/>
        </w:rPr>
        <w:fldChar w:fldCharType="end"/>
      </w:r>
    </w:p>
    <w:tbl>
      <w:tblPr>
        <w:tblW w:w="0" w:type="auto"/>
        <w:jc w:val="center"/>
        <w:tblCellSpacing w:w="15" w:type="dxa"/>
        <w:tblLook w:val="04A0" w:firstRow="1" w:lastRow="0" w:firstColumn="1" w:lastColumn="0" w:noHBand="0" w:noVBand="1"/>
      </w:tblPr>
      <w:tblGrid>
        <w:gridCol w:w="343"/>
        <w:gridCol w:w="1680"/>
        <w:gridCol w:w="1740"/>
      </w:tblGrid>
      <w:tr w:rsidR="0020323F" w14:paraId="26DC0B17" w14:textId="77777777" w:rsidTr="0020323F">
        <w:trPr>
          <w:tblCellSpacing w:w="15" w:type="dxa"/>
          <w:jc w:val="center"/>
        </w:trPr>
        <w:tc>
          <w:tcPr>
            <w:tcW w:w="0" w:type="auto"/>
            <w:gridSpan w:val="3"/>
            <w:tcMar>
              <w:top w:w="15" w:type="dxa"/>
              <w:left w:w="15" w:type="dxa"/>
              <w:bottom w:w="15" w:type="dxa"/>
              <w:right w:w="15" w:type="dxa"/>
            </w:tcMar>
            <w:vAlign w:val="center"/>
            <w:hideMark/>
          </w:tcPr>
          <w:p w14:paraId="2A9164FD" w14:textId="77777777" w:rsidR="0020323F" w:rsidRDefault="0020323F">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sz w:val="24"/>
                <w:szCs w:val="24"/>
                <w:lang w:eastAsia="es-CO"/>
              </w:rPr>
              <w:t>Ingreso laboral</w:t>
            </w:r>
            <w:r>
              <w:rPr>
                <w:rStyle w:val="Refdenotaalpie"/>
                <w:rFonts w:ascii="Times New Roman" w:eastAsia="Times New Roman" w:hAnsi="Times New Roman" w:cs="Times New Roman"/>
                <w:b/>
                <w:bCs/>
                <w:sz w:val="24"/>
                <w:szCs w:val="24"/>
                <w:lang w:eastAsia="es-CO"/>
              </w:rPr>
              <w:footnoteReference w:id="2"/>
            </w:r>
          </w:p>
        </w:tc>
      </w:tr>
      <w:tr w:rsidR="0020323F" w14:paraId="01F00B1B" w14:textId="77777777" w:rsidTr="0020323F">
        <w:trPr>
          <w:tblCellSpacing w:w="15" w:type="dxa"/>
          <w:jc w:val="center"/>
        </w:trPr>
        <w:tc>
          <w:tcPr>
            <w:tcW w:w="0" w:type="auto"/>
            <w:gridSpan w:val="3"/>
            <w:tcBorders>
              <w:top w:val="nil"/>
              <w:left w:val="nil"/>
              <w:bottom w:val="single" w:sz="6" w:space="0" w:color="000000"/>
              <w:right w:val="nil"/>
            </w:tcBorders>
            <w:tcMar>
              <w:top w:w="15" w:type="dxa"/>
              <w:left w:w="15" w:type="dxa"/>
              <w:bottom w:w="15" w:type="dxa"/>
              <w:right w:w="15" w:type="dxa"/>
            </w:tcMar>
            <w:vAlign w:val="center"/>
            <w:hideMark/>
          </w:tcPr>
          <w:p w14:paraId="62A22847" w14:textId="77777777" w:rsidR="0020323F" w:rsidRDefault="0020323F">
            <w:pPr>
              <w:rPr>
                <w:rFonts w:ascii="Times New Roman" w:eastAsia="Times New Roman" w:hAnsi="Times New Roman" w:cs="Times New Roman"/>
                <w:sz w:val="24"/>
                <w:szCs w:val="24"/>
                <w:lang w:eastAsia="es-CO"/>
              </w:rPr>
            </w:pPr>
          </w:p>
        </w:tc>
      </w:tr>
      <w:tr w:rsidR="0020323F" w14:paraId="641FD80F" w14:textId="77777777" w:rsidTr="0020323F">
        <w:trPr>
          <w:tblCellSpacing w:w="15" w:type="dxa"/>
          <w:jc w:val="center"/>
        </w:trPr>
        <w:tc>
          <w:tcPr>
            <w:tcW w:w="0" w:type="auto"/>
            <w:tcMar>
              <w:top w:w="15" w:type="dxa"/>
              <w:left w:w="15" w:type="dxa"/>
              <w:bottom w:w="15" w:type="dxa"/>
              <w:right w:w="15" w:type="dxa"/>
            </w:tcMar>
            <w:vAlign w:val="center"/>
            <w:hideMark/>
          </w:tcPr>
          <w:p w14:paraId="70E6C014" w14:textId="77777777" w:rsidR="0020323F" w:rsidRDefault="0020323F">
            <w:pPr>
              <w:spacing w:after="0" w:line="240" w:lineRule="auto"/>
              <w:rPr>
                <w:rFonts w:ascii="Times New Roman" w:eastAsia="Times New Roman" w:hAnsi="Times New Roman" w:cs="Times New Roman"/>
                <w:color w:val="000000"/>
                <w:sz w:val="27"/>
                <w:szCs w:val="27"/>
                <w:lang w:eastAsia="es-CO"/>
              </w:rPr>
            </w:pPr>
            <m:oMathPara>
              <m:oMath>
                <m:sSub>
                  <m:sSubPr>
                    <m:ctrlPr>
                      <w:rPr>
                        <w:rFonts w:ascii="Cambria Math" w:eastAsia="Times New Roman" w:hAnsi="Cambria Math" w:cs="Times New Roman"/>
                        <w:i/>
                        <w:color w:val="000000"/>
                        <w:sz w:val="27"/>
                        <w:szCs w:val="27"/>
                      </w:rPr>
                    </m:ctrlPr>
                  </m:sSubPr>
                  <m:e>
                    <m:acc>
                      <m:accPr>
                        <m:ctrlPr>
                          <w:rPr>
                            <w:rFonts w:ascii="Cambria Math" w:eastAsia="Times New Roman" w:hAnsi="Cambria Math" w:cs="Times New Roman"/>
                            <w:i/>
                            <w:color w:val="000000"/>
                            <w:sz w:val="27"/>
                            <w:szCs w:val="27"/>
                          </w:rPr>
                        </m:ctrlPr>
                      </m:accPr>
                      <m:e>
                        <m:r>
                          <w:rPr>
                            <w:rFonts w:ascii="Cambria Math" w:eastAsia="Times New Roman" w:hAnsi="Cambria Math" w:cs="Times New Roman"/>
                            <w:color w:val="000000"/>
                            <w:sz w:val="27"/>
                            <w:szCs w:val="27"/>
                            <w:lang w:eastAsia="es-CO"/>
                          </w:rPr>
                          <m:t>β</m:t>
                        </m:r>
                      </m:e>
                    </m:acc>
                  </m:e>
                  <m:sub>
                    <m:r>
                      <w:rPr>
                        <w:rFonts w:ascii="Cambria Math" w:eastAsia="Times New Roman" w:hAnsi="Cambria Math" w:cs="Times New Roman"/>
                        <w:color w:val="000000"/>
                        <w:sz w:val="27"/>
                        <w:szCs w:val="27"/>
                        <w:lang w:eastAsia="es-CO"/>
                      </w:rPr>
                      <m:t>2</m:t>
                    </m:r>
                  </m:sub>
                </m:sSub>
              </m:oMath>
            </m:oMathPara>
          </w:p>
        </w:tc>
        <w:tc>
          <w:tcPr>
            <w:tcW w:w="0" w:type="auto"/>
            <w:tcMar>
              <w:top w:w="15" w:type="dxa"/>
              <w:left w:w="15" w:type="dxa"/>
              <w:bottom w:w="15" w:type="dxa"/>
              <w:right w:w="15" w:type="dxa"/>
            </w:tcMar>
            <w:vAlign w:val="center"/>
            <w:hideMark/>
          </w:tcPr>
          <w:p w14:paraId="5F63C517" w14:textId="77777777" w:rsidR="0020323F" w:rsidRDefault="0020323F">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 xml:space="preserve">    165,813.300</w:t>
            </w:r>
          </w:p>
        </w:tc>
        <w:tc>
          <w:tcPr>
            <w:tcW w:w="0" w:type="auto"/>
            <w:tcMar>
              <w:top w:w="15" w:type="dxa"/>
              <w:left w:w="15" w:type="dxa"/>
              <w:bottom w:w="15" w:type="dxa"/>
              <w:right w:w="15" w:type="dxa"/>
            </w:tcMar>
            <w:vAlign w:val="center"/>
            <w:hideMark/>
          </w:tcPr>
          <w:p w14:paraId="118CDDA6" w14:textId="77777777" w:rsidR="0020323F" w:rsidRDefault="0020323F">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 xml:space="preserve">    (14,867.560)</w:t>
            </w:r>
          </w:p>
        </w:tc>
      </w:tr>
      <w:tr w:rsidR="0020323F" w14:paraId="4B9705CF" w14:textId="77777777" w:rsidTr="0020323F">
        <w:trPr>
          <w:tblCellSpacing w:w="15" w:type="dxa"/>
          <w:jc w:val="center"/>
        </w:trPr>
        <w:tc>
          <w:tcPr>
            <w:tcW w:w="0" w:type="auto"/>
            <w:tcMar>
              <w:top w:w="15" w:type="dxa"/>
              <w:left w:w="15" w:type="dxa"/>
              <w:bottom w:w="15" w:type="dxa"/>
              <w:right w:w="15" w:type="dxa"/>
            </w:tcMar>
            <w:vAlign w:val="center"/>
            <w:hideMark/>
          </w:tcPr>
          <w:p w14:paraId="34B09E7A" w14:textId="77777777" w:rsidR="0020323F" w:rsidRDefault="0020323F">
            <w:pPr>
              <w:spacing w:after="0" w:line="240" w:lineRule="auto"/>
              <w:rPr>
                <w:rFonts w:ascii="Times New Roman" w:eastAsia="Times New Roman" w:hAnsi="Times New Roman" w:cs="Times New Roman"/>
                <w:color w:val="000000"/>
                <w:sz w:val="27"/>
                <w:szCs w:val="27"/>
                <w:lang w:eastAsia="es-CO"/>
              </w:rPr>
            </w:pPr>
            <m:oMathPara>
              <m:oMath>
                <m:sSub>
                  <m:sSubPr>
                    <m:ctrlPr>
                      <w:rPr>
                        <w:rFonts w:ascii="Cambria Math" w:eastAsia="Times New Roman" w:hAnsi="Cambria Math" w:cs="Times New Roman"/>
                        <w:i/>
                        <w:color w:val="000000"/>
                        <w:sz w:val="27"/>
                        <w:szCs w:val="27"/>
                      </w:rPr>
                    </m:ctrlPr>
                  </m:sSubPr>
                  <m:e>
                    <m:acc>
                      <m:accPr>
                        <m:ctrlPr>
                          <w:rPr>
                            <w:rFonts w:ascii="Cambria Math" w:eastAsia="Times New Roman" w:hAnsi="Cambria Math" w:cs="Times New Roman"/>
                            <w:i/>
                            <w:color w:val="000000"/>
                            <w:sz w:val="27"/>
                            <w:szCs w:val="27"/>
                          </w:rPr>
                        </m:ctrlPr>
                      </m:accPr>
                      <m:e>
                        <m:r>
                          <w:rPr>
                            <w:rFonts w:ascii="Cambria Math" w:eastAsia="Times New Roman" w:hAnsi="Cambria Math" w:cs="Times New Roman"/>
                            <w:color w:val="000000"/>
                            <w:sz w:val="27"/>
                            <w:szCs w:val="27"/>
                            <w:lang w:eastAsia="es-CO"/>
                          </w:rPr>
                          <m:t>β</m:t>
                        </m:r>
                      </m:e>
                    </m:acc>
                  </m:e>
                  <m:sub>
                    <m:r>
                      <w:rPr>
                        <w:rFonts w:ascii="Cambria Math" w:eastAsia="Times New Roman" w:hAnsi="Cambria Math" w:cs="Times New Roman"/>
                        <w:color w:val="000000"/>
                        <w:sz w:val="27"/>
                        <w:szCs w:val="27"/>
                        <w:lang w:eastAsia="es-CO"/>
                      </w:rPr>
                      <m:t>3</m:t>
                    </m:r>
                  </m:sub>
                </m:sSub>
              </m:oMath>
            </m:oMathPara>
          </w:p>
        </w:tc>
        <w:tc>
          <w:tcPr>
            <w:tcW w:w="0" w:type="auto"/>
            <w:tcMar>
              <w:top w:w="15" w:type="dxa"/>
              <w:left w:w="15" w:type="dxa"/>
              <w:bottom w:w="15" w:type="dxa"/>
              <w:right w:w="15" w:type="dxa"/>
            </w:tcMar>
            <w:vAlign w:val="center"/>
            <w:hideMark/>
          </w:tcPr>
          <w:p w14:paraId="76BC7ECA" w14:textId="77777777" w:rsidR="0020323F" w:rsidRDefault="0020323F">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 xml:space="preserve">    -1,709.102</w:t>
            </w:r>
          </w:p>
        </w:tc>
        <w:tc>
          <w:tcPr>
            <w:tcW w:w="0" w:type="auto"/>
            <w:tcMar>
              <w:top w:w="15" w:type="dxa"/>
              <w:left w:w="15" w:type="dxa"/>
              <w:bottom w:w="15" w:type="dxa"/>
              <w:right w:w="15" w:type="dxa"/>
            </w:tcMar>
            <w:vAlign w:val="center"/>
            <w:hideMark/>
          </w:tcPr>
          <w:p w14:paraId="38590EBC" w14:textId="77777777" w:rsidR="0020323F" w:rsidRDefault="0020323F">
            <w:pPr>
              <w:spacing w:after="0" w:line="240" w:lineRule="auto"/>
              <w:jc w:val="center"/>
              <w:rPr>
                <w:rFonts w:ascii="Times New Roman" w:eastAsia="Times New Roman" w:hAnsi="Times New Roman" w:cs="Times New Roman"/>
                <w:color w:val="000000"/>
                <w:sz w:val="27"/>
                <w:szCs w:val="27"/>
                <w:lang w:eastAsia="es-CO"/>
              </w:rPr>
            </w:pPr>
            <w:r>
              <w:rPr>
                <w:rFonts w:ascii="Times New Roman" w:eastAsia="Times New Roman" w:hAnsi="Times New Roman" w:cs="Times New Roman"/>
                <w:color w:val="000000"/>
                <w:sz w:val="27"/>
                <w:szCs w:val="27"/>
                <w:lang w:eastAsia="es-CO"/>
              </w:rPr>
              <w:t xml:space="preserve">    (193.095)</w:t>
            </w:r>
          </w:p>
        </w:tc>
      </w:tr>
      <w:tr w:rsidR="0020323F" w14:paraId="49AC882F" w14:textId="77777777" w:rsidTr="0020323F">
        <w:trPr>
          <w:tblCellSpacing w:w="15" w:type="dxa"/>
          <w:jc w:val="center"/>
        </w:trPr>
        <w:tc>
          <w:tcPr>
            <w:tcW w:w="0" w:type="auto"/>
            <w:tcMar>
              <w:top w:w="15" w:type="dxa"/>
              <w:left w:w="15" w:type="dxa"/>
              <w:bottom w:w="15" w:type="dxa"/>
              <w:right w:w="15" w:type="dxa"/>
            </w:tcMar>
            <w:vAlign w:val="center"/>
          </w:tcPr>
          <w:p w14:paraId="7BC6A2EC" w14:textId="77777777" w:rsidR="0020323F" w:rsidRDefault="0020323F">
            <w:pPr>
              <w:spacing w:after="0" w:line="240" w:lineRule="auto"/>
              <w:rPr>
                <w:rFonts w:ascii="Calibri" w:eastAsia="Calibri" w:hAnsi="Calibri" w:cs="Times New Roman"/>
                <w:color w:val="000000"/>
                <w:sz w:val="27"/>
                <w:szCs w:val="27"/>
                <w:lang w:eastAsia="es-CO"/>
              </w:rPr>
            </w:pPr>
          </w:p>
        </w:tc>
        <w:tc>
          <w:tcPr>
            <w:tcW w:w="0" w:type="auto"/>
            <w:tcMar>
              <w:top w:w="15" w:type="dxa"/>
              <w:left w:w="15" w:type="dxa"/>
              <w:bottom w:w="15" w:type="dxa"/>
              <w:right w:w="15" w:type="dxa"/>
            </w:tcMar>
            <w:vAlign w:val="center"/>
          </w:tcPr>
          <w:p w14:paraId="0E6537F1" w14:textId="77777777" w:rsidR="0020323F" w:rsidRDefault="0020323F">
            <w:pPr>
              <w:spacing w:after="0" w:line="240" w:lineRule="auto"/>
              <w:jc w:val="center"/>
              <w:rPr>
                <w:rFonts w:ascii="Times New Roman" w:eastAsia="Times New Roman" w:hAnsi="Times New Roman" w:cs="Times New Roman"/>
                <w:color w:val="000000"/>
                <w:sz w:val="27"/>
                <w:szCs w:val="27"/>
                <w:lang w:eastAsia="es-CO"/>
              </w:rPr>
            </w:pPr>
          </w:p>
        </w:tc>
        <w:tc>
          <w:tcPr>
            <w:tcW w:w="0" w:type="auto"/>
            <w:tcMar>
              <w:top w:w="15" w:type="dxa"/>
              <w:left w:w="15" w:type="dxa"/>
              <w:bottom w:w="15" w:type="dxa"/>
              <w:right w:w="15" w:type="dxa"/>
            </w:tcMar>
            <w:vAlign w:val="center"/>
          </w:tcPr>
          <w:p w14:paraId="5C1FC3EF" w14:textId="77777777" w:rsidR="0020323F" w:rsidRDefault="0020323F">
            <w:pPr>
              <w:spacing w:after="0" w:line="240" w:lineRule="auto"/>
              <w:jc w:val="center"/>
              <w:rPr>
                <w:rFonts w:ascii="Times New Roman" w:eastAsia="Times New Roman" w:hAnsi="Times New Roman" w:cs="Times New Roman"/>
                <w:color w:val="000000"/>
                <w:sz w:val="27"/>
                <w:szCs w:val="27"/>
                <w:lang w:eastAsia="es-CO"/>
              </w:rPr>
            </w:pPr>
          </w:p>
        </w:tc>
      </w:tr>
    </w:tbl>
    <w:p w14:paraId="7AF13D2D" w14:textId="77777777" w:rsidR="0020323F" w:rsidRDefault="0020323F" w:rsidP="0020323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Igual que en el modelo anterior, los estimadores son significativos bajo un nivel de confianza del 95% y su interpretación individual no es intuitiva. Por lo anterior, la elasticidad del ingreso laboral frente a la edad es igual a:</w:t>
      </w:r>
    </w:p>
    <w:p w14:paraId="13C4D9D7" w14:textId="77777777" w:rsidR="0020323F" w:rsidRDefault="0020323F" w:rsidP="0020323F">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m:oMathPara>
    </w:p>
    <w:p w14:paraId="01E5D591" w14:textId="77777777" w:rsidR="0020323F" w:rsidRDefault="0020323F" w:rsidP="0020323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highlight w:val="yellow"/>
        </w:rPr>
        <w:t>Faltaría interpretar</w:t>
      </w:r>
    </w:p>
    <w:p w14:paraId="693EC196" w14:textId="77777777" w:rsidR="0020323F" w:rsidRDefault="0020323F" w:rsidP="0020323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En este caso, el hecho de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permite confirmar que la regresión lineal planteada conforma una función cóncava. Por consiguiente, resulta evidente que la edad en la cual se obtiene el máximo salario durante el ciclo de vida es:</w:t>
      </w:r>
    </w:p>
    <w:p w14:paraId="27959440" w14:textId="77777777" w:rsidR="0020323F" w:rsidRDefault="0020323F" w:rsidP="0020323F">
      <w:pPr>
        <w:jc w:val="both"/>
        <w:rPr>
          <w:rFonts w:ascii="Times New Roman" w:eastAsiaTheme="minorEastAsia" w:hAnsi="Times New Roman" w:cs="Times New Roman"/>
          <w:sz w:val="24"/>
          <w:szCs w:val="24"/>
          <w:lang w:val="es-ES"/>
        </w:rPr>
      </w:pPr>
      <m:oMathPara>
        <m:oMath>
          <m:sSub>
            <m:sSubPr>
              <m:ctrlPr>
                <w:rPr>
                  <w:rFonts w:ascii="Cambria Math" w:eastAsiaTheme="minorEastAsia" w:hAnsi="Cambria Math" w:cs="Times New Roman"/>
                  <w:i/>
                  <w:sz w:val="24"/>
                  <w:szCs w:val="24"/>
                  <w:lang w:val="es-ES"/>
                </w:rPr>
              </m:ctrlPr>
            </m:sSubPr>
            <m:e>
              <m:r>
                <w:rPr>
                  <w:rFonts w:ascii="Cambria Math" w:eastAsiaTheme="minorEastAsia" w:hAnsi="Cambria Math" w:cs="Times New Roman"/>
                  <w:sz w:val="24"/>
                  <w:szCs w:val="24"/>
                  <w:lang w:val="es-ES"/>
                </w:rPr>
                <m:t>x</m:t>
              </m:r>
            </m:e>
            <m:sub>
              <m:r>
                <w:rPr>
                  <w:rFonts w:ascii="Cambria Math" w:eastAsiaTheme="minorEastAsia" w:hAnsi="Cambria Math" w:cs="Times New Roman"/>
                  <w:sz w:val="24"/>
                  <w:szCs w:val="24"/>
                  <w:lang w:val="es-ES"/>
                </w:rPr>
                <m:t>i</m:t>
              </m:r>
            </m:sub>
          </m:sSub>
          <m:r>
            <w:rPr>
              <w:rFonts w:ascii="Cambria Math" w:eastAsiaTheme="minorEastAsia" w:hAnsi="Cambria Math" w:cs="Times New Roman"/>
              <w:sz w:val="24"/>
              <w:szCs w:val="24"/>
              <w:lang w:val="es-ES"/>
            </w:rPr>
            <m:t>=</m:t>
          </m:r>
          <m:f>
            <m:fPr>
              <m:ctrlPr>
                <w:rPr>
                  <w:rFonts w:ascii="Cambria Math" w:eastAsiaTheme="minorEastAsia" w:hAnsi="Cambria Math" w:cs="Times New Roman"/>
                  <w:i/>
                  <w:sz w:val="24"/>
                  <w:szCs w:val="24"/>
                  <w:lang w:val="es-ES"/>
                </w:rPr>
              </m:ctrlPr>
            </m:fPr>
            <m:num>
              <m:r>
                <w:rPr>
                  <w:rFonts w:ascii="Cambria Math" w:eastAsiaTheme="minorEastAsia" w:hAnsi="Cambria Math" w:cs="Times New Roman"/>
                  <w:sz w:val="24"/>
                  <w:szCs w:val="24"/>
                  <w:lang w:val="es-ES"/>
                </w:rPr>
                <m:t>-</m:t>
              </m:r>
              <m:sSub>
                <m:sSubPr>
                  <m:ctrlPr>
                    <w:rPr>
                      <w:rFonts w:ascii="Cambria Math" w:eastAsiaTheme="minorEastAsia" w:hAnsi="Cambria Math" w:cs="Times New Roman"/>
                      <w:i/>
                      <w:sz w:val="24"/>
                      <w:szCs w:val="24"/>
                      <w:lang w:val="es-ES"/>
                    </w:rPr>
                  </m:ctrlPr>
                </m:sSubPr>
                <m:e>
                  <m:acc>
                    <m:accPr>
                      <m:ctrlPr>
                        <w:rPr>
                          <w:rFonts w:ascii="Cambria Math" w:eastAsiaTheme="minorEastAsia" w:hAnsi="Cambria Math" w:cs="Times New Roman"/>
                          <w:i/>
                          <w:sz w:val="24"/>
                          <w:szCs w:val="24"/>
                          <w:lang w:val="es-ES"/>
                        </w:rPr>
                      </m:ctrlPr>
                    </m:accPr>
                    <m:e>
                      <m:r>
                        <w:rPr>
                          <w:rFonts w:ascii="Cambria Math" w:eastAsiaTheme="minorEastAsia" w:hAnsi="Cambria Math" w:cs="Times New Roman"/>
                          <w:sz w:val="24"/>
                          <w:szCs w:val="24"/>
                          <w:lang w:val="es-ES"/>
                        </w:rPr>
                        <m:t>β</m:t>
                      </m:r>
                    </m:e>
                  </m:acc>
                </m:e>
                <m:sub>
                  <m:r>
                    <w:rPr>
                      <w:rFonts w:ascii="Cambria Math" w:eastAsiaTheme="minorEastAsia" w:hAnsi="Cambria Math" w:cs="Times New Roman"/>
                      <w:sz w:val="24"/>
                      <w:szCs w:val="24"/>
                      <w:lang w:val="es-ES"/>
                    </w:rPr>
                    <m:t>2</m:t>
                  </m:r>
                </m:sub>
              </m:sSub>
            </m:num>
            <m:den>
              <m:r>
                <w:rPr>
                  <w:rFonts w:ascii="Cambria Math" w:eastAsiaTheme="minorEastAsia" w:hAnsi="Cambria Math" w:cs="Times New Roman"/>
                  <w:sz w:val="24"/>
                  <w:szCs w:val="24"/>
                  <w:lang w:val="es-ES"/>
                </w:rPr>
                <m:t>2</m:t>
              </m:r>
              <m:sSub>
                <m:sSubPr>
                  <m:ctrlPr>
                    <w:rPr>
                      <w:rFonts w:ascii="Cambria Math" w:eastAsiaTheme="minorEastAsia" w:hAnsi="Cambria Math" w:cs="Times New Roman"/>
                      <w:i/>
                      <w:sz w:val="24"/>
                      <w:szCs w:val="24"/>
                      <w:lang w:val="es-ES"/>
                    </w:rPr>
                  </m:ctrlPr>
                </m:sSubPr>
                <m:e>
                  <m:acc>
                    <m:accPr>
                      <m:ctrlPr>
                        <w:rPr>
                          <w:rFonts w:ascii="Cambria Math" w:eastAsiaTheme="minorEastAsia" w:hAnsi="Cambria Math" w:cs="Times New Roman"/>
                          <w:i/>
                          <w:sz w:val="24"/>
                          <w:szCs w:val="24"/>
                          <w:lang w:val="es-ES"/>
                        </w:rPr>
                      </m:ctrlPr>
                    </m:accPr>
                    <m:e>
                      <m:r>
                        <w:rPr>
                          <w:rFonts w:ascii="Cambria Math" w:eastAsiaTheme="minorEastAsia" w:hAnsi="Cambria Math" w:cs="Times New Roman"/>
                          <w:sz w:val="24"/>
                          <w:szCs w:val="24"/>
                          <w:lang w:val="es-ES"/>
                        </w:rPr>
                        <m:t>β</m:t>
                      </m:r>
                    </m:e>
                  </m:acc>
                </m:e>
                <m:sub>
                  <m:r>
                    <w:rPr>
                      <w:rFonts w:ascii="Cambria Math" w:eastAsiaTheme="minorEastAsia" w:hAnsi="Cambria Math" w:cs="Times New Roman"/>
                      <w:sz w:val="24"/>
                      <w:szCs w:val="24"/>
                      <w:lang w:val="es-ES"/>
                    </w:rPr>
                    <m:t>3</m:t>
                  </m:r>
                </m:sub>
              </m:sSub>
            </m:den>
          </m:f>
        </m:oMath>
      </m:oMathPara>
    </w:p>
    <w:p w14:paraId="3065364A" w14:textId="77777777" w:rsidR="0020323F" w:rsidRDefault="0020323F" w:rsidP="0020323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que la expresión encontrada es idéntica a aquella de la forma funcional anterior. Esto se debe a que el logaritmo natural es una función monotónica creciente.</w:t>
      </w:r>
    </w:p>
    <w:p w14:paraId="35E082F6" w14:textId="6AACC8C5" w:rsidR="0020323F" w:rsidRDefault="00321822" w:rsidP="00321822">
      <w:pPr>
        <w:jc w:val="center"/>
        <w:rPr>
          <w:rFonts w:ascii="Times New Roman" w:eastAsiaTheme="minorEastAsia" w:hAnsi="Times New Roman" w:cs="Times New Roman"/>
          <w:sz w:val="24"/>
          <w:szCs w:val="24"/>
        </w:rPr>
      </w:pPr>
      <w:r w:rsidRPr="00321822">
        <w:drawing>
          <wp:inline distT="0" distB="0" distL="0" distR="0" wp14:anchorId="019F1798" wp14:editId="6314AF9D">
            <wp:extent cx="3997569" cy="2084272"/>
            <wp:effectExtent l="0" t="0" r="3175" b="0"/>
            <wp:docPr id="6" name="Imagen 6" descr="Dibujo de un bar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bujo de un barco&#10;&#10;Descripción generada automáticamente con confianza baja"/>
                    <pic:cNvPicPr/>
                  </pic:nvPicPr>
                  <pic:blipFill>
                    <a:blip r:embed="rId9"/>
                    <a:stretch>
                      <a:fillRect/>
                    </a:stretch>
                  </pic:blipFill>
                  <pic:spPr>
                    <a:xfrm>
                      <a:off x="0" y="0"/>
                      <a:ext cx="4005846" cy="2088587"/>
                    </a:xfrm>
                    <a:prstGeom prst="rect">
                      <a:avLst/>
                    </a:prstGeom>
                  </pic:spPr>
                </pic:pic>
              </a:graphicData>
            </a:graphic>
          </wp:inline>
        </w:drawing>
      </w:r>
    </w:p>
    <w:p w14:paraId="732FB600" w14:textId="232F7102" w:rsidR="00F15C17" w:rsidRDefault="00F15C17" w:rsidP="00F15C1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este caso, </w:t>
      </w:r>
      <w:r w:rsidR="00E84D5E">
        <w:rPr>
          <w:rFonts w:ascii="Times New Roman" w:eastAsiaTheme="minorEastAsia" w:hAnsi="Times New Roman" w:cs="Times New Roman"/>
          <w:sz w:val="24"/>
          <w:szCs w:val="24"/>
        </w:rPr>
        <w:t xml:space="preserve">la edad en la que se llega al salario máximo corresponde a los 48.5 años. </w:t>
      </w:r>
      <w:r w:rsidR="00E84D5E" w:rsidRPr="00E84D5E">
        <w:rPr>
          <w:rFonts w:ascii="Times New Roman" w:eastAsiaTheme="minorEastAsia" w:hAnsi="Times New Roman" w:cs="Times New Roman"/>
          <w:sz w:val="24"/>
          <w:szCs w:val="24"/>
          <w:highlight w:val="yellow"/>
        </w:rPr>
        <w:t>(hace falta el intervalo de confianza)</w:t>
      </w:r>
    </w:p>
    <w:p w14:paraId="28A429D6" w14:textId="4546DF4C" w:rsidR="00FA1E54" w:rsidRPr="0020323F" w:rsidRDefault="00FA1E54" w:rsidP="00F15C17">
      <w:pPr>
        <w:jc w:val="center"/>
        <w:rPr>
          <w:rFonts w:ascii="Times New Roman" w:eastAsiaTheme="minorEastAsia" w:hAnsi="Times New Roman" w:cs="Times New Roman"/>
          <w:sz w:val="24"/>
          <w:szCs w:val="24"/>
        </w:rPr>
      </w:pPr>
    </w:p>
    <w:p w14:paraId="587BF45F" w14:textId="77777777" w:rsidR="00FA1E54" w:rsidRPr="0020323F" w:rsidRDefault="00FA1E54" w:rsidP="00C87221">
      <w:pPr>
        <w:jc w:val="both"/>
        <w:rPr>
          <w:rFonts w:ascii="Times New Roman" w:eastAsiaTheme="minorEastAsia" w:hAnsi="Times New Roman" w:cs="Times New Roman"/>
          <w:sz w:val="24"/>
          <w:szCs w:val="24"/>
        </w:rPr>
      </w:pPr>
    </w:p>
    <w:p w14:paraId="1214352E" w14:textId="2C48E541" w:rsidR="00C663D6" w:rsidRPr="0020323F" w:rsidRDefault="00C663D6" w:rsidP="00C663D6">
      <w:pPr>
        <w:jc w:val="both"/>
      </w:pPr>
    </w:p>
    <w:p w14:paraId="038FBA4B" w14:textId="3BEA9441" w:rsidR="00C663D6" w:rsidRPr="0020323F" w:rsidRDefault="00C663D6" w:rsidP="00C663D6">
      <w:pPr>
        <w:jc w:val="both"/>
      </w:pPr>
    </w:p>
    <w:p w14:paraId="3146669E" w14:textId="74DB8F8A" w:rsidR="00C663D6" w:rsidRPr="0020323F" w:rsidRDefault="00C663D6" w:rsidP="00C663D6">
      <w:pPr>
        <w:jc w:val="both"/>
      </w:pPr>
    </w:p>
    <w:p w14:paraId="261EA0AA" w14:textId="0006533B" w:rsidR="00C663D6" w:rsidRPr="0020323F" w:rsidRDefault="00C663D6" w:rsidP="00C663D6">
      <w:pPr>
        <w:jc w:val="both"/>
      </w:pPr>
    </w:p>
    <w:p w14:paraId="0DB3BE20" w14:textId="4391943D" w:rsidR="00C663D6" w:rsidRPr="0020323F" w:rsidRDefault="00C663D6" w:rsidP="00C663D6">
      <w:pPr>
        <w:jc w:val="both"/>
      </w:pPr>
    </w:p>
    <w:p w14:paraId="42F0BBA6" w14:textId="285BAE9E" w:rsidR="00C663D6" w:rsidRPr="0020323F" w:rsidRDefault="00C663D6" w:rsidP="00C663D6">
      <w:pPr>
        <w:jc w:val="both"/>
      </w:pPr>
    </w:p>
    <w:p w14:paraId="604698AC" w14:textId="09721EB7" w:rsidR="00C663D6" w:rsidRDefault="00000000" w:rsidP="00C663D6">
      <w:pPr>
        <w:jc w:val="both"/>
        <w:rPr>
          <w:lang w:val="es-ES"/>
        </w:rPr>
      </w:pPr>
      <w:hyperlink r:id="rId10" w:anchor="v=onepage&amp;q=Wages%20tend%20to%20be%20low%20when%20the%20worker%20is%20young%3B%20they%20rise%20as%20the%20worker%20ages%2C%20peaking%20at%20about%20age%2050%3B%20and%20the%20wage%20rate%20tends%20to%20remain%20stable%20or%20decline%20slightly%20after%20age%2050&amp;f=false" w:history="1">
        <w:r w:rsidR="00C663D6" w:rsidRPr="00653C9D">
          <w:rPr>
            <w:rStyle w:val="Hipervnculo"/>
            <w:lang w:val="es-ES"/>
          </w:rPr>
          <w:t>https://books.google.com.co/books?id=WIZvEAAAQBAJ&amp;pg=PA65&amp;lpg=PA65&amp;dq=Wages+tend+to+be+low+when+the+worker+is+young;+they+rise+as+the+worker+ages,+peaking+at+about+age+50;+and+the+wage+rate+tends+to+remain+stable+or+decline+slightly+after+age+50&amp;source=bl&amp;ots=T0kTi0FyPJ&amp;sig=ACfU3U1C6bU4C3SkRX4bK7k4JS8Fp1kReA&amp;hl=en&amp;sa=X&amp;ved=2ahUKEwjJ8uDQovH5AhVsRzABHWPvAK0Q6AF6BAgDEAM#v=onepage&amp;q=Wages%20tend%20to%20be%20low%20when%20the%20worker%20is%20young%3B%20they%20rise%20as%20the%20worker%20ages%2C%20peaking%20at%20about%20age%2050%3B%20and%20the%20wage%20rate%20tends%20to%20remain%20stable%20or%20decline%20slightly%20after%20age%2050&amp;f=false</w:t>
        </w:r>
      </w:hyperlink>
    </w:p>
    <w:p w14:paraId="66523272" w14:textId="77777777" w:rsidR="00C663D6" w:rsidRPr="00C663D6" w:rsidRDefault="00C663D6" w:rsidP="00C663D6">
      <w:pPr>
        <w:jc w:val="both"/>
        <w:rPr>
          <w:lang w:val="es-ES"/>
        </w:rPr>
      </w:pPr>
    </w:p>
    <w:sectPr w:rsidR="00C663D6" w:rsidRPr="00C663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4F4D" w14:textId="77777777" w:rsidR="003D07ED" w:rsidRDefault="003D07ED" w:rsidP="006E5AE0">
      <w:pPr>
        <w:spacing w:after="0" w:line="240" w:lineRule="auto"/>
      </w:pPr>
      <w:r>
        <w:separator/>
      </w:r>
    </w:p>
  </w:endnote>
  <w:endnote w:type="continuationSeparator" w:id="0">
    <w:p w14:paraId="3CD11834" w14:textId="77777777" w:rsidR="003D07ED" w:rsidRDefault="003D07ED" w:rsidP="006E5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01379" w14:textId="77777777" w:rsidR="003D07ED" w:rsidRDefault="003D07ED" w:rsidP="006E5AE0">
      <w:pPr>
        <w:spacing w:after="0" w:line="240" w:lineRule="auto"/>
      </w:pPr>
      <w:r>
        <w:separator/>
      </w:r>
    </w:p>
  </w:footnote>
  <w:footnote w:type="continuationSeparator" w:id="0">
    <w:p w14:paraId="0A4B25BB" w14:textId="77777777" w:rsidR="003D07ED" w:rsidRDefault="003D07ED" w:rsidP="006E5AE0">
      <w:pPr>
        <w:spacing w:after="0" w:line="240" w:lineRule="auto"/>
      </w:pPr>
      <w:r>
        <w:continuationSeparator/>
      </w:r>
    </w:p>
  </w:footnote>
  <w:footnote w:id="1">
    <w:p w14:paraId="4E25369D" w14:textId="428209C1" w:rsidR="006E5AE0" w:rsidRDefault="006E5AE0">
      <w:pPr>
        <w:pStyle w:val="Textonotapie"/>
      </w:pPr>
      <w:r>
        <w:rPr>
          <w:rStyle w:val="Refdenotaalpie"/>
        </w:rPr>
        <w:footnoteRef/>
      </w:r>
      <w:r>
        <w:t xml:space="preserve"> Los errores estándar se encuentran entre paréntesis</w:t>
      </w:r>
    </w:p>
  </w:footnote>
  <w:footnote w:id="2">
    <w:p w14:paraId="010CD530" w14:textId="77777777" w:rsidR="0020323F" w:rsidRDefault="0020323F" w:rsidP="0020323F">
      <w:pPr>
        <w:pStyle w:val="Textonotapie"/>
      </w:pPr>
      <w:r>
        <w:rPr>
          <w:rStyle w:val="Refdenotaalpie"/>
        </w:rPr>
        <w:footnoteRef/>
      </w:r>
      <w:r>
        <w:t xml:space="preserve"> Los errores estándar se encuentran entre paréntesis.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D6"/>
    <w:rsid w:val="000D676D"/>
    <w:rsid w:val="000D7CF2"/>
    <w:rsid w:val="00114F08"/>
    <w:rsid w:val="001D3E0D"/>
    <w:rsid w:val="0020323F"/>
    <w:rsid w:val="002052AF"/>
    <w:rsid w:val="0022060C"/>
    <w:rsid w:val="00282A11"/>
    <w:rsid w:val="002978A8"/>
    <w:rsid w:val="00321822"/>
    <w:rsid w:val="00324930"/>
    <w:rsid w:val="00345BDB"/>
    <w:rsid w:val="00392607"/>
    <w:rsid w:val="003A0BFF"/>
    <w:rsid w:val="003D07ED"/>
    <w:rsid w:val="004371F5"/>
    <w:rsid w:val="00455B72"/>
    <w:rsid w:val="004C73F7"/>
    <w:rsid w:val="005064DC"/>
    <w:rsid w:val="00564C19"/>
    <w:rsid w:val="00577C00"/>
    <w:rsid w:val="005A6848"/>
    <w:rsid w:val="006E5AE0"/>
    <w:rsid w:val="00725B4F"/>
    <w:rsid w:val="008A2657"/>
    <w:rsid w:val="00A537E2"/>
    <w:rsid w:val="00AB042A"/>
    <w:rsid w:val="00C127B9"/>
    <w:rsid w:val="00C663D6"/>
    <w:rsid w:val="00C87221"/>
    <w:rsid w:val="00DA186D"/>
    <w:rsid w:val="00E508C0"/>
    <w:rsid w:val="00E84D5E"/>
    <w:rsid w:val="00F15C17"/>
    <w:rsid w:val="00F53964"/>
    <w:rsid w:val="00FA1E54"/>
    <w:rsid w:val="00FF44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9313"/>
  <w15:chartTrackingRefBased/>
  <w15:docId w15:val="{640F3CAA-C055-47EA-98C5-998D3125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63D6"/>
    <w:rPr>
      <w:color w:val="0563C1" w:themeColor="hyperlink"/>
      <w:u w:val="single"/>
    </w:rPr>
  </w:style>
  <w:style w:type="character" w:styleId="Mencinsinresolver">
    <w:name w:val="Unresolved Mention"/>
    <w:basedOn w:val="Fuentedeprrafopredeter"/>
    <w:uiPriority w:val="99"/>
    <w:semiHidden/>
    <w:unhideWhenUsed/>
    <w:rsid w:val="00C663D6"/>
    <w:rPr>
      <w:color w:val="605E5C"/>
      <w:shd w:val="clear" w:color="auto" w:fill="E1DFDD"/>
    </w:rPr>
  </w:style>
  <w:style w:type="character" w:styleId="Textodelmarcadordeposicin">
    <w:name w:val="Placeholder Text"/>
    <w:basedOn w:val="Fuentedeprrafopredeter"/>
    <w:uiPriority w:val="99"/>
    <w:semiHidden/>
    <w:rsid w:val="002052AF"/>
    <w:rPr>
      <w:color w:val="808080"/>
    </w:rPr>
  </w:style>
  <w:style w:type="character" w:styleId="Textoennegrita">
    <w:name w:val="Strong"/>
    <w:basedOn w:val="Fuentedeprrafopredeter"/>
    <w:uiPriority w:val="22"/>
    <w:qFormat/>
    <w:rsid w:val="00C87221"/>
    <w:rPr>
      <w:b/>
      <w:bCs/>
    </w:rPr>
  </w:style>
  <w:style w:type="paragraph" w:styleId="Descripcin">
    <w:name w:val="caption"/>
    <w:basedOn w:val="Normal"/>
    <w:next w:val="Normal"/>
    <w:uiPriority w:val="35"/>
    <w:unhideWhenUsed/>
    <w:qFormat/>
    <w:rsid w:val="00C87221"/>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6E5A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E5AE0"/>
    <w:rPr>
      <w:sz w:val="20"/>
      <w:szCs w:val="20"/>
    </w:rPr>
  </w:style>
  <w:style w:type="character" w:styleId="Refdenotaalpie">
    <w:name w:val="footnote reference"/>
    <w:basedOn w:val="Fuentedeprrafopredeter"/>
    <w:uiPriority w:val="99"/>
    <w:semiHidden/>
    <w:unhideWhenUsed/>
    <w:rsid w:val="006E5A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0909">
      <w:bodyDiv w:val="1"/>
      <w:marLeft w:val="0"/>
      <w:marRight w:val="0"/>
      <w:marTop w:val="0"/>
      <w:marBottom w:val="0"/>
      <w:divBdr>
        <w:top w:val="none" w:sz="0" w:space="0" w:color="auto"/>
        <w:left w:val="none" w:sz="0" w:space="0" w:color="auto"/>
        <w:bottom w:val="none" w:sz="0" w:space="0" w:color="auto"/>
        <w:right w:val="none" w:sz="0" w:space="0" w:color="auto"/>
      </w:divBdr>
    </w:div>
    <w:div w:id="713237209">
      <w:bodyDiv w:val="1"/>
      <w:marLeft w:val="0"/>
      <w:marRight w:val="0"/>
      <w:marTop w:val="0"/>
      <w:marBottom w:val="0"/>
      <w:divBdr>
        <w:top w:val="none" w:sz="0" w:space="0" w:color="auto"/>
        <w:left w:val="none" w:sz="0" w:space="0" w:color="auto"/>
        <w:bottom w:val="none" w:sz="0" w:space="0" w:color="auto"/>
        <w:right w:val="none" w:sz="0" w:space="0" w:color="auto"/>
      </w:divBdr>
    </w:div>
    <w:div w:id="959068789">
      <w:bodyDiv w:val="1"/>
      <w:marLeft w:val="0"/>
      <w:marRight w:val="0"/>
      <w:marTop w:val="0"/>
      <w:marBottom w:val="0"/>
      <w:divBdr>
        <w:top w:val="none" w:sz="0" w:space="0" w:color="auto"/>
        <w:left w:val="none" w:sz="0" w:space="0" w:color="auto"/>
        <w:bottom w:val="none" w:sz="0" w:space="0" w:color="auto"/>
        <w:right w:val="none" w:sz="0" w:space="0" w:color="auto"/>
      </w:divBdr>
    </w:div>
    <w:div w:id="17999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ooks.google.com.co/books?id=WIZvEAAAQBAJ&amp;pg=PA65&amp;lpg=PA65&amp;dq=Wages+tend+to+be+low+when+the+worker+is+young;+they+rise+as+the+worker+ages,+peaking+at+about+age+50;+and+the+wage+rate+tends+to+remain+stable+or+decline+slightly+after+age+50&amp;source=bl&amp;ots=T0kTi0FyPJ&amp;sig=ACfU3U1C6bU4C3SkRX4bK7k4JS8Fp1kReA&amp;hl=en&amp;sa=X&amp;ved=2ahUKEwjJ8uDQovH5AhVsRzABHWPvAK0Q6AF6BAgDEA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CF945-AFE5-4904-967D-DA2C1E69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928</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Franco</dc:creator>
  <cp:keywords/>
  <dc:description/>
  <cp:lastModifiedBy>Daniel Eduardo Franco</cp:lastModifiedBy>
  <cp:revision>3</cp:revision>
  <dcterms:created xsi:type="dcterms:W3CDTF">2022-08-31T19:26:00Z</dcterms:created>
  <dcterms:modified xsi:type="dcterms:W3CDTF">2022-08-31T22:14:00Z</dcterms:modified>
</cp:coreProperties>
</file>