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學年：109｜學期：2｜部別：日間部｜教師姓名：戴建誠</w:t>
      </w:r>
    </w:p>
    <w:tbl>
      <w:tblPr>
        <w:tblStyle w:val="Light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83"/>
          </w:tcPr>
          <w:p>
            <w:r>
              <w:t>節次</w:t>
            </w:r>
          </w:p>
        </w:tc>
        <w:tc>
          <w:tcPr>
            <w:tcW w:type="dxa" w:w="1701"/>
          </w:tcPr>
          <w:p>
            <w:r>
              <w:t>星期一</w:t>
            </w:r>
          </w:p>
        </w:tc>
        <w:tc>
          <w:tcPr>
            <w:tcW w:type="dxa" w:w="1701"/>
          </w:tcPr>
          <w:p>
            <w:r>
              <w:t>星期二</w:t>
            </w:r>
          </w:p>
        </w:tc>
        <w:tc>
          <w:tcPr>
            <w:tcW w:type="dxa" w:w="1701"/>
          </w:tcPr>
          <w:p>
            <w:r>
              <w:t>星期三</w:t>
            </w:r>
          </w:p>
        </w:tc>
        <w:tc>
          <w:tcPr>
            <w:tcW w:type="dxa" w:w="1701"/>
          </w:tcPr>
          <w:p>
            <w:r>
              <w:t>星期四</w:t>
            </w:r>
          </w:p>
        </w:tc>
        <w:tc>
          <w:tcPr>
            <w:tcW w:type="dxa" w:w="1701"/>
          </w:tcPr>
          <w:p>
            <w:r>
              <w:t>星期五</w:t>
            </w:r>
          </w:p>
        </w:tc>
        <w:tc>
          <w:tcPr>
            <w:tcW w:type="dxa" w:w="1701"/>
          </w:tcPr>
          <w:p>
            <w:r>
              <w:t>星期六</w:t>
            </w:r>
          </w:p>
        </w:tc>
        <w:tc>
          <w:tcPr>
            <w:tcW w:type="dxa" w:w="1701"/>
          </w:tcPr>
          <w:p>
            <w:r>
              <w:t>星期日</w:t>
            </w:r>
          </w:p>
        </w:tc>
      </w:tr>
      <w:tr>
        <w:tc>
          <w:tcPr>
            <w:tcW w:type="dxa" w:w="1080"/>
          </w:tcPr>
          <w:p>
            <w:r>
              <w:t>1</w:t>
              <w:br/>
              <w:t>0810</w:t>
              <w:br/>
              <w:t>0900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資訊實務-校外實習</w:t>
              <w:br/>
              <w:t>四資工四甲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2</w:t>
              <w:br/>
              <w:t>0910</w:t>
              <w:br/>
              <w:t>1000</w:t>
            </w:r>
          </w:p>
        </w:tc>
        <w:tc>
          <w:tcPr>
            <w:tcW w:type="dxa" w:w="1080"/>
          </w:tcPr>
          <w:p>
            <w:r>
              <w:t>◆師生互動時間</w:t>
            </w:r>
          </w:p>
        </w:tc>
        <w:tc>
          <w:tcPr>
            <w:tcW w:type="dxa" w:w="1080"/>
          </w:tcPr>
          <w:p>
            <w:r>
              <w:t>證照輔導</w:t>
              <w:br/>
              <w:t>四資工四乙</w:t>
              <w:br/>
              <w:t>逢513軟體工程教室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◆師生互動時間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3</w:t>
              <w:br/>
              <w:t>1010</w:t>
              <w:br/>
              <w:t>1100</w:t>
            </w:r>
          </w:p>
        </w:tc>
        <w:tc>
          <w:tcPr>
            <w:tcW w:type="dxa" w:w="1080"/>
          </w:tcPr>
          <w:p>
            <w:r>
              <w:t>◆師生互動時間</w:t>
            </w:r>
          </w:p>
        </w:tc>
        <w:tc>
          <w:tcPr>
            <w:tcW w:type="dxa" w:w="1080"/>
          </w:tcPr>
          <w:p>
            <w:r>
              <w:t>證照輔導</w:t>
              <w:br/>
              <w:t>四資工四乙</w:t>
              <w:br/>
              <w:t>逢513軟體工程教室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◆師生互動時間</w:t>
            </w:r>
          </w:p>
        </w:tc>
        <w:tc>
          <w:tcPr>
            <w:tcW w:type="dxa" w:w="1080"/>
          </w:tcPr>
          <w:p>
            <w:r>
              <w:t>Python程式應用</w:t>
              <w:br/>
              <w:t>四國光三甲</w:t>
              <w:br/>
              <w:t>電算中心2樓E教室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4</w:t>
              <w:br/>
              <w:t>1110</w:t>
              <w:br/>
              <w:t>1200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Python程式應用</w:t>
              <w:br/>
              <w:t>四國光三甲</w:t>
              <w:br/>
              <w:t>電算中心2樓E教室</w:t>
            </w:r>
          </w:p>
        </w:tc>
        <w:tc>
          <w:tcPr>
            <w:tcW w:type="dxa" w:w="1080"/>
          </w:tcPr>
          <w:p>
            <w:r>
              <w:t>軟體工程實務-校外實習</w:t>
              <w:br/>
              <w:t>四資工四甲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5</w:t>
              <w:br/>
              <w:t>1310</w:t>
              <w:br/>
              <w:t>1400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資料庫系統概論</w:t>
              <w:br/>
              <w:t>四資工二甲</w:t>
              <w:br/>
              <w:t>逢428數位網路教室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6</w:t>
              <w:br/>
              <w:t>1410</w:t>
              <w:br/>
              <w:t>1500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深度學習應用實務</w:t>
              <w:br/>
              <w:t>四資工四甲</w:t>
              <w:br/>
              <w:t>逢428數位網路教室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班會</w:t>
              <w:br/>
              <w:t>四資工二甲</w:t>
              <w:br/>
              <w:t>逢511</w:t>
            </w:r>
          </w:p>
        </w:tc>
        <w:tc>
          <w:tcPr>
            <w:tcW w:type="dxa" w:w="1080"/>
          </w:tcPr>
          <w:p>
            <w:r>
              <w:t>資料庫系統概論</w:t>
              <w:br/>
              <w:t>四資工二甲</w:t>
              <w:br/>
              <w:t>逢428數位網路教室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7</w:t>
              <w:br/>
              <w:t>1510</w:t>
              <w:br/>
              <w:t>1600</w:t>
            </w:r>
          </w:p>
        </w:tc>
        <w:tc>
          <w:tcPr>
            <w:tcW w:type="dxa" w:w="1080"/>
          </w:tcPr>
          <w:p>
            <w:r>
              <w:t>資料庫系統概論</w:t>
              <w:br/>
              <w:t>四資工二乙</w:t>
              <w:br/>
              <w:t>逢428數位網路教室</w:t>
            </w:r>
          </w:p>
        </w:tc>
        <w:tc>
          <w:tcPr>
            <w:tcW w:type="dxa" w:w="1080"/>
          </w:tcPr>
          <w:p>
            <w:r>
              <w:t>資料庫系統概論</w:t>
              <w:br/>
              <w:t>四資工二乙</w:t>
              <w:br/>
              <w:t>逢428數位網路教室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深度學習應用實務</w:t>
              <w:br/>
              <w:t>四資工四甲</w:t>
              <w:br/>
              <w:t>逢432嵌入式系統教室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專案管理實務-校外實習</w:t>
              <w:br/>
              <w:t>四資工四甲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8</w:t>
              <w:br/>
              <w:t>1610</w:t>
              <w:br/>
              <w:t>1700</w:t>
            </w:r>
          </w:p>
        </w:tc>
        <w:tc>
          <w:tcPr>
            <w:tcW w:type="dxa" w:w="1080"/>
          </w:tcPr>
          <w:p>
            <w:r>
              <w:t>資料庫系統概論</w:t>
              <w:br/>
              <w:t>四資工二乙</w:t>
              <w:br/>
              <w:t>逢428數位網路教室</w:t>
            </w:r>
          </w:p>
        </w:tc>
        <w:tc>
          <w:tcPr>
            <w:tcW w:type="dxa" w:w="1080"/>
          </w:tcPr>
          <w:p>
            <w:r>
              <w:t>資料庫系統概論</w:t>
              <w:br/>
              <w:t>四資工二甲</w:t>
              <w:br/>
              <w:t>逢428數位網路教室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深度學習應用實務</w:t>
              <w:br/>
              <w:t>四資工四甲</w:t>
              <w:br/>
              <w:t>逢432嵌入式系統教室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9</w:t>
              <w:br/>
              <w:t>1710</w:t>
              <w:br/>
              <w:t>1800</w:t>
            </w:r>
          </w:p>
        </w:tc>
        <w:tc>
          <w:tcPr>
            <w:tcW w:type="dxa" w:w="1080"/>
          </w:tcPr>
          <w:p>
            <w:r>
              <w:t>實務專題(一)</w:t>
              <w:br/>
              <w:t>四資工三甲</w:t>
              <w:br/>
              <w:br/>
              <w:t>-----------</w:t>
              <w:br/>
              <w:t>實務專題(一)</w:t>
              <w:br/>
              <w:t>四資工三乙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10</w:t>
              <w:br/>
              <w:t>1830</w:t>
              <w:br/>
              <w:t>2130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