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08" w:rsidRPr="00795308" w:rsidRDefault="00795308" w:rsidP="007052FE">
      <w:pPr>
        <w:pStyle w:val="Heading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Heading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r w:rsidR="00414EC2">
        <w:rPr>
          <w:rFonts w:ascii="Arial" w:hAnsi="Arial" w:cs="Arial"/>
          <w:sz w:val="24"/>
        </w:rPr>
        <w:t xml:space="preserve"> (ou em português Pré-Processador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>open source</w:t>
      </w:r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Heading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r w:rsidR="00D2643A" w:rsidRPr="00D2643A">
        <w:rPr>
          <w:rFonts w:ascii="Arial" w:hAnsi="Arial" w:cs="Arial"/>
          <w:i/>
          <w:sz w:val="24"/>
        </w:rPr>
        <w:t>Annotations</w:t>
      </w:r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r w:rsidRPr="00715900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r w:rsidR="00715900" w:rsidRPr="00715900">
        <w:rPr>
          <w:rFonts w:ascii="Arial" w:hAnsi="Arial" w:cs="Arial"/>
          <w:i/>
          <w:sz w:val="24"/>
        </w:rPr>
        <w:t>annotations</w:t>
      </w:r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r w:rsidR="0051352E" w:rsidRPr="0051352E">
        <w:rPr>
          <w:rFonts w:ascii="Arial" w:hAnsi="Arial" w:cs="Arial"/>
          <w:i/>
          <w:sz w:val="24"/>
        </w:rPr>
        <w:t>annotations</w:t>
      </w:r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As liguagens de programação possuem </w:t>
      </w:r>
      <w:r>
        <w:rPr>
          <w:rFonts w:ascii="Arial" w:hAnsi="Arial" w:cs="Arial"/>
          <w:sz w:val="24"/>
        </w:rPr>
        <w:t>uma estrutura para documentar a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classe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, propriedades e métodos, essa estrutura é o bloco de comentário</w:t>
      </w:r>
      <w:r>
        <w:rPr>
          <w:rFonts w:ascii="Arial" w:hAnsi="Arial" w:cs="Arial"/>
          <w:sz w:val="24"/>
        </w:rPr>
        <w:t>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conhecido como </w:t>
      </w:r>
      <w:r w:rsidR="000340F2" w:rsidRPr="0066140A">
        <w:rPr>
          <w:rFonts w:ascii="Arial" w:hAnsi="Arial" w:cs="Arial"/>
          <w:i/>
          <w:sz w:val="24"/>
        </w:rPr>
        <w:t>PHPDoc</w:t>
      </w:r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>ReflectionProperty</w:t>
      </w:r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exemplos a seguir, considere a seguinte classe do modelos de dados: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@ORM/Table(name=pessoa)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@ORM/Generated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pessoa_id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int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nome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@ORM/Column(name=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data_nasc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$dataNasc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5A3868">
      <w:pPr>
        <w:pStyle w:val="Caption"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Toc515136564"/>
      <w:bookmarkStart w:id="2" w:name="_Ref515136793"/>
      <w:bookmarkStart w:id="3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2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4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1"/>
      <w:bookmarkEnd w:id="3"/>
      <w:bookmarkEnd w:id="4"/>
    </w:p>
    <w:p w:rsidR="002D36A6" w:rsidRPr="002D36A6" w:rsidRDefault="002D36A6" w:rsidP="002D36A6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5A3868">
      <w:pPr>
        <w:pStyle w:val="Caption"/>
        <w:spacing w:after="0"/>
        <w:jc w:val="center"/>
        <w:rPr>
          <w:rFonts w:ascii="Arial" w:hAnsi="Arial" w:cs="Arial"/>
          <w:color w:val="auto"/>
          <w:sz w:val="20"/>
        </w:rPr>
      </w:pPr>
      <w:bookmarkStart w:id="5" w:name="_Ref515741796"/>
      <w:bookmarkStart w:id="6" w:name="_Ref515741805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6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5"/>
    </w:p>
    <w:p w:rsidR="005A3868" w:rsidRPr="002D36A6" w:rsidRDefault="005A3868" w:rsidP="005A386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Pr="005C5A1E">
        <w:rPr>
          <w:rFonts w:ascii="Arial" w:hAnsi="Arial" w:cs="Arial"/>
          <w:sz w:val="24"/>
          <w:szCs w:val="24"/>
        </w:rPr>
        <w:t xml:space="preserve">Listagem </w:t>
      </w:r>
      <w:r w:rsidRPr="005C5A1E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foreach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5A3868">
      <w:pPr>
        <w:pStyle w:val="Caption"/>
        <w:spacing w:after="0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</w:p>
    <w:p w:rsidR="005A3868" w:rsidRPr="002D36A6" w:rsidRDefault="005A3868" w:rsidP="005A386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r w:rsidRPr="00A00363">
        <w:rPr>
          <w:rFonts w:ascii="Arial" w:hAnsi="Arial" w:cs="Arial"/>
          <w:i/>
          <w:sz w:val="24"/>
        </w:rPr>
        <w:t>getProperties</w:t>
      </w:r>
      <w:r>
        <w:rPr>
          <w:rFonts w:ascii="Arial" w:hAnsi="Arial" w:cs="Arial"/>
          <w:sz w:val="24"/>
        </w:rPr>
        <w:t xml:space="preserve"> retorna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contento instancias da classe </w:t>
      </w:r>
      <w:r>
        <w:rPr>
          <w:rFonts w:ascii="Arial" w:hAnsi="Arial" w:cs="Arial"/>
          <w:i/>
          <w:sz w:val="24"/>
        </w:rPr>
        <w:t>ReflectionProperity</w:t>
      </w:r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r w:rsidR="00F70EF5">
        <w:rPr>
          <w:rFonts w:ascii="Arial" w:hAnsi="Arial" w:cs="Arial"/>
          <w:i/>
          <w:sz w:val="24"/>
        </w:rPr>
        <w:t>array</w:t>
      </w:r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r w:rsidRPr="00F70EF5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 xml:space="preserve">“preg_match” (PHP, 2018) e “preg_match_all”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>, a diferença entre as duas é que, a função “preg_match” para quando encontra a primeira correspondência e a função “preg_match_all”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Pr="00793EDB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r w:rsidR="00A27B48">
        <w:rPr>
          <w:rFonts w:ascii="Arial" w:hAnsi="Arial" w:cs="Arial"/>
          <w:sz w:val="24"/>
        </w:rPr>
        <w:t xml:space="preserve">, entre elas a </w:t>
      </w:r>
      <w:r w:rsidR="00A27B48">
        <w:rPr>
          <w:rFonts w:ascii="Arial" w:hAnsi="Arial" w:cs="Arial"/>
          <w:i/>
          <w:sz w:val="24"/>
        </w:rPr>
        <w:t>annotation</w:t>
      </w:r>
      <w:r w:rsidR="003E621B">
        <w:rPr>
          <w:rFonts w:ascii="Arial" w:hAnsi="Arial" w:cs="Arial"/>
          <w:sz w:val="24"/>
        </w:rPr>
        <w:t xml:space="preserve"> “@ORM/</w:t>
      </w:r>
      <w:r w:rsidR="00004393">
        <w:rPr>
          <w:rFonts w:ascii="Arial" w:hAnsi="Arial" w:cs="Arial"/>
          <w:sz w:val="24"/>
        </w:rPr>
        <w:t>Table</w:t>
      </w:r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>, que informa, entre outras coisas, o noma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r w:rsidR="00404A44" w:rsidRPr="007052FE">
        <w:rPr>
          <w:rFonts w:ascii="Arial" w:hAnsi="Arial" w:cs="Arial"/>
          <w:i/>
          <w:sz w:val="24"/>
        </w:rPr>
        <w:t>annotation</w:t>
      </w:r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7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bookmarkEnd w:id="7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‘/@ORM\/[@A-Za-z0-9=,_\/\s\(\)\{\}]+/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‘/Table\([@A-Za-z0-9=,_\/\s\(\)]+\)/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‘/name[\s]?=[\s]?(\w+)/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preg_match_all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90684B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7E2F04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join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D95E64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F9349F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[0]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  <w:r w:rsidRPr="00E65D79">
        <w:rPr>
          <w:rFonts w:ascii="Consolas" w:eastAsia="Times New Roman" w:hAnsi="Consolas"/>
          <w:color w:val="5C5C5C"/>
          <w:szCs w:val="18"/>
        </w:rPr>
        <w:t xml:space="preserve"> 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53173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annotations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="00F9349F"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proofErr w:type="spellEnd"/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391C30" w:rsidRDefault="00F9349F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5A3868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Pr="00404A44">
        <w:rPr>
          <w:rFonts w:ascii="Arial" w:hAnsi="Arial" w:cs="Arial"/>
          <w:noProof/>
          <w:sz w:val="20"/>
        </w:rPr>
        <w:t>3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5A386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 linha 4, está a declaração da primeira expressão regular que será usada na variável “$findAnnotations”. Para um melhor entendimento, a expressão</w:t>
      </w:r>
      <w:r w:rsidR="00515000">
        <w:rPr>
          <w:rFonts w:ascii="Arial" w:hAnsi="Arial" w:cs="Arial"/>
          <w:sz w:val="24"/>
        </w:rPr>
        <w:t xml:space="preserve"> regular pode ser quebrada em algumas</w:t>
      </w:r>
      <w:r>
        <w:rPr>
          <w:rFonts w:ascii="Arial" w:hAnsi="Arial" w:cs="Arial"/>
          <w:sz w:val="24"/>
        </w:rPr>
        <w:t xml:space="preserve"> partes:</w:t>
      </w:r>
    </w:p>
    <w:p w:rsidR="00E10E48" w:rsidRDefault="00AF00CA" w:rsidP="00E10E4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trecho indica que o texto correspondente precisa, obrigatóriamente, começar com o texto “@ORM/”</w:t>
      </w:r>
    </w:p>
    <w:p w:rsidR="002F5961" w:rsidRDefault="00AF00CA" w:rsidP="002F5961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caracter “@”, todas letras </w:t>
      </w:r>
      <w:r w:rsidR="00AF00CA">
        <w:rPr>
          <w:rFonts w:ascii="Arial" w:hAnsi="Arial" w:cs="Arial"/>
          <w:sz w:val="24"/>
        </w:rPr>
        <w:t>maiúsculas e minúsculas</w:t>
      </w:r>
      <w:r w:rsidR="00AF00CA">
        <w:rPr>
          <w:rFonts w:ascii="Arial" w:hAnsi="Arial" w:cs="Arial"/>
          <w:sz w:val="24"/>
        </w:rPr>
        <w:t>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trecho “\s” indica que a expressão regular deve considerar os caracteres de espaço e tabulação</w:t>
      </w:r>
    </w:p>
    <w:p w:rsidR="002F5961" w:rsidRPr="00AF00CA" w:rsidRDefault="002F5961" w:rsidP="00AF00CA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“\w”</w:t>
      </w:r>
    </w:p>
    <w:p w:rsidR="00E10E48" w:rsidRPr="00C6420E" w:rsidRDefault="00AF00CA" w:rsidP="00C6420E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r w:rsidR="00C96A50">
        <w:rPr>
          <w:rFonts w:ascii="Arial" w:hAnsi="Arial" w:cs="Arial"/>
          <w:sz w:val="24"/>
        </w:rPr>
        <w:t xml:space="preserve">underline </w:t>
      </w:r>
    </w:p>
    <w:p w:rsidR="00C96A50" w:rsidRDefault="00AF00CA" w:rsidP="004F040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>case insensitive</w:t>
      </w:r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ListParagraph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ListParagraph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</w:t>
      </w:r>
      <w:r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t xml:space="preserve">” indica que a expressão deve que o padrão que o precede ocorra </w:t>
      </w:r>
      <w:r>
        <w:rPr>
          <w:rFonts w:ascii="Arial" w:hAnsi="Arial" w:cs="Arial"/>
          <w:sz w:val="24"/>
        </w:rPr>
        <w:t>zero</w:t>
      </w:r>
      <w:r>
        <w:rPr>
          <w:rFonts w:ascii="Arial" w:hAnsi="Arial" w:cs="Arial"/>
          <w:sz w:val="24"/>
        </w:rPr>
        <w:t xml:space="preserve"> ou </w:t>
      </w:r>
      <w:r>
        <w:rPr>
          <w:rFonts w:ascii="Arial" w:hAnsi="Arial" w:cs="Arial"/>
          <w:sz w:val="24"/>
        </w:rPr>
        <w:t>uma vez</w:t>
      </w:r>
      <w:r>
        <w:rPr>
          <w:rFonts w:ascii="Arial" w:hAnsi="Arial" w:cs="Arial"/>
          <w:sz w:val="24"/>
        </w:rPr>
        <w:t>, por exemplo, “\w</w:t>
      </w:r>
      <w:r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t xml:space="preserve">”, o padrão indica que a expressão deve esperar </w:t>
      </w:r>
      <w:r>
        <w:rPr>
          <w:rFonts w:ascii="Arial" w:hAnsi="Arial" w:cs="Arial"/>
          <w:sz w:val="24"/>
        </w:rPr>
        <w:t>zero</w:t>
      </w:r>
      <w:r>
        <w:rPr>
          <w:rFonts w:ascii="Arial" w:hAnsi="Arial" w:cs="Arial"/>
          <w:sz w:val="24"/>
        </w:rPr>
        <w:t xml:space="preserve"> ou </w:t>
      </w:r>
      <w:r>
        <w:rPr>
          <w:rFonts w:ascii="Arial" w:hAnsi="Arial" w:cs="Arial"/>
          <w:sz w:val="24"/>
        </w:rPr>
        <w:t>uma (no caso a primeira) palavra</w:t>
      </w:r>
      <w:r>
        <w:rPr>
          <w:rFonts w:ascii="Arial" w:hAnsi="Arial" w:cs="Arial"/>
          <w:sz w:val="24"/>
        </w:rPr>
        <w:t xml:space="preserve"> dentro do texto em que a expressão será aplicada.</w:t>
      </w:r>
    </w:p>
    <w:p w:rsidR="00641BAC" w:rsidRDefault="00641BAC" w:rsidP="00641BA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r w:rsidRPr="00641BAC"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relaciomantos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leitura e extração das informações de classes para o mapeamente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206EF4" w:rsidRPr="00206EF4" w:rsidRDefault="0022041F" w:rsidP="00206EF4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Por exemplo, considerando a classe </w:t>
      </w:r>
      <w:r>
        <w:rPr>
          <w:rFonts w:ascii="Arial" w:hAnsi="Arial" w:cs="Arial"/>
          <w:sz w:val="24"/>
          <w:szCs w:val="24"/>
        </w:rPr>
        <w:t>“Pessoa”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instrText xml:space="preserve"> \* MERGEFORMAT </w:instrText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Pr="0022041F">
        <w:rPr>
          <w:rFonts w:ascii="Arial" w:hAnsi="Arial" w:cs="Arial"/>
          <w:sz w:val="24"/>
          <w:szCs w:val="24"/>
        </w:rPr>
        <w:t>Listag</w:t>
      </w:r>
      <w:r w:rsidRPr="0022041F">
        <w:rPr>
          <w:rFonts w:ascii="Arial" w:hAnsi="Arial" w:cs="Arial"/>
          <w:sz w:val="24"/>
          <w:szCs w:val="24"/>
        </w:rPr>
        <w:t>e</w:t>
      </w:r>
      <w:r w:rsidRPr="0022041F">
        <w:rPr>
          <w:rFonts w:ascii="Arial" w:hAnsi="Arial" w:cs="Arial"/>
          <w:sz w:val="24"/>
          <w:szCs w:val="24"/>
        </w:rPr>
        <w:t xml:space="preserve">m </w:t>
      </w:r>
      <w:r w:rsidRPr="0022041F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</w:t>
      </w:r>
      <w:r>
        <w:rPr>
          <w:rFonts w:ascii="Arial" w:hAnsi="Arial" w:cs="Arial"/>
          <w:sz w:val="24"/>
          <w:szCs w:val="24"/>
        </w:rPr>
        <w:t xml:space="preserve"> ORM</w:t>
      </w:r>
      <w:r>
        <w:rPr>
          <w:rFonts w:ascii="Arial" w:hAnsi="Arial" w:cs="Arial"/>
          <w:sz w:val="24"/>
          <w:szCs w:val="24"/>
        </w:rPr>
        <w:t xml:space="preserve">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>. Uma 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  <w:bookmarkStart w:id="8" w:name="_GoBack"/>
      <w:bookmarkEnd w:id="8"/>
    </w:p>
    <w:p w:rsidR="00F75C6C" w:rsidRDefault="00F75C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F1D6A" w:rsidRPr="00EF1D6A" w:rsidRDefault="00EF1D6A" w:rsidP="00EF1D6A">
      <w:pPr>
        <w:pStyle w:val="Heading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lastRenderedPageBreak/>
        <w:t>Mapeamento Simples</w:t>
      </w:r>
    </w:p>
    <w:p w:rsidR="004203B1" w:rsidRDefault="000B66C7" w:rsidP="00A0036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Como</w:t>
      </w:r>
      <w:r w:rsidR="00EF1D6A">
        <w:rPr>
          <w:rFonts w:ascii="Arial" w:hAnsi="Arial" w:cs="Arial"/>
          <w:sz w:val="24"/>
        </w:rPr>
        <w:t xml:space="preserve"> mostrado na </w:t>
      </w:r>
      <w:r w:rsidR="00EF1D6A" w:rsidRPr="00B5194E">
        <w:rPr>
          <w:rFonts w:ascii="Arial" w:hAnsi="Arial" w:cs="Arial"/>
          <w:sz w:val="24"/>
          <w:szCs w:val="24"/>
        </w:rPr>
        <w:fldChar w:fldCharType="begin"/>
      </w:r>
      <w:r w:rsidR="00EF1D6A" w:rsidRPr="00B5194E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="00EF1D6A" w:rsidRPr="00B5194E">
        <w:rPr>
          <w:rFonts w:ascii="Arial" w:hAnsi="Arial" w:cs="Arial"/>
          <w:sz w:val="24"/>
          <w:szCs w:val="24"/>
        </w:rPr>
      </w:r>
      <w:r w:rsidR="00EF1D6A" w:rsidRPr="00B5194E">
        <w:rPr>
          <w:rFonts w:ascii="Arial" w:hAnsi="Arial" w:cs="Arial"/>
          <w:sz w:val="24"/>
          <w:szCs w:val="24"/>
        </w:rPr>
        <w:fldChar w:fldCharType="separate"/>
      </w:r>
      <w:r w:rsidR="005C5A1E" w:rsidRPr="005C5A1E">
        <w:rPr>
          <w:rFonts w:ascii="Arial" w:hAnsi="Arial" w:cs="Arial"/>
          <w:sz w:val="24"/>
          <w:szCs w:val="24"/>
        </w:rPr>
        <w:t xml:space="preserve">Listagem </w:t>
      </w:r>
      <w:r w:rsidR="005C5A1E" w:rsidRPr="005C5A1E">
        <w:rPr>
          <w:rFonts w:ascii="Arial" w:hAnsi="Arial" w:cs="Arial"/>
          <w:noProof/>
          <w:sz w:val="24"/>
          <w:szCs w:val="24"/>
        </w:rPr>
        <w:t>1</w:t>
      </w:r>
      <w:r w:rsidR="00EF1D6A" w:rsidRPr="00B5194E">
        <w:rPr>
          <w:rFonts w:ascii="Arial" w:hAnsi="Arial" w:cs="Arial"/>
          <w:sz w:val="24"/>
          <w:szCs w:val="24"/>
        </w:rPr>
        <w:fldChar w:fldCharType="end"/>
      </w:r>
      <w:r w:rsidR="00EF1D6A">
        <w:rPr>
          <w:rFonts w:ascii="Arial" w:hAnsi="Arial" w:cs="Arial"/>
          <w:sz w:val="24"/>
          <w:szCs w:val="24"/>
        </w:rPr>
        <w:t>, pode-se ver um exemplo de um mapeamento simples da classe “Pessoa”</w:t>
      </w:r>
      <w:r>
        <w:rPr>
          <w:rFonts w:ascii="Arial" w:hAnsi="Arial" w:cs="Arial"/>
          <w:sz w:val="24"/>
          <w:szCs w:val="24"/>
        </w:rPr>
        <w:t>:</w:t>
      </w:r>
    </w:p>
    <w:p w:rsidR="00A00363" w:rsidRPr="005A3868" w:rsidRDefault="00A00363" w:rsidP="00A00363">
      <w:pPr>
        <w:spacing w:after="120" w:line="360" w:lineRule="auto"/>
        <w:ind w:firstLine="709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==============================</w:t>
      </w:r>
    </w:p>
    <w:p w:rsidR="00F12614" w:rsidRDefault="00F12614" w:rsidP="004203B1">
      <w:pPr>
        <w:spacing w:after="120" w:line="360" w:lineRule="auto"/>
        <w:ind w:firstLine="709"/>
        <w:jc w:val="both"/>
        <w:divId w:val="201481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linha 5, a </w:t>
      </w:r>
      <w:r w:rsidRPr="00F12614">
        <w:rPr>
          <w:rFonts w:ascii="Arial" w:hAnsi="Arial" w:cs="Arial"/>
          <w:i/>
          <w:sz w:val="24"/>
          <w:szCs w:val="24"/>
        </w:rPr>
        <w:t>annotation</w:t>
      </w:r>
      <w:r>
        <w:rPr>
          <w:rFonts w:ascii="Arial" w:hAnsi="Arial" w:cs="Arial"/>
          <w:sz w:val="24"/>
          <w:szCs w:val="24"/>
        </w:rPr>
        <w:t xml:space="preserve"> “@ORM\Entity” informa para o ORM que a classe pessoa deve ser tratada como uma “Entity” (em português, Entidade), ou seja, a classe “Pessoa” representa uma tabela com o nome de “pessoa” no banco de dados.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9, a </w:t>
      </w:r>
      <w:r w:rsidRPr="00F12614">
        <w:rPr>
          <w:rFonts w:ascii="Arial" w:hAnsi="Arial" w:cs="Arial"/>
          <w:i/>
          <w:sz w:val="24"/>
          <w:szCs w:val="24"/>
        </w:rPr>
        <w:t>annotation</w:t>
      </w:r>
      <w:r>
        <w:rPr>
          <w:rFonts w:ascii="Arial" w:hAnsi="Arial" w:cs="Arial"/>
          <w:sz w:val="24"/>
          <w:szCs w:val="24"/>
        </w:rPr>
        <w:t xml:space="preserve"> “@ORM/Id” informa que a propriedade “$id” (declarada na linha 13) é a chave primária da tabela “</w:t>
      </w:r>
      <w:r w:rsidR="00FA0333" w:rsidRPr="00FA0333">
        <w:rPr>
          <w:rFonts w:ascii="Arial" w:hAnsi="Arial" w:cs="Arial"/>
          <w:sz w:val="24"/>
          <w:szCs w:val="24"/>
        </w:rPr>
        <w:t>p</w:t>
      </w:r>
      <w:r w:rsidRPr="00FA0333">
        <w:rPr>
          <w:rFonts w:ascii="Arial" w:hAnsi="Arial" w:cs="Arial"/>
          <w:sz w:val="24"/>
          <w:szCs w:val="24"/>
        </w:rPr>
        <w:t>essoa</w:t>
      </w:r>
      <w:r>
        <w:rPr>
          <w:rFonts w:ascii="Arial" w:hAnsi="Arial" w:cs="Arial"/>
          <w:sz w:val="24"/>
          <w:szCs w:val="24"/>
        </w:rPr>
        <w:t>”. Essa propriedade será utilizada pelo ORM quando for necessário fazer consultas relacionando múltiplas tabelas.</w:t>
      </w:r>
    </w:p>
    <w:p w:rsidR="00C73A7F" w:rsidRPr="00C73A7F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r w:rsidRPr="00F12614">
        <w:rPr>
          <w:rFonts w:ascii="Arial" w:hAnsi="Arial" w:cs="Arial"/>
          <w:i/>
          <w:sz w:val="24"/>
          <w:szCs w:val="24"/>
        </w:rPr>
        <w:t>annotation</w:t>
      </w:r>
      <w:r>
        <w:rPr>
          <w:rFonts w:ascii="Arial" w:hAnsi="Arial" w:cs="Arial"/>
          <w:sz w:val="24"/>
          <w:szCs w:val="24"/>
        </w:rPr>
        <w:t xml:space="preserve"> “@ORM/Generated”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3D2D2E" w:rsidRDefault="00C73A7F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linha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11</w:t>
      </w:r>
      <w:r w:rsidR="00FA0333">
        <w:rPr>
          <w:rFonts w:ascii="Arial" w:hAnsi="Arial" w:cs="Arial"/>
          <w:sz w:val="24"/>
          <w:szCs w:val="24"/>
        </w:rPr>
        <w:t>, 16, 21</w:t>
      </w:r>
      <w:r>
        <w:rPr>
          <w:rFonts w:ascii="Arial" w:hAnsi="Arial" w:cs="Arial"/>
          <w:sz w:val="24"/>
          <w:szCs w:val="24"/>
        </w:rPr>
        <w:t xml:space="preserve">, a </w:t>
      </w:r>
      <w:r w:rsidRPr="00F12614">
        <w:rPr>
          <w:rFonts w:ascii="Arial" w:hAnsi="Arial" w:cs="Arial"/>
          <w:i/>
          <w:sz w:val="24"/>
          <w:szCs w:val="24"/>
        </w:rPr>
        <w:t>annotation</w:t>
      </w:r>
      <w:r>
        <w:rPr>
          <w:rFonts w:ascii="Arial" w:hAnsi="Arial" w:cs="Arial"/>
          <w:sz w:val="24"/>
          <w:szCs w:val="24"/>
        </w:rPr>
        <w:t xml:space="preserve"> “@ORM/Column” informa </w:t>
      </w:r>
      <w:r w:rsidR="00FA0333">
        <w:rPr>
          <w:rFonts w:ascii="Arial" w:hAnsi="Arial" w:cs="Arial"/>
          <w:sz w:val="24"/>
          <w:szCs w:val="24"/>
        </w:rPr>
        <w:t xml:space="preserve">respectivamente </w:t>
      </w:r>
      <w:r>
        <w:rPr>
          <w:rFonts w:ascii="Arial" w:hAnsi="Arial" w:cs="Arial"/>
          <w:sz w:val="24"/>
          <w:szCs w:val="24"/>
        </w:rPr>
        <w:t>que a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“$id”</w:t>
      </w:r>
      <w:r w:rsidR="00FA0333">
        <w:rPr>
          <w:rFonts w:ascii="Arial" w:hAnsi="Arial" w:cs="Arial"/>
          <w:sz w:val="24"/>
          <w:szCs w:val="24"/>
        </w:rPr>
        <w:t>, “$nome”, “$dataNasc”, estão mapeando colunas específicas da tabela “pessoa”</w:t>
      </w:r>
      <w:r w:rsidR="00700F27">
        <w:rPr>
          <w:rFonts w:ascii="Arial" w:hAnsi="Arial" w:cs="Arial"/>
          <w:sz w:val="24"/>
          <w:szCs w:val="24"/>
        </w:rPr>
        <w:t>.</w:t>
      </w:r>
    </w:p>
    <w:p w:rsidR="003D2D2E" w:rsidRDefault="00700F27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00F27">
        <w:rPr>
          <w:rFonts w:ascii="Arial" w:hAnsi="Arial" w:cs="Arial"/>
          <w:i/>
          <w:sz w:val="24"/>
          <w:szCs w:val="24"/>
        </w:rPr>
        <w:t>annotation</w:t>
      </w:r>
      <w:r w:rsidR="00EF1D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“@ORM/Column”</w:t>
      </w:r>
      <w:r w:rsid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propriedades, a propriedade “name” define o nome da coluna mapeada, como no exemplo acima</w:t>
      </w:r>
      <w:r w:rsidR="003D2D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3D2D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propriedades </w:t>
      </w:r>
      <w:r w:rsidR="003D2D2E">
        <w:rPr>
          <w:rFonts w:ascii="Arial" w:hAnsi="Arial" w:cs="Arial"/>
          <w:sz w:val="24"/>
          <w:szCs w:val="24"/>
        </w:rPr>
        <w:t xml:space="preserve">da classe “Pessoa” </w:t>
      </w:r>
      <w:r>
        <w:rPr>
          <w:rFonts w:ascii="Arial" w:hAnsi="Arial" w:cs="Arial"/>
          <w:sz w:val="24"/>
          <w:szCs w:val="24"/>
        </w:rPr>
        <w:t xml:space="preserve">representam </w:t>
      </w:r>
      <w:r w:rsidR="003D2D2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colunas </w:t>
      </w:r>
      <w:r w:rsidR="003D2D2E">
        <w:rPr>
          <w:rFonts w:ascii="Arial" w:hAnsi="Arial" w:cs="Arial"/>
          <w:sz w:val="24"/>
          <w:szCs w:val="24"/>
        </w:rPr>
        <w:t xml:space="preserve">da tabela “pessoa” </w:t>
      </w:r>
      <w:r>
        <w:rPr>
          <w:rFonts w:ascii="Arial" w:hAnsi="Arial" w:cs="Arial"/>
          <w:sz w:val="24"/>
          <w:szCs w:val="24"/>
        </w:rPr>
        <w:t>com</w:t>
      </w:r>
      <w:r w:rsidR="00EF1D6A">
        <w:rPr>
          <w:rFonts w:ascii="Arial" w:hAnsi="Arial" w:cs="Arial"/>
          <w:sz w:val="24"/>
          <w:szCs w:val="24"/>
        </w:rPr>
        <w:t xml:space="preserve"> os nomes “pessoa_id”, “nome”, “data_nasc”</w:t>
      </w:r>
      <w:r>
        <w:rPr>
          <w:rFonts w:ascii="Arial" w:hAnsi="Arial" w:cs="Arial"/>
          <w:sz w:val="24"/>
          <w:szCs w:val="24"/>
        </w:rPr>
        <w:t>.</w:t>
      </w:r>
    </w:p>
    <w:p w:rsidR="003D2D2E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“type” define os</w:t>
      </w:r>
      <w:r w:rsidR="00EF1D6A">
        <w:rPr>
          <w:rFonts w:ascii="Arial" w:hAnsi="Arial" w:cs="Arial"/>
          <w:sz w:val="24"/>
          <w:szCs w:val="24"/>
        </w:rPr>
        <w:t xml:space="preserve"> tipos </w:t>
      </w:r>
      <w:r>
        <w:rPr>
          <w:rFonts w:ascii="Arial" w:hAnsi="Arial" w:cs="Arial"/>
          <w:sz w:val="24"/>
          <w:szCs w:val="24"/>
        </w:rPr>
        <w:t xml:space="preserve">dos dados a serem mapeados, como no exemplo acima, as colunas mapeadas acima são respectivamente os tipos </w:t>
      </w:r>
      <w:r w:rsidR="00EF1D6A">
        <w:rPr>
          <w:rFonts w:ascii="Arial" w:hAnsi="Arial" w:cs="Arial"/>
          <w:sz w:val="24"/>
          <w:szCs w:val="24"/>
        </w:rPr>
        <w:t>“int”, “string” e “date”</w:t>
      </w:r>
      <w:r w:rsidR="00C73A7F">
        <w:rPr>
          <w:rFonts w:ascii="Arial" w:hAnsi="Arial" w:cs="Arial"/>
          <w:sz w:val="24"/>
          <w:szCs w:val="24"/>
        </w:rPr>
        <w:t>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“length” define o tamanho do campo do tipo “string”,</w:t>
      </w:r>
      <w:r w:rsidRP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caso da propriedade “$nome” mostrada no exemplo acima, a propriedade “length” define que o tamanho do campo é igual à 50. </w:t>
      </w:r>
      <w:r w:rsidR="00EF1D6A">
        <w:rPr>
          <w:rFonts w:ascii="Arial" w:hAnsi="Arial" w:cs="Arial"/>
          <w:sz w:val="24"/>
          <w:szCs w:val="24"/>
        </w:rPr>
        <w:t xml:space="preserve">Essa informação </w:t>
      </w:r>
      <w:r>
        <w:rPr>
          <w:rFonts w:ascii="Arial" w:hAnsi="Arial" w:cs="Arial"/>
          <w:sz w:val="24"/>
          <w:szCs w:val="24"/>
        </w:rPr>
        <w:t>auxilia</w:t>
      </w:r>
      <w:r w:rsidR="00EF1D6A">
        <w:rPr>
          <w:rFonts w:ascii="Arial" w:hAnsi="Arial" w:cs="Arial"/>
          <w:sz w:val="24"/>
          <w:szCs w:val="24"/>
        </w:rPr>
        <w:t xml:space="preserve"> o </w:t>
      </w:r>
      <w:r w:rsidR="00EF1D6A">
        <w:rPr>
          <w:rFonts w:ascii="Arial" w:hAnsi="Arial" w:cs="Arial"/>
          <w:sz w:val="24"/>
          <w:szCs w:val="24"/>
        </w:rPr>
        <w:lastRenderedPageBreak/>
        <w:t>ORM a criar a tabela</w:t>
      </w:r>
      <w:r>
        <w:rPr>
          <w:rFonts w:ascii="Arial" w:hAnsi="Arial" w:cs="Arial"/>
          <w:sz w:val="24"/>
          <w:szCs w:val="24"/>
        </w:rPr>
        <w:t>,</w:t>
      </w:r>
      <w:r w:rsidR="00EF1D6A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>esse comportamento seja definido</w:t>
      </w:r>
      <w:r w:rsidR="00EF1D6A">
        <w:rPr>
          <w:rFonts w:ascii="Arial" w:hAnsi="Arial" w:cs="Arial"/>
          <w:sz w:val="24"/>
          <w:szCs w:val="24"/>
        </w:rPr>
        <w:t>. Esse assunto será abordado mais à frente.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</w:t>
      </w:r>
      <w:r w:rsidR="00332616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propriedades </w:t>
      </w:r>
      <w:r w:rsidR="00946532">
        <w:rPr>
          <w:rFonts w:ascii="Arial" w:hAnsi="Arial" w:cs="Arial"/>
          <w:sz w:val="24"/>
          <w:szCs w:val="24"/>
        </w:rPr>
        <w:t>citadas</w:t>
      </w:r>
      <w:r>
        <w:rPr>
          <w:rFonts w:ascii="Arial" w:hAnsi="Arial" w:cs="Arial"/>
          <w:sz w:val="24"/>
          <w:szCs w:val="24"/>
        </w:rPr>
        <w:t xml:space="preserve"> acima, </w:t>
      </w:r>
      <w:r w:rsidR="00946532">
        <w:rPr>
          <w:rFonts w:ascii="Arial" w:hAnsi="Arial" w:cs="Arial"/>
          <w:sz w:val="24"/>
          <w:szCs w:val="24"/>
        </w:rPr>
        <w:t xml:space="preserve">também </w:t>
      </w:r>
      <w:r w:rsidR="00332616">
        <w:rPr>
          <w:rFonts w:ascii="Arial" w:hAnsi="Arial" w:cs="Arial"/>
          <w:sz w:val="24"/>
          <w:szCs w:val="24"/>
        </w:rPr>
        <w:t>existem as propriedades “scale”, “precision”, “unique”, “nullable”. Essas propriedades auxiliam o ORM na tarefa de criar a tabela. A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propriedade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“scale”</w:t>
      </w:r>
      <w:r w:rsidR="00557C4C">
        <w:rPr>
          <w:rFonts w:ascii="Arial" w:hAnsi="Arial" w:cs="Arial"/>
          <w:sz w:val="24"/>
          <w:szCs w:val="24"/>
        </w:rPr>
        <w:t xml:space="preserve"> e “precision”</w:t>
      </w:r>
      <w:r w:rsidR="00332616">
        <w:rPr>
          <w:rFonts w:ascii="Arial" w:hAnsi="Arial" w:cs="Arial"/>
          <w:sz w:val="24"/>
          <w:szCs w:val="24"/>
        </w:rPr>
        <w:t xml:space="preserve"> </w:t>
      </w:r>
      <w:r w:rsidR="00557C4C">
        <w:rPr>
          <w:rFonts w:ascii="Arial" w:hAnsi="Arial" w:cs="Arial"/>
          <w:sz w:val="24"/>
          <w:szCs w:val="24"/>
        </w:rPr>
        <w:t>definem o tamanho e a precisão de uma coluna do tipo número real. A propriedade “unique” define que a coluna deve ser indexada como única na tabela, ou seja, não deve possuir valores que repitam na tabela. E por fim, a propriedade “nullable” define que a coluna não deve aceitar valores nulos.</w:t>
      </w:r>
    </w:p>
    <w:p w:rsidR="00557C4C" w:rsidRPr="00557C4C" w:rsidRDefault="00557C4C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dos tipos citados no exemplo acima, outros tipos podem ser utilizados, esses tipos são definidos no Driver utilizado para a conexão. Esse assunto será abordado mais a fundo na seção de </w:t>
      </w:r>
      <w:r w:rsidRPr="00557C4C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>.</w:t>
      </w:r>
    </w:p>
    <w:p w:rsidR="000B66C7" w:rsidRDefault="000B66C7" w:rsidP="000B66C7">
      <w:pPr>
        <w:pStyle w:val="Heading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t xml:space="preserve">Mapeamento </w:t>
      </w:r>
      <w:r>
        <w:rPr>
          <w:rFonts w:ascii="Arial" w:hAnsi="Arial" w:cs="Arial"/>
          <w:b/>
          <w:color w:val="auto"/>
        </w:rPr>
        <w:t>um Relacionamento</w:t>
      </w:r>
    </w:p>
    <w:p w:rsidR="000B66C7" w:rsidRPr="00C73A7F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r w:rsidRPr="00F12614">
        <w:rPr>
          <w:rFonts w:ascii="Arial" w:hAnsi="Arial" w:cs="Arial"/>
          <w:i/>
          <w:sz w:val="24"/>
          <w:szCs w:val="24"/>
        </w:rPr>
        <w:t>annotation</w:t>
      </w:r>
      <w:r>
        <w:rPr>
          <w:rFonts w:ascii="Arial" w:hAnsi="Arial" w:cs="Arial"/>
          <w:sz w:val="24"/>
          <w:szCs w:val="24"/>
        </w:rPr>
        <w:t xml:space="preserve"> “@ORM/Generated”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0B66C7" w:rsidRPr="000B66C7" w:rsidRDefault="000B66C7" w:rsidP="000B66C7">
      <w:pPr>
        <w:pStyle w:val="Heading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Um para Um</w:t>
      </w:r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Heading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Um para Muitos</w:t>
      </w:r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Heading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Muitos para Muitos</w:t>
      </w:r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495E87" w:rsidRPr="00795308" w:rsidRDefault="00795308" w:rsidP="00795308">
      <w:pPr>
        <w:pStyle w:val="Heading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495E87" w:rsidP="00795308">
      <w:pPr>
        <w:pStyle w:val="Heading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795308" w:rsidP="00795308">
      <w:pPr>
        <w:pStyle w:val="Heading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lastRenderedPageBreak/>
        <w:t>Criação das tabelas</w:t>
      </w:r>
    </w:p>
    <w:p w:rsidR="00495E87" w:rsidRDefault="00495E8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4729" w:rsidRPr="009D16C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9D16C4">
        <w:rPr>
          <w:rFonts w:ascii="Arial" w:hAnsi="Arial" w:cs="Arial"/>
          <w:b/>
          <w:sz w:val="24"/>
        </w:rPr>
        <w:lastRenderedPageBreak/>
        <w:t>Glossário</w:t>
      </w:r>
    </w:p>
    <w:p w:rsidR="007A6E63" w:rsidRPr="002D36A6" w:rsidRDefault="007A6E63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2D36A6">
        <w:rPr>
          <w:rFonts w:ascii="Arial" w:hAnsi="Arial" w:cs="Arial"/>
          <w:sz w:val="24"/>
          <w:lang w:val="en-GB"/>
        </w:rPr>
        <w:t xml:space="preserve">Script: </w:t>
      </w:r>
    </w:p>
    <w:p w:rsidR="007A6E63" w:rsidRPr="002D36A6" w:rsidRDefault="007A6E63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2D36A6">
        <w:rPr>
          <w:rFonts w:ascii="Arial" w:hAnsi="Arial" w:cs="Arial"/>
          <w:sz w:val="24"/>
          <w:lang w:val="en-GB"/>
        </w:rPr>
        <w:t xml:space="preserve">Open Source: </w:t>
      </w:r>
    </w:p>
    <w:p w:rsidR="0051352E" w:rsidRPr="002D36A6" w:rsidRDefault="0051352E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2D36A6">
        <w:rPr>
          <w:rFonts w:ascii="Arial" w:hAnsi="Arial" w:cs="Arial"/>
          <w:sz w:val="24"/>
          <w:lang w:val="en-GB"/>
        </w:rPr>
        <w:t xml:space="preserve">Reflection: </w:t>
      </w:r>
    </w:p>
    <w:p w:rsidR="00BD2C9C" w:rsidRPr="002D36A6" w:rsidRDefault="00BD2C9C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</w:p>
    <w:p w:rsidR="00BD2C9C" w:rsidRPr="002D36A6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proofErr w:type="spellStart"/>
      <w:r w:rsidRPr="002D36A6">
        <w:rPr>
          <w:rFonts w:ascii="Arial" w:hAnsi="Arial" w:cs="Arial"/>
          <w:b/>
          <w:sz w:val="24"/>
          <w:lang w:val="en-GB"/>
        </w:rPr>
        <w:t>Referências</w:t>
      </w:r>
      <w:proofErr w:type="spellEnd"/>
    </w:p>
    <w:p w:rsidR="00E10E48" w:rsidRPr="00E10E48" w:rsidRDefault="00E10E48" w:rsidP="00E10E48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E10E48">
        <w:rPr>
          <w:rFonts w:ascii="Arial" w:hAnsi="Arial" w:cs="Arial"/>
          <w:b/>
          <w:sz w:val="24"/>
          <w:lang w:val="en-GB"/>
        </w:rPr>
        <w:t>PHP.</w:t>
      </w:r>
      <w:r w:rsidRPr="00E10E48">
        <w:rPr>
          <w:rFonts w:ascii="Arial" w:hAnsi="Arial" w:cs="Arial"/>
          <w:sz w:val="24"/>
          <w:lang w:val="en-GB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9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4"/>
  </w:num>
  <w:num w:numId="1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2"/>
  </w:num>
  <w:num w:numId="12">
    <w:abstractNumId w:val="30"/>
  </w:num>
  <w:num w:numId="1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5"/>
  </w:num>
  <w:num w:numId="21">
    <w:abstractNumId w:val="18"/>
  </w:num>
  <w:num w:numId="22">
    <w:abstractNumId w:val="33"/>
  </w:num>
  <w:num w:numId="23">
    <w:abstractNumId w:val="31"/>
  </w:num>
  <w:num w:numId="24">
    <w:abstractNumId w:val="21"/>
  </w:num>
  <w:num w:numId="25">
    <w:abstractNumId w:val="1"/>
  </w:num>
  <w:num w:numId="26">
    <w:abstractNumId w:val="32"/>
  </w:num>
  <w:num w:numId="27">
    <w:abstractNumId w:val="15"/>
  </w:num>
  <w:num w:numId="28">
    <w:abstractNumId w:val="29"/>
  </w:num>
  <w:num w:numId="29">
    <w:abstractNumId w:val="8"/>
  </w:num>
  <w:num w:numId="30">
    <w:abstractNumId w:val="5"/>
  </w:num>
  <w:num w:numId="31">
    <w:abstractNumId w:val="13"/>
  </w:num>
  <w:num w:numId="32">
    <w:abstractNumId w:val="23"/>
  </w:num>
  <w:num w:numId="33">
    <w:abstractNumId w:val="20"/>
  </w:num>
  <w:num w:numId="34">
    <w:abstractNumId w:val="2"/>
  </w:num>
  <w:num w:numId="35">
    <w:abstractNumId w:val="17"/>
  </w:num>
  <w:num w:numId="36">
    <w:abstractNumId w:val="27"/>
  </w:num>
  <w:num w:numId="37">
    <w:abstractNumId w:val="16"/>
  </w:num>
  <w:num w:numId="38">
    <w:abstractNumId w:val="0"/>
  </w:num>
  <w:num w:numId="39">
    <w:abstractNumId w:val="26"/>
  </w:num>
  <w:num w:numId="40">
    <w:abstractNumId w:val="11"/>
  </w:num>
  <w:num w:numId="41">
    <w:abstractNumId w:val="2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B66C7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1E77DD"/>
    <w:rsid w:val="001F48A0"/>
    <w:rsid w:val="00206EF4"/>
    <w:rsid w:val="002166C4"/>
    <w:rsid w:val="0022041F"/>
    <w:rsid w:val="00221569"/>
    <w:rsid w:val="00230435"/>
    <w:rsid w:val="002309D6"/>
    <w:rsid w:val="00232B27"/>
    <w:rsid w:val="00232EF1"/>
    <w:rsid w:val="002479B7"/>
    <w:rsid w:val="00263DC9"/>
    <w:rsid w:val="002646F0"/>
    <w:rsid w:val="002730E5"/>
    <w:rsid w:val="002D36A6"/>
    <w:rsid w:val="002D5EF2"/>
    <w:rsid w:val="002E4DD5"/>
    <w:rsid w:val="002E6BCF"/>
    <w:rsid w:val="002F19F5"/>
    <w:rsid w:val="002F5961"/>
    <w:rsid w:val="0030164D"/>
    <w:rsid w:val="00307CE0"/>
    <w:rsid w:val="00312F89"/>
    <w:rsid w:val="00320DB4"/>
    <w:rsid w:val="00323167"/>
    <w:rsid w:val="00332616"/>
    <w:rsid w:val="00365A49"/>
    <w:rsid w:val="00365BB1"/>
    <w:rsid w:val="00391C30"/>
    <w:rsid w:val="003C5AD0"/>
    <w:rsid w:val="003D2D2E"/>
    <w:rsid w:val="003E01D7"/>
    <w:rsid w:val="003E621B"/>
    <w:rsid w:val="003F727A"/>
    <w:rsid w:val="00404729"/>
    <w:rsid w:val="00404A44"/>
    <w:rsid w:val="004074C3"/>
    <w:rsid w:val="00414EC2"/>
    <w:rsid w:val="00416337"/>
    <w:rsid w:val="004171FD"/>
    <w:rsid w:val="004203B1"/>
    <w:rsid w:val="00422489"/>
    <w:rsid w:val="00431A40"/>
    <w:rsid w:val="00433A1A"/>
    <w:rsid w:val="00463894"/>
    <w:rsid w:val="00495E87"/>
    <w:rsid w:val="004F0408"/>
    <w:rsid w:val="0051352E"/>
    <w:rsid w:val="00515000"/>
    <w:rsid w:val="0053173D"/>
    <w:rsid w:val="005325EC"/>
    <w:rsid w:val="005422C8"/>
    <w:rsid w:val="00557C4C"/>
    <w:rsid w:val="005778FB"/>
    <w:rsid w:val="005A3868"/>
    <w:rsid w:val="005B48A4"/>
    <w:rsid w:val="005C5A1E"/>
    <w:rsid w:val="005D0FEB"/>
    <w:rsid w:val="00603058"/>
    <w:rsid w:val="00614CB9"/>
    <w:rsid w:val="006265B1"/>
    <w:rsid w:val="00641BAC"/>
    <w:rsid w:val="0066140A"/>
    <w:rsid w:val="00661925"/>
    <w:rsid w:val="00661BC0"/>
    <w:rsid w:val="00667251"/>
    <w:rsid w:val="006751D7"/>
    <w:rsid w:val="0068331D"/>
    <w:rsid w:val="006A1320"/>
    <w:rsid w:val="006A2AE1"/>
    <w:rsid w:val="006E7FF4"/>
    <w:rsid w:val="00700F27"/>
    <w:rsid w:val="007052FE"/>
    <w:rsid w:val="00706569"/>
    <w:rsid w:val="00715900"/>
    <w:rsid w:val="007167C2"/>
    <w:rsid w:val="00793EDB"/>
    <w:rsid w:val="00795308"/>
    <w:rsid w:val="007A6E63"/>
    <w:rsid w:val="007B28C7"/>
    <w:rsid w:val="007B3F22"/>
    <w:rsid w:val="007C431B"/>
    <w:rsid w:val="007E2F04"/>
    <w:rsid w:val="007E493B"/>
    <w:rsid w:val="007E547F"/>
    <w:rsid w:val="007F4A53"/>
    <w:rsid w:val="00815CF3"/>
    <w:rsid w:val="00826A42"/>
    <w:rsid w:val="00830A2C"/>
    <w:rsid w:val="0085033C"/>
    <w:rsid w:val="008861DA"/>
    <w:rsid w:val="00891402"/>
    <w:rsid w:val="008D2FC6"/>
    <w:rsid w:val="008D4E6D"/>
    <w:rsid w:val="0090684B"/>
    <w:rsid w:val="00921493"/>
    <w:rsid w:val="00946532"/>
    <w:rsid w:val="00961EEB"/>
    <w:rsid w:val="00985744"/>
    <w:rsid w:val="00996BB4"/>
    <w:rsid w:val="009B6AC2"/>
    <w:rsid w:val="009D16C4"/>
    <w:rsid w:val="009F2CD3"/>
    <w:rsid w:val="009F3AC5"/>
    <w:rsid w:val="00A00363"/>
    <w:rsid w:val="00A03EAA"/>
    <w:rsid w:val="00A21459"/>
    <w:rsid w:val="00A27B48"/>
    <w:rsid w:val="00A55BDA"/>
    <w:rsid w:val="00A66989"/>
    <w:rsid w:val="00AA2C4F"/>
    <w:rsid w:val="00AC6AC5"/>
    <w:rsid w:val="00AF00CA"/>
    <w:rsid w:val="00AF313B"/>
    <w:rsid w:val="00B059B9"/>
    <w:rsid w:val="00B3777C"/>
    <w:rsid w:val="00B4021A"/>
    <w:rsid w:val="00B5194E"/>
    <w:rsid w:val="00B64542"/>
    <w:rsid w:val="00B73986"/>
    <w:rsid w:val="00B77B1C"/>
    <w:rsid w:val="00BB02B2"/>
    <w:rsid w:val="00BD2C9C"/>
    <w:rsid w:val="00BD7EE2"/>
    <w:rsid w:val="00BF578E"/>
    <w:rsid w:val="00BF5FF7"/>
    <w:rsid w:val="00C11F22"/>
    <w:rsid w:val="00C17F7C"/>
    <w:rsid w:val="00C23537"/>
    <w:rsid w:val="00C34732"/>
    <w:rsid w:val="00C6420E"/>
    <w:rsid w:val="00C73A7F"/>
    <w:rsid w:val="00C825A6"/>
    <w:rsid w:val="00C86FCA"/>
    <w:rsid w:val="00C96A50"/>
    <w:rsid w:val="00CB57F7"/>
    <w:rsid w:val="00D0075B"/>
    <w:rsid w:val="00D12F1D"/>
    <w:rsid w:val="00D2643A"/>
    <w:rsid w:val="00D47C66"/>
    <w:rsid w:val="00D62751"/>
    <w:rsid w:val="00D718AE"/>
    <w:rsid w:val="00D95E64"/>
    <w:rsid w:val="00DC7CAF"/>
    <w:rsid w:val="00DE07BA"/>
    <w:rsid w:val="00DE432A"/>
    <w:rsid w:val="00DF4C7E"/>
    <w:rsid w:val="00E10E48"/>
    <w:rsid w:val="00E511C1"/>
    <w:rsid w:val="00E632A8"/>
    <w:rsid w:val="00E65D79"/>
    <w:rsid w:val="00E761CF"/>
    <w:rsid w:val="00EA1A3F"/>
    <w:rsid w:val="00ED2987"/>
    <w:rsid w:val="00EF1D6A"/>
    <w:rsid w:val="00EF4628"/>
    <w:rsid w:val="00F12614"/>
    <w:rsid w:val="00F4122B"/>
    <w:rsid w:val="00F70EF5"/>
    <w:rsid w:val="00F731CA"/>
    <w:rsid w:val="00F75C6C"/>
    <w:rsid w:val="00F9349F"/>
    <w:rsid w:val="00FA0333"/>
    <w:rsid w:val="00FA0630"/>
    <w:rsid w:val="00FD2C18"/>
    <w:rsid w:val="00FE3CE0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D6F0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F04"/>
  </w:style>
  <w:style w:type="paragraph" w:styleId="Heading1">
    <w:name w:val="heading 1"/>
    <w:basedOn w:val="Normal"/>
    <w:next w:val="Normal"/>
    <w:link w:val="Heading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A2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4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433A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3A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BCF"/>
  </w:style>
  <w:style w:type="character" w:styleId="PageNumber">
    <w:name w:val="page number"/>
    <w:basedOn w:val="DefaultParagraphFont"/>
    <w:uiPriority w:val="99"/>
    <w:semiHidden/>
    <w:unhideWhenUsed/>
    <w:rsid w:val="002E6BCF"/>
  </w:style>
  <w:style w:type="character" w:customStyle="1" w:styleId="comment2">
    <w:name w:val="comment2"/>
    <w:basedOn w:val="DefaultParagraphFont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0F2F16"/>
    <w:rPr>
      <w:b/>
      <w:bCs/>
      <w:color w:val="00669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DefaultParagraphFont"/>
    <w:rsid w:val="009D16C4"/>
  </w:style>
  <w:style w:type="character" w:customStyle="1" w:styleId="crayon-v">
    <w:name w:val="crayon-v"/>
    <w:basedOn w:val="DefaultParagraphFont"/>
    <w:rsid w:val="009D16C4"/>
  </w:style>
  <w:style w:type="character" w:customStyle="1" w:styleId="crayon-sy">
    <w:name w:val="crayon-sy"/>
    <w:basedOn w:val="DefaultParagraphFont"/>
    <w:rsid w:val="009D16C4"/>
  </w:style>
  <w:style w:type="character" w:customStyle="1" w:styleId="crayon-t">
    <w:name w:val="crayon-t"/>
    <w:basedOn w:val="DefaultParagraphFont"/>
    <w:rsid w:val="009D16C4"/>
  </w:style>
  <w:style w:type="character" w:customStyle="1" w:styleId="crayon-h">
    <w:name w:val="crayon-h"/>
    <w:basedOn w:val="DefaultParagraphFont"/>
    <w:rsid w:val="009D16C4"/>
  </w:style>
  <w:style w:type="character" w:customStyle="1" w:styleId="crayon-c">
    <w:name w:val="crayon-c"/>
    <w:basedOn w:val="DefaultParagraphFont"/>
    <w:rsid w:val="009D16C4"/>
  </w:style>
  <w:style w:type="character" w:customStyle="1" w:styleId="crayon-e">
    <w:name w:val="crayon-e"/>
    <w:basedOn w:val="DefaultParagraphFont"/>
    <w:rsid w:val="009D16C4"/>
  </w:style>
  <w:style w:type="character" w:customStyle="1" w:styleId="crayon-m">
    <w:name w:val="crayon-m"/>
    <w:basedOn w:val="DefaultParagraphFont"/>
    <w:rsid w:val="009D16C4"/>
  </w:style>
  <w:style w:type="character" w:customStyle="1" w:styleId="crayon-s">
    <w:name w:val="crayon-s"/>
    <w:basedOn w:val="DefaultParagraphFont"/>
    <w:rsid w:val="009D16C4"/>
  </w:style>
  <w:style w:type="character" w:customStyle="1" w:styleId="crayon-i">
    <w:name w:val="crayon-i"/>
    <w:basedOn w:val="DefaultParagraphFont"/>
    <w:rsid w:val="009D16C4"/>
  </w:style>
  <w:style w:type="character" w:styleId="FollowedHyperlink">
    <w:name w:val="FollowedHyperlink"/>
    <w:basedOn w:val="DefaultParagraphFont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1D18-4BE7-4738-BC8B-C524B73A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9</Pages>
  <Words>1732</Words>
  <Characters>9876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Martins dos Santos, Diego</cp:lastModifiedBy>
  <cp:revision>59</cp:revision>
  <dcterms:created xsi:type="dcterms:W3CDTF">2018-05-01T15:19:00Z</dcterms:created>
  <dcterms:modified xsi:type="dcterms:W3CDTF">2018-06-06T23:19:00Z</dcterms:modified>
</cp:coreProperties>
</file>