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C17C2" w14:textId="3AF9F1D1" w:rsidR="00C74F87" w:rsidRPr="00405366" w:rsidRDefault="003F47CA" w:rsidP="006F6E93">
      <w:pPr>
        <w:widowControl w:val="0"/>
        <w:spacing w:after="0" w:line="480" w:lineRule="auto"/>
        <w:rPr>
          <w:rFonts w:ascii="Times New Roman" w:hAnsi="Times New Roman" w:cs="Times New Roman"/>
          <w:sz w:val="32"/>
          <w:szCs w:val="32"/>
        </w:rPr>
      </w:pPr>
      <w:r w:rsidRPr="00405366">
        <w:rPr>
          <w:rFonts w:ascii="Times New Roman" w:hAnsi="Times New Roman" w:cs="Times New Roman"/>
          <w:sz w:val="32"/>
          <w:szCs w:val="32"/>
        </w:rPr>
        <w:t>Grief</w:t>
      </w:r>
      <w:r w:rsidR="007444D7" w:rsidRPr="00405366">
        <w:rPr>
          <w:rFonts w:ascii="Times New Roman" w:hAnsi="Times New Roman" w:cs="Times New Roman"/>
          <w:sz w:val="32"/>
          <w:szCs w:val="32"/>
        </w:rPr>
        <w:t xml:space="preserve"> as a Quest for Meaning</w:t>
      </w:r>
      <w:r w:rsidRPr="00405366">
        <w:rPr>
          <w:rFonts w:ascii="Times New Roman" w:hAnsi="Times New Roman" w:cs="Times New Roman"/>
          <w:sz w:val="32"/>
          <w:szCs w:val="32"/>
        </w:rPr>
        <w:t xml:space="preserve">:  </w:t>
      </w:r>
      <w:r w:rsidR="00722750" w:rsidRPr="00405366">
        <w:rPr>
          <w:rFonts w:ascii="Times New Roman" w:hAnsi="Times New Roman" w:cs="Times New Roman"/>
          <w:sz w:val="32"/>
          <w:szCs w:val="32"/>
        </w:rPr>
        <w:t>Review of a Research Program</w:t>
      </w:r>
    </w:p>
    <w:p w14:paraId="785AFCFC" w14:textId="544AD776" w:rsidR="003F47CA" w:rsidRPr="00405366" w:rsidRDefault="003F47CA" w:rsidP="006F6E93">
      <w:pPr>
        <w:widowControl w:val="0"/>
        <w:spacing w:after="0" w:line="480" w:lineRule="auto"/>
        <w:rPr>
          <w:rFonts w:ascii="Times New Roman" w:hAnsi="Times New Roman" w:cs="Times New Roman"/>
          <w:i/>
          <w:iCs/>
        </w:rPr>
      </w:pPr>
      <w:r w:rsidRPr="00405366">
        <w:rPr>
          <w:rFonts w:ascii="Times New Roman" w:hAnsi="Times New Roman" w:cs="Times New Roman"/>
          <w:i/>
          <w:iCs/>
        </w:rPr>
        <w:t>Robert A. Neimeyer</w:t>
      </w:r>
      <w:r w:rsidR="00EF3E12" w:rsidRPr="00405366">
        <w:rPr>
          <w:rFonts w:ascii="Times New Roman" w:hAnsi="Times New Roman" w:cs="Times New Roman"/>
          <w:i/>
          <w:iCs/>
        </w:rPr>
        <w:t>, PhD, Portland Institute for Loss and Transition</w:t>
      </w:r>
    </w:p>
    <w:p w14:paraId="74890549" w14:textId="77777777" w:rsidR="006F6E93" w:rsidRDefault="006F6E93" w:rsidP="006F6E93">
      <w:pPr>
        <w:widowControl w:val="0"/>
        <w:spacing w:line="480" w:lineRule="auto"/>
        <w:jc w:val="center"/>
        <w:rPr>
          <w:rFonts w:ascii="Times New Roman" w:hAnsi="Times New Roman" w:cs="Times New Roman"/>
          <w:b/>
          <w:bCs/>
          <w:sz w:val="22"/>
          <w:szCs w:val="22"/>
        </w:rPr>
      </w:pPr>
    </w:p>
    <w:p w14:paraId="74DAA7E5" w14:textId="2844DAC2" w:rsidR="003F5772" w:rsidRPr="00EF3E12" w:rsidRDefault="003F5772" w:rsidP="006F6E93">
      <w:pPr>
        <w:widowControl w:val="0"/>
        <w:spacing w:line="480" w:lineRule="auto"/>
        <w:jc w:val="center"/>
        <w:rPr>
          <w:rFonts w:ascii="Times New Roman" w:hAnsi="Times New Roman" w:cs="Times New Roman"/>
          <w:b/>
          <w:bCs/>
          <w:sz w:val="22"/>
          <w:szCs w:val="22"/>
        </w:rPr>
      </w:pPr>
      <w:r w:rsidRPr="00EF3E12">
        <w:rPr>
          <w:rFonts w:ascii="Times New Roman" w:hAnsi="Times New Roman" w:cs="Times New Roman"/>
          <w:b/>
          <w:bCs/>
          <w:sz w:val="22"/>
          <w:szCs w:val="22"/>
        </w:rPr>
        <w:t>Abstract</w:t>
      </w:r>
    </w:p>
    <w:p w14:paraId="116C4F01" w14:textId="2A1007E3" w:rsidR="003F5772" w:rsidRDefault="00405366" w:rsidP="006F6E93">
      <w:pPr>
        <w:widowControl w:val="0"/>
        <w:spacing w:line="480" w:lineRule="auto"/>
        <w:rPr>
          <w:rFonts w:ascii="Times New Roman" w:hAnsi="Times New Roman" w:cs="Times New Roman"/>
          <w:sz w:val="22"/>
          <w:szCs w:val="22"/>
        </w:rPr>
      </w:pPr>
      <w:r>
        <w:rPr>
          <w:rFonts w:ascii="Times New Roman" w:hAnsi="Times New Roman" w:cs="Times New Roman"/>
          <w:sz w:val="22"/>
          <w:szCs w:val="22"/>
        </w:rPr>
        <w:t xml:space="preserve">Grief can be viewed as a frequently anguished attempt to reaffirm or reconstruct a world of meaning that has been shaken or shattered by loss.  This article reviews 25 years of research stemming from this constructivist premise, tracing its </w:t>
      </w:r>
      <w:r w:rsidR="008A2FB5">
        <w:rPr>
          <w:rFonts w:ascii="Times New Roman" w:hAnsi="Times New Roman" w:cs="Times New Roman"/>
          <w:sz w:val="22"/>
          <w:szCs w:val="22"/>
        </w:rPr>
        <w:t>development</w:t>
      </w:r>
      <w:r>
        <w:rPr>
          <w:rFonts w:ascii="Times New Roman" w:hAnsi="Times New Roman" w:cs="Times New Roman"/>
          <w:sz w:val="22"/>
          <w:szCs w:val="22"/>
        </w:rPr>
        <w:t xml:space="preserve"> through three phases of evolving methodologies in pursuit of a deeper, more empirically informed and practically oriented understanding of bereavement</w:t>
      </w:r>
      <w:r w:rsidR="00AB084E">
        <w:rPr>
          <w:rFonts w:ascii="Times New Roman" w:hAnsi="Times New Roman" w:cs="Times New Roman"/>
          <w:sz w:val="22"/>
          <w:szCs w:val="22"/>
        </w:rPr>
        <w:t xml:space="preserve"> and its implications for professional practice.  The article concludes by noting growing edges of the research program calling for further development, in terms of (</w:t>
      </w:r>
      <w:r w:rsidR="0040753A">
        <w:rPr>
          <w:rFonts w:ascii="Times New Roman" w:hAnsi="Times New Roman" w:cs="Times New Roman"/>
          <w:sz w:val="22"/>
          <w:szCs w:val="22"/>
        </w:rPr>
        <w:t>1</w:t>
      </w:r>
      <w:r w:rsidR="00AB084E">
        <w:rPr>
          <w:rFonts w:ascii="Times New Roman" w:hAnsi="Times New Roman" w:cs="Times New Roman"/>
          <w:sz w:val="22"/>
          <w:szCs w:val="22"/>
        </w:rPr>
        <w:t xml:space="preserve">) the process and outcome of meaning-focused grief therapy, (2) naturally occurring processes of meaning reconstruction in non-clinical contexts, and (3) the </w:t>
      </w:r>
      <w:r w:rsidR="0045078D">
        <w:rPr>
          <w:rFonts w:ascii="Times New Roman" w:hAnsi="Times New Roman" w:cs="Times New Roman"/>
          <w:sz w:val="22"/>
          <w:szCs w:val="22"/>
        </w:rPr>
        <w:t>possible contribution of artificial intelligence (AI) in bereavement support and intervention.</w:t>
      </w:r>
      <w:r w:rsidR="00AB084E">
        <w:rPr>
          <w:rFonts w:ascii="Times New Roman" w:hAnsi="Times New Roman" w:cs="Times New Roman"/>
          <w:sz w:val="22"/>
          <w:szCs w:val="22"/>
        </w:rPr>
        <w:t xml:space="preserve"> </w:t>
      </w:r>
    </w:p>
    <w:p w14:paraId="646FFFFD" w14:textId="6D021AD1" w:rsidR="006F6E93" w:rsidRPr="00EF3E12" w:rsidRDefault="006F6E93" w:rsidP="006F6E93">
      <w:pPr>
        <w:widowControl w:val="0"/>
        <w:spacing w:line="480" w:lineRule="auto"/>
        <w:rPr>
          <w:rFonts w:ascii="Times New Roman" w:hAnsi="Times New Roman" w:cs="Times New Roman"/>
          <w:sz w:val="22"/>
          <w:szCs w:val="22"/>
        </w:rPr>
      </w:pPr>
      <w:r w:rsidRPr="00582C67">
        <w:rPr>
          <w:rFonts w:ascii="Times New Roman" w:hAnsi="Times New Roman" w:cs="Times New Roman"/>
          <w:i/>
          <w:iCs/>
          <w:sz w:val="22"/>
          <w:szCs w:val="22"/>
        </w:rPr>
        <w:t>Key words:</w:t>
      </w:r>
      <w:r>
        <w:rPr>
          <w:rFonts w:ascii="Times New Roman" w:hAnsi="Times New Roman" w:cs="Times New Roman"/>
          <w:sz w:val="22"/>
          <w:szCs w:val="22"/>
        </w:rPr>
        <w:t xml:space="preserve">  Grief, bereavement, meaning reconstruction, constructivism, violent death, grief therapy</w:t>
      </w:r>
    </w:p>
    <w:p w14:paraId="6C092A2C" w14:textId="6B14FBB0" w:rsidR="003F5772" w:rsidRPr="00EF3E12" w:rsidRDefault="0045078D" w:rsidP="00231A71">
      <w:pPr>
        <w:widowControl w:val="0"/>
        <w:spacing w:after="0" w:line="480" w:lineRule="auto"/>
        <w:jc w:val="center"/>
        <w:rPr>
          <w:rFonts w:ascii="Times New Roman" w:hAnsi="Times New Roman" w:cs="Times New Roman"/>
          <w:sz w:val="22"/>
          <w:szCs w:val="22"/>
        </w:rPr>
      </w:pPr>
      <w:r>
        <w:rPr>
          <w:rFonts w:ascii="Times New Roman" w:hAnsi="Times New Roman" w:cs="Times New Roman"/>
          <w:sz w:val="22"/>
          <w:szCs w:val="22"/>
        </w:rPr>
        <w:t>……………….</w:t>
      </w:r>
    </w:p>
    <w:p w14:paraId="2A148AA5" w14:textId="07C91110" w:rsidR="003F47CA" w:rsidRPr="00405366" w:rsidRDefault="003F47CA"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 xml:space="preserve">In a sense, grief defines the human condition.  Across years and contexts, we weave and re-weave threads of attachment to the people, places, projects and possessions that matter to us, </w:t>
      </w:r>
      <w:r w:rsidR="008F15B7" w:rsidRPr="00405366">
        <w:rPr>
          <w:rFonts w:ascii="Times New Roman" w:hAnsi="Times New Roman" w:cs="Times New Roman"/>
          <w:sz w:val="22"/>
          <w:szCs w:val="22"/>
        </w:rPr>
        <w:t xml:space="preserve">that </w:t>
      </w:r>
      <w:r w:rsidRPr="00405366">
        <w:rPr>
          <w:rFonts w:ascii="Times New Roman" w:hAnsi="Times New Roman" w:cs="Times New Roman"/>
          <w:sz w:val="22"/>
          <w:szCs w:val="22"/>
        </w:rPr>
        <w:t xml:space="preserve">provide grounding, orientation, </w:t>
      </w:r>
      <w:r w:rsidR="00864FF2" w:rsidRPr="00405366">
        <w:rPr>
          <w:rFonts w:ascii="Times New Roman" w:hAnsi="Times New Roman" w:cs="Times New Roman"/>
          <w:sz w:val="22"/>
          <w:szCs w:val="22"/>
        </w:rPr>
        <w:t xml:space="preserve">order, </w:t>
      </w:r>
      <w:r w:rsidRPr="00405366">
        <w:rPr>
          <w:rFonts w:ascii="Times New Roman" w:hAnsi="Times New Roman" w:cs="Times New Roman"/>
          <w:sz w:val="22"/>
          <w:szCs w:val="22"/>
        </w:rPr>
        <w:t xml:space="preserve">intelligibility and </w:t>
      </w:r>
      <w:r w:rsidR="00864FF2" w:rsidRPr="00405366">
        <w:rPr>
          <w:rFonts w:ascii="Times New Roman" w:hAnsi="Times New Roman" w:cs="Times New Roman"/>
          <w:sz w:val="22"/>
          <w:szCs w:val="22"/>
        </w:rPr>
        <w:t>value</w:t>
      </w:r>
      <w:r w:rsidRPr="00405366">
        <w:rPr>
          <w:rFonts w:ascii="Times New Roman" w:hAnsi="Times New Roman" w:cs="Times New Roman"/>
          <w:sz w:val="22"/>
          <w:szCs w:val="22"/>
        </w:rPr>
        <w:t xml:space="preserve"> to our lives—in a word, that confer a sense of </w:t>
      </w:r>
      <w:r w:rsidRPr="00405366">
        <w:rPr>
          <w:rFonts w:ascii="Times New Roman" w:hAnsi="Times New Roman" w:cs="Times New Roman"/>
          <w:i/>
          <w:iCs/>
          <w:sz w:val="22"/>
          <w:szCs w:val="22"/>
        </w:rPr>
        <w:t>meaning</w:t>
      </w:r>
      <w:r w:rsidRPr="00405366">
        <w:rPr>
          <w:rFonts w:ascii="Times New Roman" w:hAnsi="Times New Roman" w:cs="Times New Roman"/>
          <w:sz w:val="22"/>
          <w:szCs w:val="22"/>
        </w:rPr>
        <w:t xml:space="preserve">.  Constructivist </w:t>
      </w:r>
      <w:r w:rsidR="00864FF2" w:rsidRPr="00405366">
        <w:rPr>
          <w:rFonts w:ascii="Times New Roman" w:hAnsi="Times New Roman" w:cs="Times New Roman"/>
          <w:sz w:val="22"/>
          <w:szCs w:val="22"/>
        </w:rPr>
        <w:t xml:space="preserve">psychology recognizes this inveterate quest for sense and significance—as well as its inherent uncertainty, as we confront the inevitable loss of the people and things that give us a </w:t>
      </w:r>
      <w:r w:rsidR="0040753A">
        <w:rPr>
          <w:rFonts w:ascii="Times New Roman" w:hAnsi="Times New Roman" w:cs="Times New Roman"/>
          <w:sz w:val="22"/>
          <w:szCs w:val="22"/>
        </w:rPr>
        <w:t>feeling</w:t>
      </w:r>
      <w:r w:rsidR="00864FF2" w:rsidRPr="00405366">
        <w:rPr>
          <w:rFonts w:ascii="Times New Roman" w:hAnsi="Times New Roman" w:cs="Times New Roman"/>
          <w:sz w:val="22"/>
          <w:szCs w:val="22"/>
        </w:rPr>
        <w:t xml:space="preserve"> of belonging, shaping and supporting our very identities as social beings.  When these losses are substantial, </w:t>
      </w:r>
      <w:r w:rsidR="007444D7" w:rsidRPr="00405366">
        <w:rPr>
          <w:rFonts w:ascii="Times New Roman" w:hAnsi="Times New Roman" w:cs="Times New Roman"/>
          <w:sz w:val="22"/>
          <w:szCs w:val="22"/>
        </w:rPr>
        <w:t xml:space="preserve">so too is the grief that attends them, as we seek to relinquish, redefine or realign our bonds to the people and things that once anchored our sense of self.  This article reviews and reflects on the quarter century of scholarship and research that has issued from this </w:t>
      </w:r>
      <w:r w:rsidR="002D0B02" w:rsidRPr="00405366">
        <w:rPr>
          <w:rFonts w:ascii="Times New Roman" w:hAnsi="Times New Roman" w:cs="Times New Roman"/>
          <w:sz w:val="22"/>
          <w:szCs w:val="22"/>
        </w:rPr>
        <w:t>perspective and</w:t>
      </w:r>
      <w:r w:rsidR="007444D7" w:rsidRPr="00405366">
        <w:rPr>
          <w:rFonts w:ascii="Times New Roman" w:hAnsi="Times New Roman" w:cs="Times New Roman"/>
          <w:sz w:val="22"/>
          <w:szCs w:val="22"/>
        </w:rPr>
        <w:t xml:space="preserve"> casts a forward glance toward its future horizon.</w:t>
      </w:r>
    </w:p>
    <w:p w14:paraId="00B2E027" w14:textId="2F96FC8B" w:rsidR="007444D7" w:rsidRPr="00405366" w:rsidRDefault="007444D7" w:rsidP="006F6E93">
      <w:pPr>
        <w:widowControl w:val="0"/>
        <w:snapToGrid w:val="0"/>
        <w:spacing w:line="480" w:lineRule="auto"/>
        <w:jc w:val="center"/>
        <w:rPr>
          <w:rFonts w:ascii="Times New Roman" w:hAnsi="Times New Roman" w:cs="Times New Roman"/>
          <w:b/>
          <w:bCs/>
          <w:sz w:val="22"/>
          <w:szCs w:val="22"/>
        </w:rPr>
      </w:pPr>
      <w:r w:rsidRPr="00405366">
        <w:rPr>
          <w:rFonts w:ascii="Times New Roman" w:hAnsi="Times New Roman" w:cs="Times New Roman"/>
          <w:b/>
          <w:bCs/>
          <w:sz w:val="22"/>
          <w:szCs w:val="22"/>
        </w:rPr>
        <w:lastRenderedPageBreak/>
        <w:t>Grief as a Quest for Meaning</w:t>
      </w:r>
    </w:p>
    <w:p w14:paraId="2CFFB8A9" w14:textId="48B9581A" w:rsidR="005479BC" w:rsidRPr="00405366" w:rsidRDefault="00927A81"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As reviewed by other contributors to this Special Series (e.g. Feixas, 202</w:t>
      </w:r>
      <w:r w:rsidR="002D0B02" w:rsidRPr="00405366">
        <w:rPr>
          <w:rFonts w:ascii="Times New Roman" w:hAnsi="Times New Roman" w:cs="Times New Roman"/>
          <w:sz w:val="22"/>
          <w:szCs w:val="22"/>
        </w:rPr>
        <w:t>6</w:t>
      </w:r>
      <w:r w:rsidR="00FA3212" w:rsidRPr="00405366">
        <w:rPr>
          <w:rFonts w:ascii="Times New Roman" w:hAnsi="Times New Roman" w:cs="Times New Roman"/>
          <w:sz w:val="22"/>
          <w:szCs w:val="22"/>
        </w:rPr>
        <w:t>; Winter, 2026</w:t>
      </w:r>
      <w:r w:rsidRPr="00405366">
        <w:rPr>
          <w:rFonts w:ascii="Times New Roman" w:hAnsi="Times New Roman" w:cs="Times New Roman"/>
          <w:sz w:val="22"/>
          <w:szCs w:val="22"/>
        </w:rPr>
        <w:t>), the themes developed by constructivist psychologists and psychotherapists have a long history, one that predates and adumbrates the</w:t>
      </w:r>
      <w:r w:rsidR="00B3261D" w:rsidRPr="00405366">
        <w:rPr>
          <w:rFonts w:ascii="Times New Roman" w:hAnsi="Times New Roman" w:cs="Times New Roman"/>
          <w:sz w:val="22"/>
          <w:szCs w:val="22"/>
        </w:rPr>
        <w:t>ir</w:t>
      </w:r>
      <w:r w:rsidRPr="00405366">
        <w:rPr>
          <w:rFonts w:ascii="Times New Roman" w:hAnsi="Times New Roman" w:cs="Times New Roman"/>
          <w:sz w:val="22"/>
          <w:szCs w:val="22"/>
        </w:rPr>
        <w:t xml:space="preserve"> clinical </w:t>
      </w:r>
      <w:r w:rsidR="00B3261D" w:rsidRPr="00405366">
        <w:rPr>
          <w:rFonts w:ascii="Times New Roman" w:hAnsi="Times New Roman" w:cs="Times New Roman"/>
          <w:sz w:val="22"/>
          <w:szCs w:val="22"/>
        </w:rPr>
        <w:t>applications.  Classically, philosophers such as Kant (</w:t>
      </w:r>
      <w:r w:rsidR="002D5D54" w:rsidRPr="00405366">
        <w:rPr>
          <w:rFonts w:ascii="Times New Roman" w:hAnsi="Times New Roman" w:cs="Times New Roman"/>
          <w:sz w:val="22"/>
          <w:szCs w:val="22"/>
        </w:rPr>
        <w:t>1781/1965</w:t>
      </w:r>
      <w:r w:rsidR="00B3261D" w:rsidRPr="00405366">
        <w:rPr>
          <w:rFonts w:ascii="Times New Roman" w:hAnsi="Times New Roman" w:cs="Times New Roman"/>
          <w:sz w:val="22"/>
          <w:szCs w:val="22"/>
        </w:rPr>
        <w:t>) recognized the active, form-giving nature of the mind, organizing and interpreting the very perceptual world it engaged.  Later thinkers like Vaihinger (</w:t>
      </w:r>
      <w:r w:rsidR="00F763B0" w:rsidRPr="00405366">
        <w:rPr>
          <w:rFonts w:ascii="Times New Roman" w:hAnsi="Times New Roman" w:cs="Times New Roman"/>
          <w:sz w:val="22"/>
          <w:szCs w:val="22"/>
        </w:rPr>
        <w:t>1924</w:t>
      </w:r>
      <w:r w:rsidR="00B3261D" w:rsidRPr="00405366">
        <w:rPr>
          <w:rFonts w:ascii="Times New Roman" w:hAnsi="Times New Roman" w:cs="Times New Roman"/>
          <w:sz w:val="22"/>
          <w:szCs w:val="22"/>
        </w:rPr>
        <w:t xml:space="preserve">) underscored the essentially fictional quality of the constructs that people posit individually or collectively (e.g., justice, freedom, spiritual cosmologies) to frame their experience, recognizing that however foundational they appear, they are grounded in human premises rather than immutable realities.  </w:t>
      </w:r>
      <w:r w:rsidR="009625EA" w:rsidRPr="00405366">
        <w:rPr>
          <w:rFonts w:ascii="Times New Roman" w:hAnsi="Times New Roman" w:cs="Times New Roman"/>
          <w:sz w:val="22"/>
          <w:szCs w:val="22"/>
        </w:rPr>
        <w:t>By the mid-20</w:t>
      </w:r>
      <w:r w:rsidR="009625EA" w:rsidRPr="00405366">
        <w:rPr>
          <w:rFonts w:ascii="Times New Roman" w:hAnsi="Times New Roman" w:cs="Times New Roman"/>
          <w:sz w:val="22"/>
          <w:szCs w:val="22"/>
          <w:vertAlign w:val="superscript"/>
        </w:rPr>
        <w:t>th</w:t>
      </w:r>
      <w:r w:rsidR="009625EA" w:rsidRPr="00405366">
        <w:rPr>
          <w:rFonts w:ascii="Times New Roman" w:hAnsi="Times New Roman" w:cs="Times New Roman"/>
          <w:sz w:val="22"/>
          <w:szCs w:val="22"/>
        </w:rPr>
        <w:t xml:space="preserve"> century these and related philosophic and scientific themes were consciously or unconsciously imported into developmental (Piaget, </w:t>
      </w:r>
      <w:r w:rsidR="006B4960" w:rsidRPr="00405366">
        <w:rPr>
          <w:rFonts w:ascii="Times New Roman" w:hAnsi="Times New Roman" w:cs="Times New Roman"/>
          <w:sz w:val="22"/>
          <w:szCs w:val="22"/>
        </w:rPr>
        <w:t>1958</w:t>
      </w:r>
      <w:r w:rsidR="009625EA" w:rsidRPr="00405366">
        <w:rPr>
          <w:rFonts w:ascii="Times New Roman" w:hAnsi="Times New Roman" w:cs="Times New Roman"/>
          <w:sz w:val="22"/>
          <w:szCs w:val="22"/>
        </w:rPr>
        <w:t xml:space="preserve">) and clinical (Kelly, 1955) psychology, which viewed the construction and reconstruction of </w:t>
      </w:r>
      <w:r w:rsidR="005479BC" w:rsidRPr="00405366">
        <w:rPr>
          <w:rFonts w:ascii="Times New Roman" w:hAnsi="Times New Roman" w:cs="Times New Roman"/>
          <w:sz w:val="22"/>
          <w:szCs w:val="22"/>
        </w:rPr>
        <w:t>schemas or construct systems as their central concern.  L</w:t>
      </w:r>
      <w:r w:rsidR="00B3261D" w:rsidRPr="00405366">
        <w:rPr>
          <w:rFonts w:ascii="Times New Roman" w:hAnsi="Times New Roman" w:cs="Times New Roman"/>
          <w:sz w:val="22"/>
          <w:szCs w:val="22"/>
        </w:rPr>
        <w:t>ater social constructionist</w:t>
      </w:r>
      <w:r w:rsidR="005479BC" w:rsidRPr="00405366">
        <w:rPr>
          <w:rFonts w:ascii="Times New Roman" w:hAnsi="Times New Roman" w:cs="Times New Roman"/>
          <w:sz w:val="22"/>
          <w:szCs w:val="22"/>
        </w:rPr>
        <w:t xml:space="preserve"> perspectives </w:t>
      </w:r>
      <w:r w:rsidR="00D222A7" w:rsidRPr="00405366">
        <w:rPr>
          <w:rFonts w:ascii="Times New Roman" w:hAnsi="Times New Roman" w:cs="Times New Roman"/>
          <w:sz w:val="22"/>
          <w:szCs w:val="22"/>
        </w:rPr>
        <w:t xml:space="preserve">further </w:t>
      </w:r>
      <w:r w:rsidR="005479BC" w:rsidRPr="00405366">
        <w:rPr>
          <w:rFonts w:ascii="Times New Roman" w:hAnsi="Times New Roman" w:cs="Times New Roman"/>
          <w:sz w:val="22"/>
          <w:szCs w:val="22"/>
        </w:rPr>
        <w:t>emphasized the social embeddedness and negotiation of meaning, opening both intimately relational and intricately discursive narratives to analysis and critique (Gergen &amp; McNamee, 202</w:t>
      </w:r>
      <w:r w:rsidR="003616A9" w:rsidRPr="00405366">
        <w:rPr>
          <w:rFonts w:ascii="Times New Roman" w:hAnsi="Times New Roman" w:cs="Times New Roman"/>
          <w:sz w:val="22"/>
          <w:szCs w:val="22"/>
        </w:rPr>
        <w:t>6</w:t>
      </w:r>
      <w:r w:rsidR="005479BC" w:rsidRPr="00405366">
        <w:rPr>
          <w:rFonts w:ascii="Times New Roman" w:hAnsi="Times New Roman" w:cs="Times New Roman"/>
          <w:sz w:val="22"/>
          <w:szCs w:val="22"/>
        </w:rPr>
        <w:t>).</w:t>
      </w:r>
    </w:p>
    <w:p w14:paraId="4C24478F" w14:textId="6F4BA0C9" w:rsidR="007444D7" w:rsidRPr="00405366" w:rsidRDefault="005479BC"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t xml:space="preserve">Building on these and </w:t>
      </w:r>
      <w:r w:rsidR="002D0B02" w:rsidRPr="00405366">
        <w:rPr>
          <w:rFonts w:ascii="Times New Roman" w:hAnsi="Times New Roman" w:cs="Times New Roman"/>
          <w:sz w:val="22"/>
          <w:szCs w:val="22"/>
        </w:rPr>
        <w:t>cognate</w:t>
      </w:r>
      <w:r w:rsidRPr="00405366">
        <w:rPr>
          <w:rFonts w:ascii="Times New Roman" w:hAnsi="Times New Roman" w:cs="Times New Roman"/>
          <w:sz w:val="22"/>
          <w:szCs w:val="22"/>
        </w:rPr>
        <w:t xml:space="preserve"> philosophic and psychological traditions, a meaning-focused approach to grief and bereavement underscores the role of both tangible and intangible losses in challenging the personally and relationally constructed worlds of meaning on which we rely, and the self-narratives to which they give rise.  The loss of cherished </w:t>
      </w:r>
      <w:r w:rsidR="00D222A7" w:rsidRPr="00405366">
        <w:rPr>
          <w:rFonts w:ascii="Times New Roman" w:hAnsi="Times New Roman" w:cs="Times New Roman"/>
          <w:sz w:val="22"/>
          <w:szCs w:val="22"/>
        </w:rPr>
        <w:t>objects, projects and especially people can profoundly stress or shatter the assumptive worlds (Parkes</w:t>
      </w:r>
      <w:r w:rsidR="00025C53" w:rsidRPr="00405366">
        <w:rPr>
          <w:rFonts w:ascii="Times New Roman" w:hAnsi="Times New Roman" w:cs="Times New Roman"/>
          <w:sz w:val="22"/>
          <w:szCs w:val="22"/>
        </w:rPr>
        <w:t>, 2006</w:t>
      </w:r>
      <w:r w:rsidR="00D222A7" w:rsidRPr="00405366">
        <w:rPr>
          <w:rFonts w:ascii="Times New Roman" w:hAnsi="Times New Roman" w:cs="Times New Roman"/>
          <w:sz w:val="22"/>
          <w:szCs w:val="22"/>
        </w:rPr>
        <w:t xml:space="preserve">) on which we implicitly </w:t>
      </w:r>
      <w:r w:rsidR="00FA3212" w:rsidRPr="00405366">
        <w:rPr>
          <w:rFonts w:ascii="Times New Roman" w:hAnsi="Times New Roman" w:cs="Times New Roman"/>
          <w:sz w:val="22"/>
          <w:szCs w:val="22"/>
        </w:rPr>
        <w:t>rely and</w:t>
      </w:r>
      <w:r w:rsidR="00D222A7" w:rsidRPr="00405366">
        <w:rPr>
          <w:rFonts w:ascii="Times New Roman" w:hAnsi="Times New Roman" w:cs="Times New Roman"/>
          <w:sz w:val="22"/>
          <w:szCs w:val="22"/>
        </w:rPr>
        <w:t xml:space="preserve"> prompt a</w:t>
      </w:r>
      <w:r w:rsidR="002D0B02" w:rsidRPr="00405366">
        <w:rPr>
          <w:rFonts w:ascii="Times New Roman" w:hAnsi="Times New Roman" w:cs="Times New Roman"/>
          <w:sz w:val="22"/>
          <w:szCs w:val="22"/>
        </w:rPr>
        <w:t xml:space="preserve">n </w:t>
      </w:r>
      <w:r w:rsidR="00D222A7" w:rsidRPr="00405366">
        <w:rPr>
          <w:rFonts w:ascii="Times New Roman" w:hAnsi="Times New Roman" w:cs="Times New Roman"/>
          <w:sz w:val="22"/>
          <w:szCs w:val="22"/>
        </w:rPr>
        <w:t>anguishing attempt to reaffirm or reconstruct a world of meaning that has been challenged by these unsought and often unanticipated transitions (Neimeyer, 2001</w:t>
      </w:r>
      <w:r w:rsidR="006B4960" w:rsidRPr="00405366">
        <w:rPr>
          <w:rFonts w:ascii="Times New Roman" w:hAnsi="Times New Roman" w:cs="Times New Roman"/>
          <w:sz w:val="22"/>
          <w:szCs w:val="22"/>
        </w:rPr>
        <w:t>a</w:t>
      </w:r>
      <w:r w:rsidR="00D222A7" w:rsidRPr="00405366">
        <w:rPr>
          <w:rFonts w:ascii="Times New Roman" w:hAnsi="Times New Roman" w:cs="Times New Roman"/>
          <w:sz w:val="22"/>
          <w:szCs w:val="22"/>
        </w:rPr>
        <w:t xml:space="preserve">).  </w:t>
      </w:r>
    </w:p>
    <w:p w14:paraId="5BDE14FF" w14:textId="39BEE3DB" w:rsidR="0032264C" w:rsidRPr="00405366" w:rsidRDefault="00E661FB" w:rsidP="006F6E93">
      <w:pPr>
        <w:widowControl w:val="0"/>
        <w:snapToGrid w:val="0"/>
        <w:spacing w:line="480" w:lineRule="auto"/>
        <w:jc w:val="center"/>
        <w:rPr>
          <w:rFonts w:ascii="Times New Roman" w:hAnsi="Times New Roman" w:cs="Times New Roman"/>
          <w:b/>
          <w:bCs/>
          <w:sz w:val="22"/>
          <w:szCs w:val="22"/>
        </w:rPr>
      </w:pPr>
      <w:r w:rsidRPr="00405366">
        <w:rPr>
          <w:rFonts w:ascii="Times New Roman" w:hAnsi="Times New Roman" w:cs="Times New Roman"/>
          <w:b/>
          <w:bCs/>
          <w:sz w:val="22"/>
          <w:szCs w:val="22"/>
        </w:rPr>
        <w:t>A Personal Perspective</w:t>
      </w:r>
    </w:p>
    <w:p w14:paraId="605099F9" w14:textId="737EF1A1" w:rsidR="00E661FB" w:rsidRPr="00405366" w:rsidRDefault="00E661FB"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 xml:space="preserve">However persuasive or intriguing philosophic or psychological theories might be, they take on compelling relevance only when threaded through the fabric of human experience—our own or that of </w:t>
      </w:r>
      <w:r w:rsidRPr="00405366">
        <w:rPr>
          <w:rFonts w:ascii="Times New Roman" w:hAnsi="Times New Roman" w:cs="Times New Roman"/>
          <w:sz w:val="22"/>
          <w:szCs w:val="22"/>
        </w:rPr>
        <w:lastRenderedPageBreak/>
        <w:t>significant others, including our clients in psychotherapy.  T</w:t>
      </w:r>
      <w:r w:rsidR="00642A56" w:rsidRPr="00405366">
        <w:rPr>
          <w:rFonts w:ascii="Times New Roman" w:hAnsi="Times New Roman" w:cs="Times New Roman"/>
          <w:sz w:val="22"/>
          <w:szCs w:val="22"/>
        </w:rPr>
        <w:t xml:space="preserve">his certainly was the case for me.  Growing up in the somewhat idyllic setting of the small town of Milford, Ohio, rambling daily through the woods behind our suburban home with my </w:t>
      </w:r>
      <w:r w:rsidR="00F94E3D" w:rsidRPr="00405366">
        <w:rPr>
          <w:rFonts w:ascii="Times New Roman" w:hAnsi="Times New Roman" w:cs="Times New Roman"/>
          <w:sz w:val="22"/>
          <w:szCs w:val="22"/>
        </w:rPr>
        <w:t>younger</w:t>
      </w:r>
      <w:r w:rsidR="00642A56" w:rsidRPr="00405366">
        <w:rPr>
          <w:rFonts w:ascii="Times New Roman" w:hAnsi="Times New Roman" w:cs="Times New Roman"/>
          <w:sz w:val="22"/>
          <w:szCs w:val="22"/>
        </w:rPr>
        <w:t xml:space="preserve"> brother</w:t>
      </w:r>
      <w:r w:rsidR="00192817" w:rsidRPr="00405366">
        <w:rPr>
          <w:rFonts w:ascii="Times New Roman" w:hAnsi="Times New Roman" w:cs="Times New Roman"/>
          <w:sz w:val="22"/>
          <w:szCs w:val="22"/>
        </w:rPr>
        <w:t>, sister</w:t>
      </w:r>
      <w:r w:rsidR="00642A56" w:rsidRPr="00405366">
        <w:rPr>
          <w:rFonts w:ascii="Times New Roman" w:hAnsi="Times New Roman" w:cs="Times New Roman"/>
          <w:sz w:val="22"/>
          <w:szCs w:val="22"/>
        </w:rPr>
        <w:t xml:space="preserve"> and friends, little in my boyhood would have prepared me for the series of losses our family would sustain in quick succession as I approached my 10</w:t>
      </w:r>
      <w:r w:rsidR="00642A56" w:rsidRPr="00405366">
        <w:rPr>
          <w:rFonts w:ascii="Times New Roman" w:hAnsi="Times New Roman" w:cs="Times New Roman"/>
          <w:sz w:val="22"/>
          <w:szCs w:val="22"/>
          <w:vertAlign w:val="superscript"/>
        </w:rPr>
        <w:t>th</w:t>
      </w:r>
      <w:r w:rsidR="00642A56" w:rsidRPr="00405366">
        <w:rPr>
          <w:rFonts w:ascii="Times New Roman" w:hAnsi="Times New Roman" w:cs="Times New Roman"/>
          <w:sz w:val="22"/>
          <w:szCs w:val="22"/>
        </w:rPr>
        <w:t xml:space="preserve"> year.  Some of these were normative, if unexpected, such as the death of my </w:t>
      </w:r>
      <w:r w:rsidR="00192817" w:rsidRPr="00405366">
        <w:rPr>
          <w:rFonts w:ascii="Times New Roman" w:hAnsi="Times New Roman" w:cs="Times New Roman"/>
          <w:sz w:val="22"/>
          <w:szCs w:val="22"/>
        </w:rPr>
        <w:t xml:space="preserve">paternal </w:t>
      </w:r>
      <w:r w:rsidR="00642A56" w:rsidRPr="00405366">
        <w:rPr>
          <w:rFonts w:ascii="Times New Roman" w:hAnsi="Times New Roman" w:cs="Times New Roman"/>
          <w:sz w:val="22"/>
          <w:szCs w:val="22"/>
        </w:rPr>
        <w:t xml:space="preserve">grandmother, who was a loving presence in our town and lives, and who died of heart failure </w:t>
      </w:r>
      <w:r w:rsidR="00236E21" w:rsidRPr="00405366">
        <w:rPr>
          <w:rFonts w:ascii="Times New Roman" w:hAnsi="Times New Roman" w:cs="Times New Roman"/>
          <w:sz w:val="22"/>
          <w:szCs w:val="22"/>
        </w:rPr>
        <w:t>in her</w:t>
      </w:r>
      <w:r w:rsidR="00192817" w:rsidRPr="00405366">
        <w:rPr>
          <w:rFonts w:ascii="Times New Roman" w:hAnsi="Times New Roman" w:cs="Times New Roman"/>
          <w:sz w:val="22"/>
          <w:szCs w:val="22"/>
        </w:rPr>
        <w:t xml:space="preserve"> 80</w:t>
      </w:r>
      <w:r w:rsidR="00236E21" w:rsidRPr="00405366">
        <w:rPr>
          <w:rFonts w:ascii="Times New Roman" w:hAnsi="Times New Roman" w:cs="Times New Roman"/>
          <w:sz w:val="22"/>
          <w:szCs w:val="22"/>
        </w:rPr>
        <w:t>s</w:t>
      </w:r>
      <w:r w:rsidR="00192817" w:rsidRPr="00405366">
        <w:rPr>
          <w:rFonts w:ascii="Times New Roman" w:hAnsi="Times New Roman" w:cs="Times New Roman"/>
          <w:sz w:val="22"/>
          <w:szCs w:val="22"/>
        </w:rPr>
        <w:t>.  Others were traumatic, at least on a child’s level, such as the</w:t>
      </w:r>
      <w:r w:rsidR="0020399D" w:rsidRPr="00405366">
        <w:rPr>
          <w:rFonts w:ascii="Times New Roman" w:hAnsi="Times New Roman" w:cs="Times New Roman"/>
          <w:sz w:val="22"/>
          <w:szCs w:val="22"/>
        </w:rPr>
        <w:t xml:space="preserve"> backyard</w:t>
      </w:r>
      <w:r w:rsidR="00192817" w:rsidRPr="00405366">
        <w:rPr>
          <w:rFonts w:ascii="Times New Roman" w:hAnsi="Times New Roman" w:cs="Times New Roman"/>
          <w:sz w:val="22"/>
          <w:szCs w:val="22"/>
        </w:rPr>
        <w:t xml:space="preserve"> slaughter of our pet rabbits by our pet dogs, probably following our forgetting to close the </w:t>
      </w:r>
      <w:r w:rsidR="00F94E3D" w:rsidRPr="00405366">
        <w:rPr>
          <w:rFonts w:ascii="Times New Roman" w:hAnsi="Times New Roman" w:cs="Times New Roman"/>
          <w:sz w:val="22"/>
          <w:szCs w:val="22"/>
        </w:rPr>
        <w:t>bunny</w:t>
      </w:r>
      <w:r w:rsidR="00192817" w:rsidRPr="00405366">
        <w:rPr>
          <w:rFonts w:ascii="Times New Roman" w:hAnsi="Times New Roman" w:cs="Times New Roman"/>
          <w:sz w:val="22"/>
          <w:szCs w:val="22"/>
        </w:rPr>
        <w:t xml:space="preserve"> cage we had built for </w:t>
      </w:r>
      <w:r w:rsidR="00F94E3D" w:rsidRPr="00405366">
        <w:rPr>
          <w:rFonts w:ascii="Times New Roman" w:hAnsi="Times New Roman" w:cs="Times New Roman"/>
          <w:sz w:val="22"/>
          <w:szCs w:val="22"/>
        </w:rPr>
        <w:t>them</w:t>
      </w:r>
      <w:r w:rsidR="00192817" w:rsidRPr="00405366">
        <w:rPr>
          <w:rFonts w:ascii="Times New Roman" w:hAnsi="Times New Roman" w:cs="Times New Roman"/>
          <w:sz w:val="22"/>
          <w:szCs w:val="22"/>
        </w:rPr>
        <w:t xml:space="preserve">.  And still others came like a slowly </w:t>
      </w:r>
      <w:r w:rsidR="00F94E3D" w:rsidRPr="00405366">
        <w:rPr>
          <w:rFonts w:ascii="Times New Roman" w:hAnsi="Times New Roman" w:cs="Times New Roman"/>
          <w:sz w:val="22"/>
          <w:szCs w:val="22"/>
        </w:rPr>
        <w:t>rolling</w:t>
      </w:r>
      <w:r w:rsidR="00192817" w:rsidRPr="00405366">
        <w:rPr>
          <w:rFonts w:ascii="Times New Roman" w:hAnsi="Times New Roman" w:cs="Times New Roman"/>
          <w:sz w:val="22"/>
          <w:szCs w:val="22"/>
        </w:rPr>
        <w:t xml:space="preserve"> </w:t>
      </w:r>
      <w:r w:rsidR="00F94E3D" w:rsidRPr="00405366">
        <w:rPr>
          <w:rFonts w:ascii="Times New Roman" w:hAnsi="Times New Roman" w:cs="Times New Roman"/>
          <w:sz w:val="22"/>
          <w:szCs w:val="22"/>
        </w:rPr>
        <w:t>thunder</w:t>
      </w:r>
      <w:r w:rsidR="00192817" w:rsidRPr="00405366">
        <w:rPr>
          <w:rFonts w:ascii="Times New Roman" w:hAnsi="Times New Roman" w:cs="Times New Roman"/>
          <w:sz w:val="22"/>
          <w:szCs w:val="22"/>
        </w:rPr>
        <w:t>, like my father’s gradual loss of vision, growing depression, unmanageable alcoholism and eventual suicide 10 days before my 12</w:t>
      </w:r>
      <w:r w:rsidR="00192817" w:rsidRPr="00405366">
        <w:rPr>
          <w:rFonts w:ascii="Times New Roman" w:hAnsi="Times New Roman" w:cs="Times New Roman"/>
          <w:sz w:val="22"/>
          <w:szCs w:val="22"/>
          <w:vertAlign w:val="superscript"/>
        </w:rPr>
        <w:t>th</w:t>
      </w:r>
      <w:r w:rsidR="00192817" w:rsidRPr="00405366">
        <w:rPr>
          <w:rFonts w:ascii="Times New Roman" w:hAnsi="Times New Roman" w:cs="Times New Roman"/>
          <w:sz w:val="22"/>
          <w:szCs w:val="22"/>
        </w:rPr>
        <w:t xml:space="preserve"> birthday.  Within months our mother packed what she could fit into a small </w:t>
      </w:r>
      <w:r w:rsidR="002D0B02" w:rsidRPr="00405366">
        <w:rPr>
          <w:rFonts w:ascii="Times New Roman" w:hAnsi="Times New Roman" w:cs="Times New Roman"/>
          <w:sz w:val="22"/>
          <w:szCs w:val="22"/>
        </w:rPr>
        <w:t>truck and</w:t>
      </w:r>
      <w:r w:rsidR="00192817" w:rsidRPr="00405366">
        <w:rPr>
          <w:rFonts w:ascii="Times New Roman" w:hAnsi="Times New Roman" w:cs="Times New Roman"/>
          <w:sz w:val="22"/>
          <w:szCs w:val="22"/>
        </w:rPr>
        <w:t xml:space="preserve"> fled her traumatic grief by moving the family to</w:t>
      </w:r>
      <w:r w:rsidR="0020399D" w:rsidRPr="00405366">
        <w:rPr>
          <w:rFonts w:ascii="Times New Roman" w:hAnsi="Times New Roman" w:cs="Times New Roman"/>
          <w:sz w:val="22"/>
          <w:szCs w:val="22"/>
        </w:rPr>
        <w:t xml:space="preserve"> distant</w:t>
      </w:r>
      <w:r w:rsidR="00192817" w:rsidRPr="00405366">
        <w:rPr>
          <w:rFonts w:ascii="Times New Roman" w:hAnsi="Times New Roman" w:cs="Times New Roman"/>
          <w:sz w:val="22"/>
          <w:szCs w:val="22"/>
        </w:rPr>
        <w:t xml:space="preserve"> </w:t>
      </w:r>
      <w:r w:rsidR="00042AD3" w:rsidRPr="00405366">
        <w:rPr>
          <w:rFonts w:ascii="Times New Roman" w:hAnsi="Times New Roman" w:cs="Times New Roman"/>
          <w:sz w:val="22"/>
          <w:szCs w:val="22"/>
        </w:rPr>
        <w:t xml:space="preserve">Orlando, </w:t>
      </w:r>
      <w:r w:rsidR="00192817" w:rsidRPr="00405366">
        <w:rPr>
          <w:rFonts w:ascii="Times New Roman" w:hAnsi="Times New Roman" w:cs="Times New Roman"/>
          <w:sz w:val="22"/>
          <w:szCs w:val="22"/>
        </w:rPr>
        <w:t xml:space="preserve">Florida—and in the process </w:t>
      </w:r>
      <w:r w:rsidR="00F94E3D" w:rsidRPr="00405366">
        <w:rPr>
          <w:rFonts w:ascii="Times New Roman" w:hAnsi="Times New Roman" w:cs="Times New Roman"/>
          <w:sz w:val="22"/>
          <w:szCs w:val="22"/>
        </w:rPr>
        <w:t xml:space="preserve">losing </w:t>
      </w:r>
      <w:r w:rsidR="00192817" w:rsidRPr="00405366">
        <w:rPr>
          <w:rFonts w:ascii="Times New Roman" w:hAnsi="Times New Roman" w:cs="Times New Roman"/>
          <w:sz w:val="22"/>
          <w:szCs w:val="22"/>
        </w:rPr>
        <w:t xml:space="preserve">everyone and everything else we knew and loved.  Quite literally, through both the primary death of my father and the countless secondary losses of </w:t>
      </w:r>
      <w:r w:rsidR="00042AD3" w:rsidRPr="00405366">
        <w:rPr>
          <w:rFonts w:ascii="Times New Roman" w:hAnsi="Times New Roman" w:cs="Times New Roman"/>
          <w:sz w:val="22"/>
          <w:szCs w:val="22"/>
        </w:rPr>
        <w:t xml:space="preserve">residence, resources, </w:t>
      </w:r>
      <w:r w:rsidR="00192817" w:rsidRPr="00405366">
        <w:rPr>
          <w:rFonts w:ascii="Times New Roman" w:hAnsi="Times New Roman" w:cs="Times New Roman"/>
          <w:sz w:val="22"/>
          <w:szCs w:val="22"/>
        </w:rPr>
        <w:t>r</w:t>
      </w:r>
      <w:r w:rsidR="00042AD3" w:rsidRPr="00405366">
        <w:rPr>
          <w:rFonts w:ascii="Times New Roman" w:hAnsi="Times New Roman" w:cs="Times New Roman"/>
          <w:sz w:val="22"/>
          <w:szCs w:val="22"/>
        </w:rPr>
        <w:t xml:space="preserve">oles, relationships and even religion (leaving our Catholic parish in Milford for a Protestant congregation in Orlando), one world literally vanished and another needed to be rebuilt.  Our </w:t>
      </w:r>
      <w:r w:rsidR="00F94E3D" w:rsidRPr="00405366">
        <w:rPr>
          <w:rFonts w:ascii="Times New Roman" w:hAnsi="Times New Roman" w:cs="Times New Roman"/>
          <w:sz w:val="22"/>
          <w:szCs w:val="22"/>
        </w:rPr>
        <w:t xml:space="preserve">fumbling and unassisted </w:t>
      </w:r>
      <w:r w:rsidR="00042AD3" w:rsidRPr="00405366">
        <w:rPr>
          <w:rFonts w:ascii="Times New Roman" w:hAnsi="Times New Roman" w:cs="Times New Roman"/>
          <w:sz w:val="22"/>
          <w:szCs w:val="22"/>
        </w:rPr>
        <w:t>attempt</w:t>
      </w:r>
      <w:r w:rsidR="00F94E3D" w:rsidRPr="00405366">
        <w:rPr>
          <w:rFonts w:ascii="Times New Roman" w:hAnsi="Times New Roman" w:cs="Times New Roman"/>
          <w:sz w:val="22"/>
          <w:szCs w:val="22"/>
        </w:rPr>
        <w:t>s</w:t>
      </w:r>
      <w:r w:rsidR="00042AD3" w:rsidRPr="00405366">
        <w:rPr>
          <w:rFonts w:ascii="Times New Roman" w:hAnsi="Times New Roman" w:cs="Times New Roman"/>
          <w:sz w:val="22"/>
          <w:szCs w:val="22"/>
        </w:rPr>
        <w:t xml:space="preserve"> </w:t>
      </w:r>
      <w:r w:rsidR="00236E21" w:rsidRPr="00405366">
        <w:rPr>
          <w:rFonts w:ascii="Times New Roman" w:hAnsi="Times New Roman" w:cs="Times New Roman"/>
          <w:sz w:val="22"/>
          <w:szCs w:val="22"/>
        </w:rPr>
        <w:t xml:space="preserve">to somehow integrate these losses and to reconstruct life in its wake were </w:t>
      </w:r>
      <w:r w:rsidR="00042AD3" w:rsidRPr="00405366">
        <w:rPr>
          <w:rFonts w:ascii="Times New Roman" w:hAnsi="Times New Roman" w:cs="Times New Roman"/>
          <w:sz w:val="22"/>
          <w:szCs w:val="22"/>
        </w:rPr>
        <w:t>somewhat more successful for us as children than for our tragically bereaved mother</w:t>
      </w:r>
      <w:r w:rsidR="00236E21" w:rsidRPr="00405366">
        <w:rPr>
          <w:rFonts w:ascii="Times New Roman" w:hAnsi="Times New Roman" w:cs="Times New Roman"/>
          <w:sz w:val="22"/>
          <w:szCs w:val="22"/>
        </w:rPr>
        <w:t>, whose own subsequent suicide attempts and reliance on alcohol to cope compounded a chaotic decade.  Ultimately,</w:t>
      </w:r>
      <w:r w:rsidR="00042AD3" w:rsidRPr="00405366">
        <w:rPr>
          <w:rFonts w:ascii="Times New Roman" w:hAnsi="Times New Roman" w:cs="Times New Roman"/>
          <w:sz w:val="22"/>
          <w:szCs w:val="22"/>
        </w:rPr>
        <w:t xml:space="preserve"> </w:t>
      </w:r>
      <w:r w:rsidR="00236E21" w:rsidRPr="00405366">
        <w:rPr>
          <w:rFonts w:ascii="Times New Roman" w:hAnsi="Times New Roman" w:cs="Times New Roman"/>
          <w:sz w:val="22"/>
          <w:szCs w:val="22"/>
        </w:rPr>
        <w:t>my</w:t>
      </w:r>
      <w:r w:rsidR="00042AD3" w:rsidRPr="00405366">
        <w:rPr>
          <w:rFonts w:ascii="Times New Roman" w:hAnsi="Times New Roman" w:cs="Times New Roman"/>
          <w:sz w:val="22"/>
          <w:szCs w:val="22"/>
        </w:rPr>
        <w:t xml:space="preserve"> adolescen</w:t>
      </w:r>
      <w:r w:rsidR="00F94E3D" w:rsidRPr="00405366">
        <w:rPr>
          <w:rFonts w:ascii="Times New Roman" w:hAnsi="Times New Roman" w:cs="Times New Roman"/>
          <w:sz w:val="22"/>
          <w:szCs w:val="22"/>
        </w:rPr>
        <w:t>t</w:t>
      </w:r>
      <w:r w:rsidR="00042AD3" w:rsidRPr="00405366">
        <w:rPr>
          <w:rFonts w:ascii="Times New Roman" w:hAnsi="Times New Roman" w:cs="Times New Roman"/>
          <w:sz w:val="22"/>
          <w:szCs w:val="22"/>
        </w:rPr>
        <w:t xml:space="preserve"> </w:t>
      </w:r>
      <w:r w:rsidR="00F94E3D" w:rsidRPr="00405366">
        <w:rPr>
          <w:rFonts w:ascii="Times New Roman" w:hAnsi="Times New Roman" w:cs="Times New Roman"/>
          <w:sz w:val="22"/>
          <w:szCs w:val="22"/>
        </w:rPr>
        <w:t xml:space="preserve">immersion in </w:t>
      </w:r>
      <w:r w:rsidR="00042AD3" w:rsidRPr="00405366">
        <w:rPr>
          <w:rFonts w:ascii="Times New Roman" w:hAnsi="Times New Roman" w:cs="Times New Roman"/>
          <w:sz w:val="22"/>
          <w:szCs w:val="22"/>
        </w:rPr>
        <w:t>school and work</w:t>
      </w:r>
      <w:r w:rsidR="00236E21" w:rsidRPr="00405366">
        <w:rPr>
          <w:rFonts w:ascii="Times New Roman" w:hAnsi="Times New Roman" w:cs="Times New Roman"/>
          <w:sz w:val="22"/>
          <w:szCs w:val="22"/>
        </w:rPr>
        <w:t xml:space="preserve"> as relatively more secure bases</w:t>
      </w:r>
      <w:r w:rsidR="00042AD3" w:rsidRPr="00405366">
        <w:rPr>
          <w:rFonts w:ascii="Times New Roman" w:hAnsi="Times New Roman" w:cs="Times New Roman"/>
          <w:sz w:val="22"/>
          <w:szCs w:val="22"/>
        </w:rPr>
        <w:t xml:space="preserve"> evolved into my development as a constructivist researcher and clinician for the next 50 years.  It is to the outgrowth of that </w:t>
      </w:r>
      <w:r w:rsidR="00236E21" w:rsidRPr="00405366">
        <w:rPr>
          <w:rFonts w:ascii="Times New Roman" w:hAnsi="Times New Roman" w:cs="Times New Roman"/>
          <w:sz w:val="22"/>
          <w:szCs w:val="22"/>
        </w:rPr>
        <w:t>trajectory</w:t>
      </w:r>
      <w:r w:rsidR="00042AD3" w:rsidRPr="00405366">
        <w:rPr>
          <w:rFonts w:ascii="Times New Roman" w:hAnsi="Times New Roman" w:cs="Times New Roman"/>
          <w:sz w:val="22"/>
          <w:szCs w:val="22"/>
        </w:rPr>
        <w:t xml:space="preserve">, </w:t>
      </w:r>
      <w:r w:rsidR="00236E21" w:rsidRPr="00405366">
        <w:rPr>
          <w:rFonts w:ascii="Times New Roman" w:hAnsi="Times New Roman" w:cs="Times New Roman"/>
          <w:sz w:val="22"/>
          <w:szCs w:val="22"/>
        </w:rPr>
        <w:t>in connection</w:t>
      </w:r>
      <w:r w:rsidR="00042AD3" w:rsidRPr="00405366">
        <w:rPr>
          <w:rFonts w:ascii="Times New Roman" w:hAnsi="Times New Roman" w:cs="Times New Roman"/>
          <w:sz w:val="22"/>
          <w:szCs w:val="22"/>
        </w:rPr>
        <w:t xml:space="preserve"> with an expanding network of students and colleagues, that we will now turn.</w:t>
      </w:r>
    </w:p>
    <w:p w14:paraId="1AF57857" w14:textId="5B66D6C1" w:rsidR="00042AD3" w:rsidRPr="00405366" w:rsidRDefault="00CF7235" w:rsidP="006F6E93">
      <w:pPr>
        <w:widowControl w:val="0"/>
        <w:snapToGrid w:val="0"/>
        <w:spacing w:line="480" w:lineRule="auto"/>
        <w:jc w:val="center"/>
        <w:rPr>
          <w:rFonts w:ascii="Times New Roman" w:hAnsi="Times New Roman" w:cs="Times New Roman"/>
          <w:b/>
          <w:bCs/>
          <w:sz w:val="22"/>
          <w:szCs w:val="22"/>
        </w:rPr>
      </w:pPr>
      <w:r w:rsidRPr="00405366">
        <w:rPr>
          <w:rFonts w:ascii="Times New Roman" w:hAnsi="Times New Roman" w:cs="Times New Roman"/>
          <w:b/>
          <w:bCs/>
          <w:sz w:val="22"/>
          <w:szCs w:val="22"/>
        </w:rPr>
        <w:t xml:space="preserve">Phase 1.  </w:t>
      </w:r>
      <w:r w:rsidR="00042AD3" w:rsidRPr="00405366">
        <w:rPr>
          <w:rFonts w:ascii="Times New Roman" w:hAnsi="Times New Roman" w:cs="Times New Roman"/>
          <w:b/>
          <w:bCs/>
          <w:sz w:val="22"/>
          <w:szCs w:val="22"/>
        </w:rPr>
        <w:t>In the Beginning:  Sense-making and Benefit-finding in Loss</w:t>
      </w:r>
    </w:p>
    <w:p w14:paraId="00926BAC" w14:textId="17CA080D" w:rsidR="00042AD3" w:rsidRPr="00405366" w:rsidRDefault="0020399D"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S</w:t>
      </w:r>
      <w:r w:rsidR="00A526D9" w:rsidRPr="00405366">
        <w:rPr>
          <w:rFonts w:ascii="Times New Roman" w:hAnsi="Times New Roman" w:cs="Times New Roman"/>
          <w:sz w:val="22"/>
          <w:szCs w:val="22"/>
        </w:rPr>
        <w:t>everal</w:t>
      </w:r>
      <w:r w:rsidR="00D57256" w:rsidRPr="00405366">
        <w:rPr>
          <w:rFonts w:ascii="Times New Roman" w:hAnsi="Times New Roman" w:cs="Times New Roman"/>
          <w:sz w:val="22"/>
          <w:szCs w:val="22"/>
        </w:rPr>
        <w:t xml:space="preserve"> inter-braided research programs comprised my first 20 years of </w:t>
      </w:r>
      <w:r w:rsidR="00D96912" w:rsidRPr="00405366">
        <w:rPr>
          <w:rFonts w:ascii="Times New Roman" w:hAnsi="Times New Roman" w:cs="Times New Roman"/>
          <w:sz w:val="22"/>
          <w:szCs w:val="22"/>
        </w:rPr>
        <w:t>scholarly activity</w:t>
      </w:r>
      <w:r w:rsidRPr="00405366">
        <w:rPr>
          <w:rFonts w:ascii="Times New Roman" w:hAnsi="Times New Roman" w:cs="Times New Roman"/>
          <w:sz w:val="22"/>
          <w:szCs w:val="22"/>
        </w:rPr>
        <w:t>, focusing</w:t>
      </w:r>
      <w:r w:rsidR="00D57256" w:rsidRPr="00405366">
        <w:rPr>
          <w:rFonts w:ascii="Times New Roman" w:hAnsi="Times New Roman" w:cs="Times New Roman"/>
          <w:sz w:val="22"/>
          <w:szCs w:val="22"/>
        </w:rPr>
        <w:t xml:space="preserve"> </w:t>
      </w:r>
      <w:r w:rsidRPr="00405366">
        <w:rPr>
          <w:rFonts w:ascii="Times New Roman" w:hAnsi="Times New Roman" w:cs="Times New Roman"/>
          <w:sz w:val="22"/>
          <w:szCs w:val="22"/>
        </w:rPr>
        <w:t>o</w:t>
      </w:r>
      <w:r w:rsidR="00D57256" w:rsidRPr="00405366">
        <w:rPr>
          <w:rFonts w:ascii="Times New Roman" w:hAnsi="Times New Roman" w:cs="Times New Roman"/>
          <w:sz w:val="22"/>
          <w:szCs w:val="22"/>
        </w:rPr>
        <w:t>n personal constructions of death,</w:t>
      </w:r>
      <w:r w:rsidR="00A526D9" w:rsidRPr="00405366">
        <w:rPr>
          <w:rFonts w:ascii="Times New Roman" w:hAnsi="Times New Roman" w:cs="Times New Roman"/>
          <w:sz w:val="22"/>
          <w:szCs w:val="22"/>
        </w:rPr>
        <w:t xml:space="preserve"> depression,</w:t>
      </w:r>
      <w:r w:rsidR="00D57256" w:rsidRPr="00405366">
        <w:rPr>
          <w:rFonts w:ascii="Times New Roman" w:hAnsi="Times New Roman" w:cs="Times New Roman"/>
          <w:sz w:val="22"/>
          <w:szCs w:val="22"/>
        </w:rPr>
        <w:t xml:space="preserve"> the development and breakdown of close relationships</w:t>
      </w:r>
      <w:r w:rsidR="00A92128" w:rsidRPr="00405366">
        <w:rPr>
          <w:rFonts w:ascii="Times New Roman" w:hAnsi="Times New Roman" w:cs="Times New Roman"/>
          <w:sz w:val="22"/>
          <w:szCs w:val="22"/>
        </w:rPr>
        <w:t xml:space="preserve"> </w:t>
      </w:r>
      <w:r w:rsidR="00A526D9" w:rsidRPr="00405366">
        <w:rPr>
          <w:rFonts w:ascii="Times New Roman" w:hAnsi="Times New Roman" w:cs="Times New Roman"/>
          <w:sz w:val="22"/>
          <w:szCs w:val="22"/>
        </w:rPr>
        <w:t xml:space="preserve">and suicidology (see Balk, </w:t>
      </w:r>
      <w:r w:rsidRPr="00405366">
        <w:rPr>
          <w:rFonts w:ascii="Times New Roman" w:hAnsi="Times New Roman" w:cs="Times New Roman"/>
          <w:sz w:val="22"/>
          <w:szCs w:val="22"/>
        </w:rPr>
        <w:t>2020</w:t>
      </w:r>
      <w:r w:rsidR="00A526D9" w:rsidRPr="00405366">
        <w:rPr>
          <w:rFonts w:ascii="Times New Roman" w:hAnsi="Times New Roman" w:cs="Times New Roman"/>
          <w:sz w:val="22"/>
          <w:szCs w:val="22"/>
        </w:rPr>
        <w:t>, for a</w:t>
      </w:r>
      <w:r w:rsidR="00236E21" w:rsidRPr="00405366">
        <w:rPr>
          <w:rFonts w:ascii="Times New Roman" w:hAnsi="Times New Roman" w:cs="Times New Roman"/>
          <w:sz w:val="22"/>
          <w:szCs w:val="22"/>
        </w:rPr>
        <w:t>n auto</w:t>
      </w:r>
      <w:r w:rsidR="00A526D9" w:rsidRPr="00405366">
        <w:rPr>
          <w:rFonts w:ascii="Times New Roman" w:hAnsi="Times New Roman" w:cs="Times New Roman"/>
          <w:sz w:val="22"/>
          <w:szCs w:val="22"/>
        </w:rPr>
        <w:t xml:space="preserve">biographical interview on this </w:t>
      </w:r>
      <w:r w:rsidR="00236E21" w:rsidRPr="00405366">
        <w:rPr>
          <w:rFonts w:ascii="Times New Roman" w:hAnsi="Times New Roman" w:cs="Times New Roman"/>
          <w:sz w:val="22"/>
          <w:szCs w:val="22"/>
        </w:rPr>
        <w:t xml:space="preserve">early </w:t>
      </w:r>
      <w:r w:rsidR="00A526D9" w:rsidRPr="00405366">
        <w:rPr>
          <w:rFonts w:ascii="Times New Roman" w:hAnsi="Times New Roman" w:cs="Times New Roman"/>
          <w:sz w:val="22"/>
          <w:szCs w:val="22"/>
        </w:rPr>
        <w:t>work)</w:t>
      </w:r>
      <w:r w:rsidRPr="00405366">
        <w:rPr>
          <w:rFonts w:ascii="Times New Roman" w:hAnsi="Times New Roman" w:cs="Times New Roman"/>
          <w:sz w:val="22"/>
          <w:szCs w:val="22"/>
        </w:rPr>
        <w:t xml:space="preserve">.  </w:t>
      </w:r>
      <w:r w:rsidR="00FD135F" w:rsidRPr="00405366">
        <w:rPr>
          <w:rFonts w:ascii="Times New Roman" w:hAnsi="Times New Roman" w:cs="Times New Roman"/>
          <w:sz w:val="22"/>
          <w:szCs w:val="22"/>
        </w:rPr>
        <w:t xml:space="preserve">Looking back, I see </w:t>
      </w:r>
      <w:r w:rsidR="00FD135F" w:rsidRPr="00405366">
        <w:rPr>
          <w:rFonts w:ascii="Times New Roman" w:hAnsi="Times New Roman" w:cs="Times New Roman"/>
          <w:sz w:val="22"/>
          <w:szCs w:val="22"/>
        </w:rPr>
        <w:lastRenderedPageBreak/>
        <w:t xml:space="preserve">these topics as a “fuzzy set” bearing on the human dialectic of construction and deconstruction of (inter)personal frameworks of meaning and being that confer a measure of consistency and comprehensibility in the face of inevitable loss and transition—most notably when confronted by death and grief in its more tragic expressions.  </w:t>
      </w:r>
      <w:r w:rsidRPr="00405366">
        <w:rPr>
          <w:rFonts w:ascii="Times New Roman" w:hAnsi="Times New Roman" w:cs="Times New Roman"/>
          <w:sz w:val="22"/>
          <w:szCs w:val="22"/>
        </w:rPr>
        <w:t>Building on this foundation</w:t>
      </w:r>
      <w:r w:rsidR="00A526D9" w:rsidRPr="00405366">
        <w:rPr>
          <w:rFonts w:ascii="Times New Roman" w:hAnsi="Times New Roman" w:cs="Times New Roman"/>
          <w:sz w:val="22"/>
          <w:szCs w:val="22"/>
        </w:rPr>
        <w:t xml:space="preserve">, </w:t>
      </w:r>
      <w:r w:rsidR="00CF7235" w:rsidRPr="00405366">
        <w:rPr>
          <w:rFonts w:ascii="Times New Roman" w:hAnsi="Times New Roman" w:cs="Times New Roman"/>
          <w:sz w:val="22"/>
          <w:szCs w:val="22"/>
        </w:rPr>
        <w:t>Phase 1 of our</w:t>
      </w:r>
      <w:r w:rsidR="00A526D9" w:rsidRPr="00405366">
        <w:rPr>
          <w:rFonts w:ascii="Times New Roman" w:hAnsi="Times New Roman" w:cs="Times New Roman"/>
          <w:sz w:val="22"/>
          <w:szCs w:val="22"/>
        </w:rPr>
        <w:t xml:space="preserve"> research on the psychology of loss </w:t>
      </w:r>
      <w:r w:rsidR="002D0B02" w:rsidRPr="00405366">
        <w:rPr>
          <w:rFonts w:ascii="Times New Roman" w:hAnsi="Times New Roman" w:cs="Times New Roman"/>
          <w:sz w:val="22"/>
          <w:szCs w:val="22"/>
        </w:rPr>
        <w:t>was foreshadowed by</w:t>
      </w:r>
      <w:r w:rsidR="00A526D9" w:rsidRPr="00405366">
        <w:rPr>
          <w:rFonts w:ascii="Times New Roman" w:hAnsi="Times New Roman" w:cs="Times New Roman"/>
          <w:sz w:val="22"/>
          <w:szCs w:val="22"/>
        </w:rPr>
        <w:t xml:space="preserve"> a </w:t>
      </w:r>
      <w:r w:rsidR="00236E21" w:rsidRPr="00405366">
        <w:rPr>
          <w:rFonts w:ascii="Times New Roman" w:hAnsi="Times New Roman" w:cs="Times New Roman"/>
          <w:sz w:val="22"/>
          <w:szCs w:val="22"/>
        </w:rPr>
        <w:t xml:space="preserve">study using </w:t>
      </w:r>
      <w:r w:rsidR="00A526D9" w:rsidRPr="00405366">
        <w:rPr>
          <w:rFonts w:ascii="Times New Roman" w:hAnsi="Times New Roman" w:cs="Times New Roman"/>
          <w:sz w:val="22"/>
          <w:szCs w:val="22"/>
        </w:rPr>
        <w:t xml:space="preserve">repertory grid </w:t>
      </w:r>
      <w:r w:rsidR="00236E21" w:rsidRPr="00405366">
        <w:rPr>
          <w:rFonts w:ascii="Times New Roman" w:hAnsi="Times New Roman" w:cs="Times New Roman"/>
          <w:sz w:val="22"/>
          <w:szCs w:val="22"/>
        </w:rPr>
        <w:t xml:space="preserve">technique </w:t>
      </w:r>
      <w:r w:rsidR="00A526D9" w:rsidRPr="00405366">
        <w:rPr>
          <w:rFonts w:ascii="Times New Roman" w:hAnsi="Times New Roman" w:cs="Times New Roman"/>
          <w:sz w:val="22"/>
          <w:szCs w:val="22"/>
        </w:rPr>
        <w:t xml:space="preserve">(c.f., Winter, </w:t>
      </w:r>
      <w:r w:rsidR="002D0B02" w:rsidRPr="00405366">
        <w:rPr>
          <w:rFonts w:ascii="Times New Roman" w:hAnsi="Times New Roman" w:cs="Times New Roman"/>
          <w:sz w:val="22"/>
          <w:szCs w:val="22"/>
        </w:rPr>
        <w:t>2026</w:t>
      </w:r>
      <w:r w:rsidR="00A526D9" w:rsidRPr="00405366">
        <w:rPr>
          <w:rFonts w:ascii="Times New Roman" w:hAnsi="Times New Roman" w:cs="Times New Roman"/>
          <w:sz w:val="22"/>
          <w:szCs w:val="22"/>
        </w:rPr>
        <w:t>)</w:t>
      </w:r>
      <w:r w:rsidR="002D0B02" w:rsidRPr="00405366">
        <w:rPr>
          <w:rFonts w:ascii="Times New Roman" w:hAnsi="Times New Roman" w:cs="Times New Roman"/>
          <w:sz w:val="22"/>
          <w:szCs w:val="22"/>
        </w:rPr>
        <w:t xml:space="preserve"> to </w:t>
      </w:r>
      <w:r w:rsidR="00A526D9" w:rsidRPr="00405366">
        <w:rPr>
          <w:rFonts w:ascii="Times New Roman" w:hAnsi="Times New Roman" w:cs="Times New Roman"/>
          <w:sz w:val="22"/>
          <w:szCs w:val="22"/>
        </w:rPr>
        <w:t>document</w:t>
      </w:r>
      <w:r w:rsidR="002D0B02" w:rsidRPr="00405366">
        <w:rPr>
          <w:rFonts w:ascii="Times New Roman" w:hAnsi="Times New Roman" w:cs="Times New Roman"/>
          <w:sz w:val="22"/>
          <w:szCs w:val="22"/>
        </w:rPr>
        <w:t xml:space="preserve"> </w:t>
      </w:r>
      <w:r w:rsidR="00A526D9" w:rsidRPr="00405366">
        <w:rPr>
          <w:rFonts w:ascii="Times New Roman" w:hAnsi="Times New Roman" w:cs="Times New Roman"/>
          <w:sz w:val="22"/>
          <w:szCs w:val="22"/>
        </w:rPr>
        <w:t>traumatic loss and disruption of a client’s meaning system in its aftermath (Neimeyer &amp; Stewart, 199</w:t>
      </w:r>
      <w:r w:rsidR="00B86F83" w:rsidRPr="00405366">
        <w:rPr>
          <w:rFonts w:ascii="Times New Roman" w:hAnsi="Times New Roman" w:cs="Times New Roman"/>
          <w:sz w:val="22"/>
          <w:szCs w:val="22"/>
        </w:rPr>
        <w:t>6</w:t>
      </w:r>
      <w:r w:rsidR="00A526D9" w:rsidRPr="00405366">
        <w:rPr>
          <w:rFonts w:ascii="Times New Roman" w:hAnsi="Times New Roman" w:cs="Times New Roman"/>
          <w:sz w:val="22"/>
          <w:szCs w:val="22"/>
        </w:rPr>
        <w:t xml:space="preserve">).  Having by that point already worked alongside </w:t>
      </w:r>
      <w:r w:rsidR="00A526D9" w:rsidRPr="00C23FB5">
        <w:rPr>
          <w:rFonts w:ascii="Times New Roman" w:hAnsi="Times New Roman" w:cs="Times New Roman"/>
          <w:sz w:val="22"/>
          <w:szCs w:val="22"/>
        </w:rPr>
        <w:t xml:space="preserve">numerous </w:t>
      </w:r>
      <w:r w:rsidR="00A526D9" w:rsidRPr="006F6E93">
        <w:rPr>
          <w:rFonts w:ascii="Times New Roman" w:hAnsi="Times New Roman" w:cs="Times New Roman"/>
          <w:sz w:val="22"/>
          <w:szCs w:val="22"/>
        </w:rPr>
        <w:t xml:space="preserve">clients contending with </w:t>
      </w:r>
      <w:r w:rsidR="00A92128" w:rsidRPr="006F6E93">
        <w:rPr>
          <w:rFonts w:ascii="Times New Roman" w:hAnsi="Times New Roman" w:cs="Times New Roman"/>
          <w:sz w:val="22"/>
          <w:szCs w:val="22"/>
        </w:rPr>
        <w:t>life-altering</w:t>
      </w:r>
      <w:r w:rsidR="00A526D9" w:rsidRPr="006F6E93">
        <w:rPr>
          <w:rFonts w:ascii="Times New Roman" w:hAnsi="Times New Roman" w:cs="Times New Roman"/>
          <w:sz w:val="22"/>
          <w:szCs w:val="22"/>
        </w:rPr>
        <w:t xml:space="preserve"> bereavement</w:t>
      </w:r>
      <w:r w:rsidR="00A526D9" w:rsidRPr="00C23FB5">
        <w:rPr>
          <w:rFonts w:ascii="Times New Roman" w:hAnsi="Times New Roman" w:cs="Times New Roman"/>
          <w:sz w:val="22"/>
          <w:szCs w:val="22"/>
        </w:rPr>
        <w:t xml:space="preserve">, </w:t>
      </w:r>
      <w:r w:rsidR="00C23FB5" w:rsidRPr="006F6E93">
        <w:rPr>
          <w:rFonts w:ascii="Times New Roman" w:hAnsi="Times New Roman" w:cs="Times New Roman"/>
          <w:sz w:val="22"/>
          <w:szCs w:val="22"/>
        </w:rPr>
        <w:t xml:space="preserve">as I also had experienced, </w:t>
      </w:r>
      <w:r w:rsidR="00A526D9" w:rsidRPr="00C23FB5">
        <w:rPr>
          <w:rFonts w:ascii="Times New Roman" w:hAnsi="Times New Roman" w:cs="Times New Roman"/>
          <w:sz w:val="22"/>
          <w:szCs w:val="22"/>
        </w:rPr>
        <w:t>I soon began to frame</w:t>
      </w:r>
      <w:r w:rsidR="00A526D9" w:rsidRPr="00405366">
        <w:rPr>
          <w:rFonts w:ascii="Times New Roman" w:hAnsi="Times New Roman" w:cs="Times New Roman"/>
          <w:sz w:val="22"/>
          <w:szCs w:val="22"/>
        </w:rPr>
        <w:t xml:space="preserve"> grieving as an impassioned and often agonizing quest to </w:t>
      </w:r>
      <w:r w:rsidR="003F6EFB" w:rsidRPr="00405366">
        <w:rPr>
          <w:rFonts w:ascii="Times New Roman" w:hAnsi="Times New Roman" w:cs="Times New Roman"/>
          <w:sz w:val="22"/>
          <w:szCs w:val="22"/>
        </w:rPr>
        <w:t>re</w:t>
      </w:r>
      <w:r w:rsidR="00A526D9" w:rsidRPr="00405366">
        <w:rPr>
          <w:rFonts w:ascii="Times New Roman" w:hAnsi="Times New Roman" w:cs="Times New Roman"/>
          <w:sz w:val="22"/>
          <w:szCs w:val="22"/>
        </w:rPr>
        <w:t xml:space="preserve">affirm or </w:t>
      </w:r>
      <w:r w:rsidR="003F6EFB" w:rsidRPr="00405366">
        <w:rPr>
          <w:rFonts w:ascii="Times New Roman" w:hAnsi="Times New Roman" w:cs="Times New Roman"/>
          <w:sz w:val="22"/>
          <w:szCs w:val="22"/>
        </w:rPr>
        <w:t>reconstruct</w:t>
      </w:r>
      <w:r w:rsidR="00A526D9" w:rsidRPr="00405366">
        <w:rPr>
          <w:rFonts w:ascii="Times New Roman" w:hAnsi="Times New Roman" w:cs="Times New Roman"/>
          <w:sz w:val="22"/>
          <w:szCs w:val="22"/>
        </w:rPr>
        <w:t xml:space="preserve"> </w:t>
      </w:r>
      <w:r w:rsidR="003F6EFB" w:rsidRPr="00405366">
        <w:rPr>
          <w:rFonts w:ascii="Times New Roman" w:hAnsi="Times New Roman" w:cs="Times New Roman"/>
          <w:sz w:val="22"/>
          <w:szCs w:val="22"/>
        </w:rPr>
        <w:t>a world of meaning in its aftermath, launching what was to become a new paradigm in bereavement research and practice (Neimeyer, 2001</w:t>
      </w:r>
      <w:r w:rsidR="000933BF" w:rsidRPr="00405366">
        <w:rPr>
          <w:rFonts w:ascii="Times New Roman" w:hAnsi="Times New Roman" w:cs="Times New Roman"/>
          <w:sz w:val="22"/>
          <w:szCs w:val="22"/>
        </w:rPr>
        <w:t>a &amp; b</w:t>
      </w:r>
      <w:r w:rsidR="003F6EFB" w:rsidRPr="00405366">
        <w:rPr>
          <w:rFonts w:ascii="Times New Roman" w:hAnsi="Times New Roman" w:cs="Times New Roman"/>
          <w:sz w:val="22"/>
          <w:szCs w:val="22"/>
        </w:rPr>
        <w:t>).</w:t>
      </w:r>
      <w:r w:rsidR="003F6EFB" w:rsidRPr="00405366">
        <w:rPr>
          <w:rStyle w:val="FootnoteReference"/>
          <w:rFonts w:ascii="Times New Roman" w:hAnsi="Times New Roman" w:cs="Times New Roman"/>
          <w:sz w:val="22"/>
          <w:szCs w:val="22"/>
        </w:rPr>
        <w:footnoteReference w:id="1"/>
      </w:r>
    </w:p>
    <w:p w14:paraId="732FA520" w14:textId="6172DB7D" w:rsidR="00D96912" w:rsidRPr="00405366" w:rsidRDefault="00D96912"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t>As one might expect, our first mo</w:t>
      </w:r>
      <w:r w:rsidR="00A92128" w:rsidRPr="00405366">
        <w:rPr>
          <w:rFonts w:ascii="Times New Roman" w:hAnsi="Times New Roman" w:cs="Times New Roman"/>
          <w:sz w:val="22"/>
          <w:szCs w:val="22"/>
        </w:rPr>
        <w:t xml:space="preserve">del of meaning reconstruction in loss drew on not only foundational elements of personal construct psychology (Kelly, 1955) and constructivist psychotherapy (Neimeyer &amp; Mahoney; 1995; Neimeyer &amp; Raskin, 2000), but also </w:t>
      </w:r>
      <w:r w:rsidR="00E433CA" w:rsidRPr="00405366">
        <w:rPr>
          <w:rFonts w:ascii="Times New Roman" w:hAnsi="Times New Roman" w:cs="Times New Roman"/>
          <w:sz w:val="22"/>
          <w:szCs w:val="22"/>
        </w:rPr>
        <w:t xml:space="preserve">on </w:t>
      </w:r>
      <w:r w:rsidR="00A92128" w:rsidRPr="00405366">
        <w:rPr>
          <w:rFonts w:ascii="Times New Roman" w:hAnsi="Times New Roman" w:cs="Times New Roman"/>
          <w:sz w:val="22"/>
          <w:szCs w:val="22"/>
        </w:rPr>
        <w:t xml:space="preserve">then-current stress and trauma theories with a growing evidence base (e.g., </w:t>
      </w:r>
      <w:r w:rsidR="002D0B02" w:rsidRPr="00405366">
        <w:rPr>
          <w:rFonts w:ascii="Times New Roman" w:hAnsi="Times New Roman" w:cs="Times New Roman"/>
          <w:sz w:val="22"/>
          <w:szCs w:val="22"/>
        </w:rPr>
        <w:t xml:space="preserve">Janoff-Bulman &amp; Burger, 2000; Lazarus &amp; </w:t>
      </w:r>
      <w:r w:rsidR="00BE5BBF" w:rsidRPr="00405366">
        <w:rPr>
          <w:rFonts w:ascii="Times New Roman" w:hAnsi="Times New Roman" w:cs="Times New Roman"/>
          <w:sz w:val="22"/>
          <w:szCs w:val="22"/>
        </w:rPr>
        <w:t xml:space="preserve">Folkman, </w:t>
      </w:r>
      <w:r w:rsidR="002D0B02" w:rsidRPr="00405366">
        <w:rPr>
          <w:rFonts w:ascii="Times New Roman" w:hAnsi="Times New Roman" w:cs="Times New Roman"/>
          <w:sz w:val="22"/>
          <w:szCs w:val="22"/>
        </w:rPr>
        <w:t>1984</w:t>
      </w:r>
      <w:r w:rsidR="00BE5BBF" w:rsidRPr="00405366">
        <w:rPr>
          <w:rFonts w:ascii="Times New Roman" w:hAnsi="Times New Roman" w:cs="Times New Roman"/>
          <w:sz w:val="22"/>
          <w:szCs w:val="22"/>
        </w:rPr>
        <w:t xml:space="preserve">).  Prominent in these and related </w:t>
      </w:r>
      <w:r w:rsidR="00E433CA" w:rsidRPr="00405366">
        <w:rPr>
          <w:rFonts w:ascii="Times New Roman" w:hAnsi="Times New Roman" w:cs="Times New Roman"/>
          <w:sz w:val="22"/>
          <w:szCs w:val="22"/>
        </w:rPr>
        <w:t>approaches</w:t>
      </w:r>
      <w:r w:rsidR="00BE5BBF" w:rsidRPr="00405366">
        <w:rPr>
          <w:rFonts w:ascii="Times New Roman" w:hAnsi="Times New Roman" w:cs="Times New Roman"/>
          <w:sz w:val="22"/>
          <w:szCs w:val="22"/>
        </w:rPr>
        <w:t xml:space="preserve"> was the rupture that </w:t>
      </w:r>
      <w:r w:rsidR="00B57659" w:rsidRPr="00405366">
        <w:rPr>
          <w:rFonts w:ascii="Times New Roman" w:hAnsi="Times New Roman" w:cs="Times New Roman"/>
          <w:sz w:val="22"/>
          <w:szCs w:val="22"/>
        </w:rPr>
        <w:t>distressing</w:t>
      </w:r>
      <w:r w:rsidR="00BE5BBF" w:rsidRPr="00405366">
        <w:rPr>
          <w:rFonts w:ascii="Times New Roman" w:hAnsi="Times New Roman" w:cs="Times New Roman"/>
          <w:sz w:val="22"/>
          <w:szCs w:val="22"/>
        </w:rPr>
        <w:t xml:space="preserve"> and especially traumatic events caused in people’s </w:t>
      </w:r>
      <w:r w:rsidR="00BE5BBF" w:rsidRPr="00405366">
        <w:rPr>
          <w:rFonts w:ascii="Times New Roman" w:hAnsi="Times New Roman" w:cs="Times New Roman"/>
          <w:i/>
          <w:iCs/>
          <w:sz w:val="22"/>
          <w:szCs w:val="22"/>
        </w:rPr>
        <w:t>assumptive world</w:t>
      </w:r>
      <w:r w:rsidR="00BE5BBF" w:rsidRPr="00405366">
        <w:rPr>
          <w:rFonts w:ascii="Times New Roman" w:hAnsi="Times New Roman" w:cs="Times New Roman"/>
          <w:sz w:val="22"/>
          <w:szCs w:val="22"/>
        </w:rPr>
        <w:t xml:space="preserve">, the largely implicit set of core beliefs that undergirded their approach to life.  This was seen to prompt cognitive appraisal processes such as attempts at </w:t>
      </w:r>
      <w:r w:rsidR="00BE5BBF" w:rsidRPr="00405366">
        <w:rPr>
          <w:rFonts w:ascii="Times New Roman" w:hAnsi="Times New Roman" w:cs="Times New Roman"/>
          <w:i/>
          <w:iCs/>
          <w:sz w:val="22"/>
          <w:szCs w:val="22"/>
        </w:rPr>
        <w:t>sense-making</w:t>
      </w:r>
      <w:r w:rsidR="00BE5BBF" w:rsidRPr="00405366">
        <w:rPr>
          <w:rFonts w:ascii="Times New Roman" w:hAnsi="Times New Roman" w:cs="Times New Roman"/>
          <w:sz w:val="22"/>
          <w:szCs w:val="22"/>
        </w:rPr>
        <w:t xml:space="preserve"> (seeking explanation </w:t>
      </w:r>
      <w:r w:rsidR="006C55D6" w:rsidRPr="00405366">
        <w:rPr>
          <w:rFonts w:ascii="Times New Roman" w:hAnsi="Times New Roman" w:cs="Times New Roman"/>
          <w:sz w:val="22"/>
          <w:szCs w:val="22"/>
        </w:rPr>
        <w:t xml:space="preserve">of </w:t>
      </w:r>
      <w:r w:rsidR="00BE5BBF" w:rsidRPr="00405366">
        <w:rPr>
          <w:rFonts w:ascii="Times New Roman" w:hAnsi="Times New Roman" w:cs="Times New Roman"/>
          <w:sz w:val="22"/>
          <w:szCs w:val="22"/>
        </w:rPr>
        <w:t xml:space="preserve">and significance in the </w:t>
      </w:r>
      <w:r w:rsidR="006C55D6" w:rsidRPr="00405366">
        <w:rPr>
          <w:rFonts w:ascii="Times New Roman" w:hAnsi="Times New Roman" w:cs="Times New Roman"/>
          <w:sz w:val="22"/>
          <w:szCs w:val="22"/>
        </w:rPr>
        <w:t>event)</w:t>
      </w:r>
      <w:r w:rsidR="00BE5BBF" w:rsidRPr="00405366">
        <w:rPr>
          <w:rFonts w:ascii="Times New Roman" w:hAnsi="Times New Roman" w:cs="Times New Roman"/>
          <w:sz w:val="22"/>
          <w:szCs w:val="22"/>
        </w:rPr>
        <w:t xml:space="preserve"> and </w:t>
      </w:r>
      <w:r w:rsidR="00BE5BBF" w:rsidRPr="00405366">
        <w:rPr>
          <w:rFonts w:ascii="Times New Roman" w:hAnsi="Times New Roman" w:cs="Times New Roman"/>
          <w:i/>
          <w:iCs/>
          <w:sz w:val="22"/>
          <w:szCs w:val="22"/>
        </w:rPr>
        <w:t>bene</w:t>
      </w:r>
      <w:r w:rsidR="006C55D6" w:rsidRPr="00405366">
        <w:rPr>
          <w:rFonts w:ascii="Times New Roman" w:hAnsi="Times New Roman" w:cs="Times New Roman"/>
          <w:i/>
          <w:iCs/>
          <w:sz w:val="22"/>
          <w:szCs w:val="22"/>
        </w:rPr>
        <w:t>fit-finding</w:t>
      </w:r>
      <w:r w:rsidR="006C55D6" w:rsidRPr="00405366">
        <w:rPr>
          <w:rFonts w:ascii="Times New Roman" w:hAnsi="Times New Roman" w:cs="Times New Roman"/>
          <w:sz w:val="22"/>
          <w:szCs w:val="22"/>
        </w:rPr>
        <w:t xml:space="preserve"> (discerning positive outcomes, whether real or illusory, in the experience; Davis et al., 2000).  Accordingly, we theorized that the death of a </w:t>
      </w:r>
      <w:r w:rsidR="00B57659" w:rsidRPr="00405366">
        <w:rPr>
          <w:rFonts w:ascii="Times New Roman" w:hAnsi="Times New Roman" w:cs="Times New Roman"/>
          <w:sz w:val="22"/>
          <w:szCs w:val="22"/>
        </w:rPr>
        <w:t xml:space="preserve">close person could challenge </w:t>
      </w:r>
      <w:r w:rsidR="00B57659" w:rsidRPr="00405366">
        <w:rPr>
          <w:rFonts w:ascii="Times New Roman" w:hAnsi="Times New Roman" w:cs="Times New Roman"/>
          <w:i/>
          <w:iCs/>
          <w:sz w:val="22"/>
          <w:szCs w:val="22"/>
        </w:rPr>
        <w:t>pre-loss meaning structures</w:t>
      </w:r>
      <w:r w:rsidR="00B57659" w:rsidRPr="00405366">
        <w:rPr>
          <w:rFonts w:ascii="Times New Roman" w:hAnsi="Times New Roman" w:cs="Times New Roman"/>
          <w:sz w:val="22"/>
          <w:szCs w:val="22"/>
        </w:rPr>
        <w:t>, broadly construed to include patterns of daily activities, life priorities, future goals, worldviews</w:t>
      </w:r>
      <w:r w:rsidR="00556EEC">
        <w:rPr>
          <w:rFonts w:ascii="Times New Roman" w:hAnsi="Times New Roman" w:cs="Times New Roman"/>
          <w:sz w:val="22"/>
          <w:szCs w:val="22"/>
        </w:rPr>
        <w:t xml:space="preserve"> </w:t>
      </w:r>
      <w:r w:rsidR="00B57659" w:rsidRPr="00405366">
        <w:rPr>
          <w:rFonts w:ascii="Times New Roman" w:hAnsi="Times New Roman" w:cs="Times New Roman"/>
          <w:sz w:val="22"/>
          <w:szCs w:val="22"/>
        </w:rPr>
        <w:t xml:space="preserve">and sense of self, prompting </w:t>
      </w:r>
      <w:r w:rsidR="00B53385" w:rsidRPr="00405366">
        <w:rPr>
          <w:rFonts w:ascii="Times New Roman" w:hAnsi="Times New Roman" w:cs="Times New Roman"/>
          <w:sz w:val="22"/>
          <w:szCs w:val="22"/>
        </w:rPr>
        <w:t xml:space="preserve">urgent </w:t>
      </w:r>
      <w:r w:rsidR="00B57659" w:rsidRPr="00405366">
        <w:rPr>
          <w:rFonts w:ascii="Times New Roman" w:hAnsi="Times New Roman" w:cs="Times New Roman"/>
          <w:sz w:val="22"/>
          <w:szCs w:val="22"/>
        </w:rPr>
        <w:t xml:space="preserve">efforts </w:t>
      </w:r>
      <w:r w:rsidR="00B53385" w:rsidRPr="00405366">
        <w:rPr>
          <w:rFonts w:ascii="Times New Roman" w:hAnsi="Times New Roman" w:cs="Times New Roman"/>
          <w:sz w:val="22"/>
          <w:szCs w:val="22"/>
        </w:rPr>
        <w:t xml:space="preserve">at </w:t>
      </w:r>
      <w:r w:rsidR="00B53385" w:rsidRPr="00405366">
        <w:rPr>
          <w:rFonts w:ascii="Times New Roman" w:hAnsi="Times New Roman" w:cs="Times New Roman"/>
          <w:i/>
          <w:iCs/>
          <w:sz w:val="22"/>
          <w:szCs w:val="22"/>
        </w:rPr>
        <w:t xml:space="preserve">meaning </w:t>
      </w:r>
      <w:r w:rsidR="00B53385" w:rsidRPr="00405366">
        <w:rPr>
          <w:rFonts w:ascii="Times New Roman" w:hAnsi="Times New Roman" w:cs="Times New Roman"/>
          <w:i/>
          <w:iCs/>
          <w:sz w:val="22"/>
          <w:szCs w:val="22"/>
        </w:rPr>
        <w:lastRenderedPageBreak/>
        <w:t>reconstruction</w:t>
      </w:r>
      <w:r w:rsidR="00B53385" w:rsidRPr="00405366">
        <w:rPr>
          <w:rFonts w:ascii="Times New Roman" w:hAnsi="Times New Roman" w:cs="Times New Roman"/>
          <w:sz w:val="22"/>
          <w:szCs w:val="22"/>
        </w:rPr>
        <w:t xml:space="preserve"> </w:t>
      </w:r>
      <w:r w:rsidR="00B57659" w:rsidRPr="00405366">
        <w:rPr>
          <w:rFonts w:ascii="Times New Roman" w:hAnsi="Times New Roman" w:cs="Times New Roman"/>
          <w:sz w:val="22"/>
          <w:szCs w:val="22"/>
        </w:rPr>
        <w:t>to reassert them in changed circumstances or when this was not possible, to repair or replace them,</w:t>
      </w:r>
      <w:r w:rsidR="00B53385" w:rsidRPr="00405366">
        <w:rPr>
          <w:rFonts w:ascii="Times New Roman" w:hAnsi="Times New Roman" w:cs="Times New Roman"/>
          <w:sz w:val="22"/>
          <w:szCs w:val="22"/>
        </w:rPr>
        <w:t xml:space="preserve"> including those constructs governing the mourner’s very </w:t>
      </w:r>
      <w:r w:rsidR="00B53385" w:rsidRPr="00405366">
        <w:rPr>
          <w:rFonts w:ascii="Times New Roman" w:hAnsi="Times New Roman" w:cs="Times New Roman"/>
          <w:i/>
          <w:iCs/>
          <w:sz w:val="22"/>
          <w:szCs w:val="22"/>
        </w:rPr>
        <w:t>identity</w:t>
      </w:r>
      <w:r w:rsidR="00B53385" w:rsidRPr="00405366">
        <w:rPr>
          <w:rFonts w:ascii="Times New Roman" w:hAnsi="Times New Roman" w:cs="Times New Roman"/>
          <w:sz w:val="22"/>
          <w:szCs w:val="22"/>
        </w:rPr>
        <w:t xml:space="preserve"> (Gillies &amp; Neimeyer, 2006).  Several case studies </w:t>
      </w:r>
      <w:r w:rsidR="00B93FCD" w:rsidRPr="00405366">
        <w:rPr>
          <w:rFonts w:ascii="Times New Roman" w:hAnsi="Times New Roman" w:cs="Times New Roman"/>
          <w:sz w:val="22"/>
          <w:szCs w:val="22"/>
        </w:rPr>
        <w:t xml:space="preserve">(e.g., Neimeyer et al., 2006) </w:t>
      </w:r>
      <w:r w:rsidR="00B53385" w:rsidRPr="00405366">
        <w:rPr>
          <w:rFonts w:ascii="Times New Roman" w:hAnsi="Times New Roman" w:cs="Times New Roman"/>
          <w:sz w:val="22"/>
          <w:szCs w:val="22"/>
        </w:rPr>
        <w:t xml:space="preserve">and </w:t>
      </w:r>
      <w:r w:rsidR="00B93FCD" w:rsidRPr="00405366">
        <w:rPr>
          <w:rFonts w:ascii="Times New Roman" w:hAnsi="Times New Roman" w:cs="Times New Roman"/>
          <w:sz w:val="22"/>
          <w:szCs w:val="22"/>
        </w:rPr>
        <w:t>quantitative investigations (</w:t>
      </w:r>
      <w:r w:rsidR="00E433CA" w:rsidRPr="00405366">
        <w:rPr>
          <w:rFonts w:ascii="Times New Roman" w:hAnsi="Times New Roman" w:cs="Times New Roman"/>
          <w:sz w:val="22"/>
          <w:szCs w:val="22"/>
        </w:rPr>
        <w:t xml:space="preserve">e.g., </w:t>
      </w:r>
      <w:r w:rsidR="00B93FCD" w:rsidRPr="00405366">
        <w:rPr>
          <w:rFonts w:ascii="Times New Roman" w:hAnsi="Times New Roman" w:cs="Times New Roman"/>
          <w:sz w:val="22"/>
          <w:szCs w:val="22"/>
        </w:rPr>
        <w:t>Holland et al</w:t>
      </w:r>
      <w:r w:rsidR="007D268D" w:rsidRPr="00405366">
        <w:rPr>
          <w:rFonts w:ascii="Times New Roman" w:hAnsi="Times New Roman" w:cs="Times New Roman"/>
          <w:sz w:val="22"/>
          <w:szCs w:val="22"/>
        </w:rPr>
        <w:t xml:space="preserve">., 2006) documented the role of sense-making and benefit finding in the early years following bereavement, often following the convention of using intuitive rating scales to assess these constructs.  The role of </w:t>
      </w:r>
      <w:r w:rsidR="00464AF3" w:rsidRPr="00405366">
        <w:rPr>
          <w:rFonts w:ascii="Times New Roman" w:hAnsi="Times New Roman" w:cs="Times New Roman"/>
          <w:sz w:val="22"/>
          <w:szCs w:val="22"/>
        </w:rPr>
        <w:t>meaning</w:t>
      </w:r>
      <w:r w:rsidR="007D268D" w:rsidRPr="00405366">
        <w:rPr>
          <w:rFonts w:ascii="Times New Roman" w:hAnsi="Times New Roman" w:cs="Times New Roman"/>
          <w:sz w:val="22"/>
          <w:szCs w:val="22"/>
        </w:rPr>
        <w:t xml:space="preserve"> in predicting bereavement outcomes was quite striking, as in our finding </w:t>
      </w:r>
      <w:r w:rsidR="00464AF3" w:rsidRPr="00405366">
        <w:rPr>
          <w:rFonts w:ascii="Times New Roman" w:hAnsi="Times New Roman" w:cs="Times New Roman"/>
          <w:sz w:val="22"/>
          <w:szCs w:val="22"/>
        </w:rPr>
        <w:t xml:space="preserve">that sense-making accounted for 15 times more of the variance in complicated grief </w:t>
      </w:r>
      <w:r w:rsidR="00E45F0D" w:rsidRPr="00405366">
        <w:rPr>
          <w:rFonts w:ascii="Times New Roman" w:hAnsi="Times New Roman" w:cs="Times New Roman"/>
          <w:sz w:val="22"/>
          <w:szCs w:val="22"/>
        </w:rPr>
        <w:t xml:space="preserve">symptoms </w:t>
      </w:r>
      <w:r w:rsidR="00464AF3" w:rsidRPr="00405366">
        <w:rPr>
          <w:rFonts w:ascii="Times New Roman" w:hAnsi="Times New Roman" w:cs="Times New Roman"/>
          <w:sz w:val="22"/>
          <w:szCs w:val="22"/>
        </w:rPr>
        <w:t xml:space="preserve">following the death of a child than did the passage of time (Keesee et al, 2008), and </w:t>
      </w:r>
      <w:r w:rsidR="007D268D" w:rsidRPr="00405366">
        <w:rPr>
          <w:rFonts w:ascii="Times New Roman" w:hAnsi="Times New Roman" w:cs="Times New Roman"/>
          <w:sz w:val="22"/>
          <w:szCs w:val="22"/>
        </w:rPr>
        <w:t xml:space="preserve">that intense and anguishing grief following </w:t>
      </w:r>
      <w:r w:rsidR="00464AF3" w:rsidRPr="00405366">
        <w:rPr>
          <w:rFonts w:ascii="Times New Roman" w:hAnsi="Times New Roman" w:cs="Times New Roman"/>
          <w:sz w:val="22"/>
          <w:szCs w:val="22"/>
        </w:rPr>
        <w:t xml:space="preserve">sudden natural and </w:t>
      </w:r>
      <w:r w:rsidR="007D268D" w:rsidRPr="00405366">
        <w:rPr>
          <w:rFonts w:ascii="Times New Roman" w:hAnsi="Times New Roman" w:cs="Times New Roman"/>
          <w:sz w:val="22"/>
          <w:szCs w:val="22"/>
        </w:rPr>
        <w:t>violent death was fully mediated by the degree of sense-making regarding the loss (Currier et al., 2006)</w:t>
      </w:r>
      <w:r w:rsidR="00E433CA" w:rsidRPr="00405366">
        <w:rPr>
          <w:rFonts w:ascii="Times New Roman" w:hAnsi="Times New Roman" w:cs="Times New Roman"/>
          <w:sz w:val="22"/>
          <w:szCs w:val="22"/>
        </w:rPr>
        <w:t>.</w:t>
      </w:r>
    </w:p>
    <w:p w14:paraId="66FC1C71" w14:textId="07A81EB5" w:rsidR="00E433CA" w:rsidRPr="00405366" w:rsidRDefault="00CF7235" w:rsidP="006F6E93">
      <w:pPr>
        <w:widowControl w:val="0"/>
        <w:snapToGrid w:val="0"/>
        <w:spacing w:line="480" w:lineRule="auto"/>
        <w:jc w:val="center"/>
        <w:rPr>
          <w:rFonts w:ascii="Times New Roman" w:hAnsi="Times New Roman" w:cs="Times New Roman"/>
          <w:i/>
          <w:iCs/>
          <w:sz w:val="22"/>
          <w:szCs w:val="22"/>
        </w:rPr>
      </w:pPr>
      <w:r w:rsidRPr="00405366">
        <w:rPr>
          <w:rFonts w:ascii="Times New Roman" w:hAnsi="Times New Roman" w:cs="Times New Roman"/>
          <w:b/>
          <w:bCs/>
          <w:sz w:val="22"/>
          <w:szCs w:val="22"/>
        </w:rPr>
        <w:t>Phase 2.  Measures of Meaning:</w:t>
      </w:r>
      <w:r w:rsidRPr="00405366">
        <w:rPr>
          <w:rFonts w:ascii="Times New Roman" w:hAnsi="Times New Roman" w:cs="Times New Roman"/>
          <w:i/>
          <w:iCs/>
          <w:sz w:val="22"/>
          <w:szCs w:val="22"/>
        </w:rPr>
        <w:t xml:space="preserve">  </w:t>
      </w:r>
      <w:r w:rsidR="00E433CA" w:rsidRPr="00405366">
        <w:rPr>
          <w:rFonts w:ascii="Times New Roman" w:hAnsi="Times New Roman" w:cs="Times New Roman"/>
          <w:b/>
          <w:bCs/>
          <w:sz w:val="22"/>
          <w:szCs w:val="22"/>
        </w:rPr>
        <w:t>Instrument Development and Validation</w:t>
      </w:r>
    </w:p>
    <w:p w14:paraId="0852D94C" w14:textId="45BB800D" w:rsidR="00F3055E" w:rsidRPr="00405366" w:rsidRDefault="00E433CA"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 xml:space="preserve">Despite </w:t>
      </w:r>
      <w:r w:rsidR="00700452" w:rsidRPr="00405366">
        <w:rPr>
          <w:rFonts w:ascii="Times New Roman" w:hAnsi="Times New Roman" w:cs="Times New Roman"/>
          <w:sz w:val="22"/>
          <w:szCs w:val="22"/>
        </w:rPr>
        <w:t xml:space="preserve">our </w:t>
      </w:r>
      <w:r w:rsidR="003C39DC" w:rsidRPr="00405366">
        <w:rPr>
          <w:rFonts w:ascii="Times New Roman" w:hAnsi="Times New Roman" w:cs="Times New Roman"/>
          <w:sz w:val="22"/>
          <w:szCs w:val="22"/>
        </w:rPr>
        <w:t>success in documenting the apparent impact of meaning making</w:t>
      </w:r>
      <w:r w:rsidR="00700452" w:rsidRPr="00405366">
        <w:rPr>
          <w:rFonts w:ascii="Times New Roman" w:hAnsi="Times New Roman" w:cs="Times New Roman"/>
          <w:sz w:val="22"/>
          <w:szCs w:val="22"/>
        </w:rPr>
        <w:t xml:space="preserve"> in loss</w:t>
      </w:r>
      <w:r w:rsidR="003C39DC" w:rsidRPr="00405366">
        <w:rPr>
          <w:rFonts w:ascii="Times New Roman" w:hAnsi="Times New Roman" w:cs="Times New Roman"/>
          <w:sz w:val="22"/>
          <w:szCs w:val="22"/>
        </w:rPr>
        <w:t xml:space="preserve"> in these and other first</w:t>
      </w:r>
      <w:r w:rsidR="00CF7235" w:rsidRPr="00405366">
        <w:rPr>
          <w:rFonts w:ascii="Times New Roman" w:hAnsi="Times New Roman" w:cs="Times New Roman"/>
          <w:sz w:val="22"/>
          <w:szCs w:val="22"/>
        </w:rPr>
        <w:t>-</w:t>
      </w:r>
      <w:r w:rsidR="003C39DC" w:rsidRPr="00405366">
        <w:rPr>
          <w:rFonts w:ascii="Times New Roman" w:hAnsi="Times New Roman" w:cs="Times New Roman"/>
          <w:sz w:val="22"/>
          <w:szCs w:val="22"/>
        </w:rPr>
        <w:t xml:space="preserve">generation studies, we grew dissatisfied with reliance on single-item ratings of this theoretically rich and multifaceted construct.  For one thing, my own lived experience </w:t>
      </w:r>
      <w:r w:rsidR="00796519" w:rsidRPr="00405366">
        <w:rPr>
          <w:rFonts w:ascii="Times New Roman" w:hAnsi="Times New Roman" w:cs="Times New Roman"/>
          <w:sz w:val="22"/>
          <w:szCs w:val="22"/>
        </w:rPr>
        <w:t xml:space="preserve">of tragic loss had made evident its multidimensional character; my reconstruction of relationships in and beyond the family, changed life goals, spiritual and philosophic exploration and even my engagement in humanistic and constructivist psychology </w:t>
      </w:r>
      <w:r w:rsidR="001A2A32" w:rsidRPr="00405366">
        <w:rPr>
          <w:rFonts w:ascii="Times New Roman" w:hAnsi="Times New Roman" w:cs="Times New Roman"/>
          <w:sz w:val="22"/>
          <w:szCs w:val="22"/>
        </w:rPr>
        <w:t xml:space="preserve">all </w:t>
      </w:r>
      <w:r w:rsidR="00796519" w:rsidRPr="00405366">
        <w:rPr>
          <w:rFonts w:ascii="Times New Roman" w:hAnsi="Times New Roman" w:cs="Times New Roman"/>
          <w:sz w:val="22"/>
          <w:szCs w:val="22"/>
        </w:rPr>
        <w:t xml:space="preserve">could be read as part of this comprehensive reorientation in core beliefs and identity.  In addition, </w:t>
      </w:r>
      <w:r w:rsidR="00B8106B">
        <w:rPr>
          <w:rFonts w:ascii="Times New Roman" w:hAnsi="Times New Roman" w:cs="Times New Roman"/>
          <w:sz w:val="22"/>
          <w:szCs w:val="22"/>
        </w:rPr>
        <w:t>20</w:t>
      </w:r>
      <w:r w:rsidR="00796519" w:rsidRPr="00405366">
        <w:rPr>
          <w:rFonts w:ascii="Times New Roman" w:hAnsi="Times New Roman" w:cs="Times New Roman"/>
          <w:sz w:val="22"/>
          <w:szCs w:val="22"/>
        </w:rPr>
        <w:t xml:space="preserve"> years of accompanying clients contending with </w:t>
      </w:r>
      <w:r w:rsidR="00E45F0D" w:rsidRPr="00405366">
        <w:rPr>
          <w:rFonts w:ascii="Times New Roman" w:hAnsi="Times New Roman" w:cs="Times New Roman"/>
          <w:sz w:val="22"/>
          <w:szCs w:val="22"/>
        </w:rPr>
        <w:t>equally</w:t>
      </w:r>
      <w:r w:rsidR="00796519" w:rsidRPr="00405366">
        <w:rPr>
          <w:rFonts w:ascii="Times New Roman" w:hAnsi="Times New Roman" w:cs="Times New Roman"/>
          <w:sz w:val="22"/>
          <w:szCs w:val="22"/>
        </w:rPr>
        <w:t xml:space="preserve"> or still more complicated losses gave ample evidence </w:t>
      </w:r>
      <w:r w:rsidR="00700452" w:rsidRPr="00405366">
        <w:rPr>
          <w:rFonts w:ascii="Times New Roman" w:hAnsi="Times New Roman" w:cs="Times New Roman"/>
          <w:sz w:val="22"/>
          <w:szCs w:val="22"/>
        </w:rPr>
        <w:t>of</w:t>
      </w:r>
      <w:r w:rsidR="00796519" w:rsidRPr="00405366">
        <w:rPr>
          <w:rFonts w:ascii="Times New Roman" w:hAnsi="Times New Roman" w:cs="Times New Roman"/>
          <w:sz w:val="22"/>
          <w:szCs w:val="22"/>
        </w:rPr>
        <w:t xml:space="preserve"> the scope and depth of their impacts on </w:t>
      </w:r>
      <w:r w:rsidR="00B8106B">
        <w:rPr>
          <w:rFonts w:ascii="Times New Roman" w:hAnsi="Times New Roman" w:cs="Times New Roman"/>
          <w:sz w:val="22"/>
          <w:szCs w:val="22"/>
        </w:rPr>
        <w:t>survivor’s</w:t>
      </w:r>
      <w:r w:rsidR="00796519" w:rsidRPr="00405366">
        <w:rPr>
          <w:rFonts w:ascii="Times New Roman" w:hAnsi="Times New Roman" w:cs="Times New Roman"/>
          <w:sz w:val="22"/>
          <w:szCs w:val="22"/>
        </w:rPr>
        <w:t xml:space="preserve"> assumptive worlds, even as we worked in therapy </w:t>
      </w:r>
      <w:r w:rsidR="00AD3525" w:rsidRPr="00405366">
        <w:rPr>
          <w:rFonts w:ascii="Times New Roman" w:hAnsi="Times New Roman" w:cs="Times New Roman"/>
          <w:sz w:val="22"/>
          <w:szCs w:val="22"/>
        </w:rPr>
        <w:t xml:space="preserve">to find new grounding in the wake of their devastation.  Finally, our further studies using repertory grids (Gerrish et al., 2010) and other methods (Coleman &amp; Neimeyer, 2010) </w:t>
      </w:r>
      <w:r w:rsidR="00700452" w:rsidRPr="00405366">
        <w:rPr>
          <w:rFonts w:ascii="Times New Roman" w:hAnsi="Times New Roman" w:cs="Times New Roman"/>
          <w:sz w:val="22"/>
          <w:szCs w:val="22"/>
        </w:rPr>
        <w:t xml:space="preserve">in grief research </w:t>
      </w:r>
      <w:r w:rsidR="00AD3525" w:rsidRPr="00405366">
        <w:rPr>
          <w:rFonts w:ascii="Times New Roman" w:hAnsi="Times New Roman" w:cs="Times New Roman"/>
          <w:sz w:val="22"/>
          <w:szCs w:val="22"/>
        </w:rPr>
        <w:t>demonstrated the value of assessing meaning making in more complex terms, in both cross-sectional and longitudinal designs.</w:t>
      </w:r>
      <w:r w:rsidR="00700452" w:rsidRPr="00405366">
        <w:rPr>
          <w:rFonts w:ascii="Times New Roman" w:hAnsi="Times New Roman" w:cs="Times New Roman"/>
          <w:sz w:val="22"/>
          <w:szCs w:val="22"/>
        </w:rPr>
        <w:t xml:space="preserve">  </w:t>
      </w:r>
      <w:r w:rsidR="00CF7235" w:rsidRPr="00405366">
        <w:rPr>
          <w:rFonts w:ascii="Times New Roman" w:hAnsi="Times New Roman" w:cs="Times New Roman"/>
          <w:sz w:val="22"/>
          <w:szCs w:val="22"/>
        </w:rPr>
        <w:t>In Phase 2 of our research program, w</w:t>
      </w:r>
      <w:r w:rsidR="00700452" w:rsidRPr="00405366">
        <w:rPr>
          <w:rFonts w:ascii="Times New Roman" w:hAnsi="Times New Roman" w:cs="Times New Roman"/>
          <w:sz w:val="22"/>
          <w:szCs w:val="22"/>
        </w:rPr>
        <w:t>e therefore turned to the development and validation of measures capable of tracing the course and character of meaning reconstruction with greater sophistication.</w:t>
      </w:r>
      <w:r w:rsidR="008C736A" w:rsidRPr="00405366">
        <w:rPr>
          <w:rFonts w:ascii="Times New Roman" w:hAnsi="Times New Roman" w:cs="Times New Roman"/>
          <w:sz w:val="22"/>
          <w:szCs w:val="22"/>
        </w:rPr>
        <w:t xml:space="preserve">  Table 1 </w:t>
      </w:r>
      <w:r w:rsidR="00EF3B50" w:rsidRPr="00405366">
        <w:rPr>
          <w:rFonts w:ascii="Times New Roman" w:hAnsi="Times New Roman" w:cs="Times New Roman"/>
          <w:sz w:val="22"/>
          <w:szCs w:val="22"/>
        </w:rPr>
        <w:t xml:space="preserve">summarizes these scales, </w:t>
      </w:r>
      <w:r w:rsidR="00F3055E" w:rsidRPr="00405366">
        <w:rPr>
          <w:rFonts w:ascii="Times New Roman" w:hAnsi="Times New Roman" w:cs="Times New Roman"/>
          <w:sz w:val="22"/>
          <w:szCs w:val="22"/>
        </w:rPr>
        <w:t xml:space="preserve">which will be briefly </w:t>
      </w:r>
      <w:r w:rsidR="00F3055E" w:rsidRPr="00405366">
        <w:rPr>
          <w:rFonts w:ascii="Times New Roman" w:hAnsi="Times New Roman" w:cs="Times New Roman"/>
          <w:sz w:val="22"/>
          <w:szCs w:val="22"/>
        </w:rPr>
        <w:lastRenderedPageBreak/>
        <w:t xml:space="preserve">described below to </w:t>
      </w:r>
      <w:r w:rsidR="002D0B02" w:rsidRPr="00405366">
        <w:rPr>
          <w:rFonts w:ascii="Times New Roman" w:hAnsi="Times New Roman" w:cs="Times New Roman"/>
          <w:sz w:val="22"/>
          <w:szCs w:val="22"/>
        </w:rPr>
        <w:t>illustrate</w:t>
      </w:r>
      <w:r w:rsidR="00F3055E" w:rsidRPr="00405366">
        <w:rPr>
          <w:rFonts w:ascii="Times New Roman" w:hAnsi="Times New Roman" w:cs="Times New Roman"/>
          <w:sz w:val="22"/>
          <w:szCs w:val="22"/>
        </w:rPr>
        <w:t xml:space="preserve"> their structure and potential contribution to research and practice.</w:t>
      </w:r>
      <w:r w:rsidR="00CF7235" w:rsidRPr="00405366">
        <w:rPr>
          <w:rFonts w:ascii="Times New Roman" w:hAnsi="Times New Roman" w:cs="Times New Roman"/>
          <w:sz w:val="22"/>
          <w:szCs w:val="22"/>
        </w:rPr>
        <w:t xml:space="preserve">  Some representative applications of these measures are also mentioned throughout to convey a sense of the range of topics investigated as this phase of investigation unfolded.</w:t>
      </w:r>
    </w:p>
    <w:p w14:paraId="0EBC676C" w14:textId="64760BA3" w:rsidR="00F3055E" w:rsidRPr="00405366" w:rsidRDefault="00F3055E" w:rsidP="006F6E93">
      <w:pPr>
        <w:widowControl w:val="0"/>
        <w:snapToGrid w:val="0"/>
        <w:spacing w:line="480" w:lineRule="auto"/>
        <w:jc w:val="center"/>
        <w:rPr>
          <w:rFonts w:ascii="Times New Roman" w:hAnsi="Times New Roman" w:cs="Times New Roman"/>
          <w:sz w:val="22"/>
          <w:szCs w:val="22"/>
        </w:rPr>
      </w:pPr>
      <w:r w:rsidRPr="00405366">
        <w:rPr>
          <w:rFonts w:ascii="Times New Roman" w:hAnsi="Times New Roman" w:cs="Times New Roman"/>
          <w:sz w:val="22"/>
          <w:szCs w:val="22"/>
        </w:rPr>
        <w:t>[Insert Table 1 about here]</w:t>
      </w:r>
    </w:p>
    <w:p w14:paraId="5376A389" w14:textId="0E5B3663" w:rsidR="00AD641D" w:rsidRPr="00405366" w:rsidRDefault="00CA2570" w:rsidP="006F6E93">
      <w:pPr>
        <w:widowControl w:val="0"/>
        <w:snapToGrid w:val="0"/>
        <w:spacing w:line="480" w:lineRule="auto"/>
        <w:ind w:firstLine="720"/>
        <w:rPr>
          <w:rFonts w:ascii="Times New Roman" w:hAnsi="Times New Roman" w:cs="Times New Roman"/>
          <w:sz w:val="22"/>
          <w:szCs w:val="22"/>
        </w:rPr>
      </w:pPr>
      <w:r w:rsidRPr="00405366">
        <w:rPr>
          <w:rFonts w:ascii="Times New Roman" w:hAnsi="Times New Roman" w:cs="Times New Roman"/>
          <w:b/>
          <w:bCs/>
          <w:i/>
          <w:iCs/>
          <w:sz w:val="22"/>
          <w:szCs w:val="22"/>
        </w:rPr>
        <w:t>Integration of Stressful Life Experiences Scale</w:t>
      </w:r>
      <w:r w:rsidRPr="00405366">
        <w:rPr>
          <w:rFonts w:ascii="Times New Roman" w:hAnsi="Times New Roman" w:cs="Times New Roman"/>
          <w:b/>
          <w:sz w:val="22"/>
          <w:szCs w:val="22"/>
        </w:rPr>
        <w:t xml:space="preserve"> </w:t>
      </w:r>
      <w:r w:rsidRPr="00405366">
        <w:rPr>
          <w:rFonts w:ascii="Times New Roman" w:hAnsi="Times New Roman" w:cs="Times New Roman"/>
          <w:bCs/>
          <w:sz w:val="22"/>
          <w:szCs w:val="22"/>
        </w:rPr>
        <w:t>(I</w:t>
      </w:r>
      <w:r w:rsidRPr="00405366">
        <w:rPr>
          <w:rFonts w:ascii="Times New Roman" w:hAnsi="Times New Roman" w:cs="Times New Roman"/>
          <w:sz w:val="22"/>
          <w:szCs w:val="22"/>
        </w:rPr>
        <w:t>SLES; Holland et al., 2010).  As our initial scale for measuring meaning-making in grief, the ISLES was designed to assess “the degree to which a stressful life experience has been adaptively incorporated into a broader life story that may promote a sense of internal coherence and foster a secure and hopeful view of the future” (Holland et al., 2010</w:t>
      </w:r>
      <w:r w:rsidR="003C49E3">
        <w:rPr>
          <w:rFonts w:ascii="Times New Roman" w:hAnsi="Times New Roman" w:cs="Times New Roman"/>
          <w:sz w:val="22"/>
          <w:szCs w:val="22"/>
        </w:rPr>
        <w:t>, p.</w:t>
      </w:r>
      <w:r w:rsidRPr="00405366">
        <w:rPr>
          <w:rFonts w:ascii="Times New Roman" w:hAnsi="Times New Roman" w:cs="Times New Roman"/>
          <w:sz w:val="22"/>
          <w:szCs w:val="22"/>
        </w:rPr>
        <w:t xml:space="preserve"> 328).  Candidate items were theoretically constructed to represent the extent to which core life assumptions were disrupted by a death or non-death related loss experience </w:t>
      </w:r>
      <w:r w:rsidR="00AD641D" w:rsidRPr="00405366">
        <w:rPr>
          <w:rFonts w:ascii="Times New Roman" w:hAnsi="Times New Roman" w:cs="Times New Roman"/>
          <w:sz w:val="22"/>
          <w:szCs w:val="22"/>
        </w:rPr>
        <w:t xml:space="preserve">nominated </w:t>
      </w:r>
      <w:r w:rsidRPr="00405366">
        <w:rPr>
          <w:rFonts w:ascii="Times New Roman" w:hAnsi="Times New Roman" w:cs="Times New Roman"/>
          <w:sz w:val="22"/>
          <w:szCs w:val="22"/>
        </w:rPr>
        <w:t>by the respondent.</w:t>
      </w:r>
      <w:r w:rsidR="00AD641D" w:rsidRPr="00405366">
        <w:rPr>
          <w:rFonts w:ascii="Times New Roman" w:hAnsi="Times New Roman" w:cs="Times New Roman"/>
          <w:sz w:val="22"/>
          <w:szCs w:val="22"/>
        </w:rPr>
        <w:t xml:space="preserve">  An exploratory followed by confirmatory factor analysis identified two clear factors:  </w:t>
      </w:r>
      <w:r w:rsidR="00AD641D" w:rsidRPr="00405366">
        <w:rPr>
          <w:rFonts w:ascii="Times New Roman" w:hAnsi="Times New Roman" w:cs="Times New Roman"/>
          <w:i/>
          <w:iCs/>
          <w:sz w:val="22"/>
          <w:szCs w:val="22"/>
        </w:rPr>
        <w:t>Comprehensibility</w:t>
      </w:r>
      <w:r w:rsidR="00AD641D" w:rsidRPr="00405366">
        <w:rPr>
          <w:rFonts w:ascii="Times New Roman" w:hAnsi="Times New Roman" w:cs="Times New Roman"/>
          <w:sz w:val="22"/>
          <w:szCs w:val="22"/>
        </w:rPr>
        <w:t xml:space="preserve"> (e.g., I have difficulty integrating this event into my understanding about the world), which reflects a struggle to make sense of the experience, and </w:t>
      </w:r>
      <w:r w:rsidR="00AD641D" w:rsidRPr="00405366">
        <w:rPr>
          <w:rFonts w:ascii="Times New Roman" w:hAnsi="Times New Roman" w:cs="Times New Roman"/>
          <w:i/>
          <w:iCs/>
          <w:sz w:val="22"/>
          <w:szCs w:val="22"/>
        </w:rPr>
        <w:t>Footing in the World</w:t>
      </w:r>
      <w:r w:rsidR="00AD641D" w:rsidRPr="00405366">
        <w:rPr>
          <w:rFonts w:ascii="Times New Roman" w:hAnsi="Times New Roman" w:cs="Times New Roman"/>
          <w:sz w:val="22"/>
          <w:szCs w:val="22"/>
        </w:rPr>
        <w:t xml:space="preserve"> (e.g., I don’t understand myself anymore since this event), which bears on challenges to a person’s secure anchoring or </w:t>
      </w:r>
      <w:r w:rsidR="00E45F0D" w:rsidRPr="00405366">
        <w:rPr>
          <w:rFonts w:ascii="Times New Roman" w:hAnsi="Times New Roman" w:cs="Times New Roman"/>
          <w:sz w:val="22"/>
          <w:szCs w:val="22"/>
        </w:rPr>
        <w:t>sense of self</w:t>
      </w:r>
      <w:r w:rsidR="00AD641D" w:rsidRPr="00405366">
        <w:rPr>
          <w:rFonts w:ascii="Times New Roman" w:hAnsi="Times New Roman" w:cs="Times New Roman"/>
          <w:sz w:val="22"/>
          <w:szCs w:val="22"/>
        </w:rPr>
        <w:t xml:space="preserve"> as a result of the loss.  The scale demonstrated good internal consistency and moderate </w:t>
      </w:r>
      <w:r w:rsidR="00092AE7" w:rsidRPr="00405366">
        <w:rPr>
          <w:rFonts w:ascii="Times New Roman" w:hAnsi="Times New Roman" w:cs="Times New Roman"/>
          <w:sz w:val="22"/>
          <w:szCs w:val="22"/>
        </w:rPr>
        <w:t>stability across time, and more meaning making was associated with less psychiatric distress, lower complicated grief, and less perception of the centrality of the traumatic event to the</w:t>
      </w:r>
      <w:r w:rsidR="00E45F0D" w:rsidRPr="00405366">
        <w:rPr>
          <w:rFonts w:ascii="Times New Roman" w:hAnsi="Times New Roman" w:cs="Times New Roman"/>
          <w:sz w:val="22"/>
          <w:szCs w:val="22"/>
        </w:rPr>
        <w:t xml:space="preserve"> respondent’s</w:t>
      </w:r>
      <w:r w:rsidR="00092AE7" w:rsidRPr="00405366">
        <w:rPr>
          <w:rFonts w:ascii="Times New Roman" w:hAnsi="Times New Roman" w:cs="Times New Roman"/>
          <w:sz w:val="22"/>
          <w:szCs w:val="22"/>
        </w:rPr>
        <w:t xml:space="preserve"> identity.  Herran-Alonso and his colleagues (2026) have recently reported that higher ISLES scores are also associated with personal construct systems that are more integrated, as evaluated by repertory grid technique.</w:t>
      </w:r>
      <w:r w:rsidR="00100C19" w:rsidRPr="00405366">
        <w:rPr>
          <w:rFonts w:ascii="Times New Roman" w:hAnsi="Times New Roman" w:cs="Times New Roman"/>
          <w:sz w:val="22"/>
          <w:szCs w:val="22"/>
        </w:rPr>
        <w:t xml:space="preserve">  The ISLES has since been translated and validated in </w:t>
      </w:r>
      <w:r w:rsidR="00153E50" w:rsidRPr="00405366">
        <w:rPr>
          <w:rFonts w:ascii="Times New Roman" w:hAnsi="Times New Roman" w:cs="Times New Roman"/>
          <w:sz w:val="22"/>
          <w:szCs w:val="22"/>
        </w:rPr>
        <w:t>Spanish (Currier et al., 2013)</w:t>
      </w:r>
      <w:r w:rsidR="00124A94" w:rsidRPr="00405366">
        <w:rPr>
          <w:rFonts w:ascii="Times New Roman" w:hAnsi="Times New Roman" w:cs="Times New Roman"/>
          <w:sz w:val="22"/>
          <w:szCs w:val="22"/>
        </w:rPr>
        <w:t>,</w:t>
      </w:r>
      <w:r w:rsidR="00153E50" w:rsidRPr="00405366">
        <w:rPr>
          <w:rFonts w:ascii="Times New Roman" w:hAnsi="Times New Roman" w:cs="Times New Roman"/>
          <w:sz w:val="22"/>
          <w:szCs w:val="22"/>
        </w:rPr>
        <w:t xml:space="preserve"> Italian (Neimeyer et al., 2021), and </w:t>
      </w:r>
      <w:r w:rsidR="00124A94" w:rsidRPr="00405366">
        <w:rPr>
          <w:rFonts w:ascii="Times New Roman" w:hAnsi="Times New Roman" w:cs="Times New Roman"/>
          <w:sz w:val="22"/>
          <w:szCs w:val="22"/>
        </w:rPr>
        <w:t>Portuguese (Albuquerque, 2024)</w:t>
      </w:r>
      <w:r w:rsidR="00C23FB5">
        <w:rPr>
          <w:rFonts w:ascii="Times New Roman" w:hAnsi="Times New Roman" w:cs="Times New Roman"/>
          <w:sz w:val="22"/>
          <w:szCs w:val="22"/>
        </w:rPr>
        <w:t>, and the short form of the scale reviewed below also exists in a Chinese version (Yao et al., 2024).</w:t>
      </w:r>
    </w:p>
    <w:p w14:paraId="50697435" w14:textId="2244FCC0" w:rsidR="00092AE7" w:rsidRPr="00405366" w:rsidRDefault="00092AE7" w:rsidP="006F6E93">
      <w:pPr>
        <w:widowControl w:val="0"/>
        <w:snapToGrid w:val="0"/>
        <w:spacing w:line="480" w:lineRule="auto"/>
        <w:ind w:firstLine="720"/>
        <w:rPr>
          <w:rFonts w:ascii="Times New Roman" w:hAnsi="Times New Roman" w:cs="Times New Roman"/>
          <w:sz w:val="22"/>
          <w:szCs w:val="22"/>
        </w:rPr>
      </w:pPr>
      <w:r w:rsidRPr="00405366">
        <w:rPr>
          <w:rFonts w:ascii="Times New Roman" w:hAnsi="Times New Roman" w:cs="Times New Roman"/>
          <w:b/>
          <w:bCs/>
          <w:i/>
          <w:iCs/>
          <w:sz w:val="22"/>
          <w:szCs w:val="22"/>
        </w:rPr>
        <w:t>Integration of Stressful Life Experiences Scale—Short Form</w:t>
      </w:r>
      <w:r w:rsidRPr="00405366">
        <w:rPr>
          <w:rFonts w:ascii="Times New Roman" w:hAnsi="Times New Roman" w:cs="Times New Roman"/>
          <w:b/>
          <w:sz w:val="22"/>
          <w:szCs w:val="22"/>
        </w:rPr>
        <w:t xml:space="preserve"> </w:t>
      </w:r>
      <w:r w:rsidRPr="00405366">
        <w:rPr>
          <w:rFonts w:ascii="Times New Roman" w:hAnsi="Times New Roman" w:cs="Times New Roman"/>
          <w:bCs/>
          <w:sz w:val="22"/>
          <w:szCs w:val="22"/>
        </w:rPr>
        <w:t>(I</w:t>
      </w:r>
      <w:r w:rsidRPr="00405366">
        <w:rPr>
          <w:rFonts w:ascii="Times New Roman" w:hAnsi="Times New Roman" w:cs="Times New Roman"/>
          <w:sz w:val="22"/>
          <w:szCs w:val="22"/>
        </w:rPr>
        <w:t xml:space="preserve">SLES-SF; Holland et al., 2014).  </w:t>
      </w:r>
      <w:r w:rsidR="00044B00" w:rsidRPr="00405366">
        <w:rPr>
          <w:rFonts w:ascii="Times New Roman" w:hAnsi="Times New Roman" w:cs="Times New Roman"/>
          <w:sz w:val="22"/>
          <w:szCs w:val="22"/>
        </w:rPr>
        <w:t xml:space="preserve">Given the need for a </w:t>
      </w:r>
      <w:r w:rsidR="002D0B02" w:rsidRPr="00405366">
        <w:rPr>
          <w:rFonts w:ascii="Times New Roman" w:hAnsi="Times New Roman" w:cs="Times New Roman"/>
          <w:sz w:val="22"/>
          <w:szCs w:val="22"/>
        </w:rPr>
        <w:t>brief</w:t>
      </w:r>
      <w:r w:rsidR="00044B00" w:rsidRPr="00405366">
        <w:rPr>
          <w:rFonts w:ascii="Times New Roman" w:hAnsi="Times New Roman" w:cs="Times New Roman"/>
          <w:sz w:val="22"/>
          <w:szCs w:val="22"/>
        </w:rPr>
        <w:t xml:space="preserve"> screener of the degree of meaning made of a loss to support </w:t>
      </w:r>
      <w:r w:rsidR="001539FD" w:rsidRPr="00405366">
        <w:rPr>
          <w:rFonts w:ascii="Times New Roman" w:hAnsi="Times New Roman" w:cs="Times New Roman"/>
          <w:sz w:val="22"/>
          <w:szCs w:val="22"/>
        </w:rPr>
        <w:t xml:space="preserve">use of the ISLES in both research and clinical </w:t>
      </w:r>
      <w:r w:rsidR="002D0B02" w:rsidRPr="00405366">
        <w:rPr>
          <w:rFonts w:ascii="Times New Roman" w:hAnsi="Times New Roman" w:cs="Times New Roman"/>
          <w:sz w:val="22"/>
          <w:szCs w:val="22"/>
        </w:rPr>
        <w:t>contexts</w:t>
      </w:r>
      <w:r w:rsidR="001539FD" w:rsidRPr="00405366">
        <w:rPr>
          <w:rFonts w:ascii="Times New Roman" w:hAnsi="Times New Roman" w:cs="Times New Roman"/>
          <w:sz w:val="22"/>
          <w:szCs w:val="22"/>
        </w:rPr>
        <w:t xml:space="preserve">, Holland and his colleagues (2014) developed a short form of the </w:t>
      </w:r>
      <w:r w:rsidR="001539FD" w:rsidRPr="00405366">
        <w:rPr>
          <w:rFonts w:ascii="Times New Roman" w:hAnsi="Times New Roman" w:cs="Times New Roman"/>
          <w:sz w:val="22"/>
          <w:szCs w:val="22"/>
        </w:rPr>
        <w:lastRenderedPageBreak/>
        <w:t xml:space="preserve">measure consisting of the 3 highest loading items on each of the two factors.  The resulting 6-item scale was found to correlate over .95 with the full scale, and to demonstrate incremental validity in predicting a range of mental health outcomes.  It since has come to be the preferred version of the ISLES in </w:t>
      </w:r>
      <w:r w:rsidR="003C49E3">
        <w:rPr>
          <w:rFonts w:ascii="Times New Roman" w:hAnsi="Times New Roman" w:cs="Times New Roman"/>
          <w:sz w:val="22"/>
          <w:szCs w:val="22"/>
        </w:rPr>
        <w:t>diverse</w:t>
      </w:r>
      <w:r w:rsidR="001539FD" w:rsidRPr="00405366">
        <w:rPr>
          <w:rFonts w:ascii="Times New Roman" w:hAnsi="Times New Roman" w:cs="Times New Roman"/>
          <w:sz w:val="22"/>
          <w:szCs w:val="22"/>
        </w:rPr>
        <w:t xml:space="preserve"> </w:t>
      </w:r>
      <w:r w:rsidR="002D0B02" w:rsidRPr="00405366">
        <w:rPr>
          <w:rFonts w:ascii="Times New Roman" w:hAnsi="Times New Roman" w:cs="Times New Roman"/>
          <w:sz w:val="22"/>
          <w:szCs w:val="22"/>
        </w:rPr>
        <w:t>applications</w:t>
      </w:r>
      <w:r w:rsidR="001539FD" w:rsidRPr="00405366">
        <w:rPr>
          <w:rFonts w:ascii="Times New Roman" w:hAnsi="Times New Roman" w:cs="Times New Roman"/>
          <w:sz w:val="22"/>
          <w:szCs w:val="22"/>
        </w:rPr>
        <w:t>, such as in studying the extent to which people were able to integrate the multiple death- and non-death losses of the pandemic (</w:t>
      </w:r>
      <w:r w:rsidR="002D0B02" w:rsidRPr="00405366">
        <w:rPr>
          <w:rFonts w:ascii="Times New Roman" w:hAnsi="Times New Roman" w:cs="Times New Roman"/>
          <w:sz w:val="22"/>
          <w:szCs w:val="22"/>
        </w:rPr>
        <w:t>Milman et al., 2020</w:t>
      </w:r>
      <w:r w:rsidR="001539FD" w:rsidRPr="00405366">
        <w:rPr>
          <w:rFonts w:ascii="Times New Roman" w:hAnsi="Times New Roman" w:cs="Times New Roman"/>
          <w:sz w:val="22"/>
          <w:szCs w:val="22"/>
        </w:rPr>
        <w:t xml:space="preserve">) and the loss of family members in hospice care, where a cut-score on the measure was calculated to determine at what point </w:t>
      </w:r>
      <w:r w:rsidR="002D0B02" w:rsidRPr="00405366">
        <w:rPr>
          <w:rFonts w:ascii="Times New Roman" w:hAnsi="Times New Roman" w:cs="Times New Roman"/>
          <w:sz w:val="22"/>
          <w:szCs w:val="22"/>
        </w:rPr>
        <w:t>caregivers</w:t>
      </w:r>
      <w:r w:rsidR="001539FD" w:rsidRPr="00405366">
        <w:rPr>
          <w:rFonts w:ascii="Times New Roman" w:hAnsi="Times New Roman" w:cs="Times New Roman"/>
          <w:sz w:val="22"/>
          <w:szCs w:val="22"/>
        </w:rPr>
        <w:t xml:space="preserve"> experienced a “crisis of meaning” that was associated with clinically substantial functional impairment as a result of their grief (Lee et al., 2025</w:t>
      </w:r>
      <w:r w:rsidR="001E4862" w:rsidRPr="00405366">
        <w:rPr>
          <w:rFonts w:ascii="Times New Roman" w:hAnsi="Times New Roman" w:cs="Times New Roman"/>
          <w:sz w:val="22"/>
          <w:szCs w:val="22"/>
        </w:rPr>
        <w:t>a</w:t>
      </w:r>
      <w:r w:rsidR="001539FD" w:rsidRPr="00405366">
        <w:rPr>
          <w:rFonts w:ascii="Times New Roman" w:hAnsi="Times New Roman" w:cs="Times New Roman"/>
          <w:sz w:val="22"/>
          <w:szCs w:val="22"/>
        </w:rPr>
        <w:t xml:space="preserve">).  Recent research has also confirmed the bi-factor structure of the scale, legitimating its interpretation as a </w:t>
      </w:r>
      <w:r w:rsidR="001E4862" w:rsidRPr="00405366">
        <w:rPr>
          <w:rFonts w:ascii="Times New Roman" w:hAnsi="Times New Roman" w:cs="Times New Roman"/>
          <w:sz w:val="22"/>
          <w:szCs w:val="22"/>
        </w:rPr>
        <w:t xml:space="preserve">single coherent measure of meaning making, or as two distinct components bearing on </w:t>
      </w:r>
      <w:r w:rsidR="001E4862" w:rsidRPr="00405366">
        <w:rPr>
          <w:rFonts w:ascii="Times New Roman" w:hAnsi="Times New Roman" w:cs="Times New Roman"/>
          <w:i/>
          <w:iCs/>
          <w:sz w:val="22"/>
          <w:szCs w:val="22"/>
        </w:rPr>
        <w:t>Footing in the World</w:t>
      </w:r>
      <w:r w:rsidR="001E4862" w:rsidRPr="00405366">
        <w:rPr>
          <w:rFonts w:ascii="Times New Roman" w:hAnsi="Times New Roman" w:cs="Times New Roman"/>
          <w:sz w:val="22"/>
          <w:szCs w:val="22"/>
        </w:rPr>
        <w:t xml:space="preserve"> and </w:t>
      </w:r>
      <w:r w:rsidR="001E4862" w:rsidRPr="00405366">
        <w:rPr>
          <w:rFonts w:ascii="Times New Roman" w:hAnsi="Times New Roman" w:cs="Times New Roman"/>
          <w:i/>
          <w:iCs/>
          <w:sz w:val="22"/>
          <w:szCs w:val="22"/>
        </w:rPr>
        <w:t>Comprehensibility</w:t>
      </w:r>
      <w:r w:rsidR="001E4862" w:rsidRPr="00405366">
        <w:rPr>
          <w:rFonts w:ascii="Times New Roman" w:hAnsi="Times New Roman" w:cs="Times New Roman"/>
          <w:sz w:val="22"/>
          <w:szCs w:val="22"/>
        </w:rPr>
        <w:t xml:space="preserve"> (Lee et al., 2025b).</w:t>
      </w:r>
    </w:p>
    <w:p w14:paraId="3AF43AD6" w14:textId="655CF112" w:rsidR="00FD1BD3" w:rsidRPr="00405366" w:rsidRDefault="001E4862"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r>
      <w:r w:rsidRPr="00405366">
        <w:rPr>
          <w:rFonts w:ascii="Times New Roman" w:hAnsi="Times New Roman" w:cs="Times New Roman"/>
          <w:b/>
          <w:bCs/>
          <w:i/>
          <w:iCs/>
          <w:sz w:val="22"/>
          <w:szCs w:val="22"/>
        </w:rPr>
        <w:t>Meaning in Loss Codebook (</w:t>
      </w:r>
      <w:r w:rsidR="00AC3009" w:rsidRPr="00405366">
        <w:rPr>
          <w:rFonts w:ascii="Times New Roman" w:hAnsi="Times New Roman" w:cs="Times New Roman"/>
          <w:b/>
          <w:bCs/>
          <w:i/>
          <w:iCs/>
          <w:sz w:val="22"/>
          <w:szCs w:val="22"/>
        </w:rPr>
        <w:t xml:space="preserve">MLC; </w:t>
      </w:r>
      <w:r w:rsidRPr="00405366">
        <w:rPr>
          <w:rFonts w:ascii="Times New Roman" w:hAnsi="Times New Roman" w:cs="Times New Roman"/>
          <w:b/>
          <w:bCs/>
          <w:i/>
          <w:iCs/>
          <w:sz w:val="22"/>
          <w:szCs w:val="22"/>
        </w:rPr>
        <w:t>Gillies et al., 2014).</w:t>
      </w:r>
      <w:r w:rsidRPr="00405366">
        <w:rPr>
          <w:rFonts w:ascii="Times New Roman" w:hAnsi="Times New Roman" w:cs="Times New Roman"/>
          <w:sz w:val="22"/>
          <w:szCs w:val="22"/>
        </w:rPr>
        <w:t xml:space="preserve">  While the ISLES in both its long and short form measure</w:t>
      </w:r>
      <w:r w:rsidR="00650D94" w:rsidRPr="00405366">
        <w:rPr>
          <w:rFonts w:ascii="Times New Roman" w:hAnsi="Times New Roman" w:cs="Times New Roman"/>
          <w:sz w:val="22"/>
          <w:szCs w:val="22"/>
        </w:rPr>
        <w:t>s</w:t>
      </w:r>
      <w:r w:rsidRPr="00405366">
        <w:rPr>
          <w:rFonts w:ascii="Times New Roman" w:hAnsi="Times New Roman" w:cs="Times New Roman"/>
          <w:sz w:val="22"/>
          <w:szCs w:val="22"/>
        </w:rPr>
        <w:t xml:space="preserve"> theoretically significant challenges to meaning making regarding loss, it is probable that the idiosyncratic content of mourners’ attempts to find sense and significance in their </w:t>
      </w:r>
      <w:r w:rsidR="00650D94" w:rsidRPr="00405366">
        <w:rPr>
          <w:rFonts w:ascii="Times New Roman" w:hAnsi="Times New Roman" w:cs="Times New Roman"/>
          <w:sz w:val="22"/>
          <w:szCs w:val="22"/>
        </w:rPr>
        <w:t>experience</w:t>
      </w:r>
      <w:r w:rsidRPr="00405366">
        <w:rPr>
          <w:rFonts w:ascii="Times New Roman" w:hAnsi="Times New Roman" w:cs="Times New Roman"/>
          <w:sz w:val="22"/>
          <w:szCs w:val="22"/>
        </w:rPr>
        <w:t xml:space="preserve"> is more variegated.  We therefore sought to develop a </w:t>
      </w:r>
      <w:r w:rsidR="00BE763B" w:rsidRPr="00405366">
        <w:rPr>
          <w:rFonts w:ascii="Times New Roman" w:hAnsi="Times New Roman" w:cs="Times New Roman"/>
          <w:sz w:val="22"/>
          <w:szCs w:val="22"/>
        </w:rPr>
        <w:t xml:space="preserve">Meaning in Loss Codebook </w:t>
      </w:r>
      <w:r w:rsidRPr="00405366">
        <w:rPr>
          <w:rFonts w:ascii="Times New Roman" w:hAnsi="Times New Roman" w:cs="Times New Roman"/>
          <w:sz w:val="22"/>
          <w:szCs w:val="22"/>
        </w:rPr>
        <w:t xml:space="preserve">to analyze the content of meanings made of loss, as conveyed in interviews, therapy transcripts, </w:t>
      </w:r>
      <w:r w:rsidR="00650D94" w:rsidRPr="00405366">
        <w:rPr>
          <w:rFonts w:ascii="Times New Roman" w:hAnsi="Times New Roman" w:cs="Times New Roman"/>
          <w:sz w:val="22"/>
          <w:szCs w:val="22"/>
        </w:rPr>
        <w:t xml:space="preserve">personal journals or written narratives of the loss, as well as direct probes about sense-making in bereavement.  </w:t>
      </w:r>
      <w:r w:rsidR="00BC16AA" w:rsidRPr="00405366">
        <w:rPr>
          <w:rFonts w:ascii="Times New Roman" w:hAnsi="Times New Roman" w:cs="Times New Roman"/>
          <w:sz w:val="22"/>
          <w:szCs w:val="22"/>
        </w:rPr>
        <w:t xml:space="preserve">To do so, we recruited a carefully stratified sample reflecting a range of mourner ages, relationships to the deceased, cause of death, and severity of distress, and asked </w:t>
      </w:r>
      <w:r w:rsidR="003C49E3">
        <w:rPr>
          <w:rFonts w:ascii="Times New Roman" w:hAnsi="Times New Roman" w:cs="Times New Roman"/>
          <w:sz w:val="22"/>
          <w:szCs w:val="22"/>
        </w:rPr>
        <w:t>participants</w:t>
      </w:r>
      <w:r w:rsidR="00BC16AA" w:rsidRPr="00405366">
        <w:rPr>
          <w:rFonts w:ascii="Times New Roman" w:hAnsi="Times New Roman" w:cs="Times New Roman"/>
          <w:sz w:val="22"/>
          <w:szCs w:val="22"/>
        </w:rPr>
        <w:t xml:space="preserve"> to write about their loss, prompting them regarding their sense-making, benefit-finding and identity change.  Open coding of meaning units identified in the text was performed by trained judges, who reached saturation after coding 490 such units produced by 162 respondents.  </w:t>
      </w:r>
      <w:r w:rsidR="00100C19" w:rsidRPr="00405366">
        <w:rPr>
          <w:rFonts w:ascii="Times New Roman" w:hAnsi="Times New Roman" w:cs="Times New Roman"/>
          <w:sz w:val="22"/>
          <w:szCs w:val="22"/>
        </w:rPr>
        <w:t xml:space="preserve">Ultimately, 30 reliable categories of meaning made were found (e.g., </w:t>
      </w:r>
      <w:r w:rsidR="00100C19" w:rsidRPr="00405366">
        <w:rPr>
          <w:rFonts w:ascii="Times New Roman" w:hAnsi="Times New Roman" w:cs="Times New Roman"/>
          <w:i/>
          <w:iCs/>
          <w:sz w:val="22"/>
          <w:szCs w:val="22"/>
        </w:rPr>
        <w:t>Valuing Life, Impermanence, Personal Growth, Family Bonds, Lack of Understanding</w:t>
      </w:r>
      <w:r w:rsidR="00100C19" w:rsidRPr="00405366">
        <w:rPr>
          <w:rFonts w:ascii="Times New Roman" w:hAnsi="Times New Roman" w:cs="Times New Roman"/>
          <w:sz w:val="22"/>
          <w:szCs w:val="22"/>
        </w:rPr>
        <w:t xml:space="preserve">), each of which was endorsed by between 1% and 22% of the sample (Gillies et al., 2014).  </w:t>
      </w:r>
    </w:p>
    <w:p w14:paraId="5B5931CB" w14:textId="295817AD" w:rsidR="001E4862" w:rsidRPr="00405366" w:rsidRDefault="00100C19" w:rsidP="006F6E93">
      <w:pPr>
        <w:widowControl w:val="0"/>
        <w:snapToGrid w:val="0"/>
        <w:spacing w:line="480" w:lineRule="auto"/>
        <w:ind w:firstLine="720"/>
        <w:rPr>
          <w:rFonts w:ascii="Times New Roman" w:hAnsi="Times New Roman" w:cs="Times New Roman"/>
          <w:sz w:val="22"/>
          <w:szCs w:val="22"/>
        </w:rPr>
      </w:pPr>
      <w:r w:rsidRPr="00405366">
        <w:rPr>
          <w:rFonts w:ascii="Times New Roman" w:hAnsi="Times New Roman" w:cs="Times New Roman"/>
          <w:sz w:val="22"/>
          <w:szCs w:val="22"/>
        </w:rPr>
        <w:t xml:space="preserve">In both its original English and validated </w:t>
      </w:r>
      <w:r w:rsidR="00E45F0D" w:rsidRPr="00405366">
        <w:rPr>
          <w:rFonts w:ascii="Times New Roman" w:hAnsi="Times New Roman" w:cs="Times New Roman"/>
          <w:sz w:val="22"/>
          <w:szCs w:val="22"/>
        </w:rPr>
        <w:t xml:space="preserve">Spanish and Italian </w:t>
      </w:r>
      <w:r w:rsidRPr="00405366">
        <w:rPr>
          <w:rFonts w:ascii="Times New Roman" w:hAnsi="Times New Roman" w:cs="Times New Roman"/>
          <w:sz w:val="22"/>
          <w:szCs w:val="22"/>
        </w:rPr>
        <w:t>versions</w:t>
      </w:r>
      <w:r w:rsidR="00E45F0D" w:rsidRPr="00405366">
        <w:rPr>
          <w:rFonts w:ascii="Times New Roman" w:hAnsi="Times New Roman" w:cs="Times New Roman"/>
          <w:sz w:val="22"/>
          <w:szCs w:val="22"/>
        </w:rPr>
        <w:t>,</w:t>
      </w:r>
      <w:r w:rsidRPr="00405366">
        <w:rPr>
          <w:rFonts w:ascii="Times New Roman" w:hAnsi="Times New Roman" w:cs="Times New Roman"/>
          <w:sz w:val="22"/>
          <w:szCs w:val="22"/>
        </w:rPr>
        <w:t xml:space="preserve"> </w:t>
      </w:r>
      <w:r w:rsidR="00FD1BD3" w:rsidRPr="00405366">
        <w:rPr>
          <w:rFonts w:ascii="Times New Roman" w:hAnsi="Times New Roman" w:cs="Times New Roman"/>
          <w:sz w:val="22"/>
          <w:szCs w:val="22"/>
        </w:rPr>
        <w:t>the MLC</w:t>
      </w:r>
      <w:r w:rsidRPr="00405366">
        <w:rPr>
          <w:rFonts w:ascii="Times New Roman" w:hAnsi="Times New Roman" w:cs="Times New Roman"/>
          <w:sz w:val="22"/>
          <w:szCs w:val="22"/>
        </w:rPr>
        <w:t xml:space="preserve"> has been applied to clinical interviews of </w:t>
      </w:r>
      <w:r w:rsidR="00BE763B" w:rsidRPr="00405366">
        <w:rPr>
          <w:rFonts w:ascii="Times New Roman" w:hAnsi="Times New Roman" w:cs="Times New Roman"/>
          <w:sz w:val="22"/>
          <w:szCs w:val="22"/>
        </w:rPr>
        <w:t>relevant populations</w:t>
      </w:r>
      <w:r w:rsidRPr="00405366">
        <w:rPr>
          <w:rFonts w:ascii="Times New Roman" w:hAnsi="Times New Roman" w:cs="Times New Roman"/>
          <w:sz w:val="22"/>
          <w:szCs w:val="22"/>
        </w:rPr>
        <w:t>, such as long-term survivors of suicide loss</w:t>
      </w:r>
      <w:r w:rsidR="00BE763B" w:rsidRPr="00405366">
        <w:rPr>
          <w:rFonts w:ascii="Times New Roman" w:hAnsi="Times New Roman" w:cs="Times New Roman"/>
          <w:sz w:val="22"/>
          <w:szCs w:val="22"/>
        </w:rPr>
        <w:t xml:space="preserve"> (Bottomley et </w:t>
      </w:r>
      <w:r w:rsidR="00BE763B" w:rsidRPr="00405366">
        <w:rPr>
          <w:rFonts w:ascii="Times New Roman" w:hAnsi="Times New Roman" w:cs="Times New Roman"/>
          <w:sz w:val="22"/>
          <w:szCs w:val="22"/>
        </w:rPr>
        <w:lastRenderedPageBreak/>
        <w:t xml:space="preserve">al., 2018; </w:t>
      </w:r>
      <w:proofErr w:type="gramStart"/>
      <w:r w:rsidR="002D0B02" w:rsidRPr="006F6E93">
        <w:rPr>
          <w:rFonts w:ascii="Times New Roman" w:hAnsi="Times New Roman" w:cs="Times New Roman"/>
          <w:sz w:val="22"/>
          <w:szCs w:val="22"/>
          <w:highlight w:val="yellow"/>
        </w:rPr>
        <w:t>a</w:t>
      </w:r>
      <w:r w:rsidR="00DD43C4">
        <w:rPr>
          <w:rFonts w:ascii="Times New Roman" w:hAnsi="Times New Roman" w:cs="Times New Roman"/>
          <w:sz w:val="22"/>
          <w:szCs w:val="22"/>
        </w:rPr>
        <w:t>(</w:t>
      </w:r>
      <w:proofErr w:type="gramEnd"/>
      <w:r w:rsidR="00DD43C4">
        <w:rPr>
          <w:rFonts w:ascii="Times New Roman" w:hAnsi="Times New Roman" w:cs="Times New Roman"/>
          <w:sz w:val="22"/>
          <w:szCs w:val="22"/>
        </w:rPr>
        <w:t>missing author?)</w:t>
      </w:r>
      <w:r w:rsidR="00BE763B" w:rsidRPr="00405366">
        <w:rPr>
          <w:rFonts w:ascii="Times New Roman" w:hAnsi="Times New Roman" w:cs="Times New Roman"/>
          <w:sz w:val="22"/>
          <w:szCs w:val="22"/>
        </w:rPr>
        <w:t xml:space="preserve"> et al., 2025)</w:t>
      </w:r>
      <w:r w:rsidRPr="00405366">
        <w:rPr>
          <w:rFonts w:ascii="Times New Roman" w:hAnsi="Times New Roman" w:cs="Times New Roman"/>
          <w:sz w:val="22"/>
          <w:szCs w:val="22"/>
        </w:rPr>
        <w:t xml:space="preserve">, </w:t>
      </w:r>
      <w:r w:rsidR="00BE763B" w:rsidRPr="00405366">
        <w:rPr>
          <w:rFonts w:ascii="Times New Roman" w:hAnsi="Times New Roman" w:cs="Times New Roman"/>
          <w:sz w:val="22"/>
          <w:szCs w:val="22"/>
        </w:rPr>
        <w:t>and women contending with breast cancer (Martino</w:t>
      </w:r>
      <w:r w:rsidR="003C49E3">
        <w:rPr>
          <w:rFonts w:ascii="Times New Roman" w:hAnsi="Times New Roman" w:cs="Times New Roman"/>
          <w:sz w:val="22"/>
          <w:szCs w:val="22"/>
        </w:rPr>
        <w:t xml:space="preserve"> et al.</w:t>
      </w:r>
      <w:r w:rsidR="00BE763B" w:rsidRPr="00405366">
        <w:rPr>
          <w:rFonts w:ascii="Times New Roman" w:hAnsi="Times New Roman" w:cs="Times New Roman"/>
          <w:sz w:val="22"/>
          <w:szCs w:val="22"/>
        </w:rPr>
        <w:t>, 2022)</w:t>
      </w:r>
      <w:r w:rsidR="00FD1BD3" w:rsidRPr="00405366">
        <w:rPr>
          <w:rFonts w:ascii="Times New Roman" w:hAnsi="Times New Roman" w:cs="Times New Roman"/>
          <w:sz w:val="22"/>
          <w:szCs w:val="22"/>
        </w:rPr>
        <w:t xml:space="preserve">.  Such research has offered a rich depiction of meaning reconstruction across time for people bereaved by suicide, tracing the unique themes they invoked (e.g., </w:t>
      </w:r>
      <w:r w:rsidR="00460614" w:rsidRPr="00405366">
        <w:rPr>
          <w:rFonts w:ascii="Times New Roman" w:hAnsi="Times New Roman" w:cs="Times New Roman"/>
          <w:sz w:val="22"/>
          <w:szCs w:val="22"/>
        </w:rPr>
        <w:t>their greater altruism, empathy and advocacy as a result of the loss</w:t>
      </w:r>
      <w:r w:rsidR="00FD1BD3" w:rsidRPr="00405366">
        <w:rPr>
          <w:rFonts w:ascii="Times New Roman" w:hAnsi="Times New Roman" w:cs="Times New Roman"/>
          <w:sz w:val="22"/>
          <w:szCs w:val="22"/>
        </w:rPr>
        <w:t>; Salom et al., 2025</w:t>
      </w:r>
      <w:r w:rsidR="002D0B02" w:rsidRPr="00405366">
        <w:rPr>
          <w:rFonts w:ascii="Times New Roman" w:hAnsi="Times New Roman" w:cs="Times New Roman"/>
          <w:sz w:val="22"/>
          <w:szCs w:val="22"/>
        </w:rPr>
        <w:t>a</w:t>
      </w:r>
      <w:r w:rsidR="00FD1BD3" w:rsidRPr="00405366">
        <w:rPr>
          <w:rFonts w:ascii="Times New Roman" w:hAnsi="Times New Roman" w:cs="Times New Roman"/>
          <w:sz w:val="22"/>
          <w:szCs w:val="22"/>
        </w:rPr>
        <w:t xml:space="preserve">) and analyzing </w:t>
      </w:r>
      <w:r w:rsidR="00460614" w:rsidRPr="00405366">
        <w:rPr>
          <w:rFonts w:ascii="Times New Roman" w:hAnsi="Times New Roman" w:cs="Times New Roman"/>
          <w:sz w:val="22"/>
          <w:szCs w:val="22"/>
        </w:rPr>
        <w:t xml:space="preserve">salutary </w:t>
      </w:r>
      <w:r w:rsidR="00FD1BD3" w:rsidRPr="00405366">
        <w:rPr>
          <w:rFonts w:ascii="Times New Roman" w:hAnsi="Times New Roman" w:cs="Times New Roman"/>
          <w:sz w:val="22"/>
          <w:szCs w:val="22"/>
        </w:rPr>
        <w:t xml:space="preserve">thematic shifts in their meanings voiced across the course of </w:t>
      </w:r>
      <w:r w:rsidR="00460614" w:rsidRPr="00405366">
        <w:rPr>
          <w:rFonts w:ascii="Times New Roman" w:hAnsi="Times New Roman" w:cs="Times New Roman"/>
          <w:sz w:val="22"/>
          <w:szCs w:val="22"/>
        </w:rPr>
        <w:t>group</w:t>
      </w:r>
      <w:r w:rsidR="00FD1BD3" w:rsidRPr="00405366">
        <w:rPr>
          <w:rFonts w:ascii="Times New Roman" w:hAnsi="Times New Roman" w:cs="Times New Roman"/>
          <w:sz w:val="22"/>
          <w:szCs w:val="22"/>
        </w:rPr>
        <w:t xml:space="preserve"> therapy </w:t>
      </w:r>
      <w:r w:rsidR="00460614" w:rsidRPr="00405366">
        <w:rPr>
          <w:rFonts w:ascii="Times New Roman" w:hAnsi="Times New Roman" w:cs="Times New Roman"/>
          <w:sz w:val="22"/>
          <w:szCs w:val="22"/>
        </w:rPr>
        <w:t xml:space="preserve">for complicated grief </w:t>
      </w:r>
      <w:r w:rsidR="00FD1BD3" w:rsidRPr="00405366">
        <w:rPr>
          <w:rFonts w:ascii="Times New Roman" w:hAnsi="Times New Roman" w:cs="Times New Roman"/>
          <w:sz w:val="22"/>
          <w:szCs w:val="22"/>
        </w:rPr>
        <w:t>(</w:t>
      </w:r>
      <w:proofErr w:type="spellStart"/>
      <w:r w:rsidR="00FD1BD3" w:rsidRPr="00405366">
        <w:rPr>
          <w:rFonts w:ascii="Times New Roman" w:hAnsi="Times New Roman" w:cs="Times New Roman"/>
          <w:sz w:val="22"/>
          <w:szCs w:val="22"/>
        </w:rPr>
        <w:t>Supiano</w:t>
      </w:r>
      <w:proofErr w:type="spellEnd"/>
      <w:r w:rsidR="00FD1BD3" w:rsidRPr="00405366">
        <w:rPr>
          <w:rFonts w:ascii="Times New Roman" w:hAnsi="Times New Roman" w:cs="Times New Roman"/>
          <w:sz w:val="22"/>
          <w:szCs w:val="22"/>
        </w:rPr>
        <w:t xml:space="preserve"> et al., 2017).</w:t>
      </w:r>
      <w:r w:rsidR="002745AC" w:rsidRPr="00405366">
        <w:rPr>
          <w:rFonts w:ascii="Times New Roman" w:hAnsi="Times New Roman" w:cs="Times New Roman"/>
          <w:sz w:val="22"/>
          <w:szCs w:val="22"/>
        </w:rPr>
        <w:t xml:space="preserve"> </w:t>
      </w:r>
    </w:p>
    <w:p w14:paraId="37A6085D" w14:textId="4D07E33C" w:rsidR="00BE763B" w:rsidRPr="00405366" w:rsidRDefault="00BE763B"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r>
      <w:r w:rsidR="00586540" w:rsidRPr="00405366">
        <w:rPr>
          <w:rFonts w:ascii="Times New Roman" w:hAnsi="Times New Roman" w:cs="Times New Roman"/>
          <w:b/>
          <w:bCs/>
          <w:i/>
          <w:iCs/>
          <w:sz w:val="22"/>
          <w:szCs w:val="22"/>
        </w:rPr>
        <w:t>Grief and Meaning Reconstruction Inventory (GMRI; Gillies et al., 2015).</w:t>
      </w:r>
      <w:r w:rsidR="00586540" w:rsidRPr="00405366">
        <w:rPr>
          <w:rFonts w:ascii="Times New Roman" w:hAnsi="Times New Roman" w:cs="Times New Roman"/>
          <w:sz w:val="22"/>
          <w:szCs w:val="22"/>
        </w:rPr>
        <w:t xml:space="preserve">  Although the MLC permits idiographic coding of meaning-rich text, whether written or spoken, it is limited by reliance on human coders to application to relatively small samples.  To surmount this limitation, we therefore drew on the corpus of meaning units identified in its construction to generate a large pool of candidate items for a Likert-type scale, which were psychometrically winnowed to 29 items that loaded onto 5 distinct factors, labeled </w:t>
      </w:r>
      <w:r w:rsidR="00586540" w:rsidRPr="00405366">
        <w:rPr>
          <w:rFonts w:ascii="Times New Roman" w:hAnsi="Times New Roman" w:cs="Times New Roman"/>
          <w:i/>
          <w:iCs/>
          <w:sz w:val="22"/>
          <w:szCs w:val="22"/>
        </w:rPr>
        <w:t>Continuing Bonds, Personal Growth, Sense of Peace, Emptiness &amp; Meaningfulness</w:t>
      </w:r>
      <w:r w:rsidR="00586540" w:rsidRPr="00405366">
        <w:rPr>
          <w:rFonts w:ascii="Times New Roman" w:hAnsi="Times New Roman" w:cs="Times New Roman"/>
          <w:sz w:val="22"/>
          <w:szCs w:val="22"/>
        </w:rPr>
        <w:t xml:space="preserve"> and </w:t>
      </w:r>
      <w:r w:rsidR="00586540" w:rsidRPr="00405366">
        <w:rPr>
          <w:rFonts w:ascii="Times New Roman" w:hAnsi="Times New Roman" w:cs="Times New Roman"/>
          <w:i/>
          <w:iCs/>
          <w:sz w:val="22"/>
          <w:szCs w:val="22"/>
        </w:rPr>
        <w:t>Valuing Life</w:t>
      </w:r>
      <w:r w:rsidR="00586540" w:rsidRPr="00405366">
        <w:rPr>
          <w:rFonts w:ascii="Times New Roman" w:hAnsi="Times New Roman" w:cs="Times New Roman"/>
          <w:sz w:val="22"/>
          <w:szCs w:val="22"/>
        </w:rPr>
        <w:t xml:space="preserve">.  The resulting scale showed good internal consistency and concurrent validity </w:t>
      </w:r>
      <w:r w:rsidR="004B7026" w:rsidRPr="00405366">
        <w:rPr>
          <w:rFonts w:ascii="Times New Roman" w:hAnsi="Times New Roman" w:cs="Times New Roman"/>
          <w:sz w:val="22"/>
          <w:szCs w:val="22"/>
        </w:rPr>
        <w:t xml:space="preserve">through negative correlations </w:t>
      </w:r>
      <w:r w:rsidR="00586540" w:rsidRPr="00405366">
        <w:rPr>
          <w:rFonts w:ascii="Times New Roman" w:hAnsi="Times New Roman" w:cs="Times New Roman"/>
          <w:sz w:val="22"/>
          <w:szCs w:val="22"/>
        </w:rPr>
        <w:t xml:space="preserve">with relevant measures of </w:t>
      </w:r>
      <w:r w:rsidR="004B7026" w:rsidRPr="00405366">
        <w:rPr>
          <w:rFonts w:ascii="Times New Roman" w:hAnsi="Times New Roman" w:cs="Times New Roman"/>
          <w:sz w:val="22"/>
          <w:szCs w:val="22"/>
        </w:rPr>
        <w:t xml:space="preserve">complicated </w:t>
      </w:r>
      <w:r w:rsidR="00586540" w:rsidRPr="00405366">
        <w:rPr>
          <w:rFonts w:ascii="Times New Roman" w:hAnsi="Times New Roman" w:cs="Times New Roman"/>
          <w:sz w:val="22"/>
          <w:szCs w:val="22"/>
        </w:rPr>
        <w:t>grief</w:t>
      </w:r>
      <w:r w:rsidR="004B7026" w:rsidRPr="00405366">
        <w:rPr>
          <w:rFonts w:ascii="Times New Roman" w:hAnsi="Times New Roman" w:cs="Times New Roman"/>
          <w:sz w:val="22"/>
          <w:szCs w:val="22"/>
        </w:rPr>
        <w:t xml:space="preserve"> and mental health symptomatology and positive associations with grief-related growth (Gillies et al., 2015).  It therefore complements the ISLES, which focuses on the </w:t>
      </w:r>
      <w:r w:rsidR="004B7026" w:rsidRPr="00405366">
        <w:rPr>
          <w:rFonts w:ascii="Times New Roman" w:hAnsi="Times New Roman" w:cs="Times New Roman"/>
          <w:i/>
          <w:iCs/>
          <w:sz w:val="22"/>
          <w:szCs w:val="22"/>
        </w:rPr>
        <w:t>degree of success</w:t>
      </w:r>
      <w:r w:rsidR="004B7026" w:rsidRPr="00405366">
        <w:rPr>
          <w:rFonts w:ascii="Times New Roman" w:hAnsi="Times New Roman" w:cs="Times New Roman"/>
          <w:sz w:val="22"/>
          <w:szCs w:val="22"/>
        </w:rPr>
        <w:t xml:space="preserve"> the respondent has had in finding meaning in loss, by measuring instead </w:t>
      </w:r>
      <w:r w:rsidR="004B7026" w:rsidRPr="00405366">
        <w:rPr>
          <w:rFonts w:ascii="Times New Roman" w:hAnsi="Times New Roman" w:cs="Times New Roman"/>
          <w:i/>
          <w:iCs/>
          <w:sz w:val="22"/>
          <w:szCs w:val="22"/>
        </w:rPr>
        <w:t>thematic domains</w:t>
      </w:r>
      <w:r w:rsidR="004B7026" w:rsidRPr="00405366">
        <w:rPr>
          <w:rFonts w:ascii="Times New Roman" w:hAnsi="Times New Roman" w:cs="Times New Roman"/>
          <w:sz w:val="22"/>
          <w:szCs w:val="22"/>
        </w:rPr>
        <w:t xml:space="preserve"> of meaning making at a content level.  It therefore can be used for clinical assessment in applied settings as well as in research on different grieving populations.  Like the ISLES, the GMRI has been translated and validated in both Spanish (Moriconi et al. 2022) and Italian (</w:t>
      </w:r>
      <w:proofErr w:type="spellStart"/>
      <w:r w:rsidR="004B7026" w:rsidRPr="00405366">
        <w:rPr>
          <w:rFonts w:ascii="Times New Roman" w:hAnsi="Times New Roman" w:cs="Times New Roman"/>
          <w:sz w:val="22"/>
          <w:szCs w:val="22"/>
        </w:rPr>
        <w:t>Soraci</w:t>
      </w:r>
      <w:proofErr w:type="spellEnd"/>
      <w:r w:rsidR="004B7026" w:rsidRPr="00405366">
        <w:rPr>
          <w:rFonts w:ascii="Times New Roman" w:hAnsi="Times New Roman" w:cs="Times New Roman"/>
          <w:sz w:val="22"/>
          <w:szCs w:val="22"/>
        </w:rPr>
        <w:t xml:space="preserve"> et al., 2025) although with some</w:t>
      </w:r>
      <w:r w:rsidR="00153E50" w:rsidRPr="00405366">
        <w:rPr>
          <w:rFonts w:ascii="Times New Roman" w:hAnsi="Times New Roman" w:cs="Times New Roman"/>
          <w:sz w:val="22"/>
          <w:szCs w:val="22"/>
        </w:rPr>
        <w:t>what different factor structures, perhaps reflecting cultural variations in meaning making regarding loss.</w:t>
      </w:r>
    </w:p>
    <w:p w14:paraId="6C99BEC6" w14:textId="2ECB58F6" w:rsidR="00153E50" w:rsidRPr="00405366" w:rsidRDefault="00153E50"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r>
      <w:r w:rsidRPr="00405366">
        <w:rPr>
          <w:rFonts w:ascii="Times New Roman" w:hAnsi="Times New Roman" w:cs="Times New Roman"/>
          <w:b/>
          <w:bCs/>
          <w:i/>
          <w:iCs/>
          <w:sz w:val="22"/>
          <w:szCs w:val="22"/>
        </w:rPr>
        <w:t>Inventory of Complicated Spiritual Grief (</w:t>
      </w:r>
      <w:r w:rsidR="00AC3009" w:rsidRPr="00405366">
        <w:rPr>
          <w:rFonts w:ascii="Times New Roman" w:hAnsi="Times New Roman" w:cs="Times New Roman"/>
          <w:b/>
          <w:bCs/>
          <w:i/>
          <w:iCs/>
          <w:sz w:val="22"/>
          <w:szCs w:val="22"/>
        </w:rPr>
        <w:t xml:space="preserve">ICSG; </w:t>
      </w:r>
      <w:r w:rsidRPr="00405366">
        <w:rPr>
          <w:rFonts w:ascii="Times New Roman" w:hAnsi="Times New Roman" w:cs="Times New Roman"/>
          <w:b/>
          <w:bCs/>
          <w:i/>
          <w:iCs/>
          <w:sz w:val="22"/>
          <w:szCs w:val="22"/>
        </w:rPr>
        <w:t>Burke et al., 2014</w:t>
      </w:r>
      <w:r w:rsidR="002D0B02" w:rsidRPr="00405366">
        <w:rPr>
          <w:rFonts w:ascii="Times New Roman" w:hAnsi="Times New Roman" w:cs="Times New Roman"/>
          <w:b/>
          <w:bCs/>
          <w:i/>
          <w:iCs/>
          <w:sz w:val="22"/>
          <w:szCs w:val="22"/>
        </w:rPr>
        <w:t>a,</w:t>
      </w:r>
      <w:r w:rsidR="00CF65C3">
        <w:rPr>
          <w:rFonts w:ascii="Times New Roman" w:hAnsi="Times New Roman" w:cs="Times New Roman"/>
          <w:b/>
          <w:bCs/>
          <w:i/>
          <w:iCs/>
          <w:sz w:val="22"/>
          <w:szCs w:val="22"/>
        </w:rPr>
        <w:t xml:space="preserve"> </w:t>
      </w:r>
      <w:r w:rsidR="002D0B02" w:rsidRPr="00405366">
        <w:rPr>
          <w:rFonts w:ascii="Times New Roman" w:hAnsi="Times New Roman" w:cs="Times New Roman"/>
          <w:b/>
          <w:bCs/>
          <w:i/>
          <w:iCs/>
          <w:sz w:val="22"/>
          <w:szCs w:val="22"/>
        </w:rPr>
        <w:t>b</w:t>
      </w:r>
      <w:r w:rsidRPr="00405366">
        <w:rPr>
          <w:rFonts w:ascii="Times New Roman" w:hAnsi="Times New Roman" w:cs="Times New Roman"/>
          <w:b/>
          <w:bCs/>
          <w:i/>
          <w:iCs/>
          <w:sz w:val="22"/>
          <w:szCs w:val="22"/>
        </w:rPr>
        <w:t>).</w:t>
      </w:r>
      <w:r w:rsidRPr="00405366">
        <w:rPr>
          <w:rFonts w:ascii="Times New Roman" w:hAnsi="Times New Roman" w:cs="Times New Roman"/>
          <w:sz w:val="22"/>
          <w:szCs w:val="22"/>
        </w:rPr>
        <w:t xml:space="preserve">  </w:t>
      </w:r>
      <w:r w:rsidR="00910E6B" w:rsidRPr="00405366">
        <w:rPr>
          <w:rFonts w:ascii="Times New Roman" w:hAnsi="Times New Roman" w:cs="Times New Roman"/>
          <w:sz w:val="22"/>
          <w:szCs w:val="22"/>
        </w:rPr>
        <w:t>Although many</w:t>
      </w:r>
      <w:r w:rsidR="00124A94" w:rsidRPr="00405366">
        <w:rPr>
          <w:rFonts w:ascii="Times New Roman" w:hAnsi="Times New Roman" w:cs="Times New Roman"/>
          <w:sz w:val="22"/>
          <w:szCs w:val="22"/>
        </w:rPr>
        <w:t xml:space="preserve"> bereav</w:t>
      </w:r>
      <w:r w:rsidR="00910E6B" w:rsidRPr="00405366">
        <w:rPr>
          <w:rFonts w:ascii="Times New Roman" w:hAnsi="Times New Roman" w:cs="Times New Roman"/>
          <w:sz w:val="22"/>
          <w:szCs w:val="22"/>
        </w:rPr>
        <w:t>ed persons</w:t>
      </w:r>
      <w:r w:rsidR="00124A94" w:rsidRPr="00405366">
        <w:rPr>
          <w:rFonts w:ascii="Times New Roman" w:hAnsi="Times New Roman" w:cs="Times New Roman"/>
          <w:sz w:val="22"/>
          <w:szCs w:val="22"/>
        </w:rPr>
        <w:t xml:space="preserve"> </w:t>
      </w:r>
      <w:r w:rsidR="00910E6B" w:rsidRPr="00405366">
        <w:rPr>
          <w:rFonts w:ascii="Times New Roman" w:hAnsi="Times New Roman" w:cs="Times New Roman"/>
          <w:sz w:val="22"/>
          <w:szCs w:val="22"/>
        </w:rPr>
        <w:t xml:space="preserve">find comfort in their </w:t>
      </w:r>
      <w:r w:rsidR="00124A94" w:rsidRPr="00405366">
        <w:rPr>
          <w:rFonts w:ascii="Times New Roman" w:hAnsi="Times New Roman" w:cs="Times New Roman"/>
          <w:sz w:val="22"/>
          <w:szCs w:val="22"/>
        </w:rPr>
        <w:t xml:space="preserve">spiritual </w:t>
      </w:r>
      <w:r w:rsidR="00910E6B" w:rsidRPr="00405366">
        <w:rPr>
          <w:rFonts w:ascii="Times New Roman" w:hAnsi="Times New Roman" w:cs="Times New Roman"/>
          <w:sz w:val="22"/>
          <w:szCs w:val="22"/>
        </w:rPr>
        <w:t xml:space="preserve">beliefs </w:t>
      </w:r>
      <w:r w:rsidR="00124A94" w:rsidRPr="00405366">
        <w:rPr>
          <w:rFonts w:ascii="Times New Roman" w:hAnsi="Times New Roman" w:cs="Times New Roman"/>
          <w:sz w:val="22"/>
          <w:szCs w:val="22"/>
        </w:rPr>
        <w:t xml:space="preserve">and religious </w:t>
      </w:r>
      <w:r w:rsidR="00910E6B" w:rsidRPr="00405366">
        <w:rPr>
          <w:rFonts w:ascii="Times New Roman" w:hAnsi="Times New Roman" w:cs="Times New Roman"/>
          <w:sz w:val="22"/>
          <w:szCs w:val="22"/>
        </w:rPr>
        <w:t>practices</w:t>
      </w:r>
      <w:r w:rsidR="00124A94" w:rsidRPr="00405366">
        <w:rPr>
          <w:rFonts w:ascii="Times New Roman" w:hAnsi="Times New Roman" w:cs="Times New Roman"/>
          <w:sz w:val="22"/>
          <w:szCs w:val="22"/>
        </w:rPr>
        <w:t xml:space="preserve">, </w:t>
      </w:r>
      <w:r w:rsidR="00910E6B" w:rsidRPr="00405366">
        <w:rPr>
          <w:rFonts w:ascii="Times New Roman" w:hAnsi="Times New Roman" w:cs="Times New Roman"/>
          <w:sz w:val="22"/>
          <w:szCs w:val="22"/>
        </w:rPr>
        <w:t xml:space="preserve">many also find that these same sources of spiritual meaning can be challenged, and sometimes profoundly shaken, particularly when the death is untimely (e.g. the loss of a child) or violent (e.g. through suicide or homicide).  We therefore developed the first measure of this centrally relevant domain of meaning disruption in grief, </w:t>
      </w:r>
      <w:r w:rsidR="001A6E7F" w:rsidRPr="00405366">
        <w:rPr>
          <w:rFonts w:ascii="Times New Roman" w:hAnsi="Times New Roman" w:cs="Times New Roman"/>
          <w:sz w:val="22"/>
          <w:szCs w:val="22"/>
        </w:rPr>
        <w:lastRenderedPageBreak/>
        <w:t>recruiting a large sample of churchgoing mourners from a variety of faith communities, a survivor advocacy organization for families who were bereaved by homicide, and religiously oriented university students</w:t>
      </w:r>
      <w:r w:rsidR="002D0B02" w:rsidRPr="00405366">
        <w:rPr>
          <w:rFonts w:ascii="Times New Roman" w:hAnsi="Times New Roman" w:cs="Times New Roman"/>
          <w:sz w:val="22"/>
          <w:szCs w:val="22"/>
        </w:rPr>
        <w:t xml:space="preserve"> (Burke et al., 2014a,</w:t>
      </w:r>
      <w:r w:rsidR="00CF65C3">
        <w:rPr>
          <w:rFonts w:ascii="Times New Roman" w:hAnsi="Times New Roman" w:cs="Times New Roman"/>
          <w:sz w:val="22"/>
          <w:szCs w:val="22"/>
        </w:rPr>
        <w:t xml:space="preserve"> </w:t>
      </w:r>
      <w:r w:rsidR="002D0B02" w:rsidRPr="00405366">
        <w:rPr>
          <w:rFonts w:ascii="Times New Roman" w:hAnsi="Times New Roman" w:cs="Times New Roman"/>
          <w:sz w:val="22"/>
          <w:szCs w:val="22"/>
        </w:rPr>
        <w:t>b)</w:t>
      </w:r>
      <w:r w:rsidR="001A6E7F" w:rsidRPr="00405366">
        <w:rPr>
          <w:rFonts w:ascii="Times New Roman" w:hAnsi="Times New Roman" w:cs="Times New Roman"/>
          <w:sz w:val="22"/>
          <w:szCs w:val="22"/>
        </w:rPr>
        <w:t xml:space="preserve">.  Candidate items reflecting spiritual struggle in bereavement were generated in collaboration with Christian ministers witnessing </w:t>
      </w:r>
      <w:r w:rsidR="00CF51CA">
        <w:rPr>
          <w:rFonts w:ascii="Times New Roman" w:hAnsi="Times New Roman" w:cs="Times New Roman"/>
          <w:sz w:val="22"/>
          <w:szCs w:val="22"/>
        </w:rPr>
        <w:t xml:space="preserve">grieving </w:t>
      </w:r>
      <w:r w:rsidR="001A6E7F" w:rsidRPr="00405366">
        <w:rPr>
          <w:rFonts w:ascii="Times New Roman" w:hAnsi="Times New Roman" w:cs="Times New Roman"/>
          <w:sz w:val="22"/>
          <w:szCs w:val="22"/>
        </w:rPr>
        <w:t xml:space="preserve">parishioners’ religious questioning, as well as with 3 focus groups of bereaved participants.  Items were then administered to the larger sample and winnowed through exploratory and confirmatory analysis to yield an 18-item </w:t>
      </w:r>
      <w:r w:rsidR="00E95FA0" w:rsidRPr="00405366">
        <w:rPr>
          <w:rFonts w:ascii="Times New Roman" w:hAnsi="Times New Roman" w:cs="Times New Roman"/>
          <w:sz w:val="22"/>
          <w:szCs w:val="22"/>
        </w:rPr>
        <w:t xml:space="preserve">rating </w:t>
      </w:r>
      <w:r w:rsidR="001A6E7F" w:rsidRPr="00405366">
        <w:rPr>
          <w:rFonts w:ascii="Times New Roman" w:hAnsi="Times New Roman" w:cs="Times New Roman"/>
          <w:sz w:val="22"/>
          <w:szCs w:val="22"/>
        </w:rPr>
        <w:t>scale</w:t>
      </w:r>
      <w:r w:rsidR="00E95FA0" w:rsidRPr="00405366">
        <w:rPr>
          <w:rFonts w:ascii="Times New Roman" w:hAnsi="Times New Roman" w:cs="Times New Roman"/>
          <w:sz w:val="22"/>
          <w:szCs w:val="22"/>
        </w:rPr>
        <w:t xml:space="preserve"> comprising items bearing on </w:t>
      </w:r>
      <w:r w:rsidR="00E95FA0" w:rsidRPr="00405366">
        <w:rPr>
          <w:rFonts w:ascii="Times New Roman" w:hAnsi="Times New Roman" w:cs="Times New Roman"/>
          <w:i/>
          <w:iCs/>
          <w:sz w:val="22"/>
          <w:szCs w:val="22"/>
        </w:rPr>
        <w:t>Insecurity with God</w:t>
      </w:r>
      <w:r w:rsidR="00E95FA0" w:rsidRPr="00405366">
        <w:rPr>
          <w:rFonts w:ascii="Times New Roman" w:hAnsi="Times New Roman" w:cs="Times New Roman"/>
          <w:sz w:val="22"/>
          <w:szCs w:val="22"/>
        </w:rPr>
        <w:t xml:space="preserve"> (e.g. I’m confused as to why God would let this happen) and </w:t>
      </w:r>
      <w:r w:rsidR="00E95FA0" w:rsidRPr="00405366">
        <w:rPr>
          <w:rFonts w:ascii="Times New Roman" w:hAnsi="Times New Roman" w:cs="Times New Roman"/>
          <w:i/>
          <w:iCs/>
          <w:sz w:val="22"/>
          <w:szCs w:val="22"/>
        </w:rPr>
        <w:t>Disruption of Religious</w:t>
      </w:r>
      <w:r w:rsidR="00E95FA0" w:rsidRPr="00405366">
        <w:rPr>
          <w:rFonts w:ascii="Times New Roman" w:hAnsi="Times New Roman" w:cs="Times New Roman"/>
          <w:sz w:val="22"/>
          <w:szCs w:val="22"/>
        </w:rPr>
        <w:t xml:space="preserve"> </w:t>
      </w:r>
      <w:r w:rsidR="00E95FA0" w:rsidRPr="00405366">
        <w:rPr>
          <w:rFonts w:ascii="Times New Roman" w:hAnsi="Times New Roman" w:cs="Times New Roman"/>
          <w:i/>
          <w:iCs/>
          <w:sz w:val="22"/>
          <w:szCs w:val="22"/>
        </w:rPr>
        <w:t>Practice</w:t>
      </w:r>
      <w:r w:rsidR="00E95FA0" w:rsidRPr="00405366">
        <w:rPr>
          <w:rFonts w:ascii="Times New Roman" w:hAnsi="Times New Roman" w:cs="Times New Roman"/>
          <w:sz w:val="22"/>
          <w:szCs w:val="22"/>
        </w:rPr>
        <w:t xml:space="preserve"> (e.g., I find it impossible to worship).  Results also demonstrated that scores on the ICSG were associated with independent measures of general negative religious coping, complicated grief symptoms, and meaning making about the loss as measured by the ISLES.</w:t>
      </w:r>
      <w:r w:rsidR="00273FA7" w:rsidRPr="00405366">
        <w:rPr>
          <w:rFonts w:ascii="Times New Roman" w:hAnsi="Times New Roman" w:cs="Times New Roman"/>
          <w:sz w:val="22"/>
          <w:szCs w:val="22"/>
        </w:rPr>
        <w:t xml:space="preserve">  Research using a validated Italian version of the instrument found that spiritual struggle mediated the role of continuing bonds and other factors in predicting </w:t>
      </w:r>
      <w:r w:rsidR="002745AC" w:rsidRPr="00405366">
        <w:rPr>
          <w:rFonts w:ascii="Times New Roman" w:hAnsi="Times New Roman" w:cs="Times New Roman"/>
          <w:sz w:val="22"/>
          <w:szCs w:val="22"/>
        </w:rPr>
        <w:t xml:space="preserve">level of </w:t>
      </w:r>
      <w:r w:rsidR="00273FA7" w:rsidRPr="00405366">
        <w:rPr>
          <w:rFonts w:ascii="Times New Roman" w:hAnsi="Times New Roman" w:cs="Times New Roman"/>
          <w:sz w:val="22"/>
          <w:szCs w:val="22"/>
        </w:rPr>
        <w:t xml:space="preserve">integration of the loss as measured by the ISLES (Neimeyer et al., 2021).  However, despite its </w:t>
      </w:r>
      <w:r w:rsidR="002745AC" w:rsidRPr="00405366">
        <w:rPr>
          <w:rFonts w:ascii="Times New Roman" w:hAnsi="Times New Roman" w:cs="Times New Roman"/>
          <w:sz w:val="22"/>
          <w:szCs w:val="22"/>
        </w:rPr>
        <w:t>clear</w:t>
      </w:r>
      <w:r w:rsidR="00273FA7" w:rsidRPr="00405366">
        <w:rPr>
          <w:rFonts w:ascii="Times New Roman" w:hAnsi="Times New Roman" w:cs="Times New Roman"/>
          <w:sz w:val="22"/>
          <w:szCs w:val="22"/>
        </w:rPr>
        <w:t xml:space="preserve"> relevance in evaluating the extent of spiritual crisis faced by Christian mourners, Burke </w:t>
      </w:r>
      <w:r w:rsidR="002745AC" w:rsidRPr="00405366">
        <w:rPr>
          <w:rFonts w:ascii="Times New Roman" w:hAnsi="Times New Roman" w:cs="Times New Roman"/>
          <w:sz w:val="22"/>
          <w:szCs w:val="22"/>
        </w:rPr>
        <w:t>and</w:t>
      </w:r>
      <w:r w:rsidR="00273FA7" w:rsidRPr="00405366">
        <w:rPr>
          <w:rFonts w:ascii="Times New Roman" w:hAnsi="Times New Roman" w:cs="Times New Roman"/>
          <w:sz w:val="22"/>
          <w:szCs w:val="22"/>
        </w:rPr>
        <w:t xml:space="preserve"> Neimeyer (2026) caution that its relevance to other </w:t>
      </w:r>
      <w:r w:rsidR="00AC3009" w:rsidRPr="00405366">
        <w:rPr>
          <w:rFonts w:ascii="Times New Roman" w:hAnsi="Times New Roman" w:cs="Times New Roman"/>
          <w:sz w:val="22"/>
          <w:szCs w:val="22"/>
        </w:rPr>
        <w:t xml:space="preserve">monotheistic </w:t>
      </w:r>
      <w:r w:rsidR="00273FA7" w:rsidRPr="00405366">
        <w:rPr>
          <w:rFonts w:ascii="Times New Roman" w:hAnsi="Times New Roman" w:cs="Times New Roman"/>
          <w:sz w:val="22"/>
          <w:szCs w:val="22"/>
        </w:rPr>
        <w:t>religious communities (e.g., Islamic, Jewish</w:t>
      </w:r>
      <w:r w:rsidR="00AC3009" w:rsidRPr="00405366">
        <w:rPr>
          <w:rFonts w:ascii="Times New Roman" w:hAnsi="Times New Roman" w:cs="Times New Roman"/>
          <w:sz w:val="22"/>
          <w:szCs w:val="22"/>
        </w:rPr>
        <w:t>) remains to be established, and that alternative measures would need to be developed to assess spiritual distress expressed by mourners from quite different religious traditions (e.g., Buddhism, Hinduism).</w:t>
      </w:r>
    </w:p>
    <w:p w14:paraId="7CEBBEDC" w14:textId="00AF2378" w:rsidR="00AC3009" w:rsidRPr="00405366" w:rsidRDefault="00AC3009"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r>
      <w:r w:rsidRPr="00405366">
        <w:rPr>
          <w:rFonts w:ascii="Times New Roman" w:hAnsi="Times New Roman" w:cs="Times New Roman"/>
          <w:b/>
          <w:bCs/>
          <w:i/>
          <w:iCs/>
          <w:sz w:val="22"/>
          <w:szCs w:val="22"/>
        </w:rPr>
        <w:t>Inventory of Complicated Spiritual Grief 2.0 (ICSG 2.0; Burke et al., 2019).</w:t>
      </w:r>
      <w:r w:rsidRPr="00405366">
        <w:rPr>
          <w:rFonts w:ascii="Times New Roman" w:hAnsi="Times New Roman" w:cs="Times New Roman"/>
          <w:sz w:val="22"/>
          <w:szCs w:val="22"/>
        </w:rPr>
        <w:t xml:space="preserve">  While the original ICSG proved useful, our ongoing research with religious mourners identified several </w:t>
      </w:r>
      <w:r w:rsidR="0094260F" w:rsidRPr="00405366">
        <w:rPr>
          <w:rFonts w:ascii="Times New Roman" w:hAnsi="Times New Roman" w:cs="Times New Roman"/>
          <w:sz w:val="22"/>
          <w:szCs w:val="22"/>
        </w:rPr>
        <w:t xml:space="preserve">additional themes bearing on resentment and doubt toward God, dissatisfaction with the support offered by their faith communities, and changes in their religious behaviors, suggesting the need for an expansion and revision of the initial version of the scale.  We therefore recruited both an onsite focus group of Christian mourners to help refine item content and phrasing and a large online cohort of bereaved believers to respond to the more specific and grief relevant items that had been generated.  </w:t>
      </w:r>
      <w:r w:rsidR="00FE0A4F" w:rsidRPr="00405366">
        <w:rPr>
          <w:rFonts w:ascii="Times New Roman" w:hAnsi="Times New Roman" w:cs="Times New Roman"/>
          <w:sz w:val="22"/>
          <w:szCs w:val="22"/>
        </w:rPr>
        <w:t xml:space="preserve">Three distinct factors emerged from exploratory and confirmatory factor analyses, including enhanced versions of the factors identified in the </w:t>
      </w:r>
      <w:r w:rsidR="00FE0A4F" w:rsidRPr="00405366">
        <w:rPr>
          <w:rFonts w:ascii="Times New Roman" w:hAnsi="Times New Roman" w:cs="Times New Roman"/>
          <w:sz w:val="22"/>
          <w:szCs w:val="22"/>
        </w:rPr>
        <w:lastRenderedPageBreak/>
        <w:t xml:space="preserve">original ICSG, </w:t>
      </w:r>
      <w:r w:rsidR="00FE0A4F" w:rsidRPr="00405366">
        <w:rPr>
          <w:rFonts w:ascii="Times New Roman" w:hAnsi="Times New Roman" w:cs="Times New Roman"/>
          <w:i/>
          <w:iCs/>
          <w:sz w:val="22"/>
          <w:szCs w:val="22"/>
        </w:rPr>
        <w:t>Insecurity with God</w:t>
      </w:r>
      <w:r w:rsidR="00FE0A4F" w:rsidRPr="00405366">
        <w:rPr>
          <w:rFonts w:ascii="Times New Roman" w:hAnsi="Times New Roman" w:cs="Times New Roman"/>
          <w:sz w:val="22"/>
          <w:szCs w:val="22"/>
        </w:rPr>
        <w:t xml:space="preserve"> (e.g., I sometimes feel like God is punishing me) and </w:t>
      </w:r>
      <w:r w:rsidR="00FE0A4F" w:rsidRPr="00405366">
        <w:rPr>
          <w:rFonts w:ascii="Times New Roman" w:hAnsi="Times New Roman" w:cs="Times New Roman"/>
          <w:i/>
          <w:iCs/>
          <w:sz w:val="22"/>
          <w:szCs w:val="22"/>
        </w:rPr>
        <w:t>Disruption in Religious Practices</w:t>
      </w:r>
      <w:r w:rsidR="00FE0A4F" w:rsidRPr="00405366">
        <w:rPr>
          <w:rFonts w:ascii="Times New Roman" w:hAnsi="Times New Roman" w:cs="Times New Roman"/>
          <w:sz w:val="22"/>
          <w:szCs w:val="22"/>
        </w:rPr>
        <w:t xml:space="preserve"> (e.g., I find it is difficult to pray), as well as a new and distinguishable factor entitled </w:t>
      </w:r>
      <w:r w:rsidR="00FE0A4F" w:rsidRPr="00405366">
        <w:rPr>
          <w:rFonts w:ascii="Times New Roman" w:hAnsi="Times New Roman" w:cs="Times New Roman"/>
          <w:i/>
          <w:iCs/>
          <w:sz w:val="22"/>
          <w:szCs w:val="22"/>
        </w:rPr>
        <w:t>Estrangement from Spiritual Community</w:t>
      </w:r>
      <w:r w:rsidR="00FE0A4F" w:rsidRPr="00405366">
        <w:rPr>
          <w:rFonts w:ascii="Times New Roman" w:hAnsi="Times New Roman" w:cs="Times New Roman"/>
          <w:sz w:val="22"/>
          <w:szCs w:val="22"/>
        </w:rPr>
        <w:t xml:space="preserve"> (e.g., My spiritual community might reject me because of the way my loss has re-shaped my spiritual beliefs).  Respondents </w:t>
      </w:r>
      <w:r w:rsidR="002745AC" w:rsidRPr="00405366">
        <w:rPr>
          <w:rFonts w:ascii="Times New Roman" w:hAnsi="Times New Roman" w:cs="Times New Roman"/>
          <w:sz w:val="22"/>
          <w:szCs w:val="22"/>
        </w:rPr>
        <w:t>with elevated scores</w:t>
      </w:r>
      <w:r w:rsidR="00FE0A4F" w:rsidRPr="00405366">
        <w:rPr>
          <w:rFonts w:ascii="Times New Roman" w:hAnsi="Times New Roman" w:cs="Times New Roman"/>
          <w:sz w:val="22"/>
          <w:szCs w:val="22"/>
        </w:rPr>
        <w:t xml:space="preserve"> on the measure </w:t>
      </w:r>
      <w:r w:rsidR="004367F6" w:rsidRPr="00405366">
        <w:rPr>
          <w:rFonts w:ascii="Times New Roman" w:hAnsi="Times New Roman" w:cs="Times New Roman"/>
          <w:sz w:val="22"/>
          <w:szCs w:val="22"/>
        </w:rPr>
        <w:t>reported not only higher general spiritual distress, but also more religiously oriented interpersonal, divine and demonic struggles than did mourners whose scores were more moderate</w:t>
      </w:r>
      <w:r w:rsidR="002D0B02" w:rsidRPr="00405366">
        <w:rPr>
          <w:rFonts w:ascii="Times New Roman" w:hAnsi="Times New Roman" w:cs="Times New Roman"/>
          <w:sz w:val="22"/>
          <w:szCs w:val="22"/>
        </w:rPr>
        <w:t xml:space="preserve"> (Burke et al., 2019)</w:t>
      </w:r>
      <w:r w:rsidR="004367F6" w:rsidRPr="00405366">
        <w:rPr>
          <w:rFonts w:ascii="Times New Roman" w:hAnsi="Times New Roman" w:cs="Times New Roman"/>
          <w:sz w:val="22"/>
          <w:szCs w:val="22"/>
        </w:rPr>
        <w:t>.  It therefore would appear to be a useful “conversation starter” with religious mourners struggling with their faith in the wake of life-altering loss, whether in a pastoral or psychotherapeutic context.</w:t>
      </w:r>
    </w:p>
    <w:p w14:paraId="1668EDCC" w14:textId="22A50B59" w:rsidR="00910150" w:rsidRPr="00405366" w:rsidRDefault="004367F6"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r>
      <w:r w:rsidRPr="00405366">
        <w:rPr>
          <w:rFonts w:ascii="Times New Roman" w:hAnsi="Times New Roman" w:cs="Times New Roman"/>
          <w:b/>
          <w:bCs/>
          <w:i/>
          <w:iCs/>
          <w:sz w:val="22"/>
          <w:szCs w:val="22"/>
        </w:rPr>
        <w:t>Social Meaning In Life Events Stress Scale (SMILES; Bellet et al., 201</w:t>
      </w:r>
      <w:r w:rsidR="0040658B" w:rsidRPr="00405366">
        <w:rPr>
          <w:rFonts w:ascii="Times New Roman" w:hAnsi="Times New Roman" w:cs="Times New Roman"/>
          <w:b/>
          <w:bCs/>
          <w:i/>
          <w:iCs/>
          <w:sz w:val="22"/>
          <w:szCs w:val="22"/>
        </w:rPr>
        <w:t>9</w:t>
      </w:r>
      <w:r w:rsidRPr="00405366">
        <w:rPr>
          <w:rFonts w:ascii="Times New Roman" w:hAnsi="Times New Roman" w:cs="Times New Roman"/>
          <w:b/>
          <w:bCs/>
          <w:i/>
          <w:iCs/>
          <w:sz w:val="22"/>
          <w:szCs w:val="22"/>
        </w:rPr>
        <w:t>).</w:t>
      </w:r>
      <w:r w:rsidRPr="00405366">
        <w:rPr>
          <w:rFonts w:ascii="Times New Roman" w:hAnsi="Times New Roman" w:cs="Times New Roman"/>
          <w:sz w:val="22"/>
          <w:szCs w:val="22"/>
        </w:rPr>
        <w:t xml:space="preserve">  </w:t>
      </w:r>
      <w:r w:rsidR="00930FB9" w:rsidRPr="00405366">
        <w:rPr>
          <w:rFonts w:ascii="Times New Roman" w:hAnsi="Times New Roman" w:cs="Times New Roman"/>
          <w:sz w:val="22"/>
          <w:szCs w:val="22"/>
        </w:rPr>
        <w:t xml:space="preserve">Although meaning making is often viewed in individualistic terms, in fact it, like grief, is something that occurs between people as well as within them.  Thus, in keeping with a social constructionist model of bereavement (Neimeyer et al., 2014), we sought to develop a measure of the broad terms in which people negotiate their meaning reconstruction in a social context.  The result was the SMILES, as 26-item scale with two empirically determined factors, one representing </w:t>
      </w:r>
      <w:r w:rsidR="00930FB9" w:rsidRPr="00405366">
        <w:rPr>
          <w:rFonts w:ascii="Times New Roman" w:hAnsi="Times New Roman" w:cs="Times New Roman"/>
          <w:i/>
          <w:iCs/>
          <w:sz w:val="22"/>
          <w:szCs w:val="22"/>
        </w:rPr>
        <w:t>Social Validation</w:t>
      </w:r>
      <w:r w:rsidR="00930FB9" w:rsidRPr="00405366">
        <w:rPr>
          <w:rFonts w:ascii="Times New Roman" w:hAnsi="Times New Roman" w:cs="Times New Roman"/>
          <w:sz w:val="22"/>
          <w:szCs w:val="22"/>
        </w:rPr>
        <w:t xml:space="preserve"> of the mourner’s attempts to make sense of and integrate the loss (e.g., Talking about this event has brought some clarity to the situation), and the second </w:t>
      </w:r>
      <w:r w:rsidR="00F47ABB" w:rsidRPr="00405366">
        <w:rPr>
          <w:rFonts w:ascii="Times New Roman" w:hAnsi="Times New Roman" w:cs="Times New Roman"/>
          <w:sz w:val="22"/>
          <w:szCs w:val="22"/>
        </w:rPr>
        <w:t xml:space="preserve">reflecting </w:t>
      </w:r>
      <w:r w:rsidR="00F47ABB" w:rsidRPr="00405366">
        <w:rPr>
          <w:rFonts w:ascii="Times New Roman" w:hAnsi="Times New Roman" w:cs="Times New Roman"/>
          <w:i/>
          <w:iCs/>
          <w:sz w:val="22"/>
          <w:szCs w:val="22"/>
        </w:rPr>
        <w:t>Social Invalidation</w:t>
      </w:r>
      <w:r w:rsidR="00F47ABB" w:rsidRPr="00405366">
        <w:rPr>
          <w:rFonts w:ascii="Times New Roman" w:hAnsi="Times New Roman" w:cs="Times New Roman"/>
          <w:sz w:val="22"/>
          <w:szCs w:val="22"/>
        </w:rPr>
        <w:t xml:space="preserve"> of the griever’s experience and meaning making efforts (e.g., I avoid sharing the story of this event with others to avoid their criticism and judgment).  The latter represents the first empirical measure of </w:t>
      </w:r>
      <w:r w:rsidR="00F47ABB" w:rsidRPr="00405366">
        <w:rPr>
          <w:rFonts w:ascii="Times New Roman" w:hAnsi="Times New Roman" w:cs="Times New Roman"/>
          <w:i/>
          <w:iCs/>
          <w:sz w:val="22"/>
          <w:szCs w:val="22"/>
        </w:rPr>
        <w:t>disenfranchised grief</w:t>
      </w:r>
      <w:r w:rsidR="00F47ABB" w:rsidRPr="00405366">
        <w:rPr>
          <w:rFonts w:ascii="Times New Roman" w:hAnsi="Times New Roman" w:cs="Times New Roman"/>
          <w:sz w:val="22"/>
          <w:szCs w:val="22"/>
        </w:rPr>
        <w:t xml:space="preserve">, the pernicious process by which survivors’ grief or the persons themselves are discounted, as a function of </w:t>
      </w:r>
      <w:r w:rsidR="005854E6" w:rsidRPr="00405366">
        <w:rPr>
          <w:rFonts w:ascii="Times New Roman" w:hAnsi="Times New Roman" w:cs="Times New Roman"/>
          <w:sz w:val="22"/>
          <w:szCs w:val="22"/>
        </w:rPr>
        <w:t>stigmatization of the death (e.g., through suicide or overdose)</w:t>
      </w:r>
      <w:r w:rsidR="003F2B72" w:rsidRPr="00405366">
        <w:rPr>
          <w:rFonts w:ascii="Times New Roman" w:hAnsi="Times New Roman" w:cs="Times New Roman"/>
          <w:sz w:val="22"/>
          <w:szCs w:val="22"/>
        </w:rPr>
        <w:t xml:space="preserve">, </w:t>
      </w:r>
      <w:r w:rsidR="005854E6" w:rsidRPr="00405366">
        <w:rPr>
          <w:rFonts w:ascii="Times New Roman" w:hAnsi="Times New Roman" w:cs="Times New Roman"/>
          <w:sz w:val="22"/>
          <w:szCs w:val="22"/>
        </w:rPr>
        <w:t xml:space="preserve">the marginalization of the mourner (e.g., </w:t>
      </w:r>
      <w:r w:rsidR="003F2B72" w:rsidRPr="00405366">
        <w:rPr>
          <w:rFonts w:ascii="Times New Roman" w:hAnsi="Times New Roman" w:cs="Times New Roman"/>
          <w:sz w:val="22"/>
          <w:szCs w:val="22"/>
        </w:rPr>
        <w:t xml:space="preserve">as </w:t>
      </w:r>
      <w:r w:rsidR="005854E6" w:rsidRPr="00405366">
        <w:rPr>
          <w:rFonts w:ascii="Times New Roman" w:hAnsi="Times New Roman" w:cs="Times New Roman"/>
          <w:sz w:val="22"/>
          <w:szCs w:val="22"/>
        </w:rPr>
        <w:t xml:space="preserve">friend rather than kin to the deceased) or </w:t>
      </w:r>
      <w:r w:rsidR="003F2B72" w:rsidRPr="00405366">
        <w:rPr>
          <w:rFonts w:ascii="Times New Roman" w:hAnsi="Times New Roman" w:cs="Times New Roman"/>
          <w:sz w:val="22"/>
          <w:szCs w:val="22"/>
        </w:rPr>
        <w:t xml:space="preserve">devaluing of </w:t>
      </w:r>
      <w:r w:rsidR="005854E6" w:rsidRPr="00405366">
        <w:rPr>
          <w:rFonts w:ascii="Times New Roman" w:hAnsi="Times New Roman" w:cs="Times New Roman"/>
          <w:sz w:val="22"/>
          <w:szCs w:val="22"/>
        </w:rPr>
        <w:t>the deceased themselves (e.g., stillborn infant, addicted sibling; Doka, 2002).  The resulting scale showed strong and consistent correlations with a general measure of social support</w:t>
      </w:r>
      <w:r w:rsidR="0040658B" w:rsidRPr="00405366">
        <w:rPr>
          <w:rFonts w:ascii="Times New Roman" w:hAnsi="Times New Roman" w:cs="Times New Roman"/>
          <w:sz w:val="22"/>
          <w:szCs w:val="22"/>
        </w:rPr>
        <w:t xml:space="preserve">, </w:t>
      </w:r>
      <w:r w:rsidR="00910150" w:rsidRPr="00405366">
        <w:rPr>
          <w:rFonts w:ascii="Times New Roman" w:hAnsi="Times New Roman" w:cs="Times New Roman"/>
          <w:sz w:val="22"/>
          <w:szCs w:val="22"/>
        </w:rPr>
        <w:t xml:space="preserve">with </w:t>
      </w:r>
      <w:r w:rsidR="0040658B" w:rsidRPr="00405366">
        <w:rPr>
          <w:rFonts w:ascii="Times New Roman" w:hAnsi="Times New Roman" w:cs="Times New Roman"/>
          <w:sz w:val="22"/>
          <w:szCs w:val="22"/>
        </w:rPr>
        <w:t>Social Invalidation</w:t>
      </w:r>
      <w:r w:rsidR="00910150" w:rsidRPr="00405366">
        <w:rPr>
          <w:rFonts w:ascii="Times New Roman" w:hAnsi="Times New Roman" w:cs="Times New Roman"/>
          <w:sz w:val="22"/>
          <w:szCs w:val="22"/>
        </w:rPr>
        <w:t xml:space="preserve"> </w:t>
      </w:r>
      <w:r w:rsidR="0040658B" w:rsidRPr="00405366">
        <w:rPr>
          <w:rFonts w:ascii="Times New Roman" w:hAnsi="Times New Roman" w:cs="Times New Roman"/>
          <w:sz w:val="22"/>
          <w:szCs w:val="22"/>
        </w:rPr>
        <w:t xml:space="preserve">much more strongly </w:t>
      </w:r>
      <w:r w:rsidR="00910150" w:rsidRPr="00405366">
        <w:rPr>
          <w:rFonts w:ascii="Times New Roman" w:hAnsi="Times New Roman" w:cs="Times New Roman"/>
          <w:sz w:val="22"/>
          <w:szCs w:val="22"/>
        </w:rPr>
        <w:t xml:space="preserve">predicting </w:t>
      </w:r>
      <w:r w:rsidR="0040658B" w:rsidRPr="00405366">
        <w:rPr>
          <w:rFonts w:ascii="Times New Roman" w:hAnsi="Times New Roman" w:cs="Times New Roman"/>
          <w:sz w:val="22"/>
          <w:szCs w:val="22"/>
        </w:rPr>
        <w:t xml:space="preserve">complicated grief symptomatology and struggles with meaning making as assessed by the ISLES relative to the general measure of </w:t>
      </w:r>
      <w:r w:rsidR="001745E4">
        <w:rPr>
          <w:rFonts w:ascii="Times New Roman" w:hAnsi="Times New Roman" w:cs="Times New Roman"/>
          <w:sz w:val="22"/>
          <w:szCs w:val="22"/>
        </w:rPr>
        <w:t xml:space="preserve">low </w:t>
      </w:r>
      <w:r w:rsidR="0040658B" w:rsidRPr="00405366">
        <w:rPr>
          <w:rFonts w:ascii="Times New Roman" w:hAnsi="Times New Roman" w:cs="Times New Roman"/>
          <w:sz w:val="22"/>
          <w:szCs w:val="22"/>
        </w:rPr>
        <w:t xml:space="preserve">social support in grief.  Social </w:t>
      </w:r>
      <w:r w:rsidR="002D0B02" w:rsidRPr="00405366">
        <w:rPr>
          <w:rFonts w:ascii="Times New Roman" w:hAnsi="Times New Roman" w:cs="Times New Roman"/>
          <w:sz w:val="22"/>
          <w:szCs w:val="22"/>
        </w:rPr>
        <w:t>V</w:t>
      </w:r>
      <w:r w:rsidR="0040658B" w:rsidRPr="00405366">
        <w:rPr>
          <w:rFonts w:ascii="Times New Roman" w:hAnsi="Times New Roman" w:cs="Times New Roman"/>
          <w:sz w:val="22"/>
          <w:szCs w:val="22"/>
        </w:rPr>
        <w:t xml:space="preserve">alidation, in contrast, predicted </w:t>
      </w:r>
      <w:r w:rsidR="00910150" w:rsidRPr="00405366">
        <w:rPr>
          <w:rFonts w:ascii="Times New Roman" w:hAnsi="Times New Roman" w:cs="Times New Roman"/>
          <w:sz w:val="22"/>
          <w:szCs w:val="22"/>
        </w:rPr>
        <w:t xml:space="preserve">personal growth through loss.  A recent Spanish translation of the </w:t>
      </w:r>
      <w:r w:rsidR="00910150" w:rsidRPr="00405366">
        <w:rPr>
          <w:rFonts w:ascii="Times New Roman" w:hAnsi="Times New Roman" w:cs="Times New Roman"/>
          <w:sz w:val="22"/>
          <w:szCs w:val="22"/>
        </w:rPr>
        <w:lastRenderedPageBreak/>
        <w:t>SMILES administered to over 300 survivors of suicide loss confirmed its 2-factor structure, internal consistency and construct validity</w:t>
      </w:r>
      <w:r w:rsidR="00762A2C" w:rsidRPr="00405366">
        <w:rPr>
          <w:rFonts w:ascii="Times New Roman" w:hAnsi="Times New Roman" w:cs="Times New Roman"/>
          <w:sz w:val="22"/>
          <w:szCs w:val="22"/>
        </w:rPr>
        <w:t>.</w:t>
      </w:r>
      <w:r w:rsidR="005F11A5">
        <w:rPr>
          <w:rFonts w:ascii="Times New Roman" w:hAnsi="Times New Roman" w:cs="Times New Roman"/>
          <w:sz w:val="22"/>
          <w:szCs w:val="22"/>
        </w:rPr>
        <w:t xml:space="preserve"> </w:t>
      </w:r>
      <w:r w:rsidR="0040658B" w:rsidRPr="00405366">
        <w:rPr>
          <w:rFonts w:ascii="Times New Roman" w:hAnsi="Times New Roman" w:cs="Times New Roman"/>
          <w:sz w:val="22"/>
          <w:szCs w:val="22"/>
        </w:rPr>
        <w:t xml:space="preserve"> </w:t>
      </w:r>
      <w:r w:rsidR="00762A2C" w:rsidRPr="00405366">
        <w:rPr>
          <w:rFonts w:ascii="Times New Roman" w:hAnsi="Times New Roman" w:cs="Times New Roman"/>
          <w:sz w:val="22"/>
          <w:szCs w:val="22"/>
        </w:rPr>
        <w:t>Moreover, the same study</w:t>
      </w:r>
      <w:r w:rsidR="0040658B" w:rsidRPr="00405366">
        <w:rPr>
          <w:rFonts w:ascii="Times New Roman" w:hAnsi="Times New Roman" w:cs="Times New Roman"/>
          <w:sz w:val="22"/>
          <w:szCs w:val="22"/>
        </w:rPr>
        <w:t xml:space="preserve"> further documented </w:t>
      </w:r>
      <w:r w:rsidR="00910150" w:rsidRPr="00405366">
        <w:rPr>
          <w:rFonts w:ascii="Times New Roman" w:hAnsi="Times New Roman" w:cs="Times New Roman"/>
          <w:sz w:val="22"/>
          <w:szCs w:val="22"/>
        </w:rPr>
        <w:t>Social Invalidation</w:t>
      </w:r>
      <w:r w:rsidR="0040658B" w:rsidRPr="00405366">
        <w:rPr>
          <w:rFonts w:ascii="Times New Roman" w:hAnsi="Times New Roman" w:cs="Times New Roman"/>
          <w:sz w:val="22"/>
          <w:szCs w:val="22"/>
        </w:rPr>
        <w:t>’s</w:t>
      </w:r>
      <w:r w:rsidR="00910150" w:rsidRPr="00405366">
        <w:rPr>
          <w:rFonts w:ascii="Times New Roman" w:hAnsi="Times New Roman" w:cs="Times New Roman"/>
          <w:sz w:val="22"/>
          <w:szCs w:val="22"/>
        </w:rPr>
        <w:t xml:space="preserve"> correlat</w:t>
      </w:r>
      <w:r w:rsidR="0040658B" w:rsidRPr="00405366">
        <w:rPr>
          <w:rFonts w:ascii="Times New Roman" w:hAnsi="Times New Roman" w:cs="Times New Roman"/>
          <w:sz w:val="22"/>
          <w:szCs w:val="22"/>
        </w:rPr>
        <w:t>ions</w:t>
      </w:r>
      <w:r w:rsidR="00910150" w:rsidRPr="00405366">
        <w:rPr>
          <w:rFonts w:ascii="Times New Roman" w:hAnsi="Times New Roman" w:cs="Times New Roman"/>
          <w:sz w:val="22"/>
          <w:szCs w:val="22"/>
        </w:rPr>
        <w:t xml:space="preserve"> with higher depressive symptoms and lower social support, growth, and meaning making, </w:t>
      </w:r>
      <w:r w:rsidR="0040658B" w:rsidRPr="00405366">
        <w:rPr>
          <w:rFonts w:ascii="Times New Roman" w:hAnsi="Times New Roman" w:cs="Times New Roman"/>
          <w:sz w:val="22"/>
          <w:szCs w:val="22"/>
        </w:rPr>
        <w:t xml:space="preserve">while also </w:t>
      </w:r>
      <w:r w:rsidR="00762A2C" w:rsidRPr="00405366">
        <w:rPr>
          <w:rFonts w:ascii="Times New Roman" w:hAnsi="Times New Roman" w:cs="Times New Roman"/>
          <w:sz w:val="22"/>
          <w:szCs w:val="22"/>
        </w:rPr>
        <w:t>replicating</w:t>
      </w:r>
      <w:r w:rsidR="00910150" w:rsidRPr="00405366">
        <w:rPr>
          <w:rFonts w:ascii="Times New Roman" w:hAnsi="Times New Roman" w:cs="Times New Roman"/>
          <w:sz w:val="22"/>
          <w:szCs w:val="22"/>
        </w:rPr>
        <w:t xml:space="preserve"> Social Validation</w:t>
      </w:r>
      <w:r w:rsidR="00762A2C" w:rsidRPr="00405366">
        <w:rPr>
          <w:rFonts w:ascii="Times New Roman" w:hAnsi="Times New Roman" w:cs="Times New Roman"/>
          <w:sz w:val="22"/>
          <w:szCs w:val="22"/>
        </w:rPr>
        <w:t>’s</w:t>
      </w:r>
      <w:r w:rsidR="00910150" w:rsidRPr="00405366">
        <w:rPr>
          <w:rFonts w:ascii="Times New Roman" w:hAnsi="Times New Roman" w:cs="Times New Roman"/>
          <w:sz w:val="22"/>
          <w:szCs w:val="22"/>
        </w:rPr>
        <w:t xml:space="preserve"> link to positive outcomes (Pérez et al., 2025)</w:t>
      </w:r>
      <w:r w:rsidR="00762A2C" w:rsidRPr="00405366">
        <w:rPr>
          <w:rFonts w:ascii="Times New Roman" w:hAnsi="Times New Roman" w:cs="Times New Roman"/>
          <w:sz w:val="22"/>
          <w:szCs w:val="22"/>
        </w:rPr>
        <w:t>.</w:t>
      </w:r>
    </w:p>
    <w:p w14:paraId="6E3F86D2" w14:textId="5A9BFFA7" w:rsidR="004367F6" w:rsidRPr="00405366" w:rsidRDefault="00CF7235" w:rsidP="006F6E93">
      <w:pPr>
        <w:widowControl w:val="0"/>
        <w:snapToGrid w:val="0"/>
        <w:spacing w:line="480" w:lineRule="auto"/>
        <w:jc w:val="center"/>
        <w:rPr>
          <w:rFonts w:ascii="Times New Roman" w:hAnsi="Times New Roman" w:cs="Times New Roman"/>
          <w:b/>
          <w:bCs/>
          <w:sz w:val="22"/>
          <w:szCs w:val="22"/>
        </w:rPr>
      </w:pPr>
      <w:r w:rsidRPr="00405366">
        <w:rPr>
          <w:rFonts w:ascii="Times New Roman" w:hAnsi="Times New Roman" w:cs="Times New Roman"/>
          <w:b/>
          <w:bCs/>
          <w:sz w:val="22"/>
          <w:szCs w:val="22"/>
        </w:rPr>
        <w:t>Phase 3.  Filling the Gaps:  Addressing Neglected</w:t>
      </w:r>
      <w:r w:rsidR="003F2B72" w:rsidRPr="00405366">
        <w:rPr>
          <w:rFonts w:ascii="Times New Roman" w:hAnsi="Times New Roman" w:cs="Times New Roman"/>
          <w:b/>
          <w:bCs/>
          <w:sz w:val="22"/>
          <w:szCs w:val="22"/>
        </w:rPr>
        <w:t xml:space="preserve"> Dimensions of Bereavement</w:t>
      </w:r>
    </w:p>
    <w:p w14:paraId="2B4138A3" w14:textId="1BA596DD" w:rsidR="003F2B72" w:rsidRPr="00405366" w:rsidRDefault="003F2B72"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 xml:space="preserve">As </w:t>
      </w:r>
      <w:r w:rsidR="004C3A08" w:rsidRPr="00405366">
        <w:rPr>
          <w:rFonts w:ascii="Times New Roman" w:hAnsi="Times New Roman" w:cs="Times New Roman"/>
          <w:sz w:val="22"/>
          <w:szCs w:val="22"/>
        </w:rPr>
        <w:t xml:space="preserve">the second generation of our research was advancing with the construction and use of the meaning-oriented measures described above, we were struck by the constriction of the field of bereavement research which resulted from a predominant focus on simply the </w:t>
      </w:r>
      <w:r w:rsidR="004722D8">
        <w:rPr>
          <w:rFonts w:ascii="Times New Roman" w:hAnsi="Times New Roman" w:cs="Times New Roman"/>
          <w:sz w:val="22"/>
          <w:szCs w:val="22"/>
        </w:rPr>
        <w:t xml:space="preserve">obvious </w:t>
      </w:r>
      <w:r w:rsidR="004C3A08" w:rsidRPr="00405366">
        <w:rPr>
          <w:rFonts w:ascii="Times New Roman" w:hAnsi="Times New Roman" w:cs="Times New Roman"/>
          <w:i/>
          <w:iCs/>
          <w:sz w:val="22"/>
          <w:szCs w:val="22"/>
        </w:rPr>
        <w:t>symptoms</w:t>
      </w:r>
      <w:r w:rsidR="004C3A08" w:rsidRPr="00405366">
        <w:rPr>
          <w:rFonts w:ascii="Times New Roman" w:hAnsi="Times New Roman" w:cs="Times New Roman"/>
          <w:sz w:val="22"/>
          <w:szCs w:val="22"/>
        </w:rPr>
        <w:t xml:space="preserve"> of grief, with very little attention to its underpinnings or unique expressions.  Seemingly by default, dependent variables were defined strictly by conventional measures of grief symptom</w:t>
      </w:r>
      <w:r w:rsidR="002D0B02" w:rsidRPr="00405366">
        <w:rPr>
          <w:rFonts w:ascii="Times New Roman" w:hAnsi="Times New Roman" w:cs="Times New Roman"/>
          <w:sz w:val="22"/>
          <w:szCs w:val="22"/>
        </w:rPr>
        <w:t>atology</w:t>
      </w:r>
      <w:r w:rsidR="004C3A08" w:rsidRPr="00405366">
        <w:rPr>
          <w:rFonts w:ascii="Times New Roman" w:hAnsi="Times New Roman" w:cs="Times New Roman"/>
          <w:sz w:val="22"/>
          <w:szCs w:val="22"/>
        </w:rPr>
        <w:t xml:space="preserve"> and </w:t>
      </w:r>
      <w:r w:rsidR="002D0B02" w:rsidRPr="00405366">
        <w:rPr>
          <w:rFonts w:ascii="Times New Roman" w:hAnsi="Times New Roman" w:cs="Times New Roman"/>
          <w:sz w:val="22"/>
          <w:szCs w:val="22"/>
        </w:rPr>
        <w:t>its</w:t>
      </w:r>
      <w:r w:rsidR="004C3A08" w:rsidRPr="00405366">
        <w:rPr>
          <w:rFonts w:ascii="Times New Roman" w:hAnsi="Times New Roman" w:cs="Times New Roman"/>
          <w:sz w:val="22"/>
          <w:szCs w:val="22"/>
        </w:rPr>
        <w:t xml:space="preserve"> intensity, and independent variables were </w:t>
      </w:r>
      <w:r w:rsidR="00B66727" w:rsidRPr="00405366">
        <w:rPr>
          <w:rFonts w:ascii="Times New Roman" w:hAnsi="Times New Roman" w:cs="Times New Roman"/>
          <w:sz w:val="22"/>
          <w:szCs w:val="22"/>
        </w:rPr>
        <w:t xml:space="preserve">commonly simple demographic variables (e.g., gender, age, kinship relation to the deceased) or circumstances of the death (e.g., violent vs. non-violent, anticipated or unanticipated).  Clearly, the ability of the literature to yield clinically useful insights into the “mechanisms” determining whether a given loss would be grieved adaptively or otherwise required a richer range of measures regarding responses to bereavement and the underlying factors that might shape them.  Table 2 summarizes the toolkit of measures to arise from this effort in the </w:t>
      </w:r>
      <w:r w:rsidR="00227A96" w:rsidRPr="00405366">
        <w:rPr>
          <w:rFonts w:ascii="Times New Roman" w:hAnsi="Times New Roman" w:cs="Times New Roman"/>
          <w:sz w:val="22"/>
          <w:szCs w:val="22"/>
        </w:rPr>
        <w:t>third-generation</w:t>
      </w:r>
      <w:r w:rsidR="00B66727" w:rsidRPr="00405366">
        <w:rPr>
          <w:rFonts w:ascii="Times New Roman" w:hAnsi="Times New Roman" w:cs="Times New Roman"/>
          <w:sz w:val="22"/>
          <w:szCs w:val="22"/>
        </w:rPr>
        <w:t xml:space="preserve"> studies by our research network.</w:t>
      </w:r>
      <w:r w:rsidR="00227A96" w:rsidRPr="00405366">
        <w:rPr>
          <w:rFonts w:ascii="Times New Roman" w:hAnsi="Times New Roman" w:cs="Times New Roman"/>
          <w:sz w:val="22"/>
          <w:szCs w:val="22"/>
        </w:rPr>
        <w:t xml:space="preserve">  </w:t>
      </w:r>
      <w:r w:rsidR="00CF7235" w:rsidRPr="00405366">
        <w:rPr>
          <w:rFonts w:ascii="Times New Roman" w:hAnsi="Times New Roman" w:cs="Times New Roman"/>
          <w:sz w:val="22"/>
          <w:szCs w:val="22"/>
        </w:rPr>
        <w:t>Once again, selective summaries of substantive Phase 3 research are provided to suggest the broadening focus of our investigations.</w:t>
      </w:r>
    </w:p>
    <w:p w14:paraId="7DB8CEB0" w14:textId="294E4F23" w:rsidR="00B66727" w:rsidRPr="00405366" w:rsidRDefault="00B66727" w:rsidP="006F6E93">
      <w:pPr>
        <w:widowControl w:val="0"/>
        <w:snapToGrid w:val="0"/>
        <w:spacing w:line="480" w:lineRule="auto"/>
        <w:jc w:val="center"/>
        <w:rPr>
          <w:rFonts w:ascii="Times New Roman" w:hAnsi="Times New Roman" w:cs="Times New Roman"/>
          <w:sz w:val="22"/>
          <w:szCs w:val="22"/>
        </w:rPr>
      </w:pPr>
      <w:r w:rsidRPr="00405366">
        <w:rPr>
          <w:rFonts w:ascii="Times New Roman" w:hAnsi="Times New Roman" w:cs="Times New Roman"/>
          <w:sz w:val="22"/>
          <w:szCs w:val="22"/>
        </w:rPr>
        <w:t>[Insert Table 2 about here]</w:t>
      </w:r>
    </w:p>
    <w:p w14:paraId="0B25394B" w14:textId="6D852B93" w:rsidR="00EA4ADB" w:rsidRPr="00405366" w:rsidRDefault="00227A96" w:rsidP="006F6E93">
      <w:pPr>
        <w:widowControl w:val="0"/>
        <w:snapToGrid w:val="0"/>
        <w:spacing w:after="0" w:line="480" w:lineRule="auto"/>
        <w:ind w:firstLine="720"/>
        <w:rPr>
          <w:rFonts w:ascii="Times New Roman" w:hAnsi="Times New Roman" w:cs="Times New Roman"/>
          <w:sz w:val="22"/>
          <w:szCs w:val="22"/>
        </w:rPr>
      </w:pPr>
      <w:r w:rsidRPr="00405366">
        <w:rPr>
          <w:rFonts w:ascii="Times New Roman" w:hAnsi="Times New Roman" w:cs="Times New Roman"/>
          <w:b/>
          <w:bCs/>
          <w:i/>
          <w:iCs/>
          <w:sz w:val="22"/>
          <w:szCs w:val="22"/>
        </w:rPr>
        <w:t>Quality of Relationships Inventory-Bereavement version (QRI-B; Bottomley et al., 2017).</w:t>
      </w:r>
      <w:r w:rsidRPr="00405366">
        <w:rPr>
          <w:rFonts w:ascii="Times New Roman" w:hAnsi="Times New Roman" w:cs="Times New Roman"/>
          <w:sz w:val="22"/>
          <w:szCs w:val="22"/>
        </w:rPr>
        <w:t xml:space="preserve">  Reliance on kinship categories (e.g., child, spouse) to measure the cha</w:t>
      </w:r>
      <w:r w:rsidR="003704BD" w:rsidRPr="00405366">
        <w:rPr>
          <w:rFonts w:ascii="Times New Roman" w:hAnsi="Times New Roman" w:cs="Times New Roman"/>
          <w:sz w:val="22"/>
          <w:szCs w:val="22"/>
        </w:rPr>
        <w:t xml:space="preserve">racter of the pre-death relationship to the deceased has obvious limitations, as great variability in clinically relevant features of the relation could be observed within any of these categories.  To examine more relevant features of the history of the affiliation, we adapted the QRI (Pierce et al., 1991), a respected measure of the quality of living </w:t>
      </w:r>
      <w:r w:rsidR="003704BD" w:rsidRPr="00405366">
        <w:rPr>
          <w:rFonts w:ascii="Times New Roman" w:hAnsi="Times New Roman" w:cs="Times New Roman"/>
          <w:sz w:val="22"/>
          <w:szCs w:val="22"/>
        </w:rPr>
        <w:lastRenderedPageBreak/>
        <w:t xml:space="preserve">relationships, for use in a bereavement context.  Factor analysis of the responses of a large group of bereaved adults suggested a </w:t>
      </w:r>
      <w:r w:rsidR="00EA4ADB" w:rsidRPr="00405366">
        <w:rPr>
          <w:rFonts w:ascii="Times New Roman" w:hAnsi="Times New Roman" w:cs="Times New Roman"/>
          <w:sz w:val="22"/>
          <w:szCs w:val="22"/>
        </w:rPr>
        <w:t xml:space="preserve">two-factor solution, reflecting </w:t>
      </w:r>
      <w:r w:rsidR="00EA4ADB" w:rsidRPr="00405366">
        <w:rPr>
          <w:rFonts w:ascii="Times New Roman" w:hAnsi="Times New Roman" w:cs="Times New Roman"/>
          <w:i/>
          <w:iCs/>
          <w:sz w:val="22"/>
          <w:szCs w:val="22"/>
        </w:rPr>
        <w:t>Closeness</w:t>
      </w:r>
      <w:r w:rsidR="00EA4ADB" w:rsidRPr="00405366">
        <w:rPr>
          <w:rFonts w:ascii="Times New Roman" w:hAnsi="Times New Roman" w:cs="Times New Roman"/>
          <w:sz w:val="22"/>
          <w:szCs w:val="22"/>
        </w:rPr>
        <w:t xml:space="preserve"> (e.g., If this person were still alive, how much would you miss this person if the two of you could not see or talk with each other for a month?) and </w:t>
      </w:r>
      <w:r w:rsidR="00EA4ADB" w:rsidRPr="00405366">
        <w:rPr>
          <w:rFonts w:ascii="Times New Roman" w:hAnsi="Times New Roman" w:cs="Times New Roman"/>
          <w:i/>
          <w:iCs/>
          <w:sz w:val="22"/>
          <w:szCs w:val="22"/>
        </w:rPr>
        <w:t>Conflict</w:t>
      </w:r>
      <w:r w:rsidR="00EA4ADB" w:rsidRPr="00405366">
        <w:rPr>
          <w:rFonts w:ascii="Times New Roman" w:hAnsi="Times New Roman" w:cs="Times New Roman"/>
          <w:sz w:val="22"/>
          <w:szCs w:val="22"/>
        </w:rPr>
        <w:t xml:space="preserve"> (e.g., How often did this person make you feel angry</w:t>
      </w:r>
      <w:r w:rsidR="002D0B02" w:rsidRPr="00405366">
        <w:rPr>
          <w:rFonts w:ascii="Times New Roman" w:hAnsi="Times New Roman" w:cs="Times New Roman"/>
          <w:sz w:val="22"/>
          <w:szCs w:val="22"/>
        </w:rPr>
        <w:t>?</w:t>
      </w:r>
      <w:r w:rsidR="00EA4ADB" w:rsidRPr="00405366">
        <w:rPr>
          <w:rFonts w:ascii="Times New Roman" w:hAnsi="Times New Roman" w:cs="Times New Roman"/>
          <w:sz w:val="22"/>
          <w:szCs w:val="22"/>
        </w:rPr>
        <w:t>)</w:t>
      </w:r>
      <w:r w:rsidR="002D0B02" w:rsidRPr="00405366">
        <w:rPr>
          <w:rFonts w:ascii="Times New Roman" w:hAnsi="Times New Roman" w:cs="Times New Roman"/>
          <w:sz w:val="22"/>
          <w:szCs w:val="22"/>
        </w:rPr>
        <w:t xml:space="preserve"> (Bottomley et al., 2017)</w:t>
      </w:r>
      <w:r w:rsidR="00EA4ADB" w:rsidRPr="00405366">
        <w:rPr>
          <w:rFonts w:ascii="Times New Roman" w:hAnsi="Times New Roman" w:cs="Times New Roman"/>
          <w:sz w:val="22"/>
          <w:szCs w:val="22"/>
        </w:rPr>
        <w:t>.  Subsequent research using this scale found that relationship quality and attachment style interacted in predicting grief severity.</w:t>
      </w:r>
      <w:r w:rsidR="005F11A5">
        <w:rPr>
          <w:rFonts w:ascii="Times New Roman" w:hAnsi="Times New Roman" w:cs="Times New Roman"/>
          <w:sz w:val="22"/>
          <w:szCs w:val="22"/>
        </w:rPr>
        <w:t xml:space="preserve"> </w:t>
      </w:r>
      <w:r w:rsidR="00EA4ADB" w:rsidRPr="00405366">
        <w:rPr>
          <w:rFonts w:ascii="Times New Roman" w:hAnsi="Times New Roman" w:cs="Times New Roman"/>
          <w:sz w:val="22"/>
          <w:szCs w:val="22"/>
        </w:rPr>
        <w:t xml:space="preserve"> Specifically, individuals with a Preoccupied attachment style (high anxiety, low avoidance) were most at risk for adverse grief reactions in the context of high relationship closeness and conflict</w:t>
      </w:r>
      <w:r w:rsidR="002D0B02" w:rsidRPr="00405366">
        <w:rPr>
          <w:rFonts w:ascii="Times New Roman" w:hAnsi="Times New Roman" w:cs="Times New Roman"/>
          <w:sz w:val="22"/>
          <w:szCs w:val="22"/>
        </w:rPr>
        <w:t xml:space="preserve"> (</w:t>
      </w:r>
      <w:proofErr w:type="spellStart"/>
      <w:r w:rsidR="002D0B02" w:rsidRPr="00405366">
        <w:rPr>
          <w:rFonts w:ascii="Times New Roman" w:hAnsi="Times New Roman" w:cs="Times New Roman"/>
          <w:sz w:val="22"/>
          <w:szCs w:val="22"/>
        </w:rPr>
        <w:t>Smigelsky</w:t>
      </w:r>
      <w:proofErr w:type="spellEnd"/>
      <w:r w:rsidR="002D0B02" w:rsidRPr="00405366">
        <w:rPr>
          <w:rFonts w:ascii="Times New Roman" w:hAnsi="Times New Roman" w:cs="Times New Roman"/>
          <w:sz w:val="22"/>
          <w:szCs w:val="22"/>
        </w:rPr>
        <w:t xml:space="preserve"> et al. 2020)</w:t>
      </w:r>
      <w:r w:rsidR="00EA4ADB" w:rsidRPr="00405366">
        <w:rPr>
          <w:rFonts w:ascii="Times New Roman" w:hAnsi="Times New Roman" w:cs="Times New Roman"/>
          <w:sz w:val="22"/>
          <w:szCs w:val="22"/>
        </w:rPr>
        <w:t>.</w:t>
      </w:r>
      <w:r w:rsidR="005F11A5">
        <w:rPr>
          <w:rFonts w:ascii="Times New Roman" w:hAnsi="Times New Roman" w:cs="Times New Roman"/>
          <w:sz w:val="22"/>
          <w:szCs w:val="22"/>
        </w:rPr>
        <w:t xml:space="preserve"> </w:t>
      </w:r>
      <w:r w:rsidR="00EA4ADB" w:rsidRPr="00405366">
        <w:rPr>
          <w:rFonts w:ascii="Times New Roman" w:hAnsi="Times New Roman" w:cs="Times New Roman"/>
          <w:sz w:val="22"/>
          <w:szCs w:val="22"/>
        </w:rPr>
        <w:t xml:space="preserve"> The measure should therefore have clear utility in identifying relational dynamics that could complicate </w:t>
      </w:r>
      <w:r w:rsidR="002D0B02" w:rsidRPr="00405366">
        <w:rPr>
          <w:rFonts w:ascii="Times New Roman" w:hAnsi="Times New Roman" w:cs="Times New Roman"/>
          <w:sz w:val="22"/>
          <w:szCs w:val="22"/>
        </w:rPr>
        <w:t>bereavement and</w:t>
      </w:r>
      <w:r w:rsidR="00EA4ADB" w:rsidRPr="00405366">
        <w:rPr>
          <w:rFonts w:ascii="Times New Roman" w:hAnsi="Times New Roman" w:cs="Times New Roman"/>
          <w:sz w:val="22"/>
          <w:szCs w:val="22"/>
        </w:rPr>
        <w:t xml:space="preserve"> call for attention in grief therapy.</w:t>
      </w:r>
    </w:p>
    <w:p w14:paraId="030761B4" w14:textId="7A754C2A" w:rsidR="000D1F40" w:rsidRPr="00405366" w:rsidRDefault="00E31846" w:rsidP="006F6E93">
      <w:pPr>
        <w:widowControl w:val="0"/>
        <w:snapToGrid w:val="0"/>
        <w:spacing w:after="0" w:line="480" w:lineRule="auto"/>
        <w:ind w:firstLine="720"/>
        <w:rPr>
          <w:rFonts w:ascii="Times New Roman" w:hAnsi="Times New Roman" w:cs="Times New Roman"/>
          <w:sz w:val="22"/>
          <w:szCs w:val="22"/>
        </w:rPr>
      </w:pPr>
      <w:r w:rsidRPr="00405366">
        <w:rPr>
          <w:rFonts w:ascii="Times New Roman" w:hAnsi="Times New Roman" w:cs="Times New Roman"/>
          <w:b/>
          <w:i/>
          <w:iCs/>
          <w:sz w:val="22"/>
          <w:szCs w:val="22"/>
        </w:rPr>
        <w:t xml:space="preserve">Unfinished Business in Bereavement Scale </w:t>
      </w:r>
      <w:r w:rsidRPr="00405366">
        <w:rPr>
          <w:rFonts w:ascii="Times New Roman" w:hAnsi="Times New Roman" w:cs="Times New Roman"/>
          <w:i/>
          <w:iCs/>
          <w:sz w:val="22"/>
          <w:szCs w:val="22"/>
        </w:rPr>
        <w:t>(</w:t>
      </w:r>
      <w:r w:rsidRPr="00405366">
        <w:rPr>
          <w:rFonts w:ascii="Times New Roman" w:hAnsi="Times New Roman" w:cs="Times New Roman"/>
          <w:b/>
          <w:i/>
          <w:iCs/>
          <w:sz w:val="22"/>
          <w:szCs w:val="22"/>
        </w:rPr>
        <w:t>UBBS; Holland et al., 2020</w:t>
      </w:r>
      <w:r w:rsidRPr="00405366">
        <w:rPr>
          <w:rFonts w:ascii="Times New Roman" w:hAnsi="Times New Roman" w:cs="Times New Roman"/>
          <w:i/>
          <w:iCs/>
          <w:sz w:val="22"/>
          <w:szCs w:val="22"/>
        </w:rPr>
        <w:t xml:space="preserve">).  </w:t>
      </w:r>
      <w:r w:rsidRPr="00405366">
        <w:rPr>
          <w:rFonts w:ascii="Times New Roman" w:hAnsi="Times New Roman" w:cs="Times New Roman"/>
          <w:sz w:val="22"/>
          <w:szCs w:val="22"/>
        </w:rPr>
        <w:t>Although grief therapists frequently target unresolved issues with the deceased i</w:t>
      </w:r>
      <w:r w:rsidR="00FE3BAA" w:rsidRPr="00405366">
        <w:rPr>
          <w:rFonts w:ascii="Times New Roman" w:hAnsi="Times New Roman" w:cs="Times New Roman"/>
          <w:sz w:val="22"/>
          <w:szCs w:val="22"/>
        </w:rPr>
        <w:t>n their work with complicated bereavement, this complex clinical phenomenon had been nearly totally neglected by researchers, except for our own initial studies using single item assessment of the construct (</w:t>
      </w:r>
      <w:r w:rsidR="00AA5971" w:rsidRPr="00405366">
        <w:rPr>
          <w:rFonts w:ascii="Times New Roman" w:hAnsi="Times New Roman" w:cs="Times New Roman"/>
          <w:sz w:val="22"/>
          <w:szCs w:val="22"/>
        </w:rPr>
        <w:t xml:space="preserve">e.g., </w:t>
      </w:r>
      <w:proofErr w:type="spellStart"/>
      <w:r w:rsidR="00AA5971" w:rsidRPr="00405366">
        <w:rPr>
          <w:rFonts w:ascii="Times New Roman" w:hAnsi="Times New Roman" w:cs="Times New Roman"/>
          <w:sz w:val="22"/>
          <w:szCs w:val="22"/>
        </w:rPr>
        <w:t>Klingspon</w:t>
      </w:r>
      <w:proofErr w:type="spellEnd"/>
      <w:r w:rsidR="00AA5971" w:rsidRPr="00405366">
        <w:rPr>
          <w:rFonts w:ascii="Times New Roman" w:hAnsi="Times New Roman" w:cs="Times New Roman"/>
          <w:sz w:val="22"/>
          <w:szCs w:val="22"/>
        </w:rPr>
        <w:t xml:space="preserve"> et al., 2015; </w:t>
      </w:r>
      <w:r w:rsidR="00D75AA6" w:rsidRPr="00405366">
        <w:rPr>
          <w:rFonts w:ascii="Times New Roman" w:hAnsi="Times New Roman" w:cs="Times New Roman"/>
          <w:sz w:val="22"/>
          <w:szCs w:val="22"/>
        </w:rPr>
        <w:t>Lichtenthal et al., 2020</w:t>
      </w:r>
      <w:r w:rsidR="00FE3BAA" w:rsidRPr="00405366">
        <w:rPr>
          <w:rFonts w:ascii="Times New Roman" w:hAnsi="Times New Roman" w:cs="Times New Roman"/>
          <w:sz w:val="22"/>
          <w:szCs w:val="22"/>
        </w:rPr>
        <w:t xml:space="preserve">).  We therefore sought to develop a more psychometrically rigorous measure of such unfinished business with the dead for use in both scientific and professional contexts.  Conducting exploratory and confirmatory factor analyses of a pool of candidate items to two large samples of bereaved adults, we identified two clear factors, labelled </w:t>
      </w:r>
      <w:r w:rsidR="00FE3BAA" w:rsidRPr="00405366">
        <w:rPr>
          <w:rFonts w:ascii="Times New Roman" w:hAnsi="Times New Roman" w:cs="Times New Roman"/>
          <w:i/>
          <w:iCs/>
          <w:sz w:val="22"/>
          <w:szCs w:val="22"/>
        </w:rPr>
        <w:t>Unfulfilled Wishes</w:t>
      </w:r>
      <w:r w:rsidR="00FE3BAA" w:rsidRPr="00405366">
        <w:rPr>
          <w:rFonts w:ascii="Times New Roman" w:hAnsi="Times New Roman" w:cs="Times New Roman"/>
          <w:sz w:val="22"/>
          <w:szCs w:val="22"/>
        </w:rPr>
        <w:t xml:space="preserve"> (e.g., I wish I had told _______ how much s/he meant to me) and </w:t>
      </w:r>
      <w:r w:rsidR="00FE3BAA" w:rsidRPr="00405366">
        <w:rPr>
          <w:rFonts w:ascii="Times New Roman" w:hAnsi="Times New Roman" w:cs="Times New Roman"/>
          <w:i/>
          <w:iCs/>
          <w:sz w:val="22"/>
          <w:szCs w:val="22"/>
        </w:rPr>
        <w:t>Unresolved Conflict</w:t>
      </w:r>
      <w:r w:rsidR="00FE3BAA" w:rsidRPr="00405366">
        <w:rPr>
          <w:rFonts w:ascii="Times New Roman" w:hAnsi="Times New Roman" w:cs="Times New Roman"/>
          <w:sz w:val="22"/>
          <w:szCs w:val="22"/>
        </w:rPr>
        <w:t xml:space="preserve"> (e.g., I feel a deep sense of anger toward ______ that I don’t know how to resolve now that s/he’s gone).  </w:t>
      </w:r>
      <w:r w:rsidR="000D1F40" w:rsidRPr="00405366">
        <w:rPr>
          <w:rFonts w:ascii="Times New Roman" w:hAnsi="Times New Roman" w:cs="Times New Roman"/>
          <w:sz w:val="22"/>
          <w:szCs w:val="22"/>
        </w:rPr>
        <w:t xml:space="preserve">Both the full 28-item version of the UBBS and an abbreviated 8-item version displayed very high internal consistency for both subscales.  Concurrent validity was supported by finding that more severe unfinished business </w:t>
      </w:r>
      <w:r w:rsidR="005F11A5">
        <w:rPr>
          <w:rFonts w:ascii="Times New Roman" w:hAnsi="Times New Roman" w:cs="Times New Roman"/>
          <w:sz w:val="22"/>
          <w:szCs w:val="22"/>
        </w:rPr>
        <w:t xml:space="preserve">distress? </w:t>
      </w:r>
      <w:r w:rsidR="000D1F40" w:rsidRPr="00405366">
        <w:rPr>
          <w:rFonts w:ascii="Times New Roman" w:hAnsi="Times New Roman" w:cs="Times New Roman"/>
          <w:sz w:val="22"/>
          <w:szCs w:val="22"/>
        </w:rPr>
        <w:t>was associated with more severe grief reactions, less meaning made of the loss on the ISLES, and a relationship with the deceased characterized by a high degree</w:t>
      </w:r>
      <w:r w:rsidR="00D75AA6" w:rsidRPr="00405366">
        <w:rPr>
          <w:rFonts w:ascii="Times New Roman" w:hAnsi="Times New Roman" w:cs="Times New Roman"/>
          <w:sz w:val="22"/>
          <w:szCs w:val="22"/>
        </w:rPr>
        <w:t xml:space="preserve"> </w:t>
      </w:r>
      <w:r w:rsidR="000D1F40" w:rsidRPr="00405366">
        <w:rPr>
          <w:rFonts w:ascii="Times New Roman" w:hAnsi="Times New Roman" w:cs="Times New Roman"/>
          <w:sz w:val="22"/>
          <w:szCs w:val="22"/>
        </w:rPr>
        <w:t>of QRI-B closeness and conflict, along with attachment anxiety coupled with low attachment avoidance (Holland et al., 2020).</w:t>
      </w:r>
      <w:r w:rsidR="005F11A5">
        <w:rPr>
          <w:rFonts w:ascii="Times New Roman" w:hAnsi="Times New Roman" w:cs="Times New Roman"/>
          <w:sz w:val="22"/>
          <w:szCs w:val="22"/>
        </w:rPr>
        <w:t xml:space="preserve"> </w:t>
      </w:r>
      <w:r w:rsidR="000D1F40" w:rsidRPr="00405366">
        <w:rPr>
          <w:rFonts w:ascii="Times New Roman" w:hAnsi="Times New Roman" w:cs="Times New Roman"/>
          <w:sz w:val="22"/>
          <w:szCs w:val="22"/>
        </w:rPr>
        <w:t xml:space="preserve"> Impressively, even after accounting for a broad range of background factors</w:t>
      </w:r>
      <w:r w:rsidR="002F1043" w:rsidRPr="00405366">
        <w:rPr>
          <w:rFonts w:ascii="Times New Roman" w:hAnsi="Times New Roman" w:cs="Times New Roman"/>
          <w:sz w:val="22"/>
          <w:szCs w:val="22"/>
        </w:rPr>
        <w:t xml:space="preserve">, relational qualities and attachment styles, the UBBS </w:t>
      </w:r>
      <w:r w:rsidR="00D75AA6" w:rsidRPr="00405366">
        <w:rPr>
          <w:rFonts w:ascii="Times New Roman" w:hAnsi="Times New Roman" w:cs="Times New Roman"/>
          <w:sz w:val="22"/>
          <w:szCs w:val="22"/>
        </w:rPr>
        <w:t xml:space="preserve">accounted </w:t>
      </w:r>
      <w:r w:rsidR="002F1043" w:rsidRPr="00405366">
        <w:rPr>
          <w:rFonts w:ascii="Times New Roman" w:hAnsi="Times New Roman" w:cs="Times New Roman"/>
          <w:sz w:val="22"/>
          <w:szCs w:val="22"/>
        </w:rPr>
        <w:t xml:space="preserve">for considerably more of the unique variance in prolonged grief symptoms in both </w:t>
      </w:r>
      <w:r w:rsidR="002F1043" w:rsidRPr="00405366">
        <w:rPr>
          <w:rFonts w:ascii="Times New Roman" w:hAnsi="Times New Roman" w:cs="Times New Roman"/>
          <w:sz w:val="22"/>
          <w:szCs w:val="22"/>
        </w:rPr>
        <w:lastRenderedPageBreak/>
        <w:t>samples.  Finally</w:t>
      </w:r>
      <w:r w:rsidR="00D75AA6" w:rsidRPr="00405366">
        <w:rPr>
          <w:rFonts w:ascii="Times New Roman" w:hAnsi="Times New Roman" w:cs="Times New Roman"/>
          <w:sz w:val="22"/>
          <w:szCs w:val="22"/>
        </w:rPr>
        <w:t>,</w:t>
      </w:r>
      <w:r w:rsidR="002F1043" w:rsidRPr="00405366">
        <w:rPr>
          <w:rFonts w:ascii="Times New Roman" w:hAnsi="Times New Roman" w:cs="Times New Roman"/>
          <w:sz w:val="22"/>
          <w:szCs w:val="22"/>
        </w:rPr>
        <w:t xml:space="preserve"> ROC analyses established cut points for identifying cases at high risk for prolonged grief that demonstrated good sensitivity and excellent </w:t>
      </w:r>
      <w:r w:rsidR="00D75AA6" w:rsidRPr="00405366">
        <w:rPr>
          <w:rFonts w:ascii="Times New Roman" w:hAnsi="Times New Roman" w:cs="Times New Roman"/>
          <w:sz w:val="22"/>
          <w:szCs w:val="22"/>
        </w:rPr>
        <w:t>specificity</w:t>
      </w:r>
      <w:r w:rsidR="002F1043" w:rsidRPr="00405366">
        <w:rPr>
          <w:rFonts w:ascii="Times New Roman" w:hAnsi="Times New Roman" w:cs="Times New Roman"/>
          <w:sz w:val="22"/>
          <w:szCs w:val="22"/>
        </w:rPr>
        <w:t>.</w:t>
      </w:r>
    </w:p>
    <w:p w14:paraId="0D0904F6" w14:textId="24F58572" w:rsidR="00CC2E88" w:rsidRPr="00405366" w:rsidRDefault="00B7306A"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r>
      <w:r w:rsidRPr="00405366">
        <w:rPr>
          <w:rFonts w:ascii="Times New Roman" w:hAnsi="Times New Roman" w:cs="Times New Roman"/>
          <w:b/>
          <w:i/>
          <w:iCs/>
          <w:sz w:val="22"/>
          <w:szCs w:val="22"/>
        </w:rPr>
        <w:t xml:space="preserve">Coping Assessment for Bereavement &amp; Loss Experiences </w:t>
      </w:r>
      <w:r w:rsidRPr="00405366">
        <w:rPr>
          <w:rFonts w:ascii="Times New Roman" w:hAnsi="Times New Roman" w:cs="Times New Roman"/>
          <w:i/>
          <w:iCs/>
          <w:sz w:val="22"/>
          <w:szCs w:val="22"/>
        </w:rPr>
        <w:t>(</w:t>
      </w:r>
      <w:r w:rsidRPr="00405366">
        <w:rPr>
          <w:rFonts w:ascii="Times New Roman" w:hAnsi="Times New Roman" w:cs="Times New Roman"/>
          <w:b/>
          <w:i/>
          <w:iCs/>
          <w:sz w:val="22"/>
          <w:szCs w:val="22"/>
        </w:rPr>
        <w:t>CABLE</w:t>
      </w:r>
      <w:r w:rsidRPr="00405366">
        <w:rPr>
          <w:rFonts w:ascii="Times New Roman" w:hAnsi="Times New Roman" w:cs="Times New Roman"/>
          <w:b/>
          <w:bCs/>
          <w:i/>
          <w:iCs/>
          <w:sz w:val="22"/>
          <w:szCs w:val="22"/>
        </w:rPr>
        <w:t>; Crunk et al., 2021)</w:t>
      </w:r>
      <w:r w:rsidRPr="00405366">
        <w:rPr>
          <w:rFonts w:ascii="Times New Roman" w:hAnsi="Times New Roman" w:cs="Times New Roman"/>
          <w:i/>
          <w:iCs/>
          <w:sz w:val="22"/>
          <w:szCs w:val="22"/>
        </w:rPr>
        <w:t>.</w:t>
      </w:r>
      <w:r w:rsidRPr="00405366">
        <w:rPr>
          <w:rFonts w:ascii="Times New Roman" w:hAnsi="Times New Roman" w:cs="Times New Roman"/>
          <w:sz w:val="22"/>
          <w:szCs w:val="22"/>
        </w:rPr>
        <w:t xml:space="preserve">  Most studies of the coping behaviors or styles of bereaved people make use of general coping measures, thereby missing uniquely relevant strategies </w:t>
      </w:r>
      <w:r w:rsidR="00144204" w:rsidRPr="00405366">
        <w:rPr>
          <w:rFonts w:ascii="Times New Roman" w:hAnsi="Times New Roman" w:cs="Times New Roman"/>
          <w:sz w:val="22"/>
          <w:szCs w:val="22"/>
        </w:rPr>
        <w:t>for addressing</w:t>
      </w:r>
      <w:r w:rsidRPr="00405366">
        <w:rPr>
          <w:rFonts w:ascii="Times New Roman" w:hAnsi="Times New Roman" w:cs="Times New Roman"/>
          <w:sz w:val="22"/>
          <w:szCs w:val="22"/>
        </w:rPr>
        <w:t xml:space="preserve"> grief and loss.  To address this shortcoming, we first generated a long list of potential coping behaviors identified by multiple grief therapists and researchers</w:t>
      </w:r>
      <w:r w:rsidR="007257DB" w:rsidRPr="00405366">
        <w:rPr>
          <w:rFonts w:ascii="Times New Roman" w:hAnsi="Times New Roman" w:cs="Times New Roman"/>
          <w:sz w:val="22"/>
          <w:szCs w:val="22"/>
        </w:rPr>
        <w:t xml:space="preserve"> and then vetted them with two groups of bereaved adults, one clinical and one non-clinical, using focus group and protocol analysis.  Exploratory followed by confirmatory factor analysis yielded 6 interpretable factors:  </w:t>
      </w:r>
      <w:r w:rsidR="007257DB" w:rsidRPr="00405366">
        <w:rPr>
          <w:rFonts w:ascii="Times New Roman" w:hAnsi="Times New Roman" w:cs="Times New Roman"/>
          <w:i/>
          <w:iCs/>
          <w:sz w:val="22"/>
          <w:szCs w:val="22"/>
        </w:rPr>
        <w:t>Help Seeking</w:t>
      </w:r>
      <w:r w:rsidR="007257DB" w:rsidRPr="00405366">
        <w:rPr>
          <w:rFonts w:ascii="Times New Roman" w:hAnsi="Times New Roman" w:cs="Times New Roman"/>
          <w:sz w:val="22"/>
          <w:szCs w:val="22"/>
        </w:rPr>
        <w:t xml:space="preserve"> (e.g., I read self-help books about the grieving process or coping with grief), </w:t>
      </w:r>
      <w:r w:rsidR="007257DB" w:rsidRPr="00405366">
        <w:rPr>
          <w:rFonts w:ascii="Times New Roman" w:hAnsi="Times New Roman" w:cs="Times New Roman"/>
          <w:i/>
          <w:iCs/>
          <w:sz w:val="22"/>
          <w:szCs w:val="22"/>
        </w:rPr>
        <w:t>Positive Outlook</w:t>
      </w:r>
      <w:r w:rsidR="007257DB" w:rsidRPr="00405366">
        <w:rPr>
          <w:rFonts w:ascii="Times New Roman" w:hAnsi="Times New Roman" w:cs="Times New Roman"/>
          <w:sz w:val="22"/>
          <w:szCs w:val="22"/>
        </w:rPr>
        <w:t xml:space="preserve"> (e.g., I reminded myself of my strengths), </w:t>
      </w:r>
      <w:r w:rsidR="007257DB" w:rsidRPr="00405366">
        <w:rPr>
          <w:rFonts w:ascii="Times New Roman" w:hAnsi="Times New Roman" w:cs="Times New Roman"/>
          <w:i/>
          <w:iCs/>
          <w:sz w:val="22"/>
          <w:szCs w:val="22"/>
        </w:rPr>
        <w:t>Spiritual Support</w:t>
      </w:r>
      <w:r w:rsidR="007257DB" w:rsidRPr="00405366">
        <w:rPr>
          <w:rFonts w:ascii="Times New Roman" w:hAnsi="Times New Roman" w:cs="Times New Roman"/>
          <w:sz w:val="22"/>
          <w:szCs w:val="22"/>
        </w:rPr>
        <w:t xml:space="preserve"> (e.g., I turned to my spirituality or religion for comfort, e.g., prayer or scripture reading), </w:t>
      </w:r>
      <w:r w:rsidR="007257DB" w:rsidRPr="00405366">
        <w:rPr>
          <w:rFonts w:ascii="Times New Roman" w:hAnsi="Times New Roman" w:cs="Times New Roman"/>
          <w:i/>
          <w:iCs/>
          <w:sz w:val="22"/>
          <w:szCs w:val="22"/>
        </w:rPr>
        <w:t>Continuing Bonds</w:t>
      </w:r>
      <w:r w:rsidR="007257DB" w:rsidRPr="00405366">
        <w:rPr>
          <w:rFonts w:ascii="Times New Roman" w:hAnsi="Times New Roman" w:cs="Times New Roman"/>
          <w:sz w:val="22"/>
          <w:szCs w:val="22"/>
        </w:rPr>
        <w:t xml:space="preserve"> (</w:t>
      </w:r>
      <w:r w:rsidR="00F77A3A" w:rsidRPr="00405366">
        <w:rPr>
          <w:rFonts w:ascii="Times New Roman" w:hAnsi="Times New Roman" w:cs="Times New Roman"/>
          <w:sz w:val="22"/>
          <w:szCs w:val="22"/>
        </w:rPr>
        <w:t xml:space="preserve">e.g., I reviewed photos or videos of my loved one), </w:t>
      </w:r>
      <w:r w:rsidR="00F77A3A" w:rsidRPr="00405366">
        <w:rPr>
          <w:rFonts w:ascii="Times New Roman" w:hAnsi="Times New Roman" w:cs="Times New Roman"/>
          <w:i/>
          <w:iCs/>
          <w:sz w:val="22"/>
          <w:szCs w:val="22"/>
        </w:rPr>
        <w:t>Compassionate Outreach</w:t>
      </w:r>
      <w:r w:rsidR="00F77A3A" w:rsidRPr="00405366">
        <w:rPr>
          <w:rFonts w:ascii="Times New Roman" w:hAnsi="Times New Roman" w:cs="Times New Roman"/>
          <w:sz w:val="22"/>
          <w:szCs w:val="22"/>
        </w:rPr>
        <w:t xml:space="preserve"> (I told someone how much I love or care for them), and </w:t>
      </w:r>
      <w:r w:rsidR="00F77A3A" w:rsidRPr="00405366">
        <w:rPr>
          <w:rFonts w:ascii="Times New Roman" w:hAnsi="Times New Roman" w:cs="Times New Roman"/>
          <w:i/>
          <w:iCs/>
          <w:sz w:val="22"/>
          <w:szCs w:val="22"/>
        </w:rPr>
        <w:t>Social Support</w:t>
      </w:r>
      <w:r w:rsidR="00F77A3A" w:rsidRPr="00405366">
        <w:rPr>
          <w:rFonts w:ascii="Times New Roman" w:hAnsi="Times New Roman" w:cs="Times New Roman"/>
          <w:sz w:val="22"/>
          <w:szCs w:val="22"/>
        </w:rPr>
        <w:t xml:space="preserve"> (e.g., I reached out to others for comfort or companionship).</w:t>
      </w:r>
      <w:r w:rsidR="005F11A5">
        <w:rPr>
          <w:rFonts w:ascii="Times New Roman" w:hAnsi="Times New Roman" w:cs="Times New Roman"/>
          <w:sz w:val="22"/>
          <w:szCs w:val="22"/>
        </w:rPr>
        <w:t xml:space="preserve"> </w:t>
      </w:r>
      <w:r w:rsidR="00F77A3A" w:rsidRPr="00405366">
        <w:rPr>
          <w:rFonts w:ascii="Times New Roman" w:hAnsi="Times New Roman" w:cs="Times New Roman"/>
          <w:sz w:val="22"/>
          <w:szCs w:val="22"/>
        </w:rPr>
        <w:t xml:space="preserve"> Overall internal consistency was excellent for the CABLE as a whole and acceptable to good for each of the factors, and particular subscales correlated as hypothesized with established measures of general or religious coping</w:t>
      </w:r>
      <w:r w:rsidR="00144204" w:rsidRPr="00405366">
        <w:rPr>
          <w:rFonts w:ascii="Times New Roman" w:hAnsi="Times New Roman" w:cs="Times New Roman"/>
          <w:sz w:val="22"/>
          <w:szCs w:val="22"/>
        </w:rPr>
        <w:t xml:space="preserve"> (Crunk et al., 2021)</w:t>
      </w:r>
      <w:r w:rsidR="00F77A3A" w:rsidRPr="00405366">
        <w:rPr>
          <w:rFonts w:ascii="Times New Roman" w:hAnsi="Times New Roman" w:cs="Times New Roman"/>
          <w:sz w:val="22"/>
          <w:szCs w:val="22"/>
        </w:rPr>
        <w:t xml:space="preserve">.  Longitudinal studies are needed to test the efficacy of the various coping strategies in contributing to adjustment over time, as conscious attempts to cope with loss could be expected to be more common at the outset </w:t>
      </w:r>
      <w:r w:rsidR="00CC2E88" w:rsidRPr="00405366">
        <w:rPr>
          <w:rFonts w:ascii="Times New Roman" w:hAnsi="Times New Roman" w:cs="Times New Roman"/>
          <w:sz w:val="22"/>
          <w:szCs w:val="22"/>
        </w:rPr>
        <w:t>for mourners with more intense grief.</w:t>
      </w:r>
    </w:p>
    <w:p w14:paraId="169550B7" w14:textId="728BF2ED" w:rsidR="00B7306A" w:rsidRPr="00405366" w:rsidRDefault="00CC2E88"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r>
      <w:r w:rsidR="00F77A3A" w:rsidRPr="00405366">
        <w:rPr>
          <w:rFonts w:ascii="Times New Roman" w:hAnsi="Times New Roman" w:cs="Times New Roman"/>
          <w:sz w:val="22"/>
          <w:szCs w:val="22"/>
        </w:rPr>
        <w:t xml:space="preserve"> </w:t>
      </w:r>
      <w:r w:rsidR="004B026A" w:rsidRPr="00405366">
        <w:rPr>
          <w:rFonts w:ascii="Times New Roman" w:hAnsi="Times New Roman" w:cs="Times New Roman"/>
          <w:b/>
          <w:bCs/>
          <w:i/>
          <w:iCs/>
          <w:sz w:val="22"/>
          <w:szCs w:val="22"/>
        </w:rPr>
        <w:t>Pandemic Grief Scale (PGS; Lee &amp; Neimeyer, 2022).</w:t>
      </w:r>
      <w:r w:rsidR="004B026A" w:rsidRPr="00405366">
        <w:rPr>
          <w:rFonts w:ascii="Times New Roman" w:hAnsi="Times New Roman" w:cs="Times New Roman"/>
          <w:sz w:val="22"/>
          <w:szCs w:val="22"/>
        </w:rPr>
        <w:t xml:space="preserve">  With over 7 million deaths worldwide resulting from Covid-19 and as many as 50,000 per week at the height of the pandemic (WHO, 2026), tracking the impact of bereavement resulting from this global catastrophe became an urgent priority.  Our research group responded quickly to this crisis, developing and publishing the PGS as a simple but carefully validated screener for dysfunctional grief and using it in a dozen studies.  Winnowing a pool of 37 candidate items representing a great range of symptoms of clinically distressing grief through exploratory and confirmatory factor analyses, we identified 5 items (e.g., I wished to die in order to be </w:t>
      </w:r>
      <w:r w:rsidR="004B026A" w:rsidRPr="00405366">
        <w:rPr>
          <w:rFonts w:ascii="Times New Roman" w:hAnsi="Times New Roman" w:cs="Times New Roman"/>
          <w:sz w:val="22"/>
          <w:szCs w:val="22"/>
        </w:rPr>
        <w:lastRenderedPageBreak/>
        <w:t>with the deceased; Nothing seemed to matter much to me because of this loss) that showed strong coherence and convergence on a single factor</w:t>
      </w:r>
      <w:r w:rsidR="00144204" w:rsidRPr="00405366">
        <w:rPr>
          <w:rFonts w:ascii="Times New Roman" w:hAnsi="Times New Roman" w:cs="Times New Roman"/>
          <w:sz w:val="22"/>
          <w:szCs w:val="22"/>
        </w:rPr>
        <w:t xml:space="preserve"> (Lee &amp; Neimeyer, 2022)</w:t>
      </w:r>
      <w:r w:rsidR="004B026A" w:rsidRPr="00405366">
        <w:rPr>
          <w:rFonts w:ascii="Times New Roman" w:hAnsi="Times New Roman" w:cs="Times New Roman"/>
          <w:sz w:val="22"/>
          <w:szCs w:val="22"/>
        </w:rPr>
        <w:t xml:space="preserve">.  Items were rated for the frequency the respondent experienced them over the last 2 weeks, with the resulting score showing invariance in structure across age, gender and racial groups.  ROC analyses demonstrated that the PGS showed good sensitivity and specificity in detecting clinically significant functional impairment, and high correlation with depression and anxiety, suicide ideation and reliance on alcohol and drugs to cope with Covid-19 loss (Lee &amp; Neimeyer, 2022).  </w:t>
      </w:r>
      <w:r w:rsidR="00BD2F87" w:rsidRPr="00405366">
        <w:rPr>
          <w:rFonts w:ascii="Times New Roman" w:hAnsi="Times New Roman" w:cs="Times New Roman"/>
          <w:sz w:val="22"/>
          <w:szCs w:val="22"/>
        </w:rPr>
        <w:t>Additional</w:t>
      </w:r>
      <w:r w:rsidR="004B026A" w:rsidRPr="00405366">
        <w:rPr>
          <w:rFonts w:ascii="Times New Roman" w:hAnsi="Times New Roman" w:cs="Times New Roman"/>
          <w:sz w:val="22"/>
          <w:szCs w:val="22"/>
        </w:rPr>
        <w:t xml:space="preserve"> large sample studies confirmed these results (</w:t>
      </w:r>
      <w:r w:rsidR="00ED58E4" w:rsidRPr="00405366">
        <w:rPr>
          <w:rFonts w:ascii="Times New Roman" w:hAnsi="Times New Roman" w:cs="Times New Roman"/>
          <w:sz w:val="22"/>
          <w:szCs w:val="22"/>
        </w:rPr>
        <w:t xml:space="preserve">Breen </w:t>
      </w:r>
      <w:r w:rsidR="004B026A" w:rsidRPr="00405366">
        <w:rPr>
          <w:rFonts w:ascii="Times New Roman" w:hAnsi="Times New Roman" w:cs="Times New Roman"/>
          <w:sz w:val="22"/>
          <w:szCs w:val="22"/>
        </w:rPr>
        <w:t>et al., 2021</w:t>
      </w:r>
      <w:r w:rsidR="00BD2F87" w:rsidRPr="00405366">
        <w:rPr>
          <w:rFonts w:ascii="Times New Roman" w:hAnsi="Times New Roman" w:cs="Times New Roman"/>
          <w:sz w:val="22"/>
          <w:szCs w:val="22"/>
        </w:rPr>
        <w:t>a</w:t>
      </w:r>
      <w:r w:rsidR="004B026A" w:rsidRPr="00405366">
        <w:rPr>
          <w:rFonts w:ascii="Times New Roman" w:hAnsi="Times New Roman" w:cs="Times New Roman"/>
          <w:sz w:val="22"/>
          <w:szCs w:val="22"/>
        </w:rPr>
        <w:t>; Lee et al.</w:t>
      </w:r>
      <w:r w:rsidR="00F747F6">
        <w:rPr>
          <w:rFonts w:ascii="Times New Roman" w:hAnsi="Times New Roman" w:cs="Times New Roman"/>
          <w:sz w:val="22"/>
          <w:szCs w:val="22"/>
        </w:rPr>
        <w:t>,</w:t>
      </w:r>
      <w:r w:rsidR="004B026A" w:rsidRPr="00405366">
        <w:rPr>
          <w:rFonts w:ascii="Times New Roman" w:hAnsi="Times New Roman" w:cs="Times New Roman"/>
          <w:sz w:val="22"/>
          <w:szCs w:val="22"/>
        </w:rPr>
        <w:t xml:space="preserve"> 2021) and further linked high scores on the measure to meaning making difficulties (ISLES) regarding the loss (Lee et al., 202</w:t>
      </w:r>
      <w:r w:rsidR="00ED58E4" w:rsidRPr="00405366">
        <w:rPr>
          <w:rFonts w:ascii="Times New Roman" w:hAnsi="Times New Roman" w:cs="Times New Roman"/>
          <w:sz w:val="22"/>
          <w:szCs w:val="22"/>
        </w:rPr>
        <w:t>2</w:t>
      </w:r>
      <w:r w:rsidR="004B026A" w:rsidRPr="00405366">
        <w:rPr>
          <w:rFonts w:ascii="Times New Roman" w:hAnsi="Times New Roman" w:cs="Times New Roman"/>
          <w:sz w:val="22"/>
          <w:szCs w:val="22"/>
        </w:rPr>
        <w:t>; 202</w:t>
      </w:r>
      <w:r w:rsidR="00ED58E4" w:rsidRPr="00405366">
        <w:rPr>
          <w:rFonts w:ascii="Times New Roman" w:hAnsi="Times New Roman" w:cs="Times New Roman"/>
          <w:sz w:val="22"/>
          <w:szCs w:val="22"/>
        </w:rPr>
        <w:t>3</w:t>
      </w:r>
      <w:r w:rsidR="004B026A" w:rsidRPr="00405366">
        <w:rPr>
          <w:rFonts w:ascii="Times New Roman" w:hAnsi="Times New Roman" w:cs="Times New Roman"/>
          <w:sz w:val="22"/>
          <w:szCs w:val="22"/>
        </w:rPr>
        <w:t>).  Across studies, PGS scores were unrelated to the passage of time since the loss, raising concerns about a form of grief that could persist for months or years without abatement.  This might be explained by the finding that literally 100% of mourners in one study reported guilt, shame, regret or unfinished business about the loss, with measures of both Unfulfilled Wishes and especially Unresolved Conflict derived from the UBBS being strongly correlated with grief intensity on the PGS (Lee et al., 2022).</w:t>
      </w:r>
      <w:r w:rsidR="006D04A7" w:rsidRPr="00405366">
        <w:rPr>
          <w:rFonts w:ascii="Times New Roman" w:hAnsi="Times New Roman" w:cs="Times New Roman"/>
          <w:sz w:val="22"/>
          <w:szCs w:val="22"/>
        </w:rPr>
        <w:t xml:space="preserve">  A Spanish version of the PGS also was found to predict prolonged grief disorder with </w:t>
      </w:r>
      <w:r w:rsidR="00172497" w:rsidRPr="00405366">
        <w:rPr>
          <w:rFonts w:ascii="Times New Roman" w:hAnsi="Times New Roman" w:cs="Times New Roman"/>
          <w:sz w:val="22"/>
          <w:szCs w:val="22"/>
        </w:rPr>
        <w:t>optimal</w:t>
      </w:r>
      <w:r w:rsidR="006D04A7" w:rsidRPr="00405366">
        <w:rPr>
          <w:rFonts w:ascii="Times New Roman" w:hAnsi="Times New Roman" w:cs="Times New Roman"/>
          <w:sz w:val="22"/>
          <w:szCs w:val="22"/>
        </w:rPr>
        <w:t xml:space="preserve"> specificity and sensitivity (Redondo-Armenteros et al., 2025).</w:t>
      </w:r>
    </w:p>
    <w:p w14:paraId="2547F48A" w14:textId="2CE9B135" w:rsidR="004B026A" w:rsidRPr="00405366" w:rsidRDefault="004B026A"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r>
      <w:r w:rsidRPr="00405366">
        <w:rPr>
          <w:rFonts w:ascii="Times New Roman" w:hAnsi="Times New Roman" w:cs="Times New Roman"/>
          <w:b/>
          <w:bCs/>
          <w:i/>
          <w:iCs/>
          <w:sz w:val="22"/>
          <w:szCs w:val="22"/>
        </w:rPr>
        <w:t>Pandemic Grief Risk Factors (PGRF; Neimeyer &amp; Lee, 2021).</w:t>
      </w:r>
      <w:r w:rsidRPr="00405366">
        <w:rPr>
          <w:rFonts w:ascii="Times New Roman" w:hAnsi="Times New Roman" w:cs="Times New Roman"/>
          <w:sz w:val="22"/>
          <w:szCs w:val="22"/>
        </w:rPr>
        <w:t xml:space="preserve">  With the dramatic and consistent evidence of widespread and debilitating grief arising from Covid-19 bereavement, we soon turned to identifying the unique circumstantial risk factors associated with losses during the pandemic.  The result was the PGRF, a 13-item, unifactorial scale of evidence-based risks for dysfunctional grief, functional impairment, or both.  Risk factors included inability to “be there” for loved ones during the time of their dying because of hospital health protocols, failure to “say goodbye”, distress about the lack of a proper funeral, rumination about the failure to prevent the illness, images of the loved one struggling for breath on some machine, and anger at doctors, God or the universe for failing to prevent such horrendous death (Neimeyer &amp; Lee, 2021).  Further research on the general population of mourners demonstrated that their grief and impairment were equally intense for all pandemic deaths, whether they resulted from Covid-19 </w:t>
      </w:r>
      <w:r w:rsidRPr="00405366">
        <w:rPr>
          <w:rFonts w:ascii="Times New Roman" w:hAnsi="Times New Roman" w:cs="Times New Roman"/>
          <w:sz w:val="22"/>
          <w:szCs w:val="22"/>
        </w:rPr>
        <w:lastRenderedPageBreak/>
        <w:t>or other causes, and that the impact of PGRF risk factors on grief responses was significantly mediated by a struggle to find meaning in the experience on the ISLES (Breen et al., 2022).   A second study of a treatment-seeking group of mourners replicated these findings, finding that meaning-making substantially mediated risk factors across 4 different measures of outcome (Breen et al., 2023).</w:t>
      </w:r>
      <w:r w:rsidR="00172497" w:rsidRPr="00405366">
        <w:rPr>
          <w:rFonts w:ascii="Times New Roman" w:hAnsi="Times New Roman" w:cs="Times New Roman"/>
          <w:sz w:val="22"/>
          <w:szCs w:val="22"/>
        </w:rPr>
        <w:t xml:space="preserve">  A validated Spanish version of the PGRF has been published by Redondo-Armenteros and her colleagues (2025).</w:t>
      </w:r>
    </w:p>
    <w:p w14:paraId="34B2E2CB" w14:textId="25484EC3" w:rsidR="004B026A" w:rsidRPr="00405366" w:rsidRDefault="004B026A"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r>
      <w:r w:rsidRPr="00405366">
        <w:rPr>
          <w:rFonts w:ascii="Times New Roman" w:hAnsi="Times New Roman" w:cs="Times New Roman"/>
          <w:b/>
          <w:bCs/>
          <w:i/>
          <w:iCs/>
          <w:sz w:val="22"/>
          <w:szCs w:val="22"/>
        </w:rPr>
        <w:t>Grief Impairment Scale (GIS; Lee &amp; Neimeyer, 2022).</w:t>
      </w:r>
      <w:r w:rsidRPr="00405366">
        <w:rPr>
          <w:rFonts w:ascii="Times New Roman" w:hAnsi="Times New Roman" w:cs="Times New Roman"/>
          <w:sz w:val="22"/>
          <w:szCs w:val="22"/>
        </w:rPr>
        <w:t xml:space="preserve">  One of the ironies of the burgeoning literature on Prolonged Grief Disorder (</w:t>
      </w:r>
      <w:proofErr w:type="spellStart"/>
      <w:r w:rsidRPr="00405366">
        <w:rPr>
          <w:rFonts w:ascii="Times New Roman" w:hAnsi="Times New Roman" w:cs="Times New Roman"/>
          <w:sz w:val="22"/>
          <w:szCs w:val="22"/>
        </w:rPr>
        <w:t>Koukopoulos</w:t>
      </w:r>
      <w:proofErr w:type="spellEnd"/>
      <w:r w:rsidRPr="00405366">
        <w:rPr>
          <w:rFonts w:ascii="Times New Roman" w:hAnsi="Times New Roman" w:cs="Times New Roman"/>
          <w:sz w:val="22"/>
          <w:szCs w:val="22"/>
        </w:rPr>
        <w:t xml:space="preserve"> &amp; Neimeyer, 2023) is that the diagnosis hinges on the identification of mourners’ clinically significant impairment in daily functioning because of their grief, and yet no measure existed to assess this construct.  To address this glaring omission, and to provide a practical measure</w:t>
      </w:r>
      <w:r w:rsidR="004F7799">
        <w:rPr>
          <w:rFonts w:ascii="Times New Roman" w:hAnsi="Times New Roman" w:cs="Times New Roman"/>
          <w:sz w:val="22"/>
          <w:szCs w:val="22"/>
        </w:rPr>
        <w:t xml:space="preserve"> of</w:t>
      </w:r>
      <w:r w:rsidRPr="00405366">
        <w:rPr>
          <w:rFonts w:ascii="Times New Roman" w:hAnsi="Times New Roman" w:cs="Times New Roman"/>
          <w:sz w:val="22"/>
          <w:szCs w:val="22"/>
        </w:rPr>
        <w:t xml:space="preserve"> functional limitations arising from bereavement in a variety of biopsychosocial domains, we developed the GIS as a simple 5-item self-report screener evaluating problems attributed to grief in the following domains:  </w:t>
      </w:r>
      <w:r w:rsidRPr="00405366">
        <w:rPr>
          <w:rFonts w:ascii="Times New Roman" w:hAnsi="Times New Roman" w:cs="Times New Roman"/>
          <w:i/>
          <w:iCs/>
          <w:sz w:val="22"/>
          <w:szCs w:val="22"/>
        </w:rPr>
        <w:t>Cognition</w:t>
      </w:r>
      <w:r w:rsidRPr="00405366">
        <w:rPr>
          <w:rFonts w:ascii="Times New Roman" w:hAnsi="Times New Roman" w:cs="Times New Roman"/>
          <w:sz w:val="22"/>
          <w:szCs w:val="22"/>
        </w:rPr>
        <w:t xml:space="preserve"> (e.g. difficulty with concentration or memory), </w:t>
      </w:r>
      <w:r w:rsidRPr="00405366">
        <w:rPr>
          <w:rFonts w:ascii="Times New Roman" w:hAnsi="Times New Roman" w:cs="Times New Roman"/>
          <w:i/>
          <w:iCs/>
          <w:sz w:val="22"/>
          <w:szCs w:val="22"/>
        </w:rPr>
        <w:t>Health</w:t>
      </w:r>
      <w:r w:rsidRPr="00405366">
        <w:rPr>
          <w:rFonts w:ascii="Times New Roman" w:hAnsi="Times New Roman" w:cs="Times New Roman"/>
          <w:sz w:val="22"/>
          <w:szCs w:val="22"/>
        </w:rPr>
        <w:t xml:space="preserve"> (e.g., sleep disturbance, low energy), </w:t>
      </w:r>
      <w:r w:rsidRPr="00405366">
        <w:rPr>
          <w:rFonts w:ascii="Times New Roman" w:hAnsi="Times New Roman" w:cs="Times New Roman"/>
          <w:i/>
          <w:iCs/>
          <w:sz w:val="22"/>
          <w:szCs w:val="22"/>
        </w:rPr>
        <w:t>Unhealthy activity</w:t>
      </w:r>
      <w:r w:rsidRPr="00405366">
        <w:rPr>
          <w:rFonts w:ascii="Times New Roman" w:hAnsi="Times New Roman" w:cs="Times New Roman"/>
          <w:sz w:val="22"/>
          <w:szCs w:val="22"/>
        </w:rPr>
        <w:t xml:space="preserve"> (e.g., substance use, self-injury), </w:t>
      </w:r>
      <w:r w:rsidRPr="00405366">
        <w:rPr>
          <w:rFonts w:ascii="Times New Roman" w:hAnsi="Times New Roman" w:cs="Times New Roman"/>
          <w:i/>
          <w:iCs/>
          <w:sz w:val="22"/>
          <w:szCs w:val="22"/>
        </w:rPr>
        <w:t>Responsibilities</w:t>
      </w:r>
      <w:r w:rsidRPr="00405366">
        <w:rPr>
          <w:rFonts w:ascii="Times New Roman" w:hAnsi="Times New Roman" w:cs="Times New Roman"/>
          <w:sz w:val="22"/>
          <w:szCs w:val="22"/>
        </w:rPr>
        <w:t xml:space="preserve"> (e.g., work or school, caring for dependents) and </w:t>
      </w:r>
      <w:r w:rsidRPr="00405366">
        <w:rPr>
          <w:rFonts w:ascii="Times New Roman" w:hAnsi="Times New Roman" w:cs="Times New Roman"/>
          <w:i/>
          <w:iCs/>
          <w:sz w:val="22"/>
          <w:szCs w:val="22"/>
        </w:rPr>
        <w:t>Social relationships</w:t>
      </w:r>
      <w:r w:rsidRPr="00405366">
        <w:rPr>
          <w:rFonts w:ascii="Times New Roman" w:hAnsi="Times New Roman" w:cs="Times New Roman"/>
          <w:sz w:val="22"/>
          <w:szCs w:val="22"/>
        </w:rPr>
        <w:t xml:space="preserve"> (e.g., conflict, avoidance).  Confirmatory factor analysis demonstrated the GIS’s unifactorial structure, its invariance across age, gender and race, its correlation with anxiety and depression and its sensitivity and specificity in identifying clinically substantial impairment (Lee &amp; Neimeyer, 2022).  Subsequent research using the GIS found that over 40% of bereaved caregivers who lost someone in hospice scored in the clinically elevated range of functional impairment on the scale, potentially identifying those who would benefit from higher level bereavement support or grief therapy (Lee et al., 2025).</w:t>
      </w:r>
    </w:p>
    <w:p w14:paraId="257625A5" w14:textId="7FD42FC0" w:rsidR="004B026A" w:rsidRPr="00405366" w:rsidRDefault="004B026A"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r>
      <w:r w:rsidRPr="00405366">
        <w:rPr>
          <w:rFonts w:ascii="Times New Roman" w:hAnsi="Times New Roman" w:cs="Times New Roman"/>
          <w:b/>
          <w:bCs/>
          <w:i/>
          <w:iCs/>
          <w:sz w:val="22"/>
          <w:szCs w:val="22"/>
        </w:rPr>
        <w:t>Grief Attack Questionnaire (GAQ; Lee &amp; Neimeyer, 2025).</w:t>
      </w:r>
      <w:r w:rsidRPr="00405366">
        <w:rPr>
          <w:rFonts w:ascii="Times New Roman" w:hAnsi="Times New Roman" w:cs="Times New Roman"/>
          <w:sz w:val="22"/>
          <w:szCs w:val="22"/>
        </w:rPr>
        <w:t xml:space="preserve">  A commonly reported experience in bereavement is the </w:t>
      </w:r>
      <w:r w:rsidRPr="00405366">
        <w:rPr>
          <w:rFonts w:ascii="Times New Roman" w:hAnsi="Times New Roman" w:cs="Times New Roman"/>
          <w:i/>
          <w:iCs/>
          <w:sz w:val="22"/>
          <w:szCs w:val="22"/>
        </w:rPr>
        <w:t>grief attack</w:t>
      </w:r>
      <w:r w:rsidRPr="00405366">
        <w:rPr>
          <w:rFonts w:ascii="Times New Roman" w:hAnsi="Times New Roman" w:cs="Times New Roman"/>
          <w:sz w:val="22"/>
          <w:szCs w:val="22"/>
        </w:rPr>
        <w:t xml:space="preserve">, which refers to a sudden and frequently unexpected upwelling of grief-related anguish (Lee &amp; Neimeyer, 2025).  Though often described by mourners and reported by therapists, this phenomenon has been largely neglected by researchers or simply classified as a state of anxiety or panic, as no specific measure of this phenomenon was available.  </w:t>
      </w:r>
      <w:r w:rsidR="001156F9" w:rsidRPr="00405366">
        <w:rPr>
          <w:rFonts w:ascii="Times New Roman" w:hAnsi="Times New Roman" w:cs="Times New Roman"/>
          <w:sz w:val="22"/>
          <w:szCs w:val="22"/>
        </w:rPr>
        <w:t xml:space="preserve">We therefore undertook to identify the </w:t>
      </w:r>
      <w:r w:rsidR="001156F9" w:rsidRPr="00405366">
        <w:rPr>
          <w:rFonts w:ascii="Times New Roman" w:hAnsi="Times New Roman" w:cs="Times New Roman"/>
          <w:sz w:val="22"/>
          <w:szCs w:val="22"/>
        </w:rPr>
        <w:lastRenderedPageBreak/>
        <w:t xml:space="preserve">psychological structure of these complex and deeply unsettling experiences and the circumstances that seemed to trigger them.  </w:t>
      </w:r>
      <w:r w:rsidRPr="00405366">
        <w:rPr>
          <w:rFonts w:ascii="Times New Roman" w:hAnsi="Times New Roman" w:cs="Times New Roman"/>
          <w:sz w:val="22"/>
          <w:szCs w:val="22"/>
        </w:rPr>
        <w:t xml:space="preserve">In our initial study we found that 16 grief attack items comprised four distinctive factors:  </w:t>
      </w:r>
      <w:r w:rsidRPr="00405366">
        <w:rPr>
          <w:rFonts w:ascii="Times New Roman" w:hAnsi="Times New Roman" w:cs="Times New Roman"/>
          <w:i/>
          <w:iCs/>
          <w:sz w:val="22"/>
          <w:szCs w:val="22"/>
        </w:rPr>
        <w:t>Panic</w:t>
      </w:r>
      <w:r w:rsidRPr="00405366">
        <w:rPr>
          <w:rFonts w:ascii="Times New Roman" w:hAnsi="Times New Roman" w:cs="Times New Roman"/>
          <w:sz w:val="22"/>
          <w:szCs w:val="22"/>
        </w:rPr>
        <w:t xml:space="preserve"> (e.g., trembling or shaking), </w:t>
      </w:r>
      <w:r w:rsidRPr="00405366">
        <w:rPr>
          <w:rFonts w:ascii="Times New Roman" w:hAnsi="Times New Roman" w:cs="Times New Roman"/>
          <w:i/>
          <w:iCs/>
          <w:sz w:val="22"/>
          <w:szCs w:val="22"/>
        </w:rPr>
        <w:t>Yearning</w:t>
      </w:r>
      <w:r w:rsidRPr="00405366">
        <w:rPr>
          <w:rFonts w:ascii="Times New Roman" w:hAnsi="Times New Roman" w:cs="Times New Roman"/>
          <w:sz w:val="22"/>
          <w:szCs w:val="22"/>
        </w:rPr>
        <w:t xml:space="preserve"> (e.g., irresistible crying or sobbing), </w:t>
      </w:r>
      <w:r w:rsidRPr="00405366">
        <w:rPr>
          <w:rFonts w:ascii="Times New Roman" w:hAnsi="Times New Roman" w:cs="Times New Roman"/>
          <w:i/>
          <w:iCs/>
          <w:sz w:val="22"/>
          <w:szCs w:val="22"/>
        </w:rPr>
        <w:t>Disorganization</w:t>
      </w:r>
      <w:r w:rsidRPr="00405366">
        <w:rPr>
          <w:rFonts w:ascii="Times New Roman" w:hAnsi="Times New Roman" w:cs="Times New Roman"/>
          <w:sz w:val="22"/>
          <w:szCs w:val="22"/>
        </w:rPr>
        <w:t xml:space="preserve"> (e.g., feelings of unreality or being detached from oneself) and </w:t>
      </w:r>
      <w:r w:rsidRPr="00405366">
        <w:rPr>
          <w:rFonts w:ascii="Times New Roman" w:hAnsi="Times New Roman" w:cs="Times New Roman"/>
          <w:i/>
          <w:iCs/>
          <w:sz w:val="22"/>
          <w:szCs w:val="22"/>
        </w:rPr>
        <w:t>Despair</w:t>
      </w:r>
      <w:r w:rsidRPr="00405366">
        <w:rPr>
          <w:rFonts w:ascii="Times New Roman" w:hAnsi="Times New Roman" w:cs="Times New Roman"/>
          <w:sz w:val="22"/>
          <w:szCs w:val="22"/>
        </w:rPr>
        <w:t xml:space="preserve"> (e.g., wanting to die rather than live without the deceased).  We also mapped the circumstantial risk factors </w:t>
      </w:r>
      <w:r w:rsidR="001156F9" w:rsidRPr="00405366">
        <w:rPr>
          <w:rFonts w:ascii="Times New Roman" w:hAnsi="Times New Roman" w:cs="Times New Roman"/>
          <w:sz w:val="22"/>
          <w:szCs w:val="22"/>
        </w:rPr>
        <w:t xml:space="preserve">for their occurrence </w:t>
      </w:r>
      <w:r w:rsidRPr="00405366">
        <w:rPr>
          <w:rFonts w:ascii="Times New Roman" w:hAnsi="Times New Roman" w:cs="Times New Roman"/>
          <w:sz w:val="22"/>
          <w:szCs w:val="22"/>
        </w:rPr>
        <w:t xml:space="preserve">(e.g., being at home), </w:t>
      </w:r>
      <w:r w:rsidR="001156F9" w:rsidRPr="00405366">
        <w:rPr>
          <w:rFonts w:ascii="Times New Roman" w:hAnsi="Times New Roman" w:cs="Times New Roman"/>
          <w:sz w:val="22"/>
          <w:szCs w:val="22"/>
        </w:rPr>
        <w:t>behavioral</w:t>
      </w:r>
      <w:r w:rsidRPr="00405366">
        <w:rPr>
          <w:rFonts w:ascii="Times New Roman" w:hAnsi="Times New Roman" w:cs="Times New Roman"/>
          <w:sz w:val="22"/>
          <w:szCs w:val="22"/>
        </w:rPr>
        <w:t xml:space="preserve"> triggers (e.g., quiet time</w:t>
      </w:r>
      <w:r w:rsidR="001156F9" w:rsidRPr="00405366">
        <w:rPr>
          <w:rFonts w:ascii="Times New Roman" w:hAnsi="Times New Roman" w:cs="Times New Roman"/>
          <w:sz w:val="22"/>
          <w:szCs w:val="22"/>
        </w:rPr>
        <w:t xml:space="preserve"> alone</w:t>
      </w:r>
      <w:r w:rsidRPr="00405366">
        <w:rPr>
          <w:rFonts w:ascii="Times New Roman" w:hAnsi="Times New Roman" w:cs="Times New Roman"/>
          <w:sz w:val="22"/>
          <w:szCs w:val="22"/>
        </w:rPr>
        <w:t xml:space="preserve"> or routine activities), characteristic duration (usually under 30 minutes) and ways people </w:t>
      </w:r>
      <w:r w:rsidR="001156F9" w:rsidRPr="00405366">
        <w:rPr>
          <w:rFonts w:ascii="Times New Roman" w:hAnsi="Times New Roman" w:cs="Times New Roman"/>
          <w:sz w:val="22"/>
          <w:szCs w:val="22"/>
        </w:rPr>
        <w:t>sought</w:t>
      </w:r>
      <w:r w:rsidRPr="00405366">
        <w:rPr>
          <w:rFonts w:ascii="Times New Roman" w:hAnsi="Times New Roman" w:cs="Times New Roman"/>
          <w:sz w:val="22"/>
          <w:szCs w:val="22"/>
        </w:rPr>
        <w:t xml:space="preserve"> to cope with them, often with modest success (e.g., breathing through them and refraining from self-judgment).  The GAQ also showed strong sensitivity in detecting functionally impairing grief on the GIS, but only moderate specificity (Lee &amp; Neimeyer, 2025).  A second study of the GAQ permitted a confirmatory factor analysis, which suggested that the core dimensions of the scale consisted of Panic and Yearning (Lee et al., 2025).</w:t>
      </w:r>
    </w:p>
    <w:p w14:paraId="1DE976B9" w14:textId="11E3C860" w:rsidR="004B026A" w:rsidRPr="00405366" w:rsidRDefault="001156F9" w:rsidP="006F6E93">
      <w:pPr>
        <w:widowControl w:val="0"/>
        <w:snapToGrid w:val="0"/>
        <w:spacing w:line="480" w:lineRule="auto"/>
        <w:jc w:val="center"/>
        <w:rPr>
          <w:rFonts w:ascii="Times New Roman" w:hAnsi="Times New Roman" w:cs="Times New Roman"/>
          <w:b/>
          <w:bCs/>
          <w:sz w:val="22"/>
          <w:szCs w:val="22"/>
        </w:rPr>
      </w:pPr>
      <w:r w:rsidRPr="00405366">
        <w:rPr>
          <w:rFonts w:ascii="Times New Roman" w:hAnsi="Times New Roman" w:cs="Times New Roman"/>
          <w:b/>
          <w:bCs/>
          <w:sz w:val="22"/>
          <w:szCs w:val="22"/>
        </w:rPr>
        <w:t>Applying the Paradigm:  Representative Research</w:t>
      </w:r>
    </w:p>
    <w:p w14:paraId="6802F0E0" w14:textId="6F775CA9" w:rsidR="001156F9" w:rsidRPr="00405366" w:rsidRDefault="001156F9" w:rsidP="006F6E93">
      <w:pPr>
        <w:widowControl w:val="0"/>
        <w:snapToGrid w:val="0"/>
        <w:spacing w:line="480" w:lineRule="auto"/>
        <w:ind w:firstLine="720"/>
        <w:rPr>
          <w:rFonts w:ascii="Times New Roman" w:hAnsi="Times New Roman" w:cs="Times New Roman"/>
          <w:sz w:val="22"/>
          <w:szCs w:val="22"/>
        </w:rPr>
      </w:pPr>
      <w:r w:rsidRPr="00405366">
        <w:rPr>
          <w:rFonts w:ascii="Times New Roman" w:hAnsi="Times New Roman" w:cs="Times New Roman"/>
          <w:sz w:val="22"/>
          <w:szCs w:val="22"/>
        </w:rPr>
        <w:t xml:space="preserve">Having sketched the methodological skeleton of our evolving research program across three phases of its development, it seems useful to flesh out </w:t>
      </w:r>
      <w:r w:rsidR="00D35923" w:rsidRPr="00405366">
        <w:rPr>
          <w:rFonts w:ascii="Times New Roman" w:hAnsi="Times New Roman" w:cs="Times New Roman"/>
          <w:sz w:val="22"/>
          <w:szCs w:val="22"/>
        </w:rPr>
        <w:t>a</w:t>
      </w:r>
      <w:r w:rsidRPr="00405366">
        <w:rPr>
          <w:rFonts w:ascii="Times New Roman" w:hAnsi="Times New Roman" w:cs="Times New Roman"/>
          <w:sz w:val="22"/>
          <w:szCs w:val="22"/>
        </w:rPr>
        <w:t xml:space="preserve"> </w:t>
      </w:r>
      <w:r w:rsidR="00D35923" w:rsidRPr="00405366">
        <w:rPr>
          <w:rFonts w:ascii="Times New Roman" w:hAnsi="Times New Roman" w:cs="Times New Roman"/>
          <w:sz w:val="22"/>
          <w:szCs w:val="22"/>
        </w:rPr>
        <w:t xml:space="preserve">representative </w:t>
      </w:r>
      <w:r w:rsidR="00B703B2" w:rsidRPr="00405366">
        <w:rPr>
          <w:rFonts w:ascii="Times New Roman" w:hAnsi="Times New Roman" w:cs="Times New Roman"/>
          <w:sz w:val="22"/>
          <w:szCs w:val="22"/>
        </w:rPr>
        <w:t>description</w:t>
      </w:r>
      <w:r w:rsidRPr="00405366">
        <w:rPr>
          <w:rFonts w:ascii="Times New Roman" w:hAnsi="Times New Roman" w:cs="Times New Roman"/>
          <w:sz w:val="22"/>
          <w:szCs w:val="22"/>
        </w:rPr>
        <w:t xml:space="preserve"> of </w:t>
      </w:r>
      <w:r w:rsidR="005C3C86" w:rsidRPr="00405366">
        <w:rPr>
          <w:rFonts w:ascii="Times New Roman" w:hAnsi="Times New Roman" w:cs="Times New Roman"/>
          <w:sz w:val="22"/>
          <w:szCs w:val="22"/>
        </w:rPr>
        <w:t>studies</w:t>
      </w:r>
      <w:r w:rsidRPr="00405366">
        <w:rPr>
          <w:rFonts w:ascii="Times New Roman" w:hAnsi="Times New Roman" w:cs="Times New Roman"/>
          <w:sz w:val="22"/>
          <w:szCs w:val="22"/>
        </w:rPr>
        <w:t xml:space="preserve"> that draw on the</w:t>
      </w:r>
      <w:r w:rsidR="005C3C86" w:rsidRPr="00405366">
        <w:rPr>
          <w:rFonts w:ascii="Times New Roman" w:hAnsi="Times New Roman" w:cs="Times New Roman"/>
          <w:sz w:val="22"/>
          <w:szCs w:val="22"/>
        </w:rPr>
        <w:t xml:space="preserve">se </w:t>
      </w:r>
      <w:r w:rsidRPr="00405366">
        <w:rPr>
          <w:rFonts w:ascii="Times New Roman" w:hAnsi="Times New Roman" w:cs="Times New Roman"/>
          <w:sz w:val="22"/>
          <w:szCs w:val="22"/>
        </w:rPr>
        <w:t xml:space="preserve">measures to address </w:t>
      </w:r>
      <w:r w:rsidR="005C3C86" w:rsidRPr="00405366">
        <w:rPr>
          <w:rFonts w:ascii="Times New Roman" w:hAnsi="Times New Roman" w:cs="Times New Roman"/>
          <w:sz w:val="22"/>
          <w:szCs w:val="22"/>
        </w:rPr>
        <w:t>pressing topics in bereavement research an</w:t>
      </w:r>
      <w:r w:rsidR="00340970" w:rsidRPr="00405366">
        <w:rPr>
          <w:rFonts w:ascii="Times New Roman" w:hAnsi="Times New Roman" w:cs="Times New Roman"/>
          <w:sz w:val="22"/>
          <w:szCs w:val="22"/>
        </w:rPr>
        <w:t>d</w:t>
      </w:r>
      <w:r w:rsidR="005C3C86" w:rsidRPr="00405366">
        <w:rPr>
          <w:rFonts w:ascii="Times New Roman" w:hAnsi="Times New Roman" w:cs="Times New Roman"/>
          <w:sz w:val="22"/>
          <w:szCs w:val="22"/>
        </w:rPr>
        <w:t xml:space="preserve"> practice.  This review is by necessity highly selective given the history and scope of </w:t>
      </w:r>
      <w:r w:rsidR="00E06024" w:rsidRPr="00405366">
        <w:rPr>
          <w:rFonts w:ascii="Times New Roman" w:hAnsi="Times New Roman" w:cs="Times New Roman"/>
          <w:sz w:val="22"/>
          <w:szCs w:val="22"/>
        </w:rPr>
        <w:t xml:space="preserve">our larger </w:t>
      </w:r>
      <w:r w:rsidR="005C3C86" w:rsidRPr="00405366">
        <w:rPr>
          <w:rFonts w:ascii="Times New Roman" w:hAnsi="Times New Roman" w:cs="Times New Roman"/>
          <w:sz w:val="22"/>
          <w:szCs w:val="22"/>
        </w:rPr>
        <w:t xml:space="preserve">research </w:t>
      </w:r>
      <w:r w:rsidR="00E06024" w:rsidRPr="00405366">
        <w:rPr>
          <w:rFonts w:ascii="Times New Roman" w:hAnsi="Times New Roman" w:cs="Times New Roman"/>
          <w:sz w:val="22"/>
          <w:szCs w:val="22"/>
        </w:rPr>
        <w:t>program</w:t>
      </w:r>
      <w:r w:rsidR="006C0CA7" w:rsidRPr="00405366">
        <w:rPr>
          <w:rStyle w:val="FootnoteReference"/>
          <w:rFonts w:ascii="Times New Roman" w:hAnsi="Times New Roman" w:cs="Times New Roman"/>
          <w:sz w:val="22"/>
          <w:szCs w:val="22"/>
        </w:rPr>
        <w:footnoteReference w:id="2"/>
      </w:r>
      <w:r w:rsidR="005C3C86" w:rsidRPr="00405366">
        <w:rPr>
          <w:rFonts w:ascii="Times New Roman" w:hAnsi="Times New Roman" w:cs="Times New Roman"/>
          <w:sz w:val="22"/>
          <w:szCs w:val="22"/>
        </w:rPr>
        <w:t xml:space="preserve">, which also includes substantial </w:t>
      </w:r>
      <w:r w:rsidR="00E06024" w:rsidRPr="00405366">
        <w:rPr>
          <w:rFonts w:ascii="Times New Roman" w:hAnsi="Times New Roman" w:cs="Times New Roman"/>
          <w:sz w:val="22"/>
          <w:szCs w:val="22"/>
        </w:rPr>
        <w:t>studies of</w:t>
      </w:r>
      <w:r w:rsidR="005C3C86" w:rsidRPr="00405366">
        <w:rPr>
          <w:rFonts w:ascii="Times New Roman" w:hAnsi="Times New Roman" w:cs="Times New Roman"/>
          <w:sz w:val="22"/>
          <w:szCs w:val="22"/>
        </w:rPr>
        <w:t xml:space="preserve"> attachment theory in </w:t>
      </w:r>
      <w:r w:rsidR="00340970" w:rsidRPr="00405366">
        <w:rPr>
          <w:rFonts w:ascii="Times New Roman" w:hAnsi="Times New Roman" w:cs="Times New Roman"/>
          <w:sz w:val="22"/>
          <w:szCs w:val="22"/>
        </w:rPr>
        <w:t>grief</w:t>
      </w:r>
      <w:r w:rsidR="005C3C86" w:rsidRPr="00405366">
        <w:rPr>
          <w:rFonts w:ascii="Times New Roman" w:hAnsi="Times New Roman" w:cs="Times New Roman"/>
          <w:sz w:val="22"/>
          <w:szCs w:val="22"/>
        </w:rPr>
        <w:t xml:space="preserve"> (e.g., </w:t>
      </w:r>
      <w:r w:rsidR="007B3A70" w:rsidRPr="00405366">
        <w:rPr>
          <w:rFonts w:ascii="Times New Roman" w:hAnsi="Times New Roman" w:cs="Times New Roman"/>
          <w:sz w:val="22"/>
          <w:szCs w:val="22"/>
        </w:rPr>
        <w:t xml:space="preserve">Meier et al., 2013; </w:t>
      </w:r>
      <w:proofErr w:type="spellStart"/>
      <w:r w:rsidR="005C3C86" w:rsidRPr="00405366">
        <w:rPr>
          <w:rFonts w:ascii="Times New Roman" w:hAnsi="Times New Roman" w:cs="Times New Roman"/>
          <w:sz w:val="22"/>
          <w:szCs w:val="22"/>
        </w:rPr>
        <w:t>Smigelsky</w:t>
      </w:r>
      <w:proofErr w:type="spellEnd"/>
      <w:r w:rsidR="005C3C86" w:rsidRPr="00405366">
        <w:rPr>
          <w:rFonts w:ascii="Times New Roman" w:hAnsi="Times New Roman" w:cs="Times New Roman"/>
          <w:sz w:val="22"/>
          <w:szCs w:val="22"/>
        </w:rPr>
        <w:t xml:space="preserve"> et al., 2020), </w:t>
      </w:r>
      <w:r w:rsidR="00E06024" w:rsidRPr="00405366">
        <w:rPr>
          <w:rFonts w:ascii="Times New Roman" w:hAnsi="Times New Roman" w:cs="Times New Roman"/>
          <w:sz w:val="22"/>
          <w:szCs w:val="22"/>
        </w:rPr>
        <w:t>the structure and function of social support in bereavement (e.g., Bottomley et al., 2015; Moules et al., 202</w:t>
      </w:r>
      <w:r w:rsidR="006C0CA7" w:rsidRPr="00405366">
        <w:rPr>
          <w:rFonts w:ascii="Times New Roman" w:hAnsi="Times New Roman" w:cs="Times New Roman"/>
          <w:sz w:val="22"/>
          <w:szCs w:val="22"/>
        </w:rPr>
        <w:t>4</w:t>
      </w:r>
      <w:r w:rsidR="00E06024" w:rsidRPr="00405366">
        <w:rPr>
          <w:rFonts w:ascii="Times New Roman" w:hAnsi="Times New Roman" w:cs="Times New Roman"/>
          <w:sz w:val="22"/>
          <w:szCs w:val="22"/>
        </w:rPr>
        <w:t>)</w:t>
      </w:r>
      <w:r w:rsidR="006C0CA7" w:rsidRPr="00405366">
        <w:rPr>
          <w:rFonts w:ascii="Times New Roman" w:hAnsi="Times New Roman" w:cs="Times New Roman"/>
          <w:sz w:val="22"/>
          <w:szCs w:val="22"/>
        </w:rPr>
        <w:t xml:space="preserve">, </w:t>
      </w:r>
      <w:r w:rsidR="00113492" w:rsidRPr="00405366">
        <w:rPr>
          <w:rFonts w:ascii="Times New Roman" w:hAnsi="Times New Roman" w:cs="Times New Roman"/>
          <w:sz w:val="22"/>
          <w:szCs w:val="22"/>
        </w:rPr>
        <w:t xml:space="preserve">meaning and spiritual struggle as predictors of caregiver grief at the end of life and in bereavement (e.g., Burke et al., 2015; </w:t>
      </w:r>
      <w:r w:rsidR="00113492" w:rsidRPr="000967C2">
        <w:rPr>
          <w:rFonts w:ascii="Times New Roman" w:hAnsi="Times New Roman" w:cs="Times New Roman"/>
          <w:sz w:val="22"/>
          <w:szCs w:val="22"/>
        </w:rPr>
        <w:t>20</w:t>
      </w:r>
      <w:r w:rsidR="000967C2" w:rsidRPr="006F6E93">
        <w:rPr>
          <w:rFonts w:ascii="Times New Roman" w:hAnsi="Times New Roman" w:cs="Times New Roman"/>
          <w:sz w:val="22"/>
          <w:szCs w:val="22"/>
        </w:rPr>
        <w:t>1</w:t>
      </w:r>
      <w:r w:rsidR="00113492" w:rsidRPr="000967C2">
        <w:rPr>
          <w:rFonts w:ascii="Times New Roman" w:hAnsi="Times New Roman" w:cs="Times New Roman"/>
          <w:sz w:val="22"/>
          <w:szCs w:val="22"/>
        </w:rPr>
        <w:t>9</w:t>
      </w:r>
      <w:r w:rsidR="00113492" w:rsidRPr="00405366">
        <w:rPr>
          <w:rFonts w:ascii="Times New Roman" w:hAnsi="Times New Roman" w:cs="Times New Roman"/>
          <w:sz w:val="22"/>
          <w:szCs w:val="22"/>
        </w:rPr>
        <w:t xml:space="preserve">), </w:t>
      </w:r>
      <w:r w:rsidR="006C0CA7" w:rsidRPr="00405366">
        <w:rPr>
          <w:rFonts w:ascii="Times New Roman" w:hAnsi="Times New Roman" w:cs="Times New Roman"/>
          <w:sz w:val="22"/>
          <w:szCs w:val="22"/>
        </w:rPr>
        <w:t>the role of meaning making in accommodating non-death losses during the pandemic</w:t>
      </w:r>
      <w:r w:rsidR="00340970" w:rsidRPr="00405366">
        <w:rPr>
          <w:rFonts w:ascii="Times New Roman" w:hAnsi="Times New Roman" w:cs="Times New Roman"/>
          <w:sz w:val="22"/>
          <w:szCs w:val="22"/>
        </w:rPr>
        <w:t xml:space="preserve"> (Milman et al., 2020; Negri et al., 2023)</w:t>
      </w:r>
      <w:r w:rsidR="00E06024" w:rsidRPr="00405366">
        <w:rPr>
          <w:rFonts w:ascii="Times New Roman" w:hAnsi="Times New Roman" w:cs="Times New Roman"/>
          <w:sz w:val="22"/>
          <w:szCs w:val="22"/>
        </w:rPr>
        <w:t xml:space="preserve"> </w:t>
      </w:r>
      <w:r w:rsidR="007B3A70" w:rsidRPr="00405366">
        <w:rPr>
          <w:rFonts w:ascii="Times New Roman" w:hAnsi="Times New Roman" w:cs="Times New Roman"/>
          <w:sz w:val="22"/>
          <w:szCs w:val="22"/>
        </w:rPr>
        <w:t xml:space="preserve">and meta-analyses of the efficacy of grief therapy (Currier et al., 2008; </w:t>
      </w:r>
      <w:r w:rsidR="004266C8" w:rsidRPr="00405366">
        <w:rPr>
          <w:rFonts w:ascii="Times New Roman" w:hAnsi="Times New Roman" w:cs="Times New Roman"/>
          <w:sz w:val="22"/>
          <w:szCs w:val="22"/>
        </w:rPr>
        <w:t>Neimeyer &amp; Currier, 2009)</w:t>
      </w:r>
      <w:r w:rsidR="00340970" w:rsidRPr="00405366">
        <w:rPr>
          <w:rFonts w:ascii="Times New Roman" w:hAnsi="Times New Roman" w:cs="Times New Roman"/>
          <w:sz w:val="22"/>
          <w:szCs w:val="22"/>
        </w:rPr>
        <w:t>, among other topics</w:t>
      </w:r>
      <w:r w:rsidR="004266C8" w:rsidRPr="00405366">
        <w:rPr>
          <w:rFonts w:ascii="Times New Roman" w:hAnsi="Times New Roman" w:cs="Times New Roman"/>
          <w:sz w:val="22"/>
          <w:szCs w:val="22"/>
        </w:rPr>
        <w:t>.</w:t>
      </w:r>
      <w:r w:rsidR="00340970" w:rsidRPr="00405366">
        <w:rPr>
          <w:rFonts w:ascii="Times New Roman" w:hAnsi="Times New Roman" w:cs="Times New Roman"/>
          <w:sz w:val="22"/>
          <w:szCs w:val="22"/>
        </w:rPr>
        <w:t xml:space="preserve">  Here we will focus on four branches of our research program focused on (1) establishing the role of meaning as a mediator of </w:t>
      </w:r>
      <w:r w:rsidR="00340970" w:rsidRPr="00405366">
        <w:rPr>
          <w:rFonts w:ascii="Times New Roman" w:hAnsi="Times New Roman" w:cs="Times New Roman"/>
          <w:sz w:val="22"/>
          <w:szCs w:val="22"/>
        </w:rPr>
        <w:lastRenderedPageBreak/>
        <w:t xml:space="preserve">bereavement outcomes, (2) </w:t>
      </w:r>
      <w:r w:rsidR="009A60DB" w:rsidRPr="00405366">
        <w:rPr>
          <w:rFonts w:ascii="Times New Roman" w:hAnsi="Times New Roman" w:cs="Times New Roman"/>
          <w:sz w:val="22"/>
          <w:szCs w:val="22"/>
        </w:rPr>
        <w:t>the impact of</w:t>
      </w:r>
      <w:r w:rsidR="00340970" w:rsidRPr="00405366">
        <w:rPr>
          <w:rFonts w:ascii="Times New Roman" w:hAnsi="Times New Roman" w:cs="Times New Roman"/>
          <w:sz w:val="22"/>
          <w:szCs w:val="22"/>
        </w:rPr>
        <w:t xml:space="preserve"> violent death loss, (3) </w:t>
      </w:r>
      <w:r w:rsidR="00365F27" w:rsidRPr="00405366">
        <w:rPr>
          <w:rFonts w:ascii="Times New Roman" w:hAnsi="Times New Roman" w:cs="Times New Roman"/>
          <w:sz w:val="22"/>
          <w:szCs w:val="22"/>
        </w:rPr>
        <w:t>qualitative studies of family processes following the death of a child and (</w:t>
      </w:r>
      <w:r w:rsidR="00D35923" w:rsidRPr="00405366">
        <w:rPr>
          <w:rFonts w:ascii="Times New Roman" w:hAnsi="Times New Roman" w:cs="Times New Roman"/>
          <w:sz w:val="22"/>
          <w:szCs w:val="22"/>
        </w:rPr>
        <w:t>4</w:t>
      </w:r>
      <w:r w:rsidR="00365F27" w:rsidRPr="00405366">
        <w:rPr>
          <w:rFonts w:ascii="Times New Roman" w:hAnsi="Times New Roman" w:cs="Times New Roman"/>
          <w:sz w:val="22"/>
          <w:szCs w:val="22"/>
        </w:rPr>
        <w:t xml:space="preserve">) posttraumatic growth </w:t>
      </w:r>
      <w:r w:rsidR="009A60DB" w:rsidRPr="00405366">
        <w:rPr>
          <w:rFonts w:ascii="Times New Roman" w:hAnsi="Times New Roman" w:cs="Times New Roman"/>
          <w:sz w:val="22"/>
          <w:szCs w:val="22"/>
        </w:rPr>
        <w:t>through</w:t>
      </w:r>
      <w:r w:rsidR="00365F27" w:rsidRPr="00405366">
        <w:rPr>
          <w:rFonts w:ascii="Times New Roman" w:hAnsi="Times New Roman" w:cs="Times New Roman"/>
          <w:sz w:val="22"/>
          <w:szCs w:val="22"/>
        </w:rPr>
        <w:t xml:space="preserve"> grief.  Treatment-related research will be reviewed in a </w:t>
      </w:r>
      <w:r w:rsidR="009A60DB" w:rsidRPr="00405366">
        <w:rPr>
          <w:rFonts w:ascii="Times New Roman" w:hAnsi="Times New Roman" w:cs="Times New Roman"/>
          <w:sz w:val="22"/>
          <w:szCs w:val="22"/>
        </w:rPr>
        <w:t>later</w:t>
      </w:r>
      <w:r w:rsidR="00365F27" w:rsidRPr="00405366">
        <w:rPr>
          <w:rFonts w:ascii="Times New Roman" w:hAnsi="Times New Roman" w:cs="Times New Roman"/>
          <w:sz w:val="22"/>
          <w:szCs w:val="22"/>
        </w:rPr>
        <w:t xml:space="preserve"> section of this article.  </w:t>
      </w:r>
    </w:p>
    <w:p w14:paraId="7469E15C" w14:textId="51A1D93B" w:rsidR="00365F27" w:rsidRPr="00405366" w:rsidRDefault="00365F27" w:rsidP="006F6E93">
      <w:pPr>
        <w:widowControl w:val="0"/>
        <w:snapToGrid w:val="0"/>
        <w:spacing w:line="480" w:lineRule="auto"/>
        <w:rPr>
          <w:rFonts w:ascii="Times New Roman" w:hAnsi="Times New Roman" w:cs="Times New Roman"/>
          <w:b/>
          <w:bCs/>
          <w:i/>
          <w:iCs/>
          <w:sz w:val="22"/>
          <w:szCs w:val="22"/>
        </w:rPr>
      </w:pPr>
      <w:r w:rsidRPr="00405366">
        <w:rPr>
          <w:rFonts w:ascii="Times New Roman" w:hAnsi="Times New Roman" w:cs="Times New Roman"/>
          <w:b/>
          <w:bCs/>
          <w:i/>
          <w:iCs/>
          <w:sz w:val="22"/>
          <w:szCs w:val="22"/>
        </w:rPr>
        <w:t>Meaning as a mediator of bereavement outcome</w:t>
      </w:r>
    </w:p>
    <w:p w14:paraId="4EA919B9" w14:textId="74993343" w:rsidR="00CB3E93" w:rsidRPr="00405366" w:rsidRDefault="00FD42C7"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t xml:space="preserve">A consistent finding in our earliest phase of research was that meaning made of the loss was a strong contemporaneous </w:t>
      </w:r>
      <w:r w:rsidR="00C03581" w:rsidRPr="00405366">
        <w:rPr>
          <w:rFonts w:ascii="Times New Roman" w:hAnsi="Times New Roman" w:cs="Times New Roman"/>
          <w:sz w:val="22"/>
          <w:szCs w:val="22"/>
        </w:rPr>
        <w:t xml:space="preserve">(e.g., Holland et al., 2006; Keesee et al., 2008; Neimeyer et al., 2006) </w:t>
      </w:r>
      <w:r w:rsidRPr="00405366">
        <w:rPr>
          <w:rFonts w:ascii="Times New Roman" w:hAnsi="Times New Roman" w:cs="Times New Roman"/>
          <w:sz w:val="22"/>
          <w:szCs w:val="22"/>
        </w:rPr>
        <w:t xml:space="preserve">and prospective </w:t>
      </w:r>
      <w:r w:rsidR="00C03581" w:rsidRPr="00405366">
        <w:rPr>
          <w:rFonts w:ascii="Times New Roman" w:hAnsi="Times New Roman" w:cs="Times New Roman"/>
          <w:sz w:val="22"/>
          <w:szCs w:val="22"/>
        </w:rPr>
        <w:t xml:space="preserve">(Coleman &amp; Neimeyer, 2010) </w:t>
      </w:r>
      <w:r w:rsidRPr="00405366">
        <w:rPr>
          <w:rFonts w:ascii="Times New Roman" w:hAnsi="Times New Roman" w:cs="Times New Roman"/>
          <w:sz w:val="22"/>
          <w:szCs w:val="22"/>
        </w:rPr>
        <w:t>predictor of the intensity of anguishing or complicated grief</w:t>
      </w:r>
      <w:r w:rsidR="00B826A6" w:rsidRPr="00405366">
        <w:rPr>
          <w:rFonts w:ascii="Times New Roman" w:hAnsi="Times New Roman" w:cs="Times New Roman"/>
          <w:sz w:val="22"/>
          <w:szCs w:val="22"/>
        </w:rPr>
        <w:t>, typically the strongest such predictor in each study</w:t>
      </w:r>
      <w:r w:rsidR="00C03581" w:rsidRPr="00405366">
        <w:rPr>
          <w:rFonts w:ascii="Times New Roman" w:hAnsi="Times New Roman" w:cs="Times New Roman"/>
          <w:sz w:val="22"/>
          <w:szCs w:val="22"/>
        </w:rPr>
        <w:t>.</w:t>
      </w:r>
      <w:r w:rsidR="000967C2">
        <w:rPr>
          <w:rStyle w:val="FootnoteReference"/>
          <w:rFonts w:ascii="Times New Roman" w:hAnsi="Times New Roman" w:cs="Times New Roman"/>
          <w:sz w:val="22"/>
          <w:szCs w:val="22"/>
        </w:rPr>
        <w:footnoteReference w:id="3"/>
      </w:r>
      <w:r w:rsidR="00C03581" w:rsidRPr="00405366">
        <w:rPr>
          <w:rFonts w:ascii="Times New Roman" w:hAnsi="Times New Roman" w:cs="Times New Roman"/>
          <w:sz w:val="22"/>
          <w:szCs w:val="22"/>
        </w:rPr>
        <w:t xml:space="preserve">  </w:t>
      </w:r>
      <w:r w:rsidR="00B826A6" w:rsidRPr="00405366">
        <w:rPr>
          <w:rFonts w:ascii="Times New Roman" w:hAnsi="Times New Roman" w:cs="Times New Roman"/>
          <w:sz w:val="22"/>
          <w:szCs w:val="22"/>
        </w:rPr>
        <w:t xml:space="preserve">This led us to begin conceptualizing the disruption, conservation or reconstruction of meaning in loss as a potential process or mechanism accounting for bereavement outcome (Gillies &amp; Neimeyer, 2006), one that </w:t>
      </w:r>
      <w:r w:rsidR="009A60DB" w:rsidRPr="00405366">
        <w:rPr>
          <w:rFonts w:ascii="Times New Roman" w:hAnsi="Times New Roman" w:cs="Times New Roman"/>
          <w:sz w:val="22"/>
          <w:szCs w:val="22"/>
        </w:rPr>
        <w:t>might</w:t>
      </w:r>
      <w:r w:rsidR="00B826A6" w:rsidRPr="00405366">
        <w:rPr>
          <w:rFonts w:ascii="Times New Roman" w:hAnsi="Times New Roman" w:cs="Times New Roman"/>
          <w:sz w:val="22"/>
          <w:szCs w:val="22"/>
        </w:rPr>
        <w:t xml:space="preserve"> mediate the impact of established risk factors for adaptation to loss.  This proposition received strong support </w:t>
      </w:r>
      <w:r w:rsidR="00B93D56" w:rsidRPr="00405366">
        <w:rPr>
          <w:rFonts w:ascii="Times New Roman" w:hAnsi="Times New Roman" w:cs="Times New Roman"/>
          <w:sz w:val="22"/>
          <w:szCs w:val="22"/>
        </w:rPr>
        <w:t>in our initial study of a large cohort of young adult mourners:</w:t>
      </w:r>
      <w:r w:rsidR="00B826A6" w:rsidRPr="00405366">
        <w:rPr>
          <w:rFonts w:ascii="Times New Roman" w:hAnsi="Times New Roman" w:cs="Times New Roman"/>
          <w:sz w:val="22"/>
          <w:szCs w:val="22"/>
        </w:rPr>
        <w:t xml:space="preserve"> </w:t>
      </w:r>
      <w:r w:rsidR="00406289" w:rsidRPr="00405366">
        <w:rPr>
          <w:rFonts w:ascii="Times New Roman" w:hAnsi="Times New Roman" w:cs="Times New Roman"/>
          <w:sz w:val="22"/>
          <w:szCs w:val="22"/>
        </w:rPr>
        <w:t xml:space="preserve"> sense-making about the loss </w:t>
      </w:r>
      <w:r w:rsidR="00406289" w:rsidRPr="00405366">
        <w:rPr>
          <w:rFonts w:ascii="Times New Roman" w:hAnsi="Times New Roman" w:cs="Times New Roman"/>
          <w:i/>
          <w:iCs/>
          <w:sz w:val="22"/>
          <w:szCs w:val="22"/>
        </w:rPr>
        <w:t>fully</w:t>
      </w:r>
      <w:r w:rsidR="00406289" w:rsidRPr="00405366">
        <w:rPr>
          <w:rFonts w:ascii="Times New Roman" w:hAnsi="Times New Roman" w:cs="Times New Roman"/>
          <w:sz w:val="22"/>
          <w:szCs w:val="22"/>
        </w:rPr>
        <w:t xml:space="preserve"> mediated the impact of violent death </w:t>
      </w:r>
      <w:r w:rsidR="00CB3E93" w:rsidRPr="00405366">
        <w:rPr>
          <w:rFonts w:ascii="Times New Roman" w:hAnsi="Times New Roman" w:cs="Times New Roman"/>
          <w:sz w:val="22"/>
          <w:szCs w:val="22"/>
        </w:rPr>
        <w:t xml:space="preserve">(i.e. by homicide, suicide or fatal accident) </w:t>
      </w:r>
      <w:r w:rsidR="00406289" w:rsidRPr="00405366">
        <w:rPr>
          <w:rFonts w:ascii="Times New Roman" w:hAnsi="Times New Roman" w:cs="Times New Roman"/>
          <w:sz w:val="22"/>
          <w:szCs w:val="22"/>
        </w:rPr>
        <w:t xml:space="preserve">vs. sudden natural death, literally accounting for </w:t>
      </w:r>
      <w:r w:rsidR="00CB3E93" w:rsidRPr="00405366">
        <w:rPr>
          <w:rFonts w:ascii="Times New Roman" w:hAnsi="Times New Roman" w:cs="Times New Roman"/>
          <w:sz w:val="22"/>
          <w:szCs w:val="22"/>
        </w:rPr>
        <w:t>all</w:t>
      </w:r>
      <w:r w:rsidR="00406289" w:rsidRPr="00405366">
        <w:rPr>
          <w:rFonts w:ascii="Times New Roman" w:hAnsi="Times New Roman" w:cs="Times New Roman"/>
          <w:sz w:val="22"/>
          <w:szCs w:val="22"/>
        </w:rPr>
        <w:t xml:space="preserve"> the explainable variance in complicated grief symptomatology (Currier et al., 2006).  </w:t>
      </w:r>
    </w:p>
    <w:p w14:paraId="62ECBFDF" w14:textId="2D5E7863" w:rsidR="00406289" w:rsidRPr="00405366" w:rsidRDefault="00406289" w:rsidP="006F6E93">
      <w:pPr>
        <w:widowControl w:val="0"/>
        <w:snapToGrid w:val="0"/>
        <w:spacing w:line="480" w:lineRule="auto"/>
        <w:ind w:firstLine="720"/>
        <w:rPr>
          <w:rFonts w:ascii="Times New Roman" w:hAnsi="Times New Roman" w:cs="Times New Roman"/>
          <w:sz w:val="22"/>
          <w:szCs w:val="22"/>
        </w:rPr>
      </w:pPr>
      <w:r w:rsidRPr="00405366">
        <w:rPr>
          <w:rFonts w:ascii="Times New Roman" w:hAnsi="Times New Roman" w:cs="Times New Roman"/>
          <w:sz w:val="22"/>
          <w:szCs w:val="22"/>
        </w:rPr>
        <w:t xml:space="preserve">However, our assessment of this critical mediator was limited to a Likert-type response to a single question:  </w:t>
      </w:r>
      <w:r w:rsidRPr="00405366">
        <w:rPr>
          <w:rFonts w:ascii="Times New Roman" w:hAnsi="Times New Roman" w:cs="Times New Roman"/>
          <w:i/>
          <w:iCs/>
          <w:sz w:val="22"/>
          <w:szCs w:val="22"/>
        </w:rPr>
        <w:t>How much sense would you say you have made of the loss?</w:t>
      </w:r>
      <w:r w:rsidRPr="00405366">
        <w:rPr>
          <w:rFonts w:ascii="Times New Roman" w:hAnsi="Times New Roman" w:cs="Times New Roman"/>
          <w:sz w:val="22"/>
          <w:szCs w:val="22"/>
        </w:rPr>
        <w:t xml:space="preserve"> </w:t>
      </w:r>
      <w:r w:rsidR="00F747F6">
        <w:rPr>
          <w:rFonts w:ascii="Times New Roman" w:hAnsi="Times New Roman" w:cs="Times New Roman"/>
          <w:sz w:val="22"/>
          <w:szCs w:val="22"/>
        </w:rPr>
        <w:t xml:space="preserve"> </w:t>
      </w:r>
      <w:r w:rsidR="00CB3E93" w:rsidRPr="00405366">
        <w:rPr>
          <w:rFonts w:ascii="Times New Roman" w:hAnsi="Times New Roman" w:cs="Times New Roman"/>
          <w:sz w:val="22"/>
          <w:szCs w:val="22"/>
        </w:rPr>
        <w:t xml:space="preserve">Thus, a </w:t>
      </w:r>
      <w:r w:rsidR="009A60DB" w:rsidRPr="00405366">
        <w:rPr>
          <w:rFonts w:ascii="Times New Roman" w:hAnsi="Times New Roman" w:cs="Times New Roman"/>
          <w:sz w:val="22"/>
          <w:szCs w:val="22"/>
        </w:rPr>
        <w:t>more adequate</w:t>
      </w:r>
      <w:r w:rsidR="00CB3E93" w:rsidRPr="00405366">
        <w:rPr>
          <w:rFonts w:ascii="Times New Roman" w:hAnsi="Times New Roman" w:cs="Times New Roman"/>
          <w:sz w:val="22"/>
          <w:szCs w:val="22"/>
        </w:rPr>
        <w:t xml:space="preserve"> understanding of the mediating role of meaning had to await Phase 2 of our research program, which provided the carefully validated and multidimensional assessments of meaning-related constructs required.  As hypothesized, the full mediation of the impact of violent death on complicated grief was later replicated when </w:t>
      </w:r>
      <w:r w:rsidR="00E713BB" w:rsidRPr="00405366">
        <w:rPr>
          <w:rFonts w:ascii="Times New Roman" w:hAnsi="Times New Roman" w:cs="Times New Roman"/>
          <w:sz w:val="22"/>
          <w:szCs w:val="22"/>
        </w:rPr>
        <w:t>cross-sectional</w:t>
      </w:r>
      <w:r w:rsidR="00F00902" w:rsidRPr="00405366">
        <w:rPr>
          <w:rFonts w:ascii="Times New Roman" w:hAnsi="Times New Roman" w:cs="Times New Roman"/>
          <w:sz w:val="22"/>
          <w:szCs w:val="22"/>
        </w:rPr>
        <w:t xml:space="preserve"> administration of </w:t>
      </w:r>
      <w:r w:rsidR="00CB3E93" w:rsidRPr="00405366">
        <w:rPr>
          <w:rFonts w:ascii="Times New Roman" w:hAnsi="Times New Roman" w:cs="Times New Roman"/>
          <w:sz w:val="22"/>
          <w:szCs w:val="22"/>
        </w:rPr>
        <w:t>the ISLES was used as the intervening variable (Rozalski et al., 2017).</w:t>
      </w:r>
      <w:r w:rsidR="00F00902" w:rsidRPr="00405366">
        <w:rPr>
          <w:rFonts w:ascii="Times New Roman" w:hAnsi="Times New Roman" w:cs="Times New Roman"/>
          <w:sz w:val="22"/>
          <w:szCs w:val="22"/>
        </w:rPr>
        <w:t xml:space="preserve">  </w:t>
      </w:r>
      <w:r w:rsidR="00E713BB" w:rsidRPr="00405366">
        <w:rPr>
          <w:rFonts w:ascii="Times New Roman" w:hAnsi="Times New Roman" w:cs="Times New Roman"/>
          <w:sz w:val="22"/>
          <w:szCs w:val="22"/>
        </w:rPr>
        <w:t>A s</w:t>
      </w:r>
      <w:r w:rsidR="00F00902" w:rsidRPr="00405366">
        <w:rPr>
          <w:rFonts w:ascii="Times New Roman" w:hAnsi="Times New Roman" w:cs="Times New Roman"/>
          <w:sz w:val="22"/>
          <w:szCs w:val="22"/>
        </w:rPr>
        <w:t xml:space="preserve">ubsequent longitudinal extension of this line of research established </w:t>
      </w:r>
      <w:r w:rsidR="00E713BB" w:rsidRPr="00405366">
        <w:rPr>
          <w:rFonts w:ascii="Times New Roman" w:hAnsi="Times New Roman" w:cs="Times New Roman"/>
          <w:sz w:val="22"/>
          <w:szCs w:val="22"/>
        </w:rPr>
        <w:t xml:space="preserve">that specific </w:t>
      </w:r>
      <w:r w:rsidR="00F00902" w:rsidRPr="00405366">
        <w:rPr>
          <w:rFonts w:ascii="Times New Roman" w:hAnsi="Times New Roman" w:cs="Times New Roman"/>
          <w:sz w:val="22"/>
          <w:szCs w:val="22"/>
        </w:rPr>
        <w:t xml:space="preserve">meaning </w:t>
      </w:r>
      <w:r w:rsidR="00E713BB" w:rsidRPr="00405366">
        <w:rPr>
          <w:rFonts w:ascii="Times New Roman" w:hAnsi="Times New Roman" w:cs="Times New Roman"/>
          <w:sz w:val="22"/>
          <w:szCs w:val="22"/>
        </w:rPr>
        <w:t xml:space="preserve">themes measured by the GMRI (Sense of Peace, Continuing Bonds) mediated the </w:t>
      </w:r>
      <w:r w:rsidR="00E713BB" w:rsidRPr="00405366">
        <w:rPr>
          <w:rFonts w:ascii="Times New Roman" w:hAnsi="Times New Roman" w:cs="Times New Roman"/>
          <w:sz w:val="22"/>
          <w:szCs w:val="22"/>
        </w:rPr>
        <w:lastRenderedPageBreak/>
        <w:t>impact of</w:t>
      </w:r>
      <w:r w:rsidR="00F00902" w:rsidRPr="00405366">
        <w:rPr>
          <w:rFonts w:ascii="Times New Roman" w:hAnsi="Times New Roman" w:cs="Times New Roman"/>
          <w:sz w:val="22"/>
          <w:szCs w:val="22"/>
        </w:rPr>
        <w:t xml:space="preserve"> </w:t>
      </w:r>
      <w:r w:rsidR="00E713BB" w:rsidRPr="00405366">
        <w:rPr>
          <w:rFonts w:ascii="Times New Roman" w:hAnsi="Times New Roman" w:cs="Times New Roman"/>
          <w:sz w:val="22"/>
          <w:szCs w:val="22"/>
        </w:rPr>
        <w:t xml:space="preserve">violent bereavement </w:t>
      </w:r>
      <w:r w:rsidR="009A60DB" w:rsidRPr="00405366">
        <w:rPr>
          <w:rFonts w:ascii="Times New Roman" w:hAnsi="Times New Roman" w:cs="Times New Roman"/>
          <w:sz w:val="22"/>
          <w:szCs w:val="22"/>
        </w:rPr>
        <w:t xml:space="preserve">on </w:t>
      </w:r>
      <w:r w:rsidR="00E713BB" w:rsidRPr="00405366">
        <w:rPr>
          <w:rFonts w:ascii="Times New Roman" w:hAnsi="Times New Roman" w:cs="Times New Roman"/>
          <w:sz w:val="22"/>
          <w:szCs w:val="22"/>
        </w:rPr>
        <w:t xml:space="preserve">prolonged grief </w:t>
      </w:r>
      <w:r w:rsidR="00C777C4" w:rsidRPr="00405366">
        <w:rPr>
          <w:rFonts w:ascii="Times New Roman" w:hAnsi="Times New Roman" w:cs="Times New Roman"/>
          <w:sz w:val="22"/>
          <w:szCs w:val="22"/>
        </w:rPr>
        <w:t xml:space="preserve">(PG) </w:t>
      </w:r>
      <w:r w:rsidR="00E713BB" w:rsidRPr="00405366">
        <w:rPr>
          <w:rFonts w:ascii="Times New Roman" w:hAnsi="Times New Roman" w:cs="Times New Roman"/>
          <w:sz w:val="22"/>
          <w:szCs w:val="22"/>
        </w:rPr>
        <w:t>symptomatology</w:t>
      </w:r>
      <w:r w:rsidR="00F00902" w:rsidRPr="00405366">
        <w:rPr>
          <w:rFonts w:ascii="Times New Roman" w:hAnsi="Times New Roman" w:cs="Times New Roman"/>
          <w:sz w:val="22"/>
          <w:szCs w:val="22"/>
        </w:rPr>
        <w:t xml:space="preserve"> (Milman et al., 2018)</w:t>
      </w:r>
      <w:r w:rsidR="00E713BB" w:rsidRPr="00405366">
        <w:rPr>
          <w:rFonts w:ascii="Times New Roman" w:hAnsi="Times New Roman" w:cs="Times New Roman"/>
          <w:sz w:val="22"/>
          <w:szCs w:val="22"/>
        </w:rPr>
        <w:t xml:space="preserve">.  Furthermore, </w:t>
      </w:r>
      <w:r w:rsidR="00C777C4" w:rsidRPr="00405366">
        <w:rPr>
          <w:rFonts w:ascii="Times New Roman" w:hAnsi="Times New Roman" w:cs="Times New Roman"/>
          <w:sz w:val="22"/>
          <w:szCs w:val="22"/>
        </w:rPr>
        <w:t xml:space="preserve">meaning made as measured by both the ISLES-SF and GMRI </w:t>
      </w:r>
      <w:r w:rsidR="00B703B2" w:rsidRPr="00405366">
        <w:rPr>
          <w:rFonts w:ascii="Times New Roman" w:hAnsi="Times New Roman" w:cs="Times New Roman"/>
          <w:sz w:val="22"/>
          <w:szCs w:val="22"/>
        </w:rPr>
        <w:t xml:space="preserve">fully </w:t>
      </w:r>
      <w:r w:rsidR="00C777C4" w:rsidRPr="00405366">
        <w:rPr>
          <w:rFonts w:ascii="Times New Roman" w:hAnsi="Times New Roman" w:cs="Times New Roman"/>
          <w:sz w:val="22"/>
          <w:szCs w:val="22"/>
        </w:rPr>
        <w:t xml:space="preserve">explained the prospective impact of </w:t>
      </w:r>
      <w:r w:rsidR="00B703B2" w:rsidRPr="00405366">
        <w:rPr>
          <w:rFonts w:ascii="Times New Roman" w:hAnsi="Times New Roman" w:cs="Times New Roman"/>
          <w:sz w:val="22"/>
          <w:szCs w:val="22"/>
        </w:rPr>
        <w:t xml:space="preserve">anxious attachment, low social support and violent loss </w:t>
      </w:r>
      <w:r w:rsidR="00C777C4" w:rsidRPr="00405366">
        <w:rPr>
          <w:rFonts w:ascii="Times New Roman" w:hAnsi="Times New Roman" w:cs="Times New Roman"/>
          <w:sz w:val="22"/>
          <w:szCs w:val="22"/>
        </w:rPr>
        <w:t>on PG</w:t>
      </w:r>
      <w:r w:rsidR="00B703B2" w:rsidRPr="00405366">
        <w:rPr>
          <w:rFonts w:ascii="Times New Roman" w:hAnsi="Times New Roman" w:cs="Times New Roman"/>
          <w:sz w:val="22"/>
          <w:szCs w:val="22"/>
        </w:rPr>
        <w:t xml:space="preserve"> 8 months later</w:t>
      </w:r>
      <w:r w:rsidR="00C777C4" w:rsidRPr="00405366">
        <w:rPr>
          <w:rFonts w:ascii="Times New Roman" w:hAnsi="Times New Roman" w:cs="Times New Roman"/>
          <w:sz w:val="22"/>
          <w:szCs w:val="22"/>
        </w:rPr>
        <w:t xml:space="preserve">, </w:t>
      </w:r>
      <w:r w:rsidR="00E14226" w:rsidRPr="00405366">
        <w:rPr>
          <w:rFonts w:ascii="Times New Roman" w:hAnsi="Times New Roman" w:cs="Times New Roman"/>
          <w:sz w:val="22"/>
          <w:szCs w:val="22"/>
        </w:rPr>
        <w:t>a finding that was replicated using both meaning measures.</w:t>
      </w:r>
      <w:r w:rsidR="00C777C4" w:rsidRPr="00405366">
        <w:rPr>
          <w:rFonts w:ascii="Times New Roman" w:hAnsi="Times New Roman" w:cs="Times New Roman"/>
          <w:sz w:val="22"/>
          <w:szCs w:val="22"/>
        </w:rPr>
        <w:t xml:space="preserve"> </w:t>
      </w:r>
      <w:r w:rsidR="00E14226" w:rsidRPr="00405366">
        <w:rPr>
          <w:rFonts w:ascii="Times New Roman" w:hAnsi="Times New Roman" w:cs="Times New Roman"/>
          <w:sz w:val="22"/>
          <w:szCs w:val="22"/>
        </w:rPr>
        <w:t xml:space="preserve"> Full mediation was also demonstrated for the impact of neuroticism (emotional reactivity) and avoidant attachment on PG, but only when the ISLES-SF was used as the measure of meaning.  By contrast, spousal loss as a risk factor was only partially mediated by meaning made on either measure (Milman et al., 2019</w:t>
      </w:r>
      <w:r w:rsidR="004D011C" w:rsidRPr="00405366">
        <w:rPr>
          <w:rFonts w:ascii="Times New Roman" w:hAnsi="Times New Roman" w:cs="Times New Roman"/>
          <w:sz w:val="22"/>
          <w:szCs w:val="22"/>
        </w:rPr>
        <w:t>a</w:t>
      </w:r>
      <w:r w:rsidR="00E14226" w:rsidRPr="00405366">
        <w:rPr>
          <w:rFonts w:ascii="Times New Roman" w:hAnsi="Times New Roman" w:cs="Times New Roman"/>
          <w:sz w:val="22"/>
          <w:szCs w:val="22"/>
        </w:rPr>
        <w:t>)</w:t>
      </w:r>
      <w:r w:rsidR="0098055E" w:rsidRPr="00405366">
        <w:rPr>
          <w:rFonts w:ascii="Times New Roman" w:hAnsi="Times New Roman" w:cs="Times New Roman"/>
          <w:sz w:val="22"/>
          <w:szCs w:val="22"/>
        </w:rPr>
        <w:t xml:space="preserve">.  In all analyses, the six risk factors all </w:t>
      </w:r>
      <w:r w:rsidR="0064077C" w:rsidRPr="00405366">
        <w:rPr>
          <w:rFonts w:ascii="Times New Roman" w:hAnsi="Times New Roman" w:cs="Times New Roman"/>
          <w:sz w:val="22"/>
          <w:szCs w:val="22"/>
        </w:rPr>
        <w:t>impaired</w:t>
      </w:r>
      <w:r w:rsidR="0098055E" w:rsidRPr="00405366">
        <w:rPr>
          <w:rFonts w:ascii="Times New Roman" w:hAnsi="Times New Roman" w:cs="Times New Roman"/>
          <w:sz w:val="22"/>
          <w:szCs w:val="22"/>
        </w:rPr>
        <w:t xml:space="preserve"> meaning made of the loss, and this disruption of meaning explained much or all of their impact on prolonged grief symptoms.  </w:t>
      </w:r>
      <w:r w:rsidR="004D011C" w:rsidRPr="00405366">
        <w:rPr>
          <w:rFonts w:ascii="Times New Roman" w:hAnsi="Times New Roman" w:cs="Times New Roman"/>
          <w:sz w:val="22"/>
          <w:szCs w:val="22"/>
        </w:rPr>
        <w:t xml:space="preserve">Further research </w:t>
      </w:r>
      <w:r w:rsidR="009F5661" w:rsidRPr="00405366">
        <w:rPr>
          <w:rFonts w:ascii="Times New Roman" w:hAnsi="Times New Roman" w:cs="Times New Roman"/>
          <w:sz w:val="22"/>
          <w:szCs w:val="22"/>
        </w:rPr>
        <w:t xml:space="preserve">confirmed that rumination moderated the mediating role of meaning, such that struggles in meaning that were compounded by high rumination </w:t>
      </w:r>
      <w:r w:rsidR="005850EF" w:rsidRPr="00405366">
        <w:rPr>
          <w:rFonts w:ascii="Times New Roman" w:hAnsi="Times New Roman" w:cs="Times New Roman"/>
          <w:sz w:val="22"/>
          <w:szCs w:val="22"/>
        </w:rPr>
        <w:t>predicted</w:t>
      </w:r>
      <w:r w:rsidR="009F5661" w:rsidRPr="00405366">
        <w:rPr>
          <w:rFonts w:ascii="Times New Roman" w:hAnsi="Times New Roman" w:cs="Times New Roman"/>
          <w:sz w:val="22"/>
          <w:szCs w:val="22"/>
        </w:rPr>
        <w:t xml:space="preserve"> even more intense prolonged grief responses in the second year of bereavement (Milman et al., 2019b).  </w:t>
      </w:r>
      <w:r w:rsidR="0098055E" w:rsidRPr="00405366">
        <w:rPr>
          <w:rFonts w:ascii="Times New Roman" w:hAnsi="Times New Roman" w:cs="Times New Roman"/>
          <w:sz w:val="22"/>
          <w:szCs w:val="22"/>
        </w:rPr>
        <w:t>Th</w:t>
      </w:r>
      <w:r w:rsidR="009F5661" w:rsidRPr="00405366">
        <w:rPr>
          <w:rFonts w:ascii="Times New Roman" w:hAnsi="Times New Roman" w:cs="Times New Roman"/>
          <w:sz w:val="22"/>
          <w:szCs w:val="22"/>
        </w:rPr>
        <w:t>ese findings</w:t>
      </w:r>
      <w:r w:rsidR="0098055E" w:rsidRPr="00405366">
        <w:rPr>
          <w:rFonts w:ascii="Times New Roman" w:hAnsi="Times New Roman" w:cs="Times New Roman"/>
          <w:sz w:val="22"/>
          <w:szCs w:val="22"/>
        </w:rPr>
        <w:t xml:space="preserve"> provide strong warrant for intervening in meaning in cases of protracted and anguishing grief, a topic to which we will turn in a later section of this review.</w:t>
      </w:r>
    </w:p>
    <w:p w14:paraId="0A6282C1" w14:textId="20F96989" w:rsidR="00CB3E93" w:rsidRPr="00405366" w:rsidRDefault="009A60DB" w:rsidP="006F6E93">
      <w:pPr>
        <w:widowControl w:val="0"/>
        <w:snapToGrid w:val="0"/>
        <w:spacing w:line="480" w:lineRule="auto"/>
        <w:rPr>
          <w:rFonts w:ascii="Times New Roman" w:hAnsi="Times New Roman" w:cs="Times New Roman"/>
          <w:b/>
          <w:bCs/>
          <w:i/>
          <w:iCs/>
          <w:sz w:val="22"/>
          <w:szCs w:val="22"/>
        </w:rPr>
      </w:pPr>
      <w:r w:rsidRPr="00405366">
        <w:rPr>
          <w:rFonts w:ascii="Times New Roman" w:hAnsi="Times New Roman" w:cs="Times New Roman"/>
          <w:b/>
          <w:bCs/>
          <w:i/>
          <w:iCs/>
          <w:sz w:val="22"/>
          <w:szCs w:val="22"/>
        </w:rPr>
        <w:t>The impact of violent death loss</w:t>
      </w:r>
    </w:p>
    <w:p w14:paraId="42B78D52" w14:textId="50E6F487" w:rsidR="009A60DB" w:rsidRPr="00405366" w:rsidRDefault="009A60DB"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r>
      <w:r w:rsidR="0064077C" w:rsidRPr="00405366">
        <w:rPr>
          <w:rFonts w:ascii="Times New Roman" w:hAnsi="Times New Roman" w:cs="Times New Roman"/>
          <w:sz w:val="22"/>
          <w:szCs w:val="22"/>
        </w:rPr>
        <w:t xml:space="preserve">Having repeatedly observed survivors’ severe and often protracted struggle to make sense of seemingly senseless losses by homicide, suicide, overdose and fatal accident, we naturally sought to learn more about the </w:t>
      </w:r>
      <w:r w:rsidR="00E57C51" w:rsidRPr="00405366">
        <w:rPr>
          <w:rFonts w:ascii="Times New Roman" w:hAnsi="Times New Roman" w:cs="Times New Roman"/>
          <w:sz w:val="22"/>
          <w:szCs w:val="22"/>
        </w:rPr>
        <w:t xml:space="preserve">features of mourners’ responses to </w:t>
      </w:r>
      <w:r w:rsidR="004E16EC" w:rsidRPr="00405366">
        <w:rPr>
          <w:rFonts w:ascii="Times New Roman" w:hAnsi="Times New Roman" w:cs="Times New Roman"/>
          <w:sz w:val="22"/>
          <w:szCs w:val="22"/>
        </w:rPr>
        <w:t>such</w:t>
      </w:r>
      <w:r w:rsidR="00E57C51" w:rsidRPr="00405366">
        <w:rPr>
          <w:rFonts w:ascii="Times New Roman" w:hAnsi="Times New Roman" w:cs="Times New Roman"/>
          <w:sz w:val="22"/>
          <w:szCs w:val="22"/>
        </w:rPr>
        <w:t xml:space="preserve"> causes of death and their circumstantial and psychological determinants.  </w:t>
      </w:r>
      <w:r w:rsidR="004E16EC" w:rsidRPr="00405366">
        <w:rPr>
          <w:rFonts w:ascii="Times New Roman" w:hAnsi="Times New Roman" w:cs="Times New Roman"/>
          <w:sz w:val="22"/>
          <w:szCs w:val="22"/>
        </w:rPr>
        <w:t xml:space="preserve">An early study (Holland &amp; Neimeyer, 2011) distinguished two clusters of prolonged grief symptomatology, separation distress (e.g., yearning for the deceased) and traumatic distress (e.g., a lost sense of safety or security), establishing this distinction through confirmatory factor analysis of a large set of items.  Administering this measure to a heterogeneous sample of bereaved people, we found that those who lost someone to natural death scored significantly higher on separation distress than traumatic distress, whereas those </w:t>
      </w:r>
      <w:r w:rsidR="008B5FAA" w:rsidRPr="00405366">
        <w:rPr>
          <w:rFonts w:ascii="Times New Roman" w:hAnsi="Times New Roman" w:cs="Times New Roman"/>
          <w:sz w:val="22"/>
          <w:szCs w:val="22"/>
        </w:rPr>
        <w:t xml:space="preserve">who lost someone to </w:t>
      </w:r>
      <w:r w:rsidR="004E16EC" w:rsidRPr="00405366">
        <w:rPr>
          <w:rFonts w:ascii="Times New Roman" w:hAnsi="Times New Roman" w:cs="Times New Roman"/>
          <w:sz w:val="22"/>
          <w:szCs w:val="22"/>
        </w:rPr>
        <w:t>violent death</w:t>
      </w:r>
      <w:r w:rsidR="008B5FAA" w:rsidRPr="00405366">
        <w:rPr>
          <w:rFonts w:ascii="Times New Roman" w:hAnsi="Times New Roman" w:cs="Times New Roman"/>
          <w:sz w:val="22"/>
          <w:szCs w:val="22"/>
        </w:rPr>
        <w:t xml:space="preserve"> scored equally high on both dimensions.  That is, although death by </w:t>
      </w:r>
      <w:r w:rsidR="00BA38BC" w:rsidRPr="00405366">
        <w:rPr>
          <w:rFonts w:ascii="Times New Roman" w:hAnsi="Times New Roman" w:cs="Times New Roman"/>
          <w:sz w:val="22"/>
          <w:szCs w:val="22"/>
        </w:rPr>
        <w:t>any</w:t>
      </w:r>
      <w:r w:rsidR="008B5FAA" w:rsidRPr="00405366">
        <w:rPr>
          <w:rFonts w:ascii="Times New Roman" w:hAnsi="Times New Roman" w:cs="Times New Roman"/>
          <w:sz w:val="22"/>
          <w:szCs w:val="22"/>
        </w:rPr>
        <w:t xml:space="preserve"> means can activate attachment-based emotions arising from a ruptured bond, tragic losses often involving profound violation, suddenness and complicated </w:t>
      </w:r>
      <w:r w:rsidR="008B5FAA" w:rsidRPr="00405366">
        <w:rPr>
          <w:rFonts w:ascii="Times New Roman" w:hAnsi="Times New Roman" w:cs="Times New Roman"/>
          <w:sz w:val="22"/>
          <w:szCs w:val="22"/>
        </w:rPr>
        <w:lastRenderedPageBreak/>
        <w:t>issues of human intention compound this core grief response by adding a traumatic overlay to the experience.</w:t>
      </w:r>
    </w:p>
    <w:p w14:paraId="156EE720" w14:textId="512AC1EB" w:rsidR="008B5FAA" w:rsidRPr="00405366" w:rsidRDefault="008B5FAA"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t>Other research in this vein focused on one particularly vulnerable community within American society:  Black families often living in environments characterized by high levels of serious crime, including homicide.  A series of studies o</w:t>
      </w:r>
      <w:r w:rsidR="002123D6" w:rsidRPr="00405366">
        <w:rPr>
          <w:rFonts w:ascii="Times New Roman" w:hAnsi="Times New Roman" w:cs="Times New Roman"/>
          <w:sz w:val="22"/>
          <w:szCs w:val="22"/>
        </w:rPr>
        <w:t>f</w:t>
      </w:r>
      <w:r w:rsidRPr="00405366">
        <w:rPr>
          <w:rFonts w:ascii="Times New Roman" w:hAnsi="Times New Roman" w:cs="Times New Roman"/>
          <w:sz w:val="22"/>
          <w:szCs w:val="22"/>
        </w:rPr>
        <w:t xml:space="preserve"> this tragically bereaved population documented th</w:t>
      </w:r>
      <w:r w:rsidR="00407C98" w:rsidRPr="00405366">
        <w:rPr>
          <w:rFonts w:ascii="Times New Roman" w:hAnsi="Times New Roman" w:cs="Times New Roman"/>
          <w:sz w:val="22"/>
          <w:szCs w:val="22"/>
        </w:rPr>
        <w:t xml:space="preserve">at more than half of them screened positive for prolonged grief disorder and depression, on average nearly two years following the death, and nearly 20% met criteria for PTSD (McDevitt-Murphy et al., 2012).  </w:t>
      </w:r>
      <w:r w:rsidR="00DD5C32" w:rsidRPr="00405366">
        <w:rPr>
          <w:rFonts w:ascii="Times New Roman" w:hAnsi="Times New Roman" w:cs="Times New Roman"/>
          <w:sz w:val="22"/>
          <w:szCs w:val="22"/>
        </w:rPr>
        <w:t xml:space="preserve">Tracking their functioning across time, we discovered that while the </w:t>
      </w:r>
      <w:r w:rsidR="000967C2">
        <w:rPr>
          <w:rFonts w:ascii="Times New Roman" w:hAnsi="Times New Roman" w:cs="Times New Roman"/>
          <w:sz w:val="22"/>
          <w:szCs w:val="22"/>
        </w:rPr>
        <w:t xml:space="preserve">mean </w:t>
      </w:r>
      <w:r w:rsidR="00DD5C32" w:rsidRPr="00405366">
        <w:rPr>
          <w:rFonts w:ascii="Times New Roman" w:hAnsi="Times New Roman" w:cs="Times New Roman"/>
          <w:sz w:val="22"/>
          <w:szCs w:val="22"/>
        </w:rPr>
        <w:t xml:space="preserve">intensity of grief and depression lessened over a </w:t>
      </w:r>
      <w:r w:rsidR="00BA38BC" w:rsidRPr="00405366">
        <w:rPr>
          <w:rFonts w:ascii="Times New Roman" w:hAnsi="Times New Roman" w:cs="Times New Roman"/>
          <w:sz w:val="22"/>
          <w:szCs w:val="22"/>
        </w:rPr>
        <w:t>6-month</w:t>
      </w:r>
      <w:r w:rsidR="00DD5C32" w:rsidRPr="00405366">
        <w:rPr>
          <w:rFonts w:ascii="Times New Roman" w:hAnsi="Times New Roman" w:cs="Times New Roman"/>
          <w:sz w:val="22"/>
          <w:szCs w:val="22"/>
        </w:rPr>
        <w:t xml:space="preserve"> period, no improvement was noted in trauma symptomatology and general health (Williams et al., 2012.).</w:t>
      </w:r>
      <w:r w:rsidR="006B2383">
        <w:rPr>
          <w:rFonts w:ascii="Times New Roman" w:hAnsi="Times New Roman" w:cs="Times New Roman"/>
          <w:sz w:val="22"/>
          <w:szCs w:val="22"/>
        </w:rPr>
        <w:t xml:space="preserve"> </w:t>
      </w:r>
      <w:r w:rsidR="00DD5C32" w:rsidRPr="00405366">
        <w:rPr>
          <w:rFonts w:ascii="Times New Roman" w:hAnsi="Times New Roman" w:cs="Times New Roman"/>
          <w:sz w:val="22"/>
          <w:szCs w:val="22"/>
        </w:rPr>
        <w:t xml:space="preserve"> </w:t>
      </w:r>
      <w:r w:rsidR="008750F4" w:rsidRPr="00405366">
        <w:rPr>
          <w:rFonts w:ascii="Times New Roman" w:hAnsi="Times New Roman" w:cs="Times New Roman"/>
          <w:sz w:val="22"/>
          <w:szCs w:val="22"/>
        </w:rPr>
        <w:t xml:space="preserve">Moreover, levels of complicated or prolonged grief in this population prospectively predicted a heightened spiritual struggle </w:t>
      </w:r>
      <w:r w:rsidR="00F078B8" w:rsidRPr="00405366">
        <w:rPr>
          <w:rFonts w:ascii="Times New Roman" w:hAnsi="Times New Roman" w:cs="Times New Roman"/>
          <w:sz w:val="22"/>
          <w:szCs w:val="22"/>
        </w:rPr>
        <w:t xml:space="preserve">(e.g., feeling abandoned by God) </w:t>
      </w:r>
      <w:r w:rsidR="00DD5C32" w:rsidRPr="00405366">
        <w:rPr>
          <w:rFonts w:ascii="Times New Roman" w:hAnsi="Times New Roman" w:cs="Times New Roman"/>
          <w:sz w:val="22"/>
          <w:szCs w:val="22"/>
        </w:rPr>
        <w:t>over this same period</w:t>
      </w:r>
      <w:r w:rsidR="00F078B8" w:rsidRPr="00405366">
        <w:rPr>
          <w:rFonts w:ascii="Times New Roman" w:hAnsi="Times New Roman" w:cs="Times New Roman"/>
          <w:sz w:val="22"/>
          <w:szCs w:val="22"/>
        </w:rPr>
        <w:t xml:space="preserve"> (Burke et al., 2011</w:t>
      </w:r>
      <w:r w:rsidR="00DD5C32" w:rsidRPr="00405366">
        <w:rPr>
          <w:rFonts w:ascii="Times New Roman" w:hAnsi="Times New Roman" w:cs="Times New Roman"/>
          <w:sz w:val="22"/>
          <w:szCs w:val="22"/>
        </w:rPr>
        <w:t>; Neimeyer &amp; Burke, 2011</w:t>
      </w:r>
      <w:r w:rsidR="00F078B8" w:rsidRPr="00405366">
        <w:rPr>
          <w:rFonts w:ascii="Times New Roman" w:hAnsi="Times New Roman" w:cs="Times New Roman"/>
          <w:sz w:val="22"/>
          <w:szCs w:val="22"/>
        </w:rPr>
        <w:t>)</w:t>
      </w:r>
      <w:r w:rsidR="00DD5C32" w:rsidRPr="00405366">
        <w:rPr>
          <w:rFonts w:ascii="Times New Roman" w:hAnsi="Times New Roman" w:cs="Times New Roman"/>
          <w:sz w:val="22"/>
          <w:szCs w:val="22"/>
        </w:rPr>
        <w:t>, suggesting foci for psychological support or intervention</w:t>
      </w:r>
      <w:r w:rsidR="00B44C82" w:rsidRPr="00405366">
        <w:rPr>
          <w:rFonts w:ascii="Times New Roman" w:hAnsi="Times New Roman" w:cs="Times New Roman"/>
          <w:sz w:val="22"/>
          <w:szCs w:val="22"/>
        </w:rPr>
        <w:t xml:space="preserve"> that showed little evidence of recovery over time.</w:t>
      </w:r>
    </w:p>
    <w:p w14:paraId="1726B987" w14:textId="45519DD8" w:rsidR="00B44C82" w:rsidRPr="00405366" w:rsidRDefault="00B44C82"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r>
      <w:r w:rsidR="002123D6" w:rsidRPr="00405366">
        <w:rPr>
          <w:rFonts w:ascii="Times New Roman" w:hAnsi="Times New Roman" w:cs="Times New Roman"/>
          <w:sz w:val="22"/>
          <w:szCs w:val="22"/>
        </w:rPr>
        <w:t xml:space="preserve">A second population of great interest to us—and with which I personally identified—was survivors of suicide loss.  One </w:t>
      </w:r>
      <w:r w:rsidR="00FA5359" w:rsidRPr="00405366">
        <w:rPr>
          <w:rFonts w:ascii="Times New Roman" w:hAnsi="Times New Roman" w:cs="Times New Roman"/>
          <w:sz w:val="22"/>
          <w:szCs w:val="22"/>
        </w:rPr>
        <w:t xml:space="preserve">Phase </w:t>
      </w:r>
      <w:r w:rsidR="005141F2" w:rsidRPr="00405366">
        <w:rPr>
          <w:rFonts w:ascii="Times New Roman" w:hAnsi="Times New Roman" w:cs="Times New Roman"/>
          <w:sz w:val="22"/>
          <w:szCs w:val="22"/>
        </w:rPr>
        <w:t>2</w:t>
      </w:r>
      <w:r w:rsidR="002123D6" w:rsidRPr="00405366">
        <w:rPr>
          <w:rFonts w:ascii="Times New Roman" w:hAnsi="Times New Roman" w:cs="Times New Roman"/>
          <w:sz w:val="22"/>
          <w:szCs w:val="22"/>
        </w:rPr>
        <w:t xml:space="preserve"> study </w:t>
      </w:r>
      <w:r w:rsidR="00330698" w:rsidRPr="00405366">
        <w:rPr>
          <w:rFonts w:ascii="Times New Roman" w:hAnsi="Times New Roman" w:cs="Times New Roman"/>
          <w:sz w:val="22"/>
          <w:szCs w:val="22"/>
        </w:rPr>
        <w:t xml:space="preserve">(Bottomley et al., 2018) </w:t>
      </w:r>
      <w:r w:rsidR="002123D6" w:rsidRPr="00405366">
        <w:rPr>
          <w:rFonts w:ascii="Times New Roman" w:hAnsi="Times New Roman" w:cs="Times New Roman"/>
          <w:sz w:val="22"/>
          <w:szCs w:val="22"/>
        </w:rPr>
        <w:t xml:space="preserve">used the Meaning in Loss Codebook </w:t>
      </w:r>
      <w:r w:rsidR="00330698" w:rsidRPr="00405366">
        <w:rPr>
          <w:rFonts w:ascii="Times New Roman" w:hAnsi="Times New Roman" w:cs="Times New Roman"/>
          <w:sz w:val="22"/>
          <w:szCs w:val="22"/>
        </w:rPr>
        <w:t xml:space="preserve">(MLC) </w:t>
      </w:r>
      <w:r w:rsidR="002123D6" w:rsidRPr="00405366">
        <w:rPr>
          <w:rFonts w:ascii="Times New Roman" w:hAnsi="Times New Roman" w:cs="Times New Roman"/>
          <w:sz w:val="22"/>
          <w:szCs w:val="22"/>
        </w:rPr>
        <w:t>to identify thematic meanings woven through in-depth interviews with long-term survivors of this form of tragic death of a family</w:t>
      </w:r>
      <w:r w:rsidR="00FA5359" w:rsidRPr="00405366">
        <w:rPr>
          <w:rFonts w:ascii="Times New Roman" w:hAnsi="Times New Roman" w:cs="Times New Roman"/>
          <w:sz w:val="22"/>
          <w:szCs w:val="22"/>
        </w:rPr>
        <w:t xml:space="preserve"> member</w:t>
      </w:r>
      <w:r w:rsidR="002123D6" w:rsidRPr="00405366">
        <w:rPr>
          <w:rFonts w:ascii="Times New Roman" w:hAnsi="Times New Roman" w:cs="Times New Roman"/>
          <w:sz w:val="22"/>
          <w:szCs w:val="22"/>
        </w:rPr>
        <w:t xml:space="preserve">, </w:t>
      </w:r>
      <w:r w:rsidR="00330698" w:rsidRPr="00405366">
        <w:rPr>
          <w:rFonts w:ascii="Times New Roman" w:hAnsi="Times New Roman" w:cs="Times New Roman"/>
          <w:sz w:val="22"/>
          <w:szCs w:val="22"/>
        </w:rPr>
        <w:t xml:space="preserve">drawing on consensual qualitative research (CQR) methods.  Several common codes coincided with those </w:t>
      </w:r>
      <w:r w:rsidR="00FA5359" w:rsidRPr="00405366">
        <w:rPr>
          <w:rFonts w:ascii="Times New Roman" w:hAnsi="Times New Roman" w:cs="Times New Roman"/>
          <w:sz w:val="22"/>
          <w:szCs w:val="22"/>
        </w:rPr>
        <w:t xml:space="preserve">commonly </w:t>
      </w:r>
      <w:r w:rsidR="00330698" w:rsidRPr="00405366">
        <w:rPr>
          <w:rFonts w:ascii="Times New Roman" w:hAnsi="Times New Roman" w:cs="Times New Roman"/>
          <w:sz w:val="22"/>
          <w:szCs w:val="22"/>
        </w:rPr>
        <w:t xml:space="preserve">found in the narratives of other bereaved groups:  </w:t>
      </w:r>
      <w:r w:rsidR="00330698" w:rsidRPr="00405366">
        <w:rPr>
          <w:rFonts w:ascii="Times New Roman" w:hAnsi="Times New Roman" w:cs="Times New Roman"/>
          <w:i/>
          <w:iCs/>
          <w:sz w:val="22"/>
          <w:szCs w:val="22"/>
        </w:rPr>
        <w:t>Spirituality, Personal Growth, Valuing Relationships, Suffering</w:t>
      </w:r>
      <w:r w:rsidR="00330698" w:rsidRPr="00405366">
        <w:rPr>
          <w:rFonts w:ascii="Times New Roman" w:hAnsi="Times New Roman" w:cs="Times New Roman"/>
          <w:sz w:val="22"/>
          <w:szCs w:val="22"/>
        </w:rPr>
        <w:t xml:space="preserve"> and </w:t>
      </w:r>
      <w:r w:rsidR="00330698" w:rsidRPr="00405366">
        <w:rPr>
          <w:rFonts w:ascii="Times New Roman" w:hAnsi="Times New Roman" w:cs="Times New Roman"/>
          <w:i/>
          <w:iCs/>
          <w:sz w:val="22"/>
          <w:szCs w:val="22"/>
        </w:rPr>
        <w:t>Compassion</w:t>
      </w:r>
      <w:r w:rsidR="00330698" w:rsidRPr="00405366">
        <w:rPr>
          <w:rFonts w:ascii="Times New Roman" w:hAnsi="Times New Roman" w:cs="Times New Roman"/>
          <w:sz w:val="22"/>
          <w:szCs w:val="22"/>
        </w:rPr>
        <w:t xml:space="preserve"> among them.  But several supplemental codes were also added to the MLC to capture distinctive themes </w:t>
      </w:r>
      <w:r w:rsidR="00FA5359" w:rsidRPr="00405366">
        <w:rPr>
          <w:rFonts w:ascii="Times New Roman" w:hAnsi="Times New Roman" w:cs="Times New Roman"/>
          <w:sz w:val="22"/>
          <w:szCs w:val="22"/>
        </w:rPr>
        <w:t xml:space="preserve">frequently occurring </w:t>
      </w:r>
      <w:r w:rsidR="00330698" w:rsidRPr="00405366">
        <w:rPr>
          <w:rFonts w:ascii="Times New Roman" w:hAnsi="Times New Roman" w:cs="Times New Roman"/>
          <w:sz w:val="22"/>
          <w:szCs w:val="22"/>
        </w:rPr>
        <w:t xml:space="preserve">in suicide survivor accounts, emphasizing </w:t>
      </w:r>
      <w:r w:rsidR="00330698" w:rsidRPr="00405366">
        <w:rPr>
          <w:rFonts w:ascii="Times New Roman" w:hAnsi="Times New Roman" w:cs="Times New Roman"/>
          <w:i/>
          <w:iCs/>
          <w:sz w:val="22"/>
          <w:szCs w:val="22"/>
        </w:rPr>
        <w:t>Honoring the Deceased, Continuing Bonds, Building Comprehension of the Loss, Destigmatization of the Deceased</w:t>
      </w:r>
      <w:r w:rsidR="00330698" w:rsidRPr="00405366">
        <w:rPr>
          <w:rFonts w:ascii="Times New Roman" w:hAnsi="Times New Roman" w:cs="Times New Roman"/>
          <w:sz w:val="22"/>
          <w:szCs w:val="22"/>
        </w:rPr>
        <w:t xml:space="preserve"> and more.  In the aggregate, these codes documented the continuing meaning reconstruction of </w:t>
      </w:r>
      <w:r w:rsidR="004D011C" w:rsidRPr="00405366">
        <w:rPr>
          <w:rFonts w:ascii="Times New Roman" w:hAnsi="Times New Roman" w:cs="Times New Roman"/>
          <w:sz w:val="22"/>
          <w:szCs w:val="22"/>
        </w:rPr>
        <w:t xml:space="preserve">the participants across the years, with a central intention to rescue the personhood of the deceased from the shadow </w:t>
      </w:r>
      <w:r w:rsidR="00FA5359" w:rsidRPr="00405366">
        <w:rPr>
          <w:rFonts w:ascii="Times New Roman" w:hAnsi="Times New Roman" w:cs="Times New Roman"/>
          <w:sz w:val="22"/>
          <w:szCs w:val="22"/>
        </w:rPr>
        <w:t xml:space="preserve">cast over their </w:t>
      </w:r>
      <w:r w:rsidR="004D011C" w:rsidRPr="00405366">
        <w:rPr>
          <w:rFonts w:ascii="Times New Roman" w:hAnsi="Times New Roman" w:cs="Times New Roman"/>
          <w:sz w:val="22"/>
          <w:szCs w:val="22"/>
        </w:rPr>
        <w:t>reputation by the circumstances of their dying.</w:t>
      </w:r>
    </w:p>
    <w:p w14:paraId="39427DCD" w14:textId="186FF105" w:rsidR="004D011C" w:rsidRPr="00405366" w:rsidRDefault="004D011C"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lastRenderedPageBreak/>
        <w:tab/>
      </w:r>
      <w:r w:rsidR="001D51BA" w:rsidRPr="00405366">
        <w:rPr>
          <w:rFonts w:ascii="Times New Roman" w:hAnsi="Times New Roman" w:cs="Times New Roman"/>
          <w:sz w:val="22"/>
          <w:szCs w:val="22"/>
        </w:rPr>
        <w:t xml:space="preserve">As a further extension of this work, we sought to understand the experiences of survivors of suicide, overdose or sudden natural loss (as through heart </w:t>
      </w:r>
      <w:r w:rsidR="005141F2" w:rsidRPr="00405366">
        <w:rPr>
          <w:rFonts w:ascii="Times New Roman" w:hAnsi="Times New Roman" w:cs="Times New Roman"/>
          <w:sz w:val="22"/>
          <w:szCs w:val="22"/>
        </w:rPr>
        <w:t>attack</w:t>
      </w:r>
      <w:r w:rsidR="001D51BA" w:rsidRPr="00405366">
        <w:rPr>
          <w:rFonts w:ascii="Times New Roman" w:hAnsi="Times New Roman" w:cs="Times New Roman"/>
          <w:sz w:val="22"/>
          <w:szCs w:val="22"/>
        </w:rPr>
        <w:t>) b</w:t>
      </w:r>
      <w:r w:rsidR="00C61490" w:rsidRPr="00405366">
        <w:rPr>
          <w:rFonts w:ascii="Times New Roman" w:hAnsi="Times New Roman" w:cs="Times New Roman"/>
          <w:sz w:val="22"/>
          <w:szCs w:val="22"/>
        </w:rPr>
        <w:t>y</w:t>
      </w:r>
      <w:r w:rsidR="001D51BA" w:rsidRPr="00405366">
        <w:rPr>
          <w:rFonts w:ascii="Times New Roman" w:hAnsi="Times New Roman" w:cs="Times New Roman"/>
          <w:sz w:val="22"/>
          <w:szCs w:val="22"/>
        </w:rPr>
        <w:t xml:space="preserve"> conducting a latent profile analysis </w:t>
      </w:r>
      <w:r w:rsidR="00C61490" w:rsidRPr="00405366">
        <w:rPr>
          <w:rFonts w:ascii="Times New Roman" w:hAnsi="Times New Roman" w:cs="Times New Roman"/>
          <w:sz w:val="22"/>
          <w:szCs w:val="22"/>
        </w:rPr>
        <w:t xml:space="preserve">(LPA) </w:t>
      </w:r>
      <w:r w:rsidR="001D51BA" w:rsidRPr="00405366">
        <w:rPr>
          <w:rFonts w:ascii="Times New Roman" w:hAnsi="Times New Roman" w:cs="Times New Roman"/>
          <w:sz w:val="22"/>
          <w:szCs w:val="22"/>
        </w:rPr>
        <w:t>of a large cohort, focusing on their responses to the Sudden Bereavement Needs Inventory</w:t>
      </w:r>
      <w:r w:rsidR="006B2383">
        <w:rPr>
          <w:rFonts w:ascii="Times New Roman" w:hAnsi="Times New Roman" w:cs="Times New Roman"/>
          <w:sz w:val="22"/>
          <w:szCs w:val="22"/>
        </w:rPr>
        <w:t xml:space="preserve"> (SBNI)</w:t>
      </w:r>
      <w:r w:rsidR="001D51BA" w:rsidRPr="00405366">
        <w:rPr>
          <w:rFonts w:ascii="Times New Roman" w:hAnsi="Times New Roman" w:cs="Times New Roman"/>
          <w:sz w:val="22"/>
          <w:szCs w:val="22"/>
        </w:rPr>
        <w:t xml:space="preserve">, another instrument developed and validated by our team to assess mourners’ endorsement of unmet Pragmatic, Informational, </w:t>
      </w:r>
      <w:r w:rsidR="00C61490" w:rsidRPr="00405366">
        <w:rPr>
          <w:rFonts w:ascii="Times New Roman" w:hAnsi="Times New Roman" w:cs="Times New Roman"/>
          <w:sz w:val="22"/>
          <w:szCs w:val="22"/>
        </w:rPr>
        <w:t xml:space="preserve">Emotional, Spiritual, Relational and Meaning needs in the aftermath of their loss (Bottomley &amp; Smigelsky, 2021).  LPA identified four survivor subgroups:  Low Needs overall, Moderate Needs-Spiritual (needing a closer connection with God or their spiritual selves), Moderate-Needs-Relational (e.g., to be with those who experienced a similar loss) and High Needs overall, across all categories (Bottomley et al., 2021).  </w:t>
      </w:r>
      <w:r w:rsidR="003F6F4D" w:rsidRPr="00405366">
        <w:rPr>
          <w:rFonts w:ascii="Times New Roman" w:hAnsi="Times New Roman" w:cs="Times New Roman"/>
          <w:sz w:val="22"/>
          <w:szCs w:val="22"/>
        </w:rPr>
        <w:t xml:space="preserve">A subsequent analysis of the responses to the SBNI on the part of suicide and overdose loss survivors documented that unmet Meaning Needs (e.g., to understand who I am after the loss; to make sense of the death) were the most significant predictors of </w:t>
      </w:r>
      <w:r w:rsidR="00437F8E" w:rsidRPr="00405366">
        <w:rPr>
          <w:rFonts w:ascii="Times New Roman" w:hAnsi="Times New Roman" w:cs="Times New Roman"/>
          <w:sz w:val="22"/>
          <w:szCs w:val="22"/>
        </w:rPr>
        <w:t>prolonged grief symptomatology, followed by Relational Needs, suggesting the crucial importance of addressing both in grief therapy</w:t>
      </w:r>
      <w:r w:rsidR="009F12ED" w:rsidRPr="00405366">
        <w:rPr>
          <w:rFonts w:ascii="Times New Roman" w:hAnsi="Times New Roman" w:cs="Times New Roman"/>
          <w:sz w:val="22"/>
          <w:szCs w:val="22"/>
        </w:rPr>
        <w:t xml:space="preserve"> (Bottomley et al., 2024). </w:t>
      </w:r>
    </w:p>
    <w:p w14:paraId="114A7E45" w14:textId="1CDCCC14" w:rsidR="0003222D" w:rsidRPr="00405366" w:rsidRDefault="0003222D"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t xml:space="preserve">As noted in the previous section, meaning appears to mediate the impact of various risk factors for psychological adjustment to tragic loss, but it seems to explain the impact of protective factors as well.  For example, </w:t>
      </w:r>
      <w:r w:rsidR="00982D7D" w:rsidRPr="00405366">
        <w:rPr>
          <w:rFonts w:ascii="Times New Roman" w:hAnsi="Times New Roman" w:cs="Times New Roman"/>
          <w:sz w:val="22"/>
          <w:szCs w:val="22"/>
        </w:rPr>
        <w:t>a</w:t>
      </w:r>
      <w:r w:rsidRPr="00405366">
        <w:rPr>
          <w:rFonts w:ascii="Times New Roman" w:hAnsi="Times New Roman" w:cs="Times New Roman"/>
          <w:sz w:val="22"/>
          <w:szCs w:val="22"/>
        </w:rPr>
        <w:t xml:space="preserve"> prospective study </w:t>
      </w:r>
      <w:r w:rsidR="00982D7D" w:rsidRPr="00405366">
        <w:rPr>
          <w:rFonts w:ascii="Times New Roman" w:hAnsi="Times New Roman" w:cs="Times New Roman"/>
          <w:sz w:val="22"/>
          <w:szCs w:val="22"/>
        </w:rPr>
        <w:t>of suicide and overdose loss survivors</w:t>
      </w:r>
      <w:r w:rsidR="000E0D2A">
        <w:rPr>
          <w:rFonts w:ascii="Times New Roman" w:hAnsi="Times New Roman" w:cs="Times New Roman"/>
          <w:sz w:val="22"/>
          <w:szCs w:val="22"/>
        </w:rPr>
        <w:t>’</w:t>
      </w:r>
      <w:r w:rsidR="00982D7D" w:rsidRPr="00405366">
        <w:rPr>
          <w:rFonts w:ascii="Times New Roman" w:hAnsi="Times New Roman" w:cs="Times New Roman"/>
          <w:sz w:val="22"/>
          <w:szCs w:val="22"/>
        </w:rPr>
        <w:t xml:space="preserve"> reliance on </w:t>
      </w:r>
      <w:r w:rsidRPr="00405366">
        <w:rPr>
          <w:rFonts w:ascii="Times New Roman" w:hAnsi="Times New Roman" w:cs="Times New Roman"/>
          <w:sz w:val="22"/>
          <w:szCs w:val="22"/>
        </w:rPr>
        <w:t xml:space="preserve">approach vs. avoidance coping </w:t>
      </w:r>
      <w:r w:rsidR="00982D7D" w:rsidRPr="00405366">
        <w:rPr>
          <w:rFonts w:ascii="Times New Roman" w:hAnsi="Times New Roman" w:cs="Times New Roman"/>
          <w:sz w:val="22"/>
          <w:szCs w:val="22"/>
        </w:rPr>
        <w:t>and their</w:t>
      </w:r>
      <w:r w:rsidRPr="00405366">
        <w:rPr>
          <w:rFonts w:ascii="Times New Roman" w:hAnsi="Times New Roman" w:cs="Times New Roman"/>
          <w:sz w:val="22"/>
          <w:szCs w:val="22"/>
        </w:rPr>
        <w:t xml:space="preserve"> subsequent prolonged grief, depression and PTSD found that the salutary effect of the former—actively engaging the problems generated by the death rather than dealing with them by denial or distraction—was fully accounted for in each case by the enhancement of meaning making that resulted (Bottomley et al., 2025).  </w:t>
      </w:r>
      <w:r w:rsidR="00982D7D" w:rsidRPr="00405366">
        <w:rPr>
          <w:rFonts w:ascii="Times New Roman" w:hAnsi="Times New Roman" w:cs="Times New Roman"/>
          <w:sz w:val="22"/>
          <w:szCs w:val="22"/>
        </w:rPr>
        <w:t>T</w:t>
      </w:r>
      <w:r w:rsidRPr="00405366">
        <w:rPr>
          <w:rFonts w:ascii="Times New Roman" w:hAnsi="Times New Roman" w:cs="Times New Roman"/>
          <w:sz w:val="22"/>
          <w:szCs w:val="22"/>
        </w:rPr>
        <w:t xml:space="preserve">he fact that meaning reconstruction emerged as a perfect mediator of constructive coping attests to its power to mitigate </w:t>
      </w:r>
      <w:r w:rsidR="00ED3D9B" w:rsidRPr="00405366">
        <w:rPr>
          <w:rFonts w:ascii="Times New Roman" w:hAnsi="Times New Roman" w:cs="Times New Roman"/>
          <w:sz w:val="22"/>
          <w:szCs w:val="22"/>
        </w:rPr>
        <w:t>a variety of deleterious outcomes.</w:t>
      </w:r>
    </w:p>
    <w:p w14:paraId="5495F44F" w14:textId="61146D8F" w:rsidR="00CB3E93" w:rsidRPr="00405366" w:rsidRDefault="00CB3E93"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r>
      <w:r w:rsidR="00267199" w:rsidRPr="00405366">
        <w:rPr>
          <w:rFonts w:ascii="Times New Roman" w:hAnsi="Times New Roman" w:cs="Times New Roman"/>
          <w:sz w:val="22"/>
          <w:szCs w:val="22"/>
        </w:rPr>
        <w:t xml:space="preserve">Finally, recent </w:t>
      </w:r>
      <w:r w:rsidR="00113492" w:rsidRPr="00405366">
        <w:rPr>
          <w:rFonts w:ascii="Times New Roman" w:hAnsi="Times New Roman" w:cs="Times New Roman"/>
          <w:sz w:val="22"/>
          <w:szCs w:val="22"/>
        </w:rPr>
        <w:t xml:space="preserve">research </w:t>
      </w:r>
      <w:r w:rsidR="00267199" w:rsidRPr="00405366">
        <w:rPr>
          <w:rFonts w:ascii="Times New Roman" w:hAnsi="Times New Roman" w:cs="Times New Roman"/>
          <w:sz w:val="22"/>
          <w:szCs w:val="22"/>
        </w:rPr>
        <w:t xml:space="preserve">has helped situate </w:t>
      </w:r>
      <w:r w:rsidR="00113492" w:rsidRPr="00405366">
        <w:rPr>
          <w:rFonts w:ascii="Times New Roman" w:hAnsi="Times New Roman" w:cs="Times New Roman"/>
          <w:sz w:val="22"/>
          <w:szCs w:val="22"/>
        </w:rPr>
        <w:t xml:space="preserve">the efforts of suicide loss survivors to reconstruct </w:t>
      </w:r>
      <w:r w:rsidR="00267199" w:rsidRPr="00405366">
        <w:rPr>
          <w:rFonts w:ascii="Times New Roman" w:hAnsi="Times New Roman" w:cs="Times New Roman"/>
          <w:sz w:val="22"/>
          <w:szCs w:val="22"/>
        </w:rPr>
        <w:t xml:space="preserve">meaning in the social networks that either inhibit or facilitate it.  Validating a translation of the SMILES with a large Spanish population of survivors, </w:t>
      </w:r>
      <w:r w:rsidR="00F6379C" w:rsidRPr="00405366">
        <w:rPr>
          <w:rFonts w:ascii="Times New Roman" w:hAnsi="Times New Roman" w:cs="Times New Roman"/>
          <w:sz w:val="22"/>
          <w:szCs w:val="22"/>
        </w:rPr>
        <w:t xml:space="preserve">Perez </w:t>
      </w:r>
      <w:r w:rsidR="00267199" w:rsidRPr="00405366">
        <w:rPr>
          <w:rFonts w:ascii="Times New Roman" w:hAnsi="Times New Roman" w:cs="Times New Roman"/>
          <w:sz w:val="22"/>
          <w:szCs w:val="22"/>
        </w:rPr>
        <w:t>and her colleagues (</w:t>
      </w:r>
      <w:r w:rsidR="00F6379C" w:rsidRPr="00405366">
        <w:rPr>
          <w:rFonts w:ascii="Times New Roman" w:hAnsi="Times New Roman" w:cs="Times New Roman"/>
          <w:sz w:val="22"/>
          <w:szCs w:val="22"/>
        </w:rPr>
        <w:t>2025)</w:t>
      </w:r>
      <w:r w:rsidR="00267199" w:rsidRPr="00405366">
        <w:rPr>
          <w:rFonts w:ascii="Times New Roman" w:hAnsi="Times New Roman" w:cs="Times New Roman"/>
          <w:sz w:val="22"/>
          <w:szCs w:val="22"/>
        </w:rPr>
        <w:t xml:space="preserve"> linked social invalidation or disenfranchisement to more struggles to find meaning in the loss on the ISLES, greater depressive </w:t>
      </w:r>
      <w:r w:rsidR="00267199" w:rsidRPr="00405366">
        <w:rPr>
          <w:rFonts w:ascii="Times New Roman" w:hAnsi="Times New Roman" w:cs="Times New Roman"/>
          <w:sz w:val="22"/>
          <w:szCs w:val="22"/>
        </w:rPr>
        <w:lastRenderedPageBreak/>
        <w:t>symptomatology and less personal growth over an average of 6 years following the loss</w:t>
      </w:r>
      <w:r w:rsidR="00981360" w:rsidRPr="00405366">
        <w:rPr>
          <w:rFonts w:ascii="Times New Roman" w:hAnsi="Times New Roman" w:cs="Times New Roman"/>
          <w:sz w:val="22"/>
          <w:szCs w:val="22"/>
        </w:rPr>
        <w:t xml:space="preserve">.  Social validation on the SMILES predicted the opposite outcomes.  </w:t>
      </w:r>
      <w:r w:rsidR="00D441E3" w:rsidRPr="00405366">
        <w:rPr>
          <w:rFonts w:ascii="Times New Roman" w:hAnsi="Times New Roman" w:cs="Times New Roman"/>
          <w:sz w:val="22"/>
          <w:szCs w:val="22"/>
        </w:rPr>
        <w:t xml:space="preserve">A further analysis of this sample </w:t>
      </w:r>
      <w:r w:rsidR="00982D7D" w:rsidRPr="00405366">
        <w:rPr>
          <w:rFonts w:ascii="Times New Roman" w:hAnsi="Times New Roman" w:cs="Times New Roman"/>
          <w:sz w:val="22"/>
          <w:szCs w:val="22"/>
        </w:rPr>
        <w:t>demonstrated</w:t>
      </w:r>
      <w:r w:rsidR="00D441E3" w:rsidRPr="00405366">
        <w:rPr>
          <w:rFonts w:ascii="Times New Roman" w:hAnsi="Times New Roman" w:cs="Times New Roman"/>
          <w:sz w:val="22"/>
          <w:szCs w:val="22"/>
        </w:rPr>
        <w:t xml:space="preserve"> that social invalidation was the strongest predictor of prolonged grief symptomatology, with a further contribution being made by meaning in life (Salom et al., 2025).  The close braiding of these variables underscores the need to attend more closely to the social and relational processes of meaning reconstruction, in both research and clinical contexts.</w:t>
      </w:r>
    </w:p>
    <w:p w14:paraId="39ABD5CB" w14:textId="238861CF" w:rsidR="00D441E3" w:rsidRPr="00405366" w:rsidRDefault="00113492" w:rsidP="006F6E93">
      <w:pPr>
        <w:widowControl w:val="0"/>
        <w:snapToGrid w:val="0"/>
        <w:spacing w:line="480" w:lineRule="auto"/>
        <w:rPr>
          <w:rFonts w:ascii="Times New Roman" w:hAnsi="Times New Roman" w:cs="Times New Roman"/>
          <w:b/>
          <w:bCs/>
          <w:i/>
          <w:iCs/>
          <w:sz w:val="22"/>
          <w:szCs w:val="22"/>
        </w:rPr>
      </w:pPr>
      <w:r w:rsidRPr="00405366">
        <w:rPr>
          <w:rFonts w:ascii="Times New Roman" w:hAnsi="Times New Roman" w:cs="Times New Roman"/>
          <w:b/>
          <w:bCs/>
          <w:i/>
          <w:iCs/>
          <w:sz w:val="22"/>
          <w:szCs w:val="22"/>
        </w:rPr>
        <w:t>Qualitative research on family processes in grieving</w:t>
      </w:r>
    </w:p>
    <w:p w14:paraId="70C581D2" w14:textId="6881A75C" w:rsidR="009F12ED" w:rsidRPr="00405366" w:rsidRDefault="001228D9"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t xml:space="preserve">Another </w:t>
      </w:r>
      <w:r w:rsidR="00E97A89" w:rsidRPr="00405366">
        <w:rPr>
          <w:rFonts w:ascii="Times New Roman" w:hAnsi="Times New Roman" w:cs="Times New Roman"/>
          <w:sz w:val="22"/>
          <w:szCs w:val="22"/>
        </w:rPr>
        <w:t>outgrowth</w:t>
      </w:r>
      <w:r w:rsidRPr="00405366">
        <w:rPr>
          <w:rFonts w:ascii="Times New Roman" w:hAnsi="Times New Roman" w:cs="Times New Roman"/>
          <w:sz w:val="22"/>
          <w:szCs w:val="22"/>
        </w:rPr>
        <w:t xml:space="preserve"> of our attempt to place meaning making in a relational context is a series of qualitative studies on couples contending with the trag</w:t>
      </w:r>
      <w:r w:rsidR="009F12ED" w:rsidRPr="00405366">
        <w:rPr>
          <w:rFonts w:ascii="Times New Roman" w:hAnsi="Times New Roman" w:cs="Times New Roman"/>
          <w:sz w:val="22"/>
          <w:szCs w:val="22"/>
        </w:rPr>
        <w:t>ic</w:t>
      </w:r>
      <w:r w:rsidRPr="00405366">
        <w:rPr>
          <w:rFonts w:ascii="Times New Roman" w:hAnsi="Times New Roman" w:cs="Times New Roman"/>
          <w:sz w:val="22"/>
          <w:szCs w:val="22"/>
        </w:rPr>
        <w:t xml:space="preserve"> death of a child.  With the premise that “storying” </w:t>
      </w:r>
      <w:r w:rsidR="004C5B20" w:rsidRPr="00405366">
        <w:rPr>
          <w:rFonts w:ascii="Times New Roman" w:hAnsi="Times New Roman" w:cs="Times New Roman"/>
          <w:sz w:val="22"/>
          <w:szCs w:val="22"/>
        </w:rPr>
        <w:t xml:space="preserve">grief </w:t>
      </w:r>
      <w:r w:rsidR="004A7612" w:rsidRPr="00405366">
        <w:rPr>
          <w:rFonts w:ascii="Times New Roman" w:hAnsi="Times New Roman" w:cs="Times New Roman"/>
          <w:sz w:val="22"/>
          <w:szCs w:val="22"/>
        </w:rPr>
        <w:t xml:space="preserve">unfolds </w:t>
      </w:r>
      <w:r w:rsidR="004C5B20" w:rsidRPr="00405366">
        <w:rPr>
          <w:rFonts w:ascii="Times New Roman" w:hAnsi="Times New Roman" w:cs="Times New Roman"/>
          <w:sz w:val="22"/>
          <w:szCs w:val="22"/>
        </w:rPr>
        <w:t>through the intimate negotiation of loss narratives within families, we conceptualized and illustrated the dialectic, dialogic and dynamic character of this process, one that recognizes the va</w:t>
      </w:r>
      <w:r w:rsidR="004A7612" w:rsidRPr="00405366">
        <w:rPr>
          <w:rFonts w:ascii="Times New Roman" w:hAnsi="Times New Roman" w:cs="Times New Roman"/>
          <w:sz w:val="22"/>
          <w:szCs w:val="22"/>
        </w:rPr>
        <w:t>l</w:t>
      </w:r>
      <w:r w:rsidR="004C5B20" w:rsidRPr="00405366">
        <w:rPr>
          <w:rFonts w:ascii="Times New Roman" w:hAnsi="Times New Roman" w:cs="Times New Roman"/>
          <w:sz w:val="22"/>
          <w:szCs w:val="22"/>
        </w:rPr>
        <w:t xml:space="preserve">ue of both sharing and </w:t>
      </w:r>
      <w:r w:rsidR="004C5B20" w:rsidRPr="00405366">
        <w:rPr>
          <w:rFonts w:ascii="Times New Roman" w:hAnsi="Times New Roman" w:cs="Times New Roman"/>
          <w:i/>
          <w:iCs/>
          <w:sz w:val="22"/>
          <w:szCs w:val="22"/>
        </w:rPr>
        <w:t>not</w:t>
      </w:r>
      <w:r w:rsidR="004C5B20" w:rsidRPr="00405366">
        <w:rPr>
          <w:rFonts w:ascii="Times New Roman" w:hAnsi="Times New Roman" w:cs="Times New Roman"/>
          <w:sz w:val="22"/>
          <w:szCs w:val="22"/>
        </w:rPr>
        <w:t xml:space="preserve"> sharing the experiences of both </w:t>
      </w:r>
      <w:r w:rsidR="004A7612" w:rsidRPr="00405366">
        <w:rPr>
          <w:rFonts w:ascii="Times New Roman" w:hAnsi="Times New Roman" w:cs="Times New Roman"/>
          <w:sz w:val="22"/>
          <w:szCs w:val="22"/>
        </w:rPr>
        <w:t>partners</w:t>
      </w:r>
      <w:r w:rsidR="000E0D2A">
        <w:rPr>
          <w:rFonts w:ascii="Times New Roman" w:hAnsi="Times New Roman" w:cs="Times New Roman"/>
          <w:sz w:val="22"/>
          <w:szCs w:val="22"/>
        </w:rPr>
        <w:t>, as the latter can play a role in crucial emotion regulation</w:t>
      </w:r>
      <w:r w:rsidR="004C5B20" w:rsidRPr="00405366">
        <w:rPr>
          <w:rFonts w:ascii="Times New Roman" w:hAnsi="Times New Roman" w:cs="Times New Roman"/>
          <w:sz w:val="22"/>
          <w:szCs w:val="22"/>
        </w:rPr>
        <w:t xml:space="preserve"> (</w:t>
      </w:r>
      <w:proofErr w:type="spellStart"/>
      <w:r w:rsidR="004C5B20" w:rsidRPr="00405366">
        <w:rPr>
          <w:rFonts w:ascii="Times New Roman" w:hAnsi="Times New Roman" w:cs="Times New Roman"/>
          <w:sz w:val="22"/>
          <w:szCs w:val="22"/>
        </w:rPr>
        <w:t>Hooghe</w:t>
      </w:r>
      <w:proofErr w:type="spellEnd"/>
      <w:r w:rsidR="004C5B20" w:rsidRPr="00405366">
        <w:rPr>
          <w:rFonts w:ascii="Times New Roman" w:hAnsi="Times New Roman" w:cs="Times New Roman"/>
          <w:sz w:val="22"/>
          <w:szCs w:val="22"/>
        </w:rPr>
        <w:t xml:space="preserve"> et al., 2011).  Support for this proposition was provided by a subsequent </w:t>
      </w:r>
      <w:r w:rsidR="00FC5718" w:rsidRPr="00405366">
        <w:rPr>
          <w:rFonts w:ascii="Times New Roman" w:hAnsi="Times New Roman" w:cs="Times New Roman"/>
          <w:sz w:val="22"/>
          <w:szCs w:val="22"/>
        </w:rPr>
        <w:t xml:space="preserve">qualitative thematic analysis of in-depth interviews and texts of a couple who had lost their infant daughter, </w:t>
      </w:r>
      <w:r w:rsidR="00982D7D" w:rsidRPr="00405366">
        <w:rPr>
          <w:rFonts w:ascii="Times New Roman" w:hAnsi="Times New Roman" w:cs="Times New Roman"/>
          <w:sz w:val="22"/>
          <w:szCs w:val="22"/>
        </w:rPr>
        <w:t xml:space="preserve">and </w:t>
      </w:r>
      <w:r w:rsidR="00FC5718" w:rsidRPr="00405366">
        <w:rPr>
          <w:rFonts w:ascii="Times New Roman" w:hAnsi="Times New Roman" w:cs="Times New Roman"/>
          <w:sz w:val="22"/>
          <w:szCs w:val="22"/>
        </w:rPr>
        <w:t>who repeatedly invoked a metaphor of “cycling around an emotional core of sadness,” oscillating between the need to be close to their child and their need to distance from the acute pain of this loss (</w:t>
      </w:r>
      <w:proofErr w:type="spellStart"/>
      <w:r w:rsidR="00FC5718" w:rsidRPr="00405366">
        <w:rPr>
          <w:rFonts w:ascii="Times New Roman" w:hAnsi="Times New Roman" w:cs="Times New Roman"/>
          <w:sz w:val="22"/>
          <w:szCs w:val="22"/>
        </w:rPr>
        <w:t>Hooghe</w:t>
      </w:r>
      <w:proofErr w:type="spellEnd"/>
      <w:r w:rsidR="00FC5718" w:rsidRPr="00405366">
        <w:rPr>
          <w:rFonts w:ascii="Times New Roman" w:hAnsi="Times New Roman" w:cs="Times New Roman"/>
          <w:sz w:val="22"/>
          <w:szCs w:val="22"/>
        </w:rPr>
        <w:t xml:space="preserve"> et al., 2012).  </w:t>
      </w:r>
    </w:p>
    <w:p w14:paraId="569DD210" w14:textId="4160A4DF" w:rsidR="001228D9" w:rsidRDefault="0092456D" w:rsidP="006F6E93">
      <w:pPr>
        <w:widowControl w:val="0"/>
        <w:snapToGrid w:val="0"/>
        <w:spacing w:line="480" w:lineRule="auto"/>
        <w:ind w:firstLine="720"/>
        <w:rPr>
          <w:rFonts w:ascii="Times New Roman" w:hAnsi="Times New Roman" w:cs="Times New Roman"/>
          <w:sz w:val="22"/>
          <w:szCs w:val="22"/>
        </w:rPr>
      </w:pPr>
      <w:r w:rsidRPr="00405366">
        <w:rPr>
          <w:rFonts w:ascii="Times New Roman" w:hAnsi="Times New Roman" w:cs="Times New Roman"/>
          <w:sz w:val="22"/>
          <w:szCs w:val="22"/>
        </w:rPr>
        <w:t>A further focus group study of parents who had lost a child prior to the advent of Covid-19 revealed the dramatic effect of the pandemic and associated social restrictions on their ongoing grief and meaning reconstruction</w:t>
      </w:r>
      <w:r w:rsidR="00E97A89" w:rsidRPr="00405366">
        <w:rPr>
          <w:rFonts w:ascii="Times New Roman" w:hAnsi="Times New Roman" w:cs="Times New Roman"/>
          <w:sz w:val="22"/>
          <w:szCs w:val="22"/>
        </w:rPr>
        <w:t>.</w:t>
      </w:r>
      <w:r w:rsidR="00C41023">
        <w:rPr>
          <w:rFonts w:ascii="Times New Roman" w:hAnsi="Times New Roman" w:cs="Times New Roman"/>
          <w:sz w:val="22"/>
          <w:szCs w:val="22"/>
        </w:rPr>
        <w:t xml:space="preserve"> </w:t>
      </w:r>
      <w:r w:rsidRPr="00405366">
        <w:rPr>
          <w:rFonts w:ascii="Times New Roman" w:hAnsi="Times New Roman" w:cs="Times New Roman"/>
          <w:sz w:val="22"/>
          <w:szCs w:val="22"/>
        </w:rPr>
        <w:t xml:space="preserve"> </w:t>
      </w:r>
      <w:r w:rsidR="00E97A89" w:rsidRPr="00405366">
        <w:rPr>
          <w:rFonts w:ascii="Times New Roman" w:hAnsi="Times New Roman" w:cs="Times New Roman"/>
          <w:sz w:val="22"/>
          <w:szCs w:val="22"/>
        </w:rPr>
        <w:t>Couples consistently described how they were</w:t>
      </w:r>
      <w:r w:rsidRPr="00405366">
        <w:rPr>
          <w:rFonts w:ascii="Times New Roman" w:hAnsi="Times New Roman" w:cs="Times New Roman"/>
          <w:sz w:val="22"/>
          <w:szCs w:val="22"/>
        </w:rPr>
        <w:t xml:space="preserve"> continuously attuned to one another in an intensified dance of grieving </w:t>
      </w:r>
      <w:r w:rsidR="00E97A89" w:rsidRPr="00405366">
        <w:rPr>
          <w:rFonts w:ascii="Times New Roman" w:hAnsi="Times New Roman" w:cs="Times New Roman"/>
          <w:sz w:val="22"/>
          <w:szCs w:val="22"/>
        </w:rPr>
        <w:t xml:space="preserve">together and </w:t>
      </w:r>
      <w:r w:rsidRPr="00405366">
        <w:rPr>
          <w:rFonts w:ascii="Times New Roman" w:hAnsi="Times New Roman" w:cs="Times New Roman"/>
          <w:sz w:val="22"/>
          <w:szCs w:val="22"/>
        </w:rPr>
        <w:t xml:space="preserve">apart in enforced proximity, in a home with ever-present cues of their child’s absence, </w:t>
      </w:r>
      <w:r w:rsidR="00982D7D" w:rsidRPr="00405366">
        <w:rPr>
          <w:rFonts w:ascii="Times New Roman" w:hAnsi="Times New Roman" w:cs="Times New Roman"/>
          <w:sz w:val="22"/>
          <w:szCs w:val="22"/>
        </w:rPr>
        <w:t>without access to</w:t>
      </w:r>
      <w:r w:rsidRPr="00405366">
        <w:rPr>
          <w:rFonts w:ascii="Times New Roman" w:hAnsi="Times New Roman" w:cs="Times New Roman"/>
          <w:sz w:val="22"/>
          <w:szCs w:val="22"/>
        </w:rPr>
        <w:t xml:space="preserve"> the social engagement that previously provided respite from their grief (</w:t>
      </w:r>
      <w:proofErr w:type="spellStart"/>
      <w:r w:rsidRPr="00405366">
        <w:rPr>
          <w:rFonts w:ascii="Times New Roman" w:hAnsi="Times New Roman" w:cs="Times New Roman"/>
          <w:sz w:val="22"/>
          <w:szCs w:val="22"/>
        </w:rPr>
        <w:t>Hooghe</w:t>
      </w:r>
      <w:proofErr w:type="spellEnd"/>
      <w:r w:rsidRPr="00405366">
        <w:rPr>
          <w:rFonts w:ascii="Times New Roman" w:hAnsi="Times New Roman" w:cs="Times New Roman"/>
          <w:sz w:val="22"/>
          <w:szCs w:val="22"/>
        </w:rPr>
        <w:t xml:space="preserve"> et al., 2021).  </w:t>
      </w:r>
      <w:r w:rsidR="00741FBF" w:rsidRPr="00405366">
        <w:rPr>
          <w:rFonts w:ascii="Times New Roman" w:hAnsi="Times New Roman" w:cs="Times New Roman"/>
          <w:sz w:val="22"/>
          <w:szCs w:val="22"/>
        </w:rPr>
        <w:t xml:space="preserve">This line of research contributed to a more systemically informed theory of “grief rhythms” within bereaved couples, as they navigate the complexities of their </w:t>
      </w:r>
      <w:r w:rsidR="00741FBF" w:rsidRPr="00405366">
        <w:rPr>
          <w:rFonts w:ascii="Times New Roman" w:hAnsi="Times New Roman" w:cs="Times New Roman"/>
          <w:i/>
          <w:iCs/>
          <w:sz w:val="22"/>
          <w:szCs w:val="22"/>
        </w:rPr>
        <w:t>relational window of tolerance</w:t>
      </w:r>
      <w:r w:rsidR="00741FBF" w:rsidRPr="00405366">
        <w:rPr>
          <w:rFonts w:ascii="Times New Roman" w:hAnsi="Times New Roman" w:cs="Times New Roman"/>
          <w:sz w:val="22"/>
          <w:szCs w:val="22"/>
        </w:rPr>
        <w:t xml:space="preserve"> for profound grief </w:t>
      </w:r>
      <w:r w:rsidR="00E97A89" w:rsidRPr="00405366">
        <w:rPr>
          <w:rFonts w:ascii="Times New Roman" w:hAnsi="Times New Roman" w:cs="Times New Roman"/>
          <w:sz w:val="22"/>
          <w:szCs w:val="22"/>
        </w:rPr>
        <w:t>while</w:t>
      </w:r>
      <w:r w:rsidR="00741FBF" w:rsidRPr="00405366">
        <w:rPr>
          <w:rFonts w:ascii="Times New Roman" w:hAnsi="Times New Roman" w:cs="Times New Roman"/>
          <w:sz w:val="22"/>
          <w:szCs w:val="22"/>
        </w:rPr>
        <w:t xml:space="preserve"> they strive to manage their own </w:t>
      </w:r>
      <w:r w:rsidR="00982D7D" w:rsidRPr="00405366">
        <w:rPr>
          <w:rFonts w:ascii="Times New Roman" w:hAnsi="Times New Roman" w:cs="Times New Roman"/>
          <w:sz w:val="22"/>
          <w:szCs w:val="22"/>
        </w:rPr>
        <w:t xml:space="preserve">individual </w:t>
      </w:r>
      <w:r w:rsidR="00982D7D" w:rsidRPr="00405366">
        <w:rPr>
          <w:rFonts w:ascii="Times New Roman" w:hAnsi="Times New Roman" w:cs="Times New Roman"/>
          <w:sz w:val="22"/>
          <w:szCs w:val="22"/>
        </w:rPr>
        <w:lastRenderedPageBreak/>
        <w:t xml:space="preserve">emotions </w:t>
      </w:r>
      <w:r w:rsidR="00741FBF" w:rsidRPr="00405366">
        <w:rPr>
          <w:rFonts w:ascii="Times New Roman" w:hAnsi="Times New Roman" w:cs="Times New Roman"/>
          <w:sz w:val="22"/>
          <w:szCs w:val="22"/>
        </w:rPr>
        <w:t>(Barboza et al., 2024).</w:t>
      </w:r>
      <w:r w:rsidR="004A7612" w:rsidRPr="00405366">
        <w:rPr>
          <w:rFonts w:ascii="Times New Roman" w:hAnsi="Times New Roman" w:cs="Times New Roman"/>
          <w:sz w:val="22"/>
          <w:szCs w:val="22"/>
        </w:rPr>
        <w:t xml:space="preserve">  </w:t>
      </w:r>
      <w:r w:rsidR="00982D7D" w:rsidRPr="00405366">
        <w:rPr>
          <w:rFonts w:ascii="Times New Roman" w:hAnsi="Times New Roman" w:cs="Times New Roman"/>
          <w:sz w:val="22"/>
          <w:szCs w:val="22"/>
        </w:rPr>
        <w:t>This</w:t>
      </w:r>
      <w:r w:rsidR="004A7612" w:rsidRPr="00405366">
        <w:rPr>
          <w:rFonts w:ascii="Times New Roman" w:hAnsi="Times New Roman" w:cs="Times New Roman"/>
          <w:sz w:val="22"/>
          <w:szCs w:val="22"/>
        </w:rPr>
        <w:t xml:space="preserve"> further suggests the potential value of integrating emotionally focused work with couples with a meaning reconstruction approach, helping therapists promote tolerable contact with a shared loss as couples seek joint sense-making</w:t>
      </w:r>
      <w:r w:rsidR="009F12ED" w:rsidRPr="00405366">
        <w:rPr>
          <w:rFonts w:ascii="Times New Roman" w:hAnsi="Times New Roman" w:cs="Times New Roman"/>
          <w:sz w:val="22"/>
          <w:szCs w:val="22"/>
        </w:rPr>
        <w:t xml:space="preserve"> and compassionate understanding </w:t>
      </w:r>
      <w:r w:rsidR="004A7612" w:rsidRPr="00405366">
        <w:rPr>
          <w:rFonts w:ascii="Times New Roman" w:hAnsi="Times New Roman" w:cs="Times New Roman"/>
          <w:sz w:val="22"/>
          <w:szCs w:val="22"/>
        </w:rPr>
        <w:t>in the experience (Barboza et al., 2022).</w:t>
      </w:r>
    </w:p>
    <w:p w14:paraId="6BC2BE22" w14:textId="6812CC87" w:rsidR="00741FBF" w:rsidRPr="00405366" w:rsidRDefault="00982D7D" w:rsidP="006F6E93">
      <w:pPr>
        <w:widowControl w:val="0"/>
        <w:snapToGrid w:val="0"/>
        <w:spacing w:line="480" w:lineRule="auto"/>
        <w:rPr>
          <w:rFonts w:ascii="Times New Roman" w:hAnsi="Times New Roman" w:cs="Times New Roman"/>
          <w:b/>
          <w:bCs/>
          <w:i/>
          <w:iCs/>
          <w:sz w:val="22"/>
          <w:szCs w:val="22"/>
        </w:rPr>
      </w:pPr>
      <w:r w:rsidRPr="00405366">
        <w:rPr>
          <w:rFonts w:ascii="Times New Roman" w:hAnsi="Times New Roman" w:cs="Times New Roman"/>
          <w:b/>
          <w:bCs/>
          <w:i/>
          <w:iCs/>
          <w:sz w:val="22"/>
          <w:szCs w:val="22"/>
        </w:rPr>
        <w:t>Posttraumatic Growth through Grief</w:t>
      </w:r>
    </w:p>
    <w:p w14:paraId="2FBEE3C4" w14:textId="519ED5C4" w:rsidR="00982D7D" w:rsidRPr="00405366" w:rsidRDefault="00982D7D"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r>
      <w:r w:rsidR="00E97A89" w:rsidRPr="00405366">
        <w:rPr>
          <w:rFonts w:ascii="Times New Roman" w:hAnsi="Times New Roman" w:cs="Times New Roman"/>
          <w:sz w:val="22"/>
          <w:szCs w:val="22"/>
        </w:rPr>
        <w:t xml:space="preserve">Although several of the studies reviewed above have assessed post-loss growth as well as grief and other symptoms of distress, we also have taken the topic of personal development across the course of grieving as a focus of research in its own right.  </w:t>
      </w:r>
      <w:r w:rsidR="0098393E" w:rsidRPr="00405366">
        <w:rPr>
          <w:rFonts w:ascii="Times New Roman" w:hAnsi="Times New Roman" w:cs="Times New Roman"/>
          <w:sz w:val="22"/>
          <w:szCs w:val="22"/>
        </w:rPr>
        <w:t>Recognizing that religious meaning systems frequently provide resources for dealing with bereavement, our first study in this area investigated the role of religion in facilitating adaptation to loss and fostering growth among adults who had lost a significant person to violent death (through suicide, homicide or fatal accident) or natural death in the last two years, when compared to a non-bereaved control group experiencing other stressors (Currier et al., 2012a).</w:t>
      </w:r>
      <w:r w:rsidR="008A6A3F" w:rsidRPr="00405366">
        <w:rPr>
          <w:rFonts w:ascii="Times New Roman" w:hAnsi="Times New Roman" w:cs="Times New Roman"/>
          <w:sz w:val="22"/>
          <w:szCs w:val="22"/>
        </w:rPr>
        <w:t xml:space="preserve">  Although both bereaved groups reported greater distress than the general stress group, they also endorsed greater posttraumatic growth</w:t>
      </w:r>
      <w:r w:rsidR="00276850" w:rsidRPr="00405366">
        <w:rPr>
          <w:rFonts w:ascii="Times New Roman" w:hAnsi="Times New Roman" w:cs="Times New Roman"/>
          <w:sz w:val="22"/>
          <w:szCs w:val="22"/>
        </w:rPr>
        <w:t xml:space="preserve"> (PTG)</w:t>
      </w:r>
      <w:r w:rsidR="008A6A3F" w:rsidRPr="00405366">
        <w:rPr>
          <w:rFonts w:ascii="Times New Roman" w:hAnsi="Times New Roman" w:cs="Times New Roman"/>
          <w:sz w:val="22"/>
          <w:szCs w:val="22"/>
        </w:rPr>
        <w:t>.  This effect was more pronounced for those bereaved by violent means, who scored higher on their sen</w:t>
      </w:r>
      <w:r w:rsidR="00276850" w:rsidRPr="00405366">
        <w:rPr>
          <w:rFonts w:ascii="Times New Roman" w:hAnsi="Times New Roman" w:cs="Times New Roman"/>
          <w:sz w:val="22"/>
          <w:szCs w:val="22"/>
        </w:rPr>
        <w:t>se</w:t>
      </w:r>
      <w:r w:rsidR="008A6A3F" w:rsidRPr="00405366">
        <w:rPr>
          <w:rFonts w:ascii="Times New Roman" w:hAnsi="Times New Roman" w:cs="Times New Roman"/>
          <w:sz w:val="22"/>
          <w:szCs w:val="22"/>
        </w:rPr>
        <w:t xml:space="preserve"> of possibility, valuing life, personal strength and deepened spirituality.  Involvement in a church and religious coping further contributed to the prediction of growth through the experience.  </w:t>
      </w:r>
    </w:p>
    <w:p w14:paraId="036EFD44" w14:textId="67EC43E1" w:rsidR="008A6A3F" w:rsidRPr="00405366" w:rsidRDefault="008A6A3F"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r>
      <w:r w:rsidR="00276850" w:rsidRPr="00405366">
        <w:rPr>
          <w:rFonts w:ascii="Times New Roman" w:hAnsi="Times New Roman" w:cs="Times New Roman"/>
          <w:sz w:val="22"/>
          <w:szCs w:val="22"/>
        </w:rPr>
        <w:t>In light of the generally positive correlation of distress and growth, we undertook a second study to more closely examine the character of the relation between the two outcomes</w:t>
      </w:r>
      <w:r w:rsidR="00AE79B3" w:rsidRPr="00405366">
        <w:rPr>
          <w:rFonts w:ascii="Times New Roman" w:hAnsi="Times New Roman" w:cs="Times New Roman"/>
          <w:sz w:val="22"/>
          <w:szCs w:val="22"/>
        </w:rPr>
        <w:t xml:space="preserve"> (Currier et al., 2012b)</w:t>
      </w:r>
      <w:r w:rsidR="00276850" w:rsidRPr="00405366">
        <w:rPr>
          <w:rFonts w:ascii="Times New Roman" w:hAnsi="Times New Roman" w:cs="Times New Roman"/>
          <w:sz w:val="22"/>
          <w:szCs w:val="22"/>
        </w:rPr>
        <w:t xml:space="preserve">.  What we discovered was a curvilinear relation between PTG and intensity of complicated grief symptomatology:  growth was greatest when grief symptoms were moderate—sufficient, perhaps, to launch a search for meaning, but not so severe as to be overwhelming.  By comparison, very little struggle with grief was also associated with few reports of personal development through the experience.   </w:t>
      </w:r>
    </w:p>
    <w:p w14:paraId="2D7A69B7" w14:textId="6560B98A" w:rsidR="00AE79B3" w:rsidRPr="00405366" w:rsidRDefault="00AE79B3"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t xml:space="preserve">To shed further light on the connection between prolonged grief disorder (PGD) symptoms and </w:t>
      </w:r>
      <w:r w:rsidRPr="00405366">
        <w:rPr>
          <w:rFonts w:ascii="Times New Roman" w:hAnsi="Times New Roman" w:cs="Times New Roman"/>
          <w:sz w:val="22"/>
          <w:szCs w:val="22"/>
        </w:rPr>
        <w:lastRenderedPageBreak/>
        <w:t xml:space="preserve">PTG, we subsequently undertook a network analysis of the components of both constructs, viewing each as a web of elements that were potentially mutually activating (Bellet et al, 2018).  We discovered that the most central symptoms of the </w:t>
      </w:r>
      <w:r w:rsidR="00023C48" w:rsidRPr="00405366">
        <w:rPr>
          <w:rFonts w:ascii="Times New Roman" w:hAnsi="Times New Roman" w:cs="Times New Roman"/>
          <w:sz w:val="22"/>
          <w:szCs w:val="22"/>
        </w:rPr>
        <w:t xml:space="preserve">potentially causal </w:t>
      </w:r>
      <w:r w:rsidRPr="00405366">
        <w:rPr>
          <w:rFonts w:ascii="Times New Roman" w:hAnsi="Times New Roman" w:cs="Times New Roman"/>
          <w:sz w:val="22"/>
          <w:szCs w:val="22"/>
        </w:rPr>
        <w:t xml:space="preserve">network of prolonged grief were challenges to mourners’ sense of control and identity, and the </w:t>
      </w:r>
      <w:r w:rsidR="00023C48" w:rsidRPr="00405366">
        <w:rPr>
          <w:rFonts w:ascii="Times New Roman" w:hAnsi="Times New Roman" w:cs="Times New Roman"/>
          <w:sz w:val="22"/>
          <w:szCs w:val="22"/>
        </w:rPr>
        <w:t>discovery of a new path through life and greater personal strength were the mos</w:t>
      </w:r>
      <w:r w:rsidR="00645959" w:rsidRPr="00405366">
        <w:rPr>
          <w:rFonts w:ascii="Times New Roman" w:hAnsi="Times New Roman" w:cs="Times New Roman"/>
          <w:sz w:val="22"/>
          <w:szCs w:val="22"/>
        </w:rPr>
        <w:t>t</w:t>
      </w:r>
      <w:r w:rsidR="00023C48" w:rsidRPr="00405366">
        <w:rPr>
          <w:rFonts w:ascii="Times New Roman" w:hAnsi="Times New Roman" w:cs="Times New Roman"/>
          <w:sz w:val="22"/>
          <w:szCs w:val="22"/>
        </w:rPr>
        <w:t xml:space="preserve"> central nodes in the network of features of personal growth.  Furthermore, in keeping with our constructivist premises, disruption of the mourner’s worldview proved to be the element that most strongly bridged the experience of substantial grief with personal growth.  Later research on the many </w:t>
      </w:r>
      <w:r w:rsidR="004770DF" w:rsidRPr="00405366">
        <w:rPr>
          <w:rFonts w:ascii="Times New Roman" w:hAnsi="Times New Roman" w:cs="Times New Roman"/>
          <w:sz w:val="22"/>
          <w:szCs w:val="22"/>
        </w:rPr>
        <w:t xml:space="preserve">death and </w:t>
      </w:r>
      <w:r w:rsidR="00023C48" w:rsidRPr="00405366">
        <w:rPr>
          <w:rFonts w:ascii="Times New Roman" w:hAnsi="Times New Roman" w:cs="Times New Roman"/>
          <w:sz w:val="22"/>
          <w:szCs w:val="22"/>
        </w:rPr>
        <w:t xml:space="preserve">non-death losses of the pandemic </w:t>
      </w:r>
      <w:r w:rsidR="004770DF" w:rsidRPr="00405366">
        <w:rPr>
          <w:rFonts w:ascii="Times New Roman" w:hAnsi="Times New Roman" w:cs="Times New Roman"/>
          <w:sz w:val="22"/>
          <w:szCs w:val="22"/>
        </w:rPr>
        <w:t>similarly identified the violation of core beliefs (e.g., in life’s predictability, one’s sense of control, and belief in justice) in combination with high degrees of meaning reconstruction as crucial predictors of posttraumatic growth (Castiglioni et al., 2023).</w:t>
      </w:r>
    </w:p>
    <w:p w14:paraId="25053877" w14:textId="5453FB74" w:rsidR="00645959" w:rsidRPr="00405366" w:rsidRDefault="00645959" w:rsidP="006F6E93">
      <w:pPr>
        <w:widowControl w:val="0"/>
        <w:snapToGrid w:val="0"/>
        <w:spacing w:after="0" w:line="480" w:lineRule="auto"/>
        <w:jc w:val="center"/>
        <w:rPr>
          <w:rFonts w:ascii="Times New Roman" w:hAnsi="Times New Roman" w:cs="Times New Roman"/>
          <w:b/>
          <w:bCs/>
          <w:sz w:val="22"/>
          <w:szCs w:val="22"/>
        </w:rPr>
      </w:pPr>
      <w:r w:rsidRPr="00405366">
        <w:rPr>
          <w:rFonts w:ascii="Times New Roman" w:hAnsi="Times New Roman" w:cs="Times New Roman"/>
          <w:b/>
          <w:bCs/>
          <w:sz w:val="22"/>
          <w:szCs w:val="22"/>
        </w:rPr>
        <w:t>From Assessment to Intervention:</w:t>
      </w:r>
    </w:p>
    <w:p w14:paraId="7C5E96A7" w14:textId="2D79642F" w:rsidR="00645959" w:rsidRPr="00405366" w:rsidRDefault="00645959" w:rsidP="006F6E93">
      <w:pPr>
        <w:widowControl w:val="0"/>
        <w:snapToGrid w:val="0"/>
        <w:spacing w:after="0" w:line="480" w:lineRule="auto"/>
        <w:jc w:val="center"/>
        <w:rPr>
          <w:rFonts w:ascii="Times New Roman" w:hAnsi="Times New Roman" w:cs="Times New Roman"/>
          <w:b/>
          <w:bCs/>
          <w:sz w:val="22"/>
          <w:szCs w:val="22"/>
        </w:rPr>
      </w:pPr>
      <w:r w:rsidRPr="00405366">
        <w:rPr>
          <w:rFonts w:ascii="Times New Roman" w:hAnsi="Times New Roman" w:cs="Times New Roman"/>
          <w:b/>
          <w:bCs/>
          <w:sz w:val="22"/>
          <w:szCs w:val="22"/>
        </w:rPr>
        <w:t>A Tripartite Model for Meaning Reconstruction in Loss</w:t>
      </w:r>
    </w:p>
    <w:p w14:paraId="61240A34" w14:textId="7F1DF458" w:rsidR="004770DF" w:rsidRPr="00405366" w:rsidRDefault="00645959"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 xml:space="preserve">Informed by the basic research on meaning making in loss reviewed above, grief therapy guided by this perspective is technically diverse but theoretically coherent with a constructivist epistemology (Neimeyer, 1993).  Establishing the therapeutic relationship as a safe container for difficult experiences, emotions and narratives through the offer of personal </w:t>
      </w:r>
      <w:r w:rsidRPr="00405366">
        <w:rPr>
          <w:rFonts w:ascii="Times New Roman" w:hAnsi="Times New Roman" w:cs="Times New Roman"/>
          <w:i/>
          <w:iCs/>
          <w:sz w:val="22"/>
          <w:szCs w:val="22"/>
        </w:rPr>
        <w:t>presence</w:t>
      </w:r>
      <w:r w:rsidRPr="00405366">
        <w:rPr>
          <w:rFonts w:ascii="Times New Roman" w:hAnsi="Times New Roman" w:cs="Times New Roman"/>
          <w:sz w:val="22"/>
          <w:szCs w:val="22"/>
        </w:rPr>
        <w:t xml:space="preserve">, attunement to </w:t>
      </w:r>
      <w:r w:rsidRPr="00405366">
        <w:rPr>
          <w:rFonts w:ascii="Times New Roman" w:hAnsi="Times New Roman" w:cs="Times New Roman"/>
          <w:i/>
          <w:iCs/>
          <w:sz w:val="22"/>
          <w:szCs w:val="22"/>
        </w:rPr>
        <w:t>process</w:t>
      </w:r>
      <w:r w:rsidRPr="00405366">
        <w:rPr>
          <w:rFonts w:ascii="Times New Roman" w:hAnsi="Times New Roman" w:cs="Times New Roman"/>
          <w:sz w:val="22"/>
          <w:szCs w:val="22"/>
        </w:rPr>
        <w:t xml:space="preserve"> and </w:t>
      </w:r>
      <w:r w:rsidR="0007172A" w:rsidRPr="00405366">
        <w:rPr>
          <w:rFonts w:ascii="Times New Roman" w:hAnsi="Times New Roman" w:cs="Times New Roman"/>
          <w:sz w:val="22"/>
          <w:szCs w:val="22"/>
        </w:rPr>
        <w:t>creative</w:t>
      </w:r>
      <w:r w:rsidRPr="00405366">
        <w:rPr>
          <w:rFonts w:ascii="Times New Roman" w:hAnsi="Times New Roman" w:cs="Times New Roman"/>
          <w:sz w:val="22"/>
          <w:szCs w:val="22"/>
        </w:rPr>
        <w:t xml:space="preserve"> </w:t>
      </w:r>
      <w:r w:rsidRPr="00405366">
        <w:rPr>
          <w:rFonts w:ascii="Times New Roman" w:hAnsi="Times New Roman" w:cs="Times New Roman"/>
          <w:i/>
          <w:iCs/>
          <w:sz w:val="22"/>
          <w:szCs w:val="22"/>
        </w:rPr>
        <w:t>procedures</w:t>
      </w:r>
      <w:r w:rsidRPr="00405366">
        <w:rPr>
          <w:rFonts w:ascii="Times New Roman" w:hAnsi="Times New Roman" w:cs="Times New Roman"/>
          <w:sz w:val="22"/>
          <w:szCs w:val="22"/>
        </w:rPr>
        <w:t xml:space="preserve"> (Neimeyer, 2026</w:t>
      </w:r>
      <w:r w:rsidR="00087727" w:rsidRPr="00405366">
        <w:rPr>
          <w:rFonts w:ascii="Times New Roman" w:hAnsi="Times New Roman" w:cs="Times New Roman"/>
          <w:sz w:val="22"/>
          <w:szCs w:val="22"/>
        </w:rPr>
        <w:t>a</w:t>
      </w:r>
      <w:r w:rsidRPr="00405366">
        <w:rPr>
          <w:rFonts w:ascii="Times New Roman" w:hAnsi="Times New Roman" w:cs="Times New Roman"/>
          <w:sz w:val="22"/>
          <w:szCs w:val="22"/>
        </w:rPr>
        <w:t>), the therapist listens for impediments to the otherwise adaptive process of grieving</w:t>
      </w:r>
      <w:r w:rsidR="0007172A" w:rsidRPr="00405366">
        <w:rPr>
          <w:rFonts w:ascii="Times New Roman" w:hAnsi="Times New Roman" w:cs="Times New Roman"/>
          <w:sz w:val="22"/>
          <w:szCs w:val="22"/>
        </w:rPr>
        <w:t xml:space="preserve"> and takes these as </w:t>
      </w:r>
      <w:r w:rsidR="008E4BEC" w:rsidRPr="00405366">
        <w:rPr>
          <w:rFonts w:ascii="Times New Roman" w:hAnsi="Times New Roman" w:cs="Times New Roman"/>
          <w:sz w:val="22"/>
          <w:szCs w:val="22"/>
        </w:rPr>
        <w:t>targets</w:t>
      </w:r>
      <w:r w:rsidR="0007172A" w:rsidRPr="00405366">
        <w:rPr>
          <w:rFonts w:ascii="Times New Roman" w:hAnsi="Times New Roman" w:cs="Times New Roman"/>
          <w:sz w:val="22"/>
          <w:szCs w:val="22"/>
        </w:rPr>
        <w:t xml:space="preserve"> of intervention.  Clues to these points of preoccupation can be given in a general way by responses to both the meaning-oriented and more general </w:t>
      </w:r>
      <w:r w:rsidR="00087727" w:rsidRPr="00405366">
        <w:rPr>
          <w:rFonts w:ascii="Times New Roman" w:hAnsi="Times New Roman" w:cs="Times New Roman"/>
          <w:sz w:val="22"/>
          <w:szCs w:val="22"/>
        </w:rPr>
        <w:t>assessment instruments</w:t>
      </w:r>
      <w:r w:rsidR="0007172A" w:rsidRPr="00405366">
        <w:rPr>
          <w:rFonts w:ascii="Times New Roman" w:hAnsi="Times New Roman" w:cs="Times New Roman"/>
          <w:sz w:val="22"/>
          <w:szCs w:val="22"/>
        </w:rPr>
        <w:t xml:space="preserve"> presented in Tables 1 and 2, but their specific relevance at a given point requires alertness to the implicit </w:t>
      </w:r>
      <w:r w:rsidR="0007172A" w:rsidRPr="00405366">
        <w:rPr>
          <w:rFonts w:ascii="Times New Roman" w:hAnsi="Times New Roman" w:cs="Times New Roman"/>
          <w:i/>
          <w:iCs/>
          <w:sz w:val="22"/>
          <w:szCs w:val="22"/>
        </w:rPr>
        <w:t>need</w:t>
      </w:r>
      <w:r w:rsidR="0007172A" w:rsidRPr="00405366">
        <w:rPr>
          <w:rFonts w:ascii="Times New Roman" w:hAnsi="Times New Roman" w:cs="Times New Roman"/>
          <w:sz w:val="22"/>
          <w:szCs w:val="22"/>
        </w:rPr>
        <w:t xml:space="preserve"> and </w:t>
      </w:r>
      <w:r w:rsidR="0007172A" w:rsidRPr="00405366">
        <w:rPr>
          <w:rFonts w:ascii="Times New Roman" w:hAnsi="Times New Roman" w:cs="Times New Roman"/>
          <w:i/>
          <w:iCs/>
          <w:sz w:val="22"/>
          <w:szCs w:val="22"/>
        </w:rPr>
        <w:t>readiness</w:t>
      </w:r>
      <w:r w:rsidR="0007172A" w:rsidRPr="00405366">
        <w:rPr>
          <w:rFonts w:ascii="Times New Roman" w:hAnsi="Times New Roman" w:cs="Times New Roman"/>
          <w:sz w:val="22"/>
          <w:szCs w:val="22"/>
        </w:rPr>
        <w:t xml:space="preserve"> of the client moment by moment in the process of therapy (Neimeyer &amp; Rynearson, 2022).</w:t>
      </w:r>
    </w:p>
    <w:p w14:paraId="1EC2FDCF" w14:textId="7B41ACB1" w:rsidR="0007172A" w:rsidRPr="00405366" w:rsidRDefault="0007172A"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t xml:space="preserve">As a conceptual roadmap for such intervention, Figure 1 summarizes the Tripartite Model of Meaning Reconstruction in Loss discussed in greater detail elsewhere (Neimeyer, 2019; 2023).  The underlying premise of the model is that (1) how we grieve is </w:t>
      </w:r>
      <w:r w:rsidR="00397077" w:rsidRPr="00405366">
        <w:rPr>
          <w:rFonts w:ascii="Times New Roman" w:hAnsi="Times New Roman" w:cs="Times New Roman"/>
          <w:sz w:val="22"/>
          <w:szCs w:val="22"/>
        </w:rPr>
        <w:t>a function of</w:t>
      </w:r>
      <w:r w:rsidRPr="00405366">
        <w:rPr>
          <w:rFonts w:ascii="Times New Roman" w:hAnsi="Times New Roman" w:cs="Times New Roman"/>
          <w:sz w:val="22"/>
          <w:szCs w:val="22"/>
        </w:rPr>
        <w:t xml:space="preserve"> </w:t>
      </w:r>
      <w:r w:rsidRPr="00405366">
        <w:rPr>
          <w:rFonts w:ascii="Times New Roman" w:hAnsi="Times New Roman" w:cs="Times New Roman"/>
          <w:i/>
          <w:iCs/>
          <w:sz w:val="22"/>
          <w:szCs w:val="22"/>
        </w:rPr>
        <w:t>who we are, who we lose</w:t>
      </w:r>
      <w:r w:rsidRPr="00405366">
        <w:rPr>
          <w:rFonts w:ascii="Times New Roman" w:hAnsi="Times New Roman" w:cs="Times New Roman"/>
          <w:sz w:val="22"/>
          <w:szCs w:val="22"/>
        </w:rPr>
        <w:t xml:space="preserve">, and </w:t>
      </w:r>
      <w:r w:rsidRPr="00405366">
        <w:rPr>
          <w:rFonts w:ascii="Times New Roman" w:hAnsi="Times New Roman" w:cs="Times New Roman"/>
          <w:i/>
          <w:iCs/>
          <w:sz w:val="22"/>
          <w:szCs w:val="22"/>
        </w:rPr>
        <w:t>how we lose them</w:t>
      </w:r>
      <w:r w:rsidRPr="00405366">
        <w:rPr>
          <w:rFonts w:ascii="Times New Roman" w:hAnsi="Times New Roman" w:cs="Times New Roman"/>
          <w:sz w:val="22"/>
          <w:szCs w:val="22"/>
        </w:rPr>
        <w:t xml:space="preserve"> (Neimeyer, 2023), and (2) that these factors shape the specific struggles and symptoms </w:t>
      </w:r>
      <w:r w:rsidRPr="00405366">
        <w:rPr>
          <w:rFonts w:ascii="Times New Roman" w:hAnsi="Times New Roman" w:cs="Times New Roman"/>
          <w:sz w:val="22"/>
          <w:szCs w:val="22"/>
        </w:rPr>
        <w:lastRenderedPageBreak/>
        <w:t xml:space="preserve">that require attention at each juncture of grief therapy.  Here we will briefly sketch the three broad domains of meaning reconstruction highlighted by the </w:t>
      </w:r>
      <w:r w:rsidR="00300890" w:rsidRPr="00405366">
        <w:rPr>
          <w:rFonts w:ascii="Times New Roman" w:hAnsi="Times New Roman" w:cs="Times New Roman"/>
          <w:sz w:val="22"/>
          <w:szCs w:val="22"/>
        </w:rPr>
        <w:t>model and</w:t>
      </w:r>
      <w:r w:rsidR="00397077" w:rsidRPr="00405366">
        <w:rPr>
          <w:rFonts w:ascii="Times New Roman" w:hAnsi="Times New Roman" w:cs="Times New Roman"/>
          <w:sz w:val="22"/>
          <w:szCs w:val="22"/>
        </w:rPr>
        <w:t xml:space="preserve"> note core interventions and illustrative ancillary techniques relevant for each</w:t>
      </w:r>
      <w:r w:rsidR="00046148" w:rsidRPr="00405366">
        <w:rPr>
          <w:rFonts w:ascii="Times New Roman" w:hAnsi="Times New Roman" w:cs="Times New Roman"/>
          <w:sz w:val="22"/>
          <w:szCs w:val="22"/>
        </w:rPr>
        <w:t>, along with some suggestive research concerning their utility.</w:t>
      </w:r>
    </w:p>
    <w:p w14:paraId="1ED739DB" w14:textId="69B15AC3" w:rsidR="00046148" w:rsidRPr="00405366" w:rsidRDefault="00046148" w:rsidP="006F6E93">
      <w:pPr>
        <w:widowControl w:val="0"/>
        <w:snapToGrid w:val="0"/>
        <w:spacing w:line="480" w:lineRule="auto"/>
        <w:jc w:val="center"/>
        <w:rPr>
          <w:rFonts w:ascii="Times New Roman" w:hAnsi="Times New Roman" w:cs="Times New Roman"/>
          <w:sz w:val="22"/>
          <w:szCs w:val="22"/>
        </w:rPr>
      </w:pPr>
      <w:r w:rsidRPr="00405366">
        <w:rPr>
          <w:rFonts w:ascii="Times New Roman" w:hAnsi="Times New Roman" w:cs="Times New Roman"/>
          <w:sz w:val="22"/>
          <w:szCs w:val="22"/>
        </w:rPr>
        <w:t>[Insert Figure 1 about here.]</w:t>
      </w:r>
    </w:p>
    <w:p w14:paraId="365D9AA2" w14:textId="5F47CC57" w:rsidR="00397077" w:rsidRPr="00405366" w:rsidRDefault="00397077" w:rsidP="006F6E93">
      <w:pPr>
        <w:widowControl w:val="0"/>
        <w:snapToGrid w:val="0"/>
        <w:spacing w:line="480" w:lineRule="auto"/>
        <w:rPr>
          <w:rFonts w:ascii="Times New Roman" w:hAnsi="Times New Roman" w:cs="Times New Roman"/>
          <w:b/>
          <w:bCs/>
          <w:i/>
          <w:iCs/>
          <w:sz w:val="22"/>
          <w:szCs w:val="22"/>
        </w:rPr>
      </w:pPr>
      <w:r w:rsidRPr="00405366">
        <w:rPr>
          <w:rFonts w:ascii="Times New Roman" w:hAnsi="Times New Roman" w:cs="Times New Roman"/>
          <w:b/>
          <w:bCs/>
          <w:i/>
          <w:iCs/>
          <w:sz w:val="22"/>
          <w:szCs w:val="22"/>
        </w:rPr>
        <w:t>Integration of the Event Story of the Death</w:t>
      </w:r>
    </w:p>
    <w:p w14:paraId="54CFF4EF" w14:textId="0D355DE8" w:rsidR="00397077" w:rsidRPr="00405366" w:rsidRDefault="00397077"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r>
      <w:r w:rsidR="00300890" w:rsidRPr="00405366">
        <w:rPr>
          <w:rFonts w:ascii="Times New Roman" w:hAnsi="Times New Roman" w:cs="Times New Roman"/>
          <w:sz w:val="22"/>
          <w:szCs w:val="22"/>
        </w:rPr>
        <w:t>Any death</w:t>
      </w:r>
      <w:r w:rsidRPr="00405366">
        <w:rPr>
          <w:rFonts w:ascii="Times New Roman" w:hAnsi="Times New Roman" w:cs="Times New Roman"/>
          <w:sz w:val="22"/>
          <w:szCs w:val="22"/>
        </w:rPr>
        <w:t xml:space="preserve"> of centrally relevant figures in our lives requires that we relearn the world (Attig, 2025) that is made poorer by their physical absence.  </w:t>
      </w:r>
      <w:r w:rsidR="00300890" w:rsidRPr="00405366">
        <w:rPr>
          <w:rFonts w:ascii="Times New Roman" w:hAnsi="Times New Roman" w:cs="Times New Roman"/>
          <w:sz w:val="22"/>
          <w:szCs w:val="22"/>
        </w:rPr>
        <w:t>But e</w:t>
      </w:r>
      <w:r w:rsidRPr="00405366">
        <w:rPr>
          <w:rFonts w:ascii="Times New Roman" w:hAnsi="Times New Roman" w:cs="Times New Roman"/>
          <w:sz w:val="22"/>
          <w:szCs w:val="22"/>
        </w:rPr>
        <w:t xml:space="preserve">specially when </w:t>
      </w:r>
      <w:r w:rsidR="00300890" w:rsidRPr="00405366">
        <w:rPr>
          <w:rFonts w:ascii="Times New Roman" w:hAnsi="Times New Roman" w:cs="Times New Roman"/>
          <w:sz w:val="22"/>
          <w:szCs w:val="22"/>
        </w:rPr>
        <w:t>such death is premature</w:t>
      </w:r>
      <w:r w:rsidR="00046148" w:rsidRPr="00405366">
        <w:rPr>
          <w:rFonts w:ascii="Times New Roman" w:hAnsi="Times New Roman" w:cs="Times New Roman"/>
          <w:sz w:val="22"/>
          <w:szCs w:val="22"/>
        </w:rPr>
        <w:t xml:space="preserve"> (</w:t>
      </w:r>
      <w:r w:rsidR="00300890" w:rsidRPr="00405366">
        <w:rPr>
          <w:rFonts w:ascii="Times New Roman" w:hAnsi="Times New Roman" w:cs="Times New Roman"/>
          <w:sz w:val="22"/>
          <w:szCs w:val="22"/>
        </w:rPr>
        <w:t>as in that of a child or young person</w:t>
      </w:r>
      <w:r w:rsidR="00046148" w:rsidRPr="00405366">
        <w:rPr>
          <w:rFonts w:ascii="Times New Roman" w:hAnsi="Times New Roman" w:cs="Times New Roman"/>
          <w:sz w:val="22"/>
          <w:szCs w:val="22"/>
        </w:rPr>
        <w:t>)</w:t>
      </w:r>
      <w:r w:rsidR="00300890" w:rsidRPr="00405366">
        <w:rPr>
          <w:rFonts w:ascii="Times New Roman" w:hAnsi="Times New Roman" w:cs="Times New Roman"/>
          <w:sz w:val="22"/>
          <w:szCs w:val="22"/>
        </w:rPr>
        <w:t>, sudden</w:t>
      </w:r>
      <w:r w:rsidR="00046148" w:rsidRPr="00405366">
        <w:rPr>
          <w:rFonts w:ascii="Times New Roman" w:hAnsi="Times New Roman" w:cs="Times New Roman"/>
          <w:sz w:val="22"/>
          <w:szCs w:val="22"/>
        </w:rPr>
        <w:t xml:space="preserve"> (</w:t>
      </w:r>
      <w:r w:rsidR="00300890" w:rsidRPr="00405366">
        <w:rPr>
          <w:rFonts w:ascii="Times New Roman" w:hAnsi="Times New Roman" w:cs="Times New Roman"/>
          <w:sz w:val="22"/>
          <w:szCs w:val="22"/>
        </w:rPr>
        <w:t>whether by natural or unnatural means</w:t>
      </w:r>
      <w:r w:rsidR="00046148" w:rsidRPr="00405366">
        <w:rPr>
          <w:rFonts w:ascii="Times New Roman" w:hAnsi="Times New Roman" w:cs="Times New Roman"/>
          <w:sz w:val="22"/>
          <w:szCs w:val="22"/>
        </w:rPr>
        <w:t>)</w:t>
      </w:r>
      <w:r w:rsidR="00300890" w:rsidRPr="00405366">
        <w:rPr>
          <w:rFonts w:ascii="Times New Roman" w:hAnsi="Times New Roman" w:cs="Times New Roman"/>
          <w:sz w:val="22"/>
          <w:szCs w:val="22"/>
        </w:rPr>
        <w:t>, or violent</w:t>
      </w:r>
      <w:r w:rsidR="00046148" w:rsidRPr="00405366">
        <w:rPr>
          <w:rFonts w:ascii="Times New Roman" w:hAnsi="Times New Roman" w:cs="Times New Roman"/>
          <w:sz w:val="22"/>
          <w:szCs w:val="22"/>
        </w:rPr>
        <w:t xml:space="preserve"> (</w:t>
      </w:r>
      <w:r w:rsidR="00300890" w:rsidRPr="00405366">
        <w:rPr>
          <w:rFonts w:ascii="Times New Roman" w:hAnsi="Times New Roman" w:cs="Times New Roman"/>
          <w:sz w:val="22"/>
          <w:szCs w:val="22"/>
        </w:rPr>
        <w:t>as by suicide, homicide, disaster or fatal accident</w:t>
      </w:r>
      <w:r w:rsidR="00046148" w:rsidRPr="00405366">
        <w:rPr>
          <w:rFonts w:ascii="Times New Roman" w:hAnsi="Times New Roman" w:cs="Times New Roman"/>
          <w:sz w:val="22"/>
          <w:szCs w:val="22"/>
        </w:rPr>
        <w:t>)</w:t>
      </w:r>
      <w:r w:rsidR="00300890" w:rsidRPr="00405366">
        <w:rPr>
          <w:rFonts w:ascii="Times New Roman" w:hAnsi="Times New Roman" w:cs="Times New Roman"/>
          <w:sz w:val="22"/>
          <w:szCs w:val="22"/>
        </w:rPr>
        <w:t xml:space="preserve">, survivors often struggle to make sense of </w:t>
      </w:r>
      <w:r w:rsidR="008A4AF3" w:rsidRPr="00405366">
        <w:rPr>
          <w:rFonts w:ascii="Times New Roman" w:hAnsi="Times New Roman" w:cs="Times New Roman"/>
          <w:sz w:val="22"/>
          <w:szCs w:val="22"/>
        </w:rPr>
        <w:t xml:space="preserve">the story of </w:t>
      </w:r>
      <w:r w:rsidR="00300890" w:rsidRPr="00405366">
        <w:rPr>
          <w:rFonts w:ascii="Times New Roman" w:hAnsi="Times New Roman" w:cs="Times New Roman"/>
          <w:sz w:val="22"/>
          <w:szCs w:val="22"/>
        </w:rPr>
        <w:t>what happened and why</w:t>
      </w:r>
      <w:r w:rsidR="00046148" w:rsidRPr="00405366">
        <w:rPr>
          <w:rFonts w:ascii="Times New Roman" w:hAnsi="Times New Roman" w:cs="Times New Roman"/>
          <w:sz w:val="22"/>
          <w:szCs w:val="22"/>
        </w:rPr>
        <w:t>, frequently</w:t>
      </w:r>
      <w:r w:rsidR="00300890" w:rsidRPr="00405366">
        <w:rPr>
          <w:rFonts w:ascii="Times New Roman" w:hAnsi="Times New Roman" w:cs="Times New Roman"/>
          <w:sz w:val="22"/>
          <w:szCs w:val="22"/>
        </w:rPr>
        <w:t xml:space="preserve"> </w:t>
      </w:r>
      <w:r w:rsidR="00BB1C8A" w:rsidRPr="00405366">
        <w:rPr>
          <w:rFonts w:ascii="Times New Roman" w:hAnsi="Times New Roman" w:cs="Times New Roman"/>
          <w:sz w:val="22"/>
          <w:szCs w:val="22"/>
        </w:rPr>
        <w:t>wrestling with</w:t>
      </w:r>
      <w:r w:rsidR="00300890" w:rsidRPr="00405366">
        <w:rPr>
          <w:rFonts w:ascii="Times New Roman" w:hAnsi="Times New Roman" w:cs="Times New Roman"/>
          <w:sz w:val="22"/>
          <w:szCs w:val="22"/>
        </w:rPr>
        <w:t xml:space="preserve"> profound questions of an existential kind.  Impediments to integrating the meaning of such losses can be signaled by persistent symptoms of traumatic distress (</w:t>
      </w:r>
      <w:r w:rsidR="00BB1C8A" w:rsidRPr="00405366">
        <w:rPr>
          <w:rFonts w:ascii="Times New Roman" w:hAnsi="Times New Roman" w:cs="Times New Roman"/>
          <w:sz w:val="22"/>
          <w:szCs w:val="22"/>
        </w:rPr>
        <w:t xml:space="preserve">intense and prolonged grief attacks or emotional shutdown), rumination about the circumstances of the death, and </w:t>
      </w:r>
      <w:r w:rsidR="00300890" w:rsidRPr="00405366">
        <w:rPr>
          <w:rFonts w:ascii="Times New Roman" w:hAnsi="Times New Roman" w:cs="Times New Roman"/>
          <w:sz w:val="22"/>
          <w:szCs w:val="22"/>
        </w:rPr>
        <w:t xml:space="preserve">intrusive images </w:t>
      </w:r>
      <w:r w:rsidR="00BB1C8A" w:rsidRPr="00405366">
        <w:rPr>
          <w:rFonts w:ascii="Times New Roman" w:hAnsi="Times New Roman" w:cs="Times New Roman"/>
          <w:sz w:val="22"/>
          <w:szCs w:val="22"/>
        </w:rPr>
        <w:t xml:space="preserve">of the scene of the dying as witnessed or imagined alternating with avoidance of situational triggers.  Such symptoms and struggles signal the need for a </w:t>
      </w:r>
      <w:r w:rsidR="00BB1C8A" w:rsidRPr="00405366">
        <w:rPr>
          <w:rFonts w:ascii="Times New Roman" w:hAnsi="Times New Roman" w:cs="Times New Roman"/>
          <w:i/>
          <w:iCs/>
          <w:sz w:val="22"/>
          <w:szCs w:val="22"/>
        </w:rPr>
        <w:t>trauma-informed</w:t>
      </w:r>
      <w:r w:rsidR="00BB1C8A" w:rsidRPr="00405366">
        <w:rPr>
          <w:rFonts w:ascii="Times New Roman" w:hAnsi="Times New Roman" w:cs="Times New Roman"/>
          <w:sz w:val="22"/>
          <w:szCs w:val="22"/>
        </w:rPr>
        <w:t xml:space="preserve"> approach to therapy featuring </w:t>
      </w:r>
      <w:r w:rsidR="008A4AF3" w:rsidRPr="00405366">
        <w:rPr>
          <w:rFonts w:ascii="Times New Roman" w:hAnsi="Times New Roman" w:cs="Times New Roman"/>
          <w:sz w:val="22"/>
          <w:szCs w:val="22"/>
        </w:rPr>
        <w:t xml:space="preserve">slow and scaffolded </w:t>
      </w:r>
      <w:r w:rsidR="008A4AF3" w:rsidRPr="00405366">
        <w:rPr>
          <w:rFonts w:ascii="Times New Roman" w:hAnsi="Times New Roman" w:cs="Times New Roman"/>
          <w:i/>
          <w:iCs/>
          <w:sz w:val="22"/>
          <w:szCs w:val="22"/>
        </w:rPr>
        <w:t>restorative retelling</w:t>
      </w:r>
      <w:r w:rsidR="008A4AF3" w:rsidRPr="00405366">
        <w:rPr>
          <w:rFonts w:ascii="Times New Roman" w:hAnsi="Times New Roman" w:cs="Times New Roman"/>
          <w:sz w:val="22"/>
          <w:szCs w:val="22"/>
        </w:rPr>
        <w:t xml:space="preserve"> o</w:t>
      </w:r>
      <w:r w:rsidR="00046148" w:rsidRPr="00405366">
        <w:rPr>
          <w:rFonts w:ascii="Times New Roman" w:hAnsi="Times New Roman" w:cs="Times New Roman"/>
          <w:sz w:val="22"/>
          <w:szCs w:val="22"/>
        </w:rPr>
        <w:t>f</w:t>
      </w:r>
      <w:r w:rsidR="008A4AF3" w:rsidRPr="00405366">
        <w:rPr>
          <w:rFonts w:ascii="Times New Roman" w:hAnsi="Times New Roman" w:cs="Times New Roman"/>
          <w:sz w:val="22"/>
          <w:szCs w:val="22"/>
        </w:rPr>
        <w:t xml:space="preserve"> the narrative of the dying under conditions that ensure client safety and emotion regulation (Neimeyer &amp; Rynearson, 2022).  Careful attention to guidelines for </w:t>
      </w:r>
      <w:r w:rsidR="008A4AF3" w:rsidRPr="00405366">
        <w:rPr>
          <w:rFonts w:ascii="Times New Roman" w:hAnsi="Times New Roman" w:cs="Times New Roman"/>
          <w:i/>
          <w:iCs/>
          <w:sz w:val="22"/>
          <w:szCs w:val="22"/>
        </w:rPr>
        <w:t>bracing, pacing</w:t>
      </w:r>
      <w:r w:rsidR="008A4AF3" w:rsidRPr="00405366">
        <w:rPr>
          <w:rFonts w:ascii="Times New Roman" w:hAnsi="Times New Roman" w:cs="Times New Roman"/>
          <w:sz w:val="22"/>
          <w:szCs w:val="22"/>
        </w:rPr>
        <w:t xml:space="preserve"> and </w:t>
      </w:r>
      <w:r w:rsidR="008A4AF3" w:rsidRPr="00405366">
        <w:rPr>
          <w:rFonts w:ascii="Times New Roman" w:hAnsi="Times New Roman" w:cs="Times New Roman"/>
          <w:i/>
          <w:iCs/>
          <w:sz w:val="22"/>
          <w:szCs w:val="22"/>
        </w:rPr>
        <w:t>facing</w:t>
      </w:r>
      <w:r w:rsidR="008A4AF3" w:rsidRPr="00405366">
        <w:rPr>
          <w:rFonts w:ascii="Times New Roman" w:hAnsi="Times New Roman" w:cs="Times New Roman"/>
          <w:sz w:val="22"/>
          <w:szCs w:val="22"/>
        </w:rPr>
        <w:t xml:space="preserve"> the recounting of the </w:t>
      </w:r>
      <w:r w:rsidR="008A4AF3" w:rsidRPr="00405366">
        <w:rPr>
          <w:rFonts w:ascii="Times New Roman" w:hAnsi="Times New Roman" w:cs="Times New Roman"/>
          <w:i/>
          <w:iCs/>
          <w:sz w:val="22"/>
          <w:szCs w:val="22"/>
        </w:rPr>
        <w:t>external</w:t>
      </w:r>
      <w:r w:rsidR="008A4AF3" w:rsidRPr="00405366">
        <w:rPr>
          <w:rFonts w:ascii="Times New Roman" w:hAnsi="Times New Roman" w:cs="Times New Roman"/>
          <w:sz w:val="22"/>
          <w:szCs w:val="22"/>
        </w:rPr>
        <w:t xml:space="preserve">, </w:t>
      </w:r>
      <w:r w:rsidR="008A4AF3" w:rsidRPr="00405366">
        <w:rPr>
          <w:rFonts w:ascii="Times New Roman" w:hAnsi="Times New Roman" w:cs="Times New Roman"/>
          <w:i/>
          <w:iCs/>
          <w:sz w:val="22"/>
          <w:szCs w:val="22"/>
        </w:rPr>
        <w:t>internal</w:t>
      </w:r>
      <w:r w:rsidR="008A4AF3" w:rsidRPr="00405366">
        <w:rPr>
          <w:rFonts w:ascii="Times New Roman" w:hAnsi="Times New Roman" w:cs="Times New Roman"/>
          <w:sz w:val="22"/>
          <w:szCs w:val="22"/>
        </w:rPr>
        <w:t xml:space="preserve"> and </w:t>
      </w:r>
      <w:r w:rsidR="008A4AF3" w:rsidRPr="00405366">
        <w:rPr>
          <w:rFonts w:ascii="Times New Roman" w:hAnsi="Times New Roman" w:cs="Times New Roman"/>
          <w:i/>
          <w:iCs/>
          <w:sz w:val="22"/>
          <w:szCs w:val="22"/>
        </w:rPr>
        <w:t>meaning-oriented</w:t>
      </w:r>
      <w:r w:rsidR="008A4AF3" w:rsidRPr="00405366">
        <w:rPr>
          <w:rFonts w:ascii="Times New Roman" w:hAnsi="Times New Roman" w:cs="Times New Roman"/>
          <w:sz w:val="22"/>
          <w:szCs w:val="22"/>
        </w:rPr>
        <w:t xml:space="preserve"> st</w:t>
      </w:r>
      <w:r w:rsidR="005F0004">
        <w:rPr>
          <w:rFonts w:ascii="Times New Roman" w:hAnsi="Times New Roman" w:cs="Times New Roman"/>
          <w:sz w:val="22"/>
          <w:szCs w:val="22"/>
        </w:rPr>
        <w:t>r</w:t>
      </w:r>
      <w:r w:rsidR="008A4AF3" w:rsidRPr="00405366">
        <w:rPr>
          <w:rFonts w:ascii="Times New Roman" w:hAnsi="Times New Roman" w:cs="Times New Roman"/>
          <w:sz w:val="22"/>
          <w:szCs w:val="22"/>
        </w:rPr>
        <w:t>ands of the loss narrative encourage</w:t>
      </w:r>
      <w:r w:rsidR="00BD0882" w:rsidRPr="00405366">
        <w:rPr>
          <w:rFonts w:ascii="Times New Roman" w:hAnsi="Times New Roman" w:cs="Times New Roman"/>
          <w:sz w:val="22"/>
          <w:szCs w:val="22"/>
        </w:rPr>
        <w:t>s</w:t>
      </w:r>
      <w:r w:rsidR="008A4AF3" w:rsidRPr="00405366">
        <w:rPr>
          <w:rFonts w:ascii="Times New Roman" w:hAnsi="Times New Roman" w:cs="Times New Roman"/>
          <w:sz w:val="22"/>
          <w:szCs w:val="22"/>
        </w:rPr>
        <w:t xml:space="preserve"> construction of a more coherent narrative </w:t>
      </w:r>
      <w:r w:rsidR="00BD0882" w:rsidRPr="00405366">
        <w:rPr>
          <w:rFonts w:ascii="Times New Roman" w:hAnsi="Times New Roman" w:cs="Times New Roman"/>
          <w:sz w:val="22"/>
          <w:szCs w:val="22"/>
        </w:rPr>
        <w:t>that can be held and shared without</w:t>
      </w:r>
      <w:r w:rsidR="008A4AF3" w:rsidRPr="00405366">
        <w:rPr>
          <w:rFonts w:ascii="Times New Roman" w:hAnsi="Times New Roman" w:cs="Times New Roman"/>
          <w:sz w:val="22"/>
          <w:szCs w:val="22"/>
        </w:rPr>
        <w:t xml:space="preserve"> risking re-traumatization </w:t>
      </w:r>
      <w:r w:rsidR="00BD0882" w:rsidRPr="00405366">
        <w:rPr>
          <w:rFonts w:ascii="Times New Roman" w:hAnsi="Times New Roman" w:cs="Times New Roman"/>
          <w:sz w:val="22"/>
          <w:szCs w:val="22"/>
        </w:rPr>
        <w:t>(Neimeyer, 2023).</w:t>
      </w:r>
      <w:r w:rsidR="00046148" w:rsidRPr="00405366">
        <w:rPr>
          <w:rStyle w:val="FootnoteReference"/>
          <w:rFonts w:ascii="Times New Roman" w:hAnsi="Times New Roman" w:cs="Times New Roman"/>
          <w:sz w:val="22"/>
          <w:szCs w:val="22"/>
        </w:rPr>
        <w:footnoteReference w:id="4"/>
      </w:r>
      <w:r w:rsidR="00BD0882" w:rsidRPr="00405366">
        <w:rPr>
          <w:rFonts w:ascii="Times New Roman" w:hAnsi="Times New Roman" w:cs="Times New Roman"/>
          <w:sz w:val="22"/>
          <w:szCs w:val="22"/>
        </w:rPr>
        <w:t xml:space="preserve">  This form of narrative exposure therapy benefits from established protocols (Rheingold et al.</w:t>
      </w:r>
      <w:r w:rsidR="005C0471" w:rsidRPr="00405366">
        <w:rPr>
          <w:rFonts w:ascii="Times New Roman" w:hAnsi="Times New Roman" w:cs="Times New Roman"/>
          <w:sz w:val="22"/>
          <w:szCs w:val="22"/>
        </w:rPr>
        <w:t>, 2025) and has received support in open trials with survivors of violent death losses (Rheingold et al., 2015)</w:t>
      </w:r>
      <w:r w:rsidR="00381EDC" w:rsidRPr="00405366">
        <w:rPr>
          <w:rFonts w:ascii="Times New Roman" w:hAnsi="Times New Roman" w:cs="Times New Roman"/>
          <w:sz w:val="22"/>
          <w:szCs w:val="22"/>
        </w:rPr>
        <w:t xml:space="preserve">.  It also has demonstrated impressively large effect sizes </w:t>
      </w:r>
      <w:r w:rsidR="005C0471" w:rsidRPr="00405366">
        <w:rPr>
          <w:rFonts w:ascii="Times New Roman" w:hAnsi="Times New Roman" w:cs="Times New Roman"/>
          <w:sz w:val="22"/>
          <w:szCs w:val="22"/>
        </w:rPr>
        <w:t xml:space="preserve">with mourners processing their losses in a medically supervised program of psychedelic </w:t>
      </w:r>
      <w:r w:rsidR="005C0471" w:rsidRPr="00405366">
        <w:rPr>
          <w:rFonts w:ascii="Times New Roman" w:hAnsi="Times New Roman" w:cs="Times New Roman"/>
          <w:sz w:val="22"/>
          <w:szCs w:val="22"/>
        </w:rPr>
        <w:lastRenderedPageBreak/>
        <w:t>therapy combined with restorative retelling (</w:t>
      </w:r>
      <w:proofErr w:type="spellStart"/>
      <w:r w:rsidR="005C0471" w:rsidRPr="00405366">
        <w:rPr>
          <w:rFonts w:ascii="Times New Roman" w:hAnsi="Times New Roman" w:cs="Times New Roman"/>
          <w:sz w:val="22"/>
          <w:szCs w:val="22"/>
        </w:rPr>
        <w:t>Sabucedo</w:t>
      </w:r>
      <w:proofErr w:type="spellEnd"/>
      <w:r w:rsidR="005C0471" w:rsidRPr="00405366">
        <w:rPr>
          <w:rFonts w:ascii="Times New Roman" w:hAnsi="Times New Roman" w:cs="Times New Roman"/>
          <w:sz w:val="22"/>
          <w:szCs w:val="22"/>
        </w:rPr>
        <w:t xml:space="preserve"> et al., 2025; Soto-Angona, 2025).  Dozens of additional trauma-informed techniques can extend the impact of this form of narrative reconstruction</w:t>
      </w:r>
      <w:r w:rsidR="002E5900" w:rsidRPr="00405366">
        <w:rPr>
          <w:rFonts w:ascii="Times New Roman" w:hAnsi="Times New Roman" w:cs="Times New Roman"/>
          <w:sz w:val="22"/>
          <w:szCs w:val="22"/>
        </w:rPr>
        <w:t xml:space="preserve">, </w:t>
      </w:r>
      <w:r w:rsidR="00381EDC" w:rsidRPr="00405366">
        <w:rPr>
          <w:rFonts w:ascii="Times New Roman" w:hAnsi="Times New Roman" w:cs="Times New Roman"/>
          <w:sz w:val="22"/>
          <w:szCs w:val="22"/>
        </w:rPr>
        <w:t xml:space="preserve">including </w:t>
      </w:r>
      <w:r w:rsidR="000E2D8B" w:rsidRPr="00405366">
        <w:rPr>
          <w:rFonts w:ascii="Times New Roman" w:hAnsi="Times New Roman" w:cs="Times New Roman"/>
          <w:sz w:val="22"/>
          <w:szCs w:val="22"/>
        </w:rPr>
        <w:t xml:space="preserve">art therapy first aid (van Laar, 2027), </w:t>
      </w:r>
      <w:r w:rsidR="009972E4" w:rsidRPr="00405366">
        <w:rPr>
          <w:rFonts w:ascii="Times New Roman" w:hAnsi="Times New Roman" w:cs="Times New Roman"/>
          <w:sz w:val="22"/>
          <w:szCs w:val="22"/>
        </w:rPr>
        <w:t xml:space="preserve">drawing and rescripting images of violent death (Correa, 2026) and </w:t>
      </w:r>
      <w:r w:rsidR="000E2D8B" w:rsidRPr="00405366">
        <w:rPr>
          <w:rFonts w:ascii="Times New Roman" w:hAnsi="Times New Roman" w:cs="Times New Roman"/>
          <w:sz w:val="22"/>
          <w:szCs w:val="22"/>
        </w:rPr>
        <w:t>directed journaling to facilitate meaning making (Lichtenthal &amp; Neimeyer, 2012)</w:t>
      </w:r>
      <w:r w:rsidR="002E5900" w:rsidRPr="00405366">
        <w:rPr>
          <w:rFonts w:ascii="Times New Roman" w:hAnsi="Times New Roman" w:cs="Times New Roman"/>
          <w:sz w:val="22"/>
          <w:szCs w:val="22"/>
        </w:rPr>
        <w:t>.</w:t>
      </w:r>
      <w:r w:rsidR="002E5900" w:rsidRPr="00405366">
        <w:rPr>
          <w:rStyle w:val="FootnoteReference"/>
          <w:rFonts w:ascii="Times New Roman" w:hAnsi="Times New Roman" w:cs="Times New Roman"/>
          <w:sz w:val="22"/>
          <w:szCs w:val="22"/>
        </w:rPr>
        <w:footnoteReference w:id="5"/>
      </w:r>
    </w:p>
    <w:p w14:paraId="061DFD90" w14:textId="77777777" w:rsidR="005B1295" w:rsidRPr="00405366" w:rsidRDefault="005B1295" w:rsidP="006F6E93">
      <w:pPr>
        <w:widowControl w:val="0"/>
        <w:snapToGrid w:val="0"/>
        <w:spacing w:line="480" w:lineRule="auto"/>
        <w:rPr>
          <w:rFonts w:ascii="Times New Roman" w:hAnsi="Times New Roman" w:cs="Times New Roman"/>
          <w:b/>
          <w:bCs/>
          <w:i/>
          <w:iCs/>
          <w:sz w:val="22"/>
          <w:szCs w:val="22"/>
        </w:rPr>
      </w:pPr>
      <w:r w:rsidRPr="00405366">
        <w:rPr>
          <w:rFonts w:ascii="Times New Roman" w:hAnsi="Times New Roman" w:cs="Times New Roman"/>
          <w:b/>
          <w:bCs/>
          <w:i/>
          <w:iCs/>
          <w:sz w:val="22"/>
          <w:szCs w:val="22"/>
        </w:rPr>
        <w:t>Realignment of the Back Story of Relationship with the Deceased</w:t>
      </w:r>
    </w:p>
    <w:p w14:paraId="3AE1FC01" w14:textId="53605476" w:rsidR="0007172A" w:rsidRPr="00405366" w:rsidRDefault="0007172A"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r>
      <w:r w:rsidR="003F5440" w:rsidRPr="00405366">
        <w:rPr>
          <w:rFonts w:ascii="Times New Roman" w:hAnsi="Times New Roman" w:cs="Times New Roman"/>
          <w:sz w:val="22"/>
          <w:szCs w:val="22"/>
        </w:rPr>
        <w:t xml:space="preserve">A core feature of bereavement that distinguishes it from other stressful life events is </w:t>
      </w:r>
      <w:r w:rsidR="00DA4892" w:rsidRPr="00405366">
        <w:rPr>
          <w:rFonts w:ascii="Times New Roman" w:hAnsi="Times New Roman" w:cs="Times New Roman"/>
          <w:sz w:val="22"/>
          <w:szCs w:val="22"/>
        </w:rPr>
        <w:t>its profound assault on the emotional, relational and practical bonds we have with close others, particularly those who serve as secure bases that anchor our sense of safety and worth (e.g., partners, parents), as well as those for whom we play a similar role (e.g., children, partners).  The death of such persons by any means risks sundering these connections, prompting potentially intense levels of yearning and separation distress (Bowlby, 198</w:t>
      </w:r>
      <w:r w:rsidR="009E3984" w:rsidRPr="00405366">
        <w:rPr>
          <w:rFonts w:ascii="Times New Roman" w:hAnsi="Times New Roman" w:cs="Times New Roman"/>
          <w:sz w:val="22"/>
          <w:szCs w:val="22"/>
        </w:rPr>
        <w:t>8</w:t>
      </w:r>
      <w:r w:rsidR="00DA4892" w:rsidRPr="00405366">
        <w:rPr>
          <w:rFonts w:ascii="Times New Roman" w:hAnsi="Times New Roman" w:cs="Times New Roman"/>
          <w:sz w:val="22"/>
          <w:szCs w:val="22"/>
        </w:rPr>
        <w:t>), particularly when these bonds are anxious or ambivalent</w:t>
      </w:r>
      <w:r w:rsidR="004F1A4D" w:rsidRPr="00405366">
        <w:rPr>
          <w:rFonts w:ascii="Times New Roman" w:hAnsi="Times New Roman" w:cs="Times New Roman"/>
          <w:sz w:val="22"/>
          <w:szCs w:val="22"/>
        </w:rPr>
        <w:t xml:space="preserve"> </w:t>
      </w:r>
      <w:r w:rsidR="00DA4892" w:rsidRPr="00405366">
        <w:rPr>
          <w:rFonts w:ascii="Times New Roman" w:hAnsi="Times New Roman" w:cs="Times New Roman"/>
          <w:sz w:val="22"/>
          <w:szCs w:val="22"/>
        </w:rPr>
        <w:t>and fraught with</w:t>
      </w:r>
      <w:r w:rsidR="004F1A4D" w:rsidRPr="00405366">
        <w:rPr>
          <w:rFonts w:ascii="Times New Roman" w:hAnsi="Times New Roman" w:cs="Times New Roman"/>
          <w:sz w:val="22"/>
          <w:szCs w:val="22"/>
        </w:rPr>
        <w:t xml:space="preserve"> regret, guilt or</w:t>
      </w:r>
      <w:r w:rsidR="00DA4892" w:rsidRPr="00405366">
        <w:rPr>
          <w:rFonts w:ascii="Times New Roman" w:hAnsi="Times New Roman" w:cs="Times New Roman"/>
          <w:sz w:val="22"/>
          <w:szCs w:val="22"/>
        </w:rPr>
        <w:t xml:space="preserve"> unfulfilled wishes and unresolved conflict.  When such symptoms and </w:t>
      </w:r>
      <w:r w:rsidR="004F1A4D" w:rsidRPr="00405366">
        <w:rPr>
          <w:rFonts w:ascii="Times New Roman" w:hAnsi="Times New Roman" w:cs="Times New Roman"/>
          <w:sz w:val="22"/>
          <w:szCs w:val="22"/>
        </w:rPr>
        <w:t xml:space="preserve">struggles present in therapy, an </w:t>
      </w:r>
      <w:r w:rsidR="004F1A4D" w:rsidRPr="00405366">
        <w:rPr>
          <w:rFonts w:ascii="Times New Roman" w:hAnsi="Times New Roman" w:cs="Times New Roman"/>
          <w:i/>
          <w:iCs/>
          <w:sz w:val="22"/>
          <w:szCs w:val="22"/>
        </w:rPr>
        <w:t>attachment-informed</w:t>
      </w:r>
      <w:r w:rsidR="004F1A4D" w:rsidRPr="00405366">
        <w:rPr>
          <w:rFonts w:ascii="Times New Roman" w:hAnsi="Times New Roman" w:cs="Times New Roman"/>
          <w:sz w:val="22"/>
          <w:szCs w:val="22"/>
        </w:rPr>
        <w:t xml:space="preserve"> approach is called for (Kosminsky &amp; Jordan, 2024), whose goals are to realign the continuing bond with the deceased rather than to relinquish it (Neimeyer &amp; Steffen, 2026).  The relational emotions observed in this instance call for relational interventions, in which the </w:t>
      </w:r>
      <w:r w:rsidR="005B63B0" w:rsidRPr="00405366">
        <w:rPr>
          <w:rFonts w:ascii="Times New Roman" w:hAnsi="Times New Roman" w:cs="Times New Roman"/>
          <w:sz w:val="22"/>
          <w:szCs w:val="22"/>
        </w:rPr>
        <w:t>attachment</w:t>
      </w:r>
      <w:r w:rsidR="004F1A4D" w:rsidRPr="00405366">
        <w:rPr>
          <w:rFonts w:ascii="Times New Roman" w:hAnsi="Times New Roman" w:cs="Times New Roman"/>
          <w:sz w:val="22"/>
          <w:szCs w:val="22"/>
        </w:rPr>
        <w:t xml:space="preserve"> </w:t>
      </w:r>
      <w:r w:rsidR="005B63B0" w:rsidRPr="00405366">
        <w:rPr>
          <w:rFonts w:ascii="Times New Roman" w:hAnsi="Times New Roman" w:cs="Times New Roman"/>
          <w:sz w:val="22"/>
          <w:szCs w:val="22"/>
        </w:rPr>
        <w:t>to</w:t>
      </w:r>
      <w:r w:rsidR="004F1A4D" w:rsidRPr="00405366">
        <w:rPr>
          <w:rFonts w:ascii="Times New Roman" w:hAnsi="Times New Roman" w:cs="Times New Roman"/>
          <w:sz w:val="22"/>
          <w:szCs w:val="22"/>
        </w:rPr>
        <w:t xml:space="preserve"> the deceased </w:t>
      </w:r>
      <w:r w:rsidR="00427A17" w:rsidRPr="00405366">
        <w:rPr>
          <w:rFonts w:ascii="Times New Roman" w:hAnsi="Times New Roman" w:cs="Times New Roman"/>
          <w:sz w:val="22"/>
          <w:szCs w:val="22"/>
        </w:rPr>
        <w:t xml:space="preserve">typically </w:t>
      </w:r>
      <w:r w:rsidR="004F1A4D" w:rsidRPr="00405366">
        <w:rPr>
          <w:rFonts w:ascii="Times New Roman" w:hAnsi="Times New Roman" w:cs="Times New Roman"/>
          <w:sz w:val="22"/>
          <w:szCs w:val="22"/>
        </w:rPr>
        <w:t xml:space="preserve">is </w:t>
      </w:r>
      <w:r w:rsidR="005B63B0" w:rsidRPr="00405366">
        <w:rPr>
          <w:rFonts w:ascii="Times New Roman" w:hAnsi="Times New Roman" w:cs="Times New Roman"/>
          <w:sz w:val="22"/>
          <w:szCs w:val="22"/>
        </w:rPr>
        <w:t>reaffirmed</w:t>
      </w:r>
      <w:r w:rsidR="004F1A4D" w:rsidRPr="00405366">
        <w:rPr>
          <w:rFonts w:ascii="Times New Roman" w:hAnsi="Times New Roman" w:cs="Times New Roman"/>
          <w:sz w:val="22"/>
          <w:szCs w:val="22"/>
        </w:rPr>
        <w:t xml:space="preserve"> in pictures, stories, imagery, </w:t>
      </w:r>
      <w:r w:rsidR="00354097" w:rsidRPr="00405366">
        <w:rPr>
          <w:rFonts w:ascii="Times New Roman" w:hAnsi="Times New Roman" w:cs="Times New Roman"/>
          <w:sz w:val="22"/>
          <w:szCs w:val="22"/>
        </w:rPr>
        <w:t xml:space="preserve">rituals and legacy projects, </w:t>
      </w:r>
      <w:r w:rsidR="005B63B0" w:rsidRPr="00405366">
        <w:rPr>
          <w:rFonts w:ascii="Times New Roman" w:hAnsi="Times New Roman" w:cs="Times New Roman"/>
          <w:sz w:val="22"/>
          <w:szCs w:val="22"/>
        </w:rPr>
        <w:t>inviting</w:t>
      </w:r>
      <w:r w:rsidR="00354097" w:rsidRPr="00405366">
        <w:rPr>
          <w:rFonts w:ascii="Times New Roman" w:hAnsi="Times New Roman" w:cs="Times New Roman"/>
          <w:sz w:val="22"/>
          <w:szCs w:val="22"/>
        </w:rPr>
        <w:t xml:space="preserve"> their presence not only in </w:t>
      </w:r>
      <w:r w:rsidR="00B8072A" w:rsidRPr="00405366">
        <w:rPr>
          <w:rFonts w:ascii="Times New Roman" w:hAnsi="Times New Roman" w:cs="Times New Roman"/>
          <w:sz w:val="22"/>
          <w:szCs w:val="22"/>
        </w:rPr>
        <w:t>the consulting room</w:t>
      </w:r>
      <w:r w:rsidR="00354097" w:rsidRPr="00405366">
        <w:rPr>
          <w:rFonts w:ascii="Times New Roman" w:hAnsi="Times New Roman" w:cs="Times New Roman"/>
          <w:sz w:val="22"/>
          <w:szCs w:val="22"/>
        </w:rPr>
        <w:t xml:space="preserve"> but also in the larger social world.  Core techniques that promote this goal include carefully choreographed imaginal </w:t>
      </w:r>
      <w:r w:rsidR="00E66B4C" w:rsidRPr="00405366">
        <w:rPr>
          <w:rFonts w:ascii="Times New Roman" w:hAnsi="Times New Roman" w:cs="Times New Roman"/>
          <w:sz w:val="22"/>
          <w:szCs w:val="22"/>
        </w:rPr>
        <w:t>dialogues</w:t>
      </w:r>
      <w:r w:rsidR="00354097" w:rsidRPr="00405366">
        <w:rPr>
          <w:rFonts w:ascii="Times New Roman" w:hAnsi="Times New Roman" w:cs="Times New Roman"/>
          <w:sz w:val="22"/>
          <w:szCs w:val="22"/>
        </w:rPr>
        <w:t xml:space="preserve"> or chair work (Neimeyer, 2026</w:t>
      </w:r>
      <w:r w:rsidR="00BA4301" w:rsidRPr="00405366">
        <w:rPr>
          <w:rFonts w:ascii="Times New Roman" w:hAnsi="Times New Roman" w:cs="Times New Roman"/>
          <w:sz w:val="22"/>
          <w:szCs w:val="22"/>
        </w:rPr>
        <w:t>b</w:t>
      </w:r>
      <w:r w:rsidR="00354097" w:rsidRPr="00405366">
        <w:rPr>
          <w:rFonts w:ascii="Times New Roman" w:hAnsi="Times New Roman" w:cs="Times New Roman"/>
          <w:sz w:val="22"/>
          <w:szCs w:val="22"/>
        </w:rPr>
        <w:t>) and symbolic correspondence with the deceased (Neimeyer, 2026</w:t>
      </w:r>
      <w:r w:rsidR="00BA4301" w:rsidRPr="00405366">
        <w:rPr>
          <w:rFonts w:ascii="Times New Roman" w:hAnsi="Times New Roman" w:cs="Times New Roman"/>
          <w:sz w:val="22"/>
          <w:szCs w:val="22"/>
        </w:rPr>
        <w:t>c</w:t>
      </w:r>
      <w:r w:rsidR="00354097" w:rsidRPr="00405366">
        <w:rPr>
          <w:rFonts w:ascii="Times New Roman" w:hAnsi="Times New Roman" w:cs="Times New Roman"/>
          <w:sz w:val="22"/>
          <w:szCs w:val="22"/>
        </w:rPr>
        <w:t>)</w:t>
      </w:r>
      <w:r w:rsidR="00E66B4C" w:rsidRPr="00405366">
        <w:rPr>
          <w:rFonts w:ascii="Times New Roman" w:hAnsi="Times New Roman" w:cs="Times New Roman"/>
          <w:sz w:val="22"/>
          <w:szCs w:val="22"/>
        </w:rPr>
        <w:t>.  B</w:t>
      </w:r>
      <w:r w:rsidR="00354097" w:rsidRPr="00405366">
        <w:rPr>
          <w:rFonts w:ascii="Times New Roman" w:hAnsi="Times New Roman" w:cs="Times New Roman"/>
          <w:sz w:val="22"/>
          <w:szCs w:val="22"/>
        </w:rPr>
        <w:t xml:space="preserve">oth </w:t>
      </w:r>
      <w:r w:rsidR="00E66B4C" w:rsidRPr="00405366">
        <w:rPr>
          <w:rFonts w:ascii="Times New Roman" w:hAnsi="Times New Roman" w:cs="Times New Roman"/>
          <w:sz w:val="22"/>
          <w:szCs w:val="22"/>
        </w:rPr>
        <w:t>interventions</w:t>
      </w:r>
      <w:r w:rsidR="00354097" w:rsidRPr="00405366">
        <w:rPr>
          <w:rFonts w:ascii="Times New Roman" w:hAnsi="Times New Roman" w:cs="Times New Roman"/>
          <w:sz w:val="22"/>
          <w:szCs w:val="22"/>
        </w:rPr>
        <w:t xml:space="preserve"> foster emotionally resonant expression of the feelings and needs of the bereaved and the voicing of the responses of the deceased, frequently invoking the dead as key support figures for the living (Neimeyer &amp; Rynearson, </w:t>
      </w:r>
      <w:r w:rsidR="00354097" w:rsidRPr="00405366">
        <w:rPr>
          <w:rFonts w:ascii="Times New Roman" w:hAnsi="Times New Roman" w:cs="Times New Roman"/>
          <w:sz w:val="22"/>
          <w:szCs w:val="22"/>
        </w:rPr>
        <w:lastRenderedPageBreak/>
        <w:t>2022).</w:t>
      </w:r>
      <w:r w:rsidR="00E66B4C" w:rsidRPr="00405366">
        <w:rPr>
          <w:rStyle w:val="FootnoteReference"/>
          <w:rFonts w:ascii="Times New Roman" w:hAnsi="Times New Roman" w:cs="Times New Roman"/>
          <w:sz w:val="22"/>
          <w:szCs w:val="22"/>
        </w:rPr>
        <w:footnoteReference w:id="6"/>
      </w:r>
      <w:r w:rsidR="00354097" w:rsidRPr="00405366">
        <w:rPr>
          <w:rFonts w:ascii="Times New Roman" w:hAnsi="Times New Roman" w:cs="Times New Roman"/>
          <w:sz w:val="22"/>
          <w:szCs w:val="22"/>
        </w:rPr>
        <w:t xml:space="preserve">  </w:t>
      </w:r>
      <w:r w:rsidR="005B63B0" w:rsidRPr="00405366">
        <w:rPr>
          <w:rFonts w:ascii="Times New Roman" w:hAnsi="Times New Roman" w:cs="Times New Roman"/>
          <w:sz w:val="22"/>
          <w:szCs w:val="22"/>
        </w:rPr>
        <w:t>A great variety of techniques complement</w:t>
      </w:r>
      <w:r w:rsidR="005F0004">
        <w:rPr>
          <w:rFonts w:ascii="Times New Roman" w:hAnsi="Times New Roman" w:cs="Times New Roman"/>
          <w:sz w:val="22"/>
          <w:szCs w:val="22"/>
        </w:rPr>
        <w:t>s</w:t>
      </w:r>
      <w:r w:rsidR="005B63B0" w:rsidRPr="00405366">
        <w:rPr>
          <w:rFonts w:ascii="Times New Roman" w:hAnsi="Times New Roman" w:cs="Times New Roman"/>
          <w:sz w:val="22"/>
          <w:szCs w:val="22"/>
        </w:rPr>
        <w:t xml:space="preserve"> these key interventions, including the use of linking objects to anchor stories of the deceased (Neimeyer &amp; Ng, 2026), interviews with the deceased </w:t>
      </w:r>
      <w:r w:rsidR="00427A17" w:rsidRPr="00405366">
        <w:rPr>
          <w:rFonts w:ascii="Times New Roman" w:hAnsi="Times New Roman" w:cs="Times New Roman"/>
          <w:sz w:val="22"/>
          <w:szCs w:val="22"/>
        </w:rPr>
        <w:t>as</w:t>
      </w:r>
      <w:r w:rsidR="005B63B0" w:rsidRPr="00405366">
        <w:rPr>
          <w:rFonts w:ascii="Times New Roman" w:hAnsi="Times New Roman" w:cs="Times New Roman"/>
          <w:sz w:val="22"/>
          <w:szCs w:val="22"/>
        </w:rPr>
        <w:t xml:space="preserve"> the bereaved </w:t>
      </w:r>
      <w:r w:rsidR="00B178DF" w:rsidRPr="00405366">
        <w:rPr>
          <w:rFonts w:ascii="Times New Roman" w:hAnsi="Times New Roman" w:cs="Times New Roman"/>
          <w:sz w:val="22"/>
          <w:szCs w:val="22"/>
        </w:rPr>
        <w:t>enact their part (Moules &amp; Doka, 2022)</w:t>
      </w:r>
      <w:r w:rsidR="007966B7" w:rsidRPr="00405366">
        <w:rPr>
          <w:rFonts w:ascii="Times New Roman" w:hAnsi="Times New Roman" w:cs="Times New Roman"/>
          <w:sz w:val="22"/>
          <w:szCs w:val="22"/>
        </w:rPr>
        <w:t>, improvisational theater to stage and witness healing dialogues with those who died decades earlier (</w:t>
      </w:r>
      <w:proofErr w:type="spellStart"/>
      <w:r w:rsidR="007966B7" w:rsidRPr="00405366">
        <w:rPr>
          <w:rFonts w:ascii="Times New Roman" w:hAnsi="Times New Roman" w:cs="Times New Roman"/>
          <w:sz w:val="22"/>
          <w:szCs w:val="22"/>
        </w:rPr>
        <w:t>Keisari</w:t>
      </w:r>
      <w:proofErr w:type="spellEnd"/>
      <w:r w:rsidR="007966B7" w:rsidRPr="00405366">
        <w:rPr>
          <w:rFonts w:ascii="Times New Roman" w:hAnsi="Times New Roman" w:cs="Times New Roman"/>
          <w:sz w:val="22"/>
          <w:szCs w:val="22"/>
        </w:rPr>
        <w:t xml:space="preserve"> et al., 2023)</w:t>
      </w:r>
      <w:r w:rsidR="00B178DF" w:rsidRPr="00405366">
        <w:rPr>
          <w:rFonts w:ascii="Times New Roman" w:hAnsi="Times New Roman" w:cs="Times New Roman"/>
          <w:sz w:val="22"/>
          <w:szCs w:val="22"/>
        </w:rPr>
        <w:t xml:space="preserve"> and</w:t>
      </w:r>
      <w:r w:rsidR="005B63B0" w:rsidRPr="00405366">
        <w:rPr>
          <w:rFonts w:ascii="Times New Roman" w:hAnsi="Times New Roman" w:cs="Times New Roman"/>
          <w:sz w:val="22"/>
          <w:szCs w:val="22"/>
        </w:rPr>
        <w:t xml:space="preserve"> various forms of </w:t>
      </w:r>
      <w:r w:rsidR="00B178DF" w:rsidRPr="00405366">
        <w:rPr>
          <w:rFonts w:ascii="Times New Roman" w:hAnsi="Times New Roman" w:cs="Times New Roman"/>
          <w:sz w:val="22"/>
          <w:szCs w:val="22"/>
        </w:rPr>
        <w:t xml:space="preserve">creative </w:t>
      </w:r>
      <w:r w:rsidR="005B63B0" w:rsidRPr="00405366">
        <w:rPr>
          <w:rFonts w:ascii="Times New Roman" w:hAnsi="Times New Roman" w:cs="Times New Roman"/>
          <w:sz w:val="22"/>
          <w:szCs w:val="22"/>
        </w:rPr>
        <w:t>therapeutic writing (</w:t>
      </w:r>
      <w:r w:rsidR="00C563D9" w:rsidRPr="00405366">
        <w:rPr>
          <w:rFonts w:ascii="Times New Roman" w:hAnsi="Times New Roman" w:cs="Times New Roman"/>
          <w:sz w:val="22"/>
          <w:szCs w:val="22"/>
        </w:rPr>
        <w:t xml:space="preserve">Lehmann et al., 2025; </w:t>
      </w:r>
      <w:r w:rsidR="005B63B0" w:rsidRPr="00405366">
        <w:rPr>
          <w:rFonts w:ascii="Times New Roman" w:hAnsi="Times New Roman" w:cs="Times New Roman"/>
          <w:sz w:val="22"/>
          <w:szCs w:val="22"/>
        </w:rPr>
        <w:t xml:space="preserve">Neimeyer et al., 2026), </w:t>
      </w:r>
      <w:r w:rsidR="00B178DF" w:rsidRPr="00405366">
        <w:rPr>
          <w:rFonts w:ascii="Times New Roman" w:hAnsi="Times New Roman" w:cs="Times New Roman"/>
          <w:sz w:val="22"/>
          <w:szCs w:val="22"/>
        </w:rPr>
        <w:t>whose utility has been demonstrated in both qualitative (Lehmann et al., 202</w:t>
      </w:r>
      <w:r w:rsidR="00C563D9" w:rsidRPr="00405366">
        <w:rPr>
          <w:rFonts w:ascii="Times New Roman" w:hAnsi="Times New Roman" w:cs="Times New Roman"/>
          <w:sz w:val="22"/>
          <w:szCs w:val="22"/>
        </w:rPr>
        <w:t>2</w:t>
      </w:r>
      <w:r w:rsidR="00B178DF" w:rsidRPr="00405366">
        <w:rPr>
          <w:rFonts w:ascii="Times New Roman" w:hAnsi="Times New Roman" w:cs="Times New Roman"/>
          <w:sz w:val="22"/>
          <w:szCs w:val="22"/>
        </w:rPr>
        <w:t xml:space="preserve">) and quantitative research (Den </w:t>
      </w:r>
      <w:proofErr w:type="spellStart"/>
      <w:r w:rsidR="00B178DF" w:rsidRPr="00405366">
        <w:rPr>
          <w:rFonts w:ascii="Times New Roman" w:hAnsi="Times New Roman" w:cs="Times New Roman"/>
          <w:sz w:val="22"/>
          <w:szCs w:val="22"/>
        </w:rPr>
        <w:t>Elzen</w:t>
      </w:r>
      <w:proofErr w:type="spellEnd"/>
      <w:r w:rsidR="00B178DF" w:rsidRPr="00405366">
        <w:rPr>
          <w:rFonts w:ascii="Times New Roman" w:hAnsi="Times New Roman" w:cs="Times New Roman"/>
          <w:sz w:val="22"/>
          <w:szCs w:val="22"/>
        </w:rPr>
        <w:t xml:space="preserve"> </w:t>
      </w:r>
      <w:r w:rsidR="00427A17" w:rsidRPr="00405366">
        <w:rPr>
          <w:rFonts w:ascii="Times New Roman" w:hAnsi="Times New Roman" w:cs="Times New Roman"/>
          <w:sz w:val="22"/>
          <w:szCs w:val="22"/>
        </w:rPr>
        <w:t>et al.</w:t>
      </w:r>
      <w:r w:rsidR="00B178DF" w:rsidRPr="00405366">
        <w:rPr>
          <w:rFonts w:ascii="Times New Roman" w:hAnsi="Times New Roman" w:cs="Times New Roman"/>
          <w:sz w:val="22"/>
          <w:szCs w:val="22"/>
        </w:rPr>
        <w:t xml:space="preserve">, 2023).  </w:t>
      </w:r>
    </w:p>
    <w:p w14:paraId="59AFFFE8" w14:textId="5668C94C" w:rsidR="008A6A3F" w:rsidRPr="00405366" w:rsidRDefault="00427A17" w:rsidP="006F6E93">
      <w:pPr>
        <w:widowControl w:val="0"/>
        <w:snapToGrid w:val="0"/>
        <w:spacing w:line="480" w:lineRule="auto"/>
        <w:rPr>
          <w:rFonts w:ascii="Times New Roman" w:hAnsi="Times New Roman" w:cs="Times New Roman"/>
          <w:b/>
          <w:bCs/>
          <w:i/>
          <w:iCs/>
          <w:sz w:val="22"/>
          <w:szCs w:val="22"/>
        </w:rPr>
      </w:pPr>
      <w:r w:rsidRPr="00405366">
        <w:rPr>
          <w:rFonts w:ascii="Times New Roman" w:hAnsi="Times New Roman" w:cs="Times New Roman"/>
          <w:b/>
          <w:bCs/>
          <w:i/>
          <w:iCs/>
          <w:sz w:val="22"/>
          <w:szCs w:val="22"/>
        </w:rPr>
        <w:t>Revision of the Personal Story of the Self</w:t>
      </w:r>
    </w:p>
    <w:p w14:paraId="39EF6D11" w14:textId="3E2A86C7" w:rsidR="00427A17" w:rsidRPr="00405366" w:rsidRDefault="00427A17"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r>
      <w:r w:rsidR="00B8072A" w:rsidRPr="00405366">
        <w:rPr>
          <w:rFonts w:ascii="Times New Roman" w:hAnsi="Times New Roman" w:cs="Times New Roman"/>
          <w:sz w:val="22"/>
          <w:szCs w:val="22"/>
        </w:rPr>
        <w:t>As recognized even in the World Health Organizations’ diagnostic criteria for prolonged grief disorder (WHO, 2022</w:t>
      </w:r>
      <w:r w:rsidR="00B8072A" w:rsidRPr="006F6E93">
        <w:rPr>
          <w:rFonts w:ascii="Times New Roman" w:hAnsi="Times New Roman" w:cs="Times New Roman"/>
          <w:color w:val="000000" w:themeColor="text1"/>
          <w:sz w:val="22"/>
          <w:szCs w:val="22"/>
        </w:rPr>
        <w:t>)</w:t>
      </w:r>
      <w:r w:rsidR="00FD74A1" w:rsidRPr="006F6E93">
        <w:rPr>
          <w:rFonts w:ascii="Times New Roman" w:hAnsi="Times New Roman" w:cs="Times New Roman"/>
          <w:color w:val="000000" w:themeColor="text1"/>
          <w:sz w:val="22"/>
          <w:szCs w:val="22"/>
        </w:rPr>
        <w:t xml:space="preserve">, “feeling one has lost a part of one’s self” can </w:t>
      </w:r>
      <w:r w:rsidR="00EC59F3" w:rsidRPr="006F6E93">
        <w:rPr>
          <w:rFonts w:ascii="Times New Roman" w:hAnsi="Times New Roman" w:cs="Times New Roman"/>
          <w:color w:val="000000" w:themeColor="text1"/>
          <w:sz w:val="22"/>
          <w:szCs w:val="22"/>
        </w:rPr>
        <w:t>constitute</w:t>
      </w:r>
      <w:r w:rsidR="00FD74A1" w:rsidRPr="006F6E93">
        <w:rPr>
          <w:rFonts w:ascii="Times New Roman" w:hAnsi="Times New Roman" w:cs="Times New Roman"/>
          <w:color w:val="000000" w:themeColor="text1"/>
          <w:sz w:val="22"/>
          <w:szCs w:val="22"/>
        </w:rPr>
        <w:t xml:space="preserve"> </w:t>
      </w:r>
      <w:r w:rsidR="00EA7A49" w:rsidRPr="006F6E93">
        <w:rPr>
          <w:rFonts w:ascii="Times New Roman" w:hAnsi="Times New Roman" w:cs="Times New Roman"/>
          <w:color w:val="000000" w:themeColor="text1"/>
          <w:sz w:val="22"/>
          <w:szCs w:val="22"/>
        </w:rPr>
        <w:t>a key aspect</w:t>
      </w:r>
      <w:r w:rsidR="00FD74A1" w:rsidRPr="006F6E93">
        <w:rPr>
          <w:rFonts w:ascii="Times New Roman" w:hAnsi="Times New Roman" w:cs="Times New Roman"/>
          <w:color w:val="000000" w:themeColor="text1"/>
          <w:sz w:val="22"/>
          <w:szCs w:val="22"/>
        </w:rPr>
        <w:t xml:space="preserve"> of a persistent and worrisome response to bereavement.  </w:t>
      </w:r>
      <w:r w:rsidR="00FD74A1" w:rsidRPr="008F2695">
        <w:rPr>
          <w:rFonts w:ascii="Times New Roman" w:hAnsi="Times New Roman" w:cs="Times New Roman"/>
          <w:color w:val="333333"/>
          <w:sz w:val="22"/>
          <w:szCs w:val="22"/>
        </w:rPr>
        <w:t>As socially constructed beings, our very identities are woven through with the voices of others</w:t>
      </w:r>
      <w:r w:rsidR="00FD74A1" w:rsidRPr="00405366">
        <w:rPr>
          <w:rFonts w:ascii="Times New Roman" w:hAnsi="Times New Roman" w:cs="Times New Roman"/>
          <w:color w:val="333333"/>
          <w:sz w:val="22"/>
          <w:szCs w:val="22"/>
        </w:rPr>
        <w:t xml:space="preserve"> </w:t>
      </w:r>
      <w:r w:rsidR="00FD74A1" w:rsidRPr="00405366">
        <w:rPr>
          <w:rFonts w:ascii="Times New Roman" w:hAnsi="Times New Roman" w:cs="Times New Roman"/>
          <w:sz w:val="22"/>
          <w:szCs w:val="22"/>
        </w:rPr>
        <w:t>(Gergen &amp; McNamee, 202</w:t>
      </w:r>
      <w:r w:rsidR="002D0B02" w:rsidRPr="00405366">
        <w:rPr>
          <w:rFonts w:ascii="Times New Roman" w:hAnsi="Times New Roman" w:cs="Times New Roman"/>
          <w:sz w:val="22"/>
          <w:szCs w:val="22"/>
        </w:rPr>
        <w:t>6</w:t>
      </w:r>
      <w:r w:rsidR="00FD74A1" w:rsidRPr="00405366">
        <w:rPr>
          <w:rFonts w:ascii="Times New Roman" w:hAnsi="Times New Roman" w:cs="Times New Roman"/>
          <w:sz w:val="22"/>
          <w:szCs w:val="22"/>
        </w:rPr>
        <w:t xml:space="preserve">), </w:t>
      </w:r>
      <w:r w:rsidR="00D665A6" w:rsidRPr="00405366">
        <w:rPr>
          <w:rFonts w:ascii="Times New Roman" w:hAnsi="Times New Roman" w:cs="Times New Roman"/>
          <w:sz w:val="22"/>
          <w:szCs w:val="22"/>
        </w:rPr>
        <w:t xml:space="preserve">on </w:t>
      </w:r>
      <w:r w:rsidR="00FD74A1" w:rsidRPr="00405366">
        <w:rPr>
          <w:rFonts w:ascii="Times New Roman" w:hAnsi="Times New Roman" w:cs="Times New Roman"/>
          <w:sz w:val="22"/>
          <w:szCs w:val="22"/>
        </w:rPr>
        <w:t xml:space="preserve">which we </w:t>
      </w:r>
      <w:r w:rsidR="00D665A6" w:rsidRPr="00405366">
        <w:rPr>
          <w:rFonts w:ascii="Times New Roman" w:hAnsi="Times New Roman" w:cs="Times New Roman"/>
          <w:sz w:val="22"/>
          <w:szCs w:val="22"/>
        </w:rPr>
        <w:t>rely for consensual validation</w:t>
      </w:r>
      <w:r w:rsidR="00FD74A1" w:rsidRPr="00405366">
        <w:rPr>
          <w:rFonts w:ascii="Times New Roman" w:hAnsi="Times New Roman" w:cs="Times New Roman"/>
          <w:sz w:val="22"/>
          <w:szCs w:val="22"/>
        </w:rPr>
        <w:t xml:space="preserve"> </w:t>
      </w:r>
      <w:r w:rsidR="00D665A6" w:rsidRPr="00405366">
        <w:rPr>
          <w:rFonts w:ascii="Times New Roman" w:hAnsi="Times New Roman" w:cs="Times New Roman"/>
          <w:sz w:val="22"/>
          <w:szCs w:val="22"/>
        </w:rPr>
        <w:t>of</w:t>
      </w:r>
      <w:r w:rsidR="00FD74A1" w:rsidRPr="00405366">
        <w:rPr>
          <w:rFonts w:ascii="Times New Roman" w:hAnsi="Times New Roman" w:cs="Times New Roman"/>
          <w:sz w:val="22"/>
          <w:szCs w:val="22"/>
        </w:rPr>
        <w:t xml:space="preserve"> our </w:t>
      </w:r>
      <w:r w:rsidR="00D665A6" w:rsidRPr="00405366">
        <w:rPr>
          <w:rFonts w:ascii="Times New Roman" w:hAnsi="Times New Roman" w:cs="Times New Roman"/>
          <w:sz w:val="22"/>
          <w:szCs w:val="22"/>
        </w:rPr>
        <w:t xml:space="preserve">core </w:t>
      </w:r>
      <w:r w:rsidR="00FD74A1" w:rsidRPr="00405366">
        <w:rPr>
          <w:rFonts w:ascii="Times New Roman" w:hAnsi="Times New Roman" w:cs="Times New Roman"/>
          <w:sz w:val="22"/>
          <w:szCs w:val="22"/>
        </w:rPr>
        <w:t>construct</w:t>
      </w:r>
      <w:r w:rsidR="00D665A6" w:rsidRPr="00405366">
        <w:rPr>
          <w:rFonts w:ascii="Times New Roman" w:hAnsi="Times New Roman" w:cs="Times New Roman"/>
          <w:sz w:val="22"/>
          <w:szCs w:val="22"/>
        </w:rPr>
        <w:t>s</w:t>
      </w:r>
      <w:r w:rsidR="00FD74A1" w:rsidRPr="00405366">
        <w:rPr>
          <w:rFonts w:ascii="Times New Roman" w:hAnsi="Times New Roman" w:cs="Times New Roman"/>
          <w:sz w:val="22"/>
          <w:szCs w:val="22"/>
        </w:rPr>
        <w:t xml:space="preserve"> (</w:t>
      </w:r>
      <w:r w:rsidR="00D665A6" w:rsidRPr="00405366">
        <w:rPr>
          <w:rFonts w:ascii="Times New Roman" w:hAnsi="Times New Roman" w:cs="Times New Roman"/>
          <w:sz w:val="22"/>
          <w:szCs w:val="22"/>
        </w:rPr>
        <w:t xml:space="preserve">Kelly, 1955) and </w:t>
      </w:r>
      <w:r w:rsidR="00EC59F3" w:rsidRPr="00405366">
        <w:rPr>
          <w:rFonts w:ascii="Times New Roman" w:hAnsi="Times New Roman" w:cs="Times New Roman"/>
          <w:sz w:val="22"/>
          <w:szCs w:val="22"/>
        </w:rPr>
        <w:t xml:space="preserve">which we </w:t>
      </w:r>
      <w:r w:rsidR="00D665A6" w:rsidRPr="00405366">
        <w:rPr>
          <w:rFonts w:ascii="Times New Roman" w:hAnsi="Times New Roman" w:cs="Times New Roman"/>
          <w:sz w:val="22"/>
          <w:szCs w:val="22"/>
        </w:rPr>
        <w:t>incorporate into our dialogical self (Hermans, 202</w:t>
      </w:r>
      <w:r w:rsidR="00EA7A49" w:rsidRPr="00405366">
        <w:rPr>
          <w:rFonts w:ascii="Times New Roman" w:hAnsi="Times New Roman" w:cs="Times New Roman"/>
          <w:sz w:val="22"/>
          <w:szCs w:val="22"/>
        </w:rPr>
        <w:t>6</w:t>
      </w:r>
      <w:r w:rsidR="00D665A6" w:rsidRPr="00405366">
        <w:rPr>
          <w:rFonts w:ascii="Times New Roman" w:hAnsi="Times New Roman" w:cs="Times New Roman"/>
          <w:sz w:val="22"/>
          <w:szCs w:val="22"/>
        </w:rPr>
        <w:t xml:space="preserve">).  It is therefore not surprising that the death of a central person in our lives and its pervasive impact on our roles and goals frequently </w:t>
      </w:r>
      <w:r w:rsidR="00EC59F3" w:rsidRPr="00405366">
        <w:rPr>
          <w:rFonts w:ascii="Times New Roman" w:hAnsi="Times New Roman" w:cs="Times New Roman"/>
          <w:sz w:val="22"/>
          <w:szCs w:val="22"/>
        </w:rPr>
        <w:t>launches</w:t>
      </w:r>
      <w:r w:rsidR="00D665A6" w:rsidRPr="00405366">
        <w:rPr>
          <w:rFonts w:ascii="Times New Roman" w:hAnsi="Times New Roman" w:cs="Times New Roman"/>
          <w:sz w:val="22"/>
          <w:szCs w:val="22"/>
        </w:rPr>
        <w:t xml:space="preserve"> a substantial effort to review and revise our very identities as relational beings.  The seismic impact of loss on our self-narratives </w:t>
      </w:r>
      <w:r w:rsidR="00EC59F3" w:rsidRPr="00405366">
        <w:rPr>
          <w:rFonts w:ascii="Times New Roman" w:hAnsi="Times New Roman" w:cs="Times New Roman"/>
          <w:sz w:val="22"/>
          <w:szCs w:val="22"/>
        </w:rPr>
        <w:t>is</w:t>
      </w:r>
      <w:r w:rsidR="00D665A6" w:rsidRPr="00405366">
        <w:rPr>
          <w:rFonts w:ascii="Times New Roman" w:hAnsi="Times New Roman" w:cs="Times New Roman"/>
          <w:sz w:val="22"/>
          <w:szCs w:val="22"/>
        </w:rPr>
        <w:t xml:space="preserve"> magnified when </w:t>
      </w:r>
      <w:r w:rsidR="00666BC5" w:rsidRPr="00405366">
        <w:rPr>
          <w:rFonts w:ascii="Times New Roman" w:hAnsi="Times New Roman" w:cs="Times New Roman"/>
          <w:sz w:val="22"/>
          <w:szCs w:val="22"/>
        </w:rPr>
        <w:t xml:space="preserve">centrally relevant loved ones die suddenly and traumatically (as through suicide and overdose), often resulting in </w:t>
      </w:r>
      <w:r w:rsidR="00EC59F3" w:rsidRPr="00405366">
        <w:rPr>
          <w:rFonts w:ascii="Times New Roman" w:hAnsi="Times New Roman" w:cs="Times New Roman"/>
          <w:sz w:val="22"/>
          <w:szCs w:val="22"/>
        </w:rPr>
        <w:t>silencing</w:t>
      </w:r>
      <w:r w:rsidR="00666BC5" w:rsidRPr="00405366">
        <w:rPr>
          <w:rFonts w:ascii="Times New Roman" w:hAnsi="Times New Roman" w:cs="Times New Roman"/>
          <w:sz w:val="22"/>
          <w:szCs w:val="22"/>
        </w:rPr>
        <w:t xml:space="preserve"> or stigmatizing by the broader social network, and the </w:t>
      </w:r>
      <w:r w:rsidR="00EA7A49" w:rsidRPr="00405366">
        <w:rPr>
          <w:rFonts w:ascii="Times New Roman" w:hAnsi="Times New Roman" w:cs="Times New Roman"/>
          <w:sz w:val="22"/>
          <w:szCs w:val="22"/>
        </w:rPr>
        <w:t xml:space="preserve">corrosion or </w:t>
      </w:r>
      <w:r w:rsidR="00666BC5" w:rsidRPr="00405366">
        <w:rPr>
          <w:rFonts w:ascii="Times New Roman" w:hAnsi="Times New Roman" w:cs="Times New Roman"/>
          <w:sz w:val="22"/>
          <w:szCs w:val="22"/>
        </w:rPr>
        <w:t>explosion of mourner</w:t>
      </w:r>
      <w:r w:rsidR="00EC59F3" w:rsidRPr="00405366">
        <w:rPr>
          <w:rFonts w:ascii="Times New Roman" w:hAnsi="Times New Roman" w:cs="Times New Roman"/>
          <w:sz w:val="22"/>
          <w:szCs w:val="22"/>
        </w:rPr>
        <w:t>s’</w:t>
      </w:r>
      <w:r w:rsidR="00666BC5" w:rsidRPr="00405366">
        <w:rPr>
          <w:rFonts w:ascii="Times New Roman" w:hAnsi="Times New Roman" w:cs="Times New Roman"/>
          <w:sz w:val="22"/>
          <w:szCs w:val="22"/>
        </w:rPr>
        <w:t xml:space="preserve"> previous constructions of the self or family system.  When symptoms of such disruption predominate in a client’s experience, what is called for is a </w:t>
      </w:r>
      <w:r w:rsidR="00666BC5" w:rsidRPr="00405366">
        <w:rPr>
          <w:rFonts w:ascii="Times New Roman" w:hAnsi="Times New Roman" w:cs="Times New Roman"/>
          <w:i/>
          <w:iCs/>
          <w:sz w:val="22"/>
          <w:szCs w:val="22"/>
        </w:rPr>
        <w:t>resilience-informed</w:t>
      </w:r>
      <w:r w:rsidR="00666BC5" w:rsidRPr="00405366">
        <w:rPr>
          <w:rFonts w:ascii="Times New Roman" w:hAnsi="Times New Roman" w:cs="Times New Roman"/>
          <w:sz w:val="22"/>
          <w:szCs w:val="22"/>
        </w:rPr>
        <w:t xml:space="preserve"> approach to therapy, which </w:t>
      </w:r>
      <w:r w:rsidR="00EC59F3" w:rsidRPr="00405366">
        <w:rPr>
          <w:rFonts w:ascii="Times New Roman" w:hAnsi="Times New Roman" w:cs="Times New Roman"/>
          <w:sz w:val="22"/>
          <w:szCs w:val="22"/>
        </w:rPr>
        <w:t>requires</w:t>
      </w:r>
      <w:r w:rsidR="00666BC5" w:rsidRPr="00405366">
        <w:rPr>
          <w:rFonts w:ascii="Times New Roman" w:hAnsi="Times New Roman" w:cs="Times New Roman"/>
          <w:sz w:val="22"/>
          <w:szCs w:val="22"/>
        </w:rPr>
        <w:t xml:space="preserve"> reaffirmation and revision of the client’s relational identity as a central goal of the work.  </w:t>
      </w:r>
      <w:r w:rsidR="00B6044A" w:rsidRPr="00405366">
        <w:rPr>
          <w:rFonts w:ascii="Times New Roman" w:hAnsi="Times New Roman" w:cs="Times New Roman"/>
          <w:sz w:val="22"/>
          <w:szCs w:val="22"/>
        </w:rPr>
        <w:t xml:space="preserve">Core techniques for facilitating this include analogical listening to or embodied dialogue with the client’s internal felt sense of grief as a site of implicit meaning reconstruction (Neimeyer, 2012; 2026d), art therapy self-portraits to promote reflection and self-acceptance (Vollmann, 2024), and creative </w:t>
      </w:r>
      <w:r w:rsidR="00EA7A49" w:rsidRPr="00405366">
        <w:rPr>
          <w:rFonts w:ascii="Times New Roman" w:hAnsi="Times New Roman" w:cs="Times New Roman"/>
          <w:sz w:val="22"/>
          <w:szCs w:val="22"/>
        </w:rPr>
        <w:t>mini-</w:t>
      </w:r>
      <w:r w:rsidR="00B6044A" w:rsidRPr="00405366">
        <w:rPr>
          <w:rFonts w:ascii="Times New Roman" w:hAnsi="Times New Roman" w:cs="Times New Roman"/>
          <w:sz w:val="22"/>
          <w:szCs w:val="22"/>
        </w:rPr>
        <w:lastRenderedPageBreak/>
        <w:t>autobiographies featuring the titles of key life chapters that contextualize current and past losses (Neimeyer &amp; Ng, 2027</w:t>
      </w:r>
      <w:r w:rsidR="00214B60" w:rsidRPr="00405366">
        <w:rPr>
          <w:rFonts w:ascii="Times New Roman" w:hAnsi="Times New Roman" w:cs="Times New Roman"/>
          <w:sz w:val="22"/>
          <w:szCs w:val="22"/>
        </w:rPr>
        <w:t xml:space="preserve">).  These are supplemented by a great range of additional procedures, such as detailed grief memoirs and autoethnographies (Den </w:t>
      </w:r>
      <w:proofErr w:type="spellStart"/>
      <w:r w:rsidR="00214B60" w:rsidRPr="00405366">
        <w:rPr>
          <w:rFonts w:ascii="Times New Roman" w:hAnsi="Times New Roman" w:cs="Times New Roman"/>
          <w:sz w:val="22"/>
          <w:szCs w:val="22"/>
        </w:rPr>
        <w:t>Elzen</w:t>
      </w:r>
      <w:proofErr w:type="spellEnd"/>
      <w:r w:rsidR="00214B60" w:rsidRPr="00405366">
        <w:rPr>
          <w:rFonts w:ascii="Times New Roman" w:hAnsi="Times New Roman" w:cs="Times New Roman"/>
          <w:sz w:val="22"/>
          <w:szCs w:val="22"/>
        </w:rPr>
        <w:t xml:space="preserve"> &amp; </w:t>
      </w:r>
      <w:proofErr w:type="spellStart"/>
      <w:r w:rsidR="00214B60" w:rsidRPr="00405366">
        <w:rPr>
          <w:rFonts w:ascii="Times New Roman" w:hAnsi="Times New Roman" w:cs="Times New Roman"/>
          <w:sz w:val="22"/>
          <w:szCs w:val="22"/>
        </w:rPr>
        <w:t>Lengelle</w:t>
      </w:r>
      <w:proofErr w:type="spellEnd"/>
      <w:r w:rsidR="00214B60" w:rsidRPr="00405366">
        <w:rPr>
          <w:rFonts w:ascii="Times New Roman" w:hAnsi="Times New Roman" w:cs="Times New Roman"/>
          <w:sz w:val="22"/>
          <w:szCs w:val="22"/>
        </w:rPr>
        <w:t xml:space="preserve">, 2025; Mathew, 2025), </w:t>
      </w:r>
      <w:r w:rsidR="00AD7203" w:rsidRPr="00405366">
        <w:rPr>
          <w:rFonts w:ascii="Times New Roman" w:hAnsi="Times New Roman" w:cs="Times New Roman"/>
          <w:sz w:val="22"/>
          <w:szCs w:val="22"/>
        </w:rPr>
        <w:t>composition work for symbolizing constellations of I-positions in the grieving dialogical self (Konopka &amp; Neimeyer, 2022; Konopka et al., 2017) and virtual dream stories that recruit the healing power of imagination to express and explore personal themes of loss and transformation through the protective lens of fantasy (Neimeyer &amp; Young-Eisendrath, 2014).</w:t>
      </w:r>
      <w:r w:rsidR="00B13955" w:rsidRPr="00405366">
        <w:rPr>
          <w:rFonts w:ascii="Times New Roman" w:hAnsi="Times New Roman" w:cs="Times New Roman"/>
          <w:sz w:val="22"/>
          <w:szCs w:val="22"/>
        </w:rPr>
        <w:t xml:space="preserve">  Preliminary research on therapeutic interventions that feature such practices suggest</w:t>
      </w:r>
      <w:r w:rsidR="00834448" w:rsidRPr="00405366">
        <w:rPr>
          <w:rFonts w:ascii="Times New Roman" w:hAnsi="Times New Roman" w:cs="Times New Roman"/>
          <w:sz w:val="22"/>
          <w:szCs w:val="22"/>
        </w:rPr>
        <w:t>s</w:t>
      </w:r>
      <w:r w:rsidR="00B13955" w:rsidRPr="00405366">
        <w:rPr>
          <w:rFonts w:ascii="Times New Roman" w:hAnsi="Times New Roman" w:cs="Times New Roman"/>
          <w:sz w:val="22"/>
          <w:szCs w:val="22"/>
        </w:rPr>
        <w:t xml:space="preserve"> their impact in reducing grief-related anguish and enhancing meaning-making (Neimeyer &amp; Young</w:t>
      </w:r>
      <w:r w:rsidR="00834448" w:rsidRPr="00405366">
        <w:rPr>
          <w:rFonts w:ascii="Times New Roman" w:hAnsi="Times New Roman" w:cs="Times New Roman"/>
          <w:sz w:val="22"/>
          <w:szCs w:val="22"/>
        </w:rPr>
        <w:t xml:space="preserve"> </w:t>
      </w:r>
      <w:r w:rsidR="00B13955" w:rsidRPr="00405366">
        <w:rPr>
          <w:rFonts w:ascii="Times New Roman" w:hAnsi="Times New Roman" w:cs="Times New Roman"/>
          <w:sz w:val="22"/>
          <w:szCs w:val="22"/>
        </w:rPr>
        <w:t>Eisendrath, 2015).</w:t>
      </w:r>
      <w:r w:rsidR="00E15AE8" w:rsidRPr="00405366">
        <w:rPr>
          <w:rStyle w:val="FootnoteReference"/>
          <w:rFonts w:ascii="Times New Roman" w:hAnsi="Times New Roman" w:cs="Times New Roman"/>
          <w:sz w:val="22"/>
          <w:szCs w:val="22"/>
        </w:rPr>
        <w:footnoteReference w:id="7"/>
      </w:r>
    </w:p>
    <w:p w14:paraId="47ECF6CC" w14:textId="41A2A63C" w:rsidR="00E15AE8" w:rsidRPr="00405366" w:rsidRDefault="00E15AE8" w:rsidP="006F6E93">
      <w:pPr>
        <w:widowControl w:val="0"/>
        <w:snapToGrid w:val="0"/>
        <w:spacing w:line="480" w:lineRule="auto"/>
        <w:jc w:val="center"/>
        <w:rPr>
          <w:rFonts w:ascii="Times New Roman" w:hAnsi="Times New Roman" w:cs="Times New Roman"/>
          <w:b/>
          <w:bCs/>
          <w:sz w:val="22"/>
          <w:szCs w:val="22"/>
        </w:rPr>
      </w:pPr>
      <w:r w:rsidRPr="00405366">
        <w:rPr>
          <w:rFonts w:ascii="Times New Roman" w:hAnsi="Times New Roman" w:cs="Times New Roman"/>
          <w:b/>
          <w:bCs/>
          <w:sz w:val="22"/>
          <w:szCs w:val="22"/>
        </w:rPr>
        <w:t>A Forward Glance</w:t>
      </w:r>
    </w:p>
    <w:p w14:paraId="285E384D" w14:textId="7B3AB87D" w:rsidR="00E15AE8" w:rsidRPr="00405366" w:rsidRDefault="00306400"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Contributors to this Special Series on Constructivism in the 21</w:t>
      </w:r>
      <w:r w:rsidRPr="00405366">
        <w:rPr>
          <w:rFonts w:ascii="Times New Roman" w:hAnsi="Times New Roman" w:cs="Times New Roman"/>
          <w:sz w:val="22"/>
          <w:szCs w:val="22"/>
          <w:vertAlign w:val="superscript"/>
        </w:rPr>
        <w:t>st</w:t>
      </w:r>
      <w:r w:rsidRPr="00405366">
        <w:rPr>
          <w:rFonts w:ascii="Times New Roman" w:hAnsi="Times New Roman" w:cs="Times New Roman"/>
          <w:sz w:val="22"/>
          <w:szCs w:val="22"/>
        </w:rPr>
        <w:t xml:space="preserve"> Century were tasked to offer a comprehensive review of the theoretical, empirical and practical achievements of </w:t>
      </w:r>
      <w:r w:rsidR="009A7518" w:rsidRPr="00405366">
        <w:rPr>
          <w:rFonts w:ascii="Times New Roman" w:hAnsi="Times New Roman" w:cs="Times New Roman"/>
          <w:sz w:val="22"/>
          <w:szCs w:val="22"/>
        </w:rPr>
        <w:t xml:space="preserve">constructivism in their area of expertise, </w:t>
      </w:r>
      <w:r w:rsidRPr="00405366">
        <w:rPr>
          <w:rFonts w:ascii="Times New Roman" w:hAnsi="Times New Roman" w:cs="Times New Roman"/>
          <w:sz w:val="22"/>
          <w:szCs w:val="22"/>
        </w:rPr>
        <w:t xml:space="preserve">and </w:t>
      </w:r>
      <w:r w:rsidR="009A7518" w:rsidRPr="00405366">
        <w:rPr>
          <w:rFonts w:ascii="Times New Roman" w:hAnsi="Times New Roman" w:cs="Times New Roman"/>
          <w:sz w:val="22"/>
          <w:szCs w:val="22"/>
        </w:rPr>
        <w:t xml:space="preserve">to </w:t>
      </w:r>
      <w:r w:rsidRPr="00405366">
        <w:rPr>
          <w:rFonts w:ascii="Times New Roman" w:hAnsi="Times New Roman" w:cs="Times New Roman"/>
          <w:sz w:val="22"/>
          <w:szCs w:val="22"/>
        </w:rPr>
        <w:t xml:space="preserve">reflect on </w:t>
      </w:r>
      <w:r w:rsidR="009A7518" w:rsidRPr="00405366">
        <w:rPr>
          <w:rFonts w:ascii="Times New Roman" w:hAnsi="Times New Roman" w:cs="Times New Roman"/>
          <w:sz w:val="22"/>
          <w:szCs w:val="22"/>
        </w:rPr>
        <w:t xml:space="preserve">questions that remain open for further development.  Having attempted the former in the foregoing sections, I will conclude here with a succinct statement about the scope and impact of meaning-focused scholarship in the field of grief </w:t>
      </w:r>
      <w:r w:rsidR="00291392" w:rsidRPr="00405366">
        <w:rPr>
          <w:rFonts w:ascii="Times New Roman" w:hAnsi="Times New Roman" w:cs="Times New Roman"/>
          <w:sz w:val="22"/>
          <w:szCs w:val="22"/>
        </w:rPr>
        <w:t>therapy and</w:t>
      </w:r>
      <w:r w:rsidR="009A7518" w:rsidRPr="00405366">
        <w:rPr>
          <w:rFonts w:ascii="Times New Roman" w:hAnsi="Times New Roman" w:cs="Times New Roman"/>
          <w:sz w:val="22"/>
          <w:szCs w:val="22"/>
        </w:rPr>
        <w:t xml:space="preserve"> address a few growing edges of this topically variegated but theoretically coherent field of research and its clinical application.</w:t>
      </w:r>
    </w:p>
    <w:p w14:paraId="62366A7B" w14:textId="77777777" w:rsidR="009A7518" w:rsidRPr="00405366" w:rsidRDefault="009A7518" w:rsidP="006F6E93">
      <w:pPr>
        <w:widowControl w:val="0"/>
        <w:snapToGrid w:val="0"/>
        <w:spacing w:line="480" w:lineRule="auto"/>
        <w:rPr>
          <w:rFonts w:ascii="Times New Roman" w:hAnsi="Times New Roman" w:cs="Times New Roman"/>
          <w:b/>
          <w:bCs/>
          <w:i/>
          <w:iCs/>
          <w:sz w:val="22"/>
          <w:szCs w:val="22"/>
        </w:rPr>
      </w:pPr>
      <w:r w:rsidRPr="00405366">
        <w:rPr>
          <w:rFonts w:ascii="Times New Roman" w:hAnsi="Times New Roman" w:cs="Times New Roman"/>
          <w:b/>
          <w:bCs/>
          <w:i/>
          <w:iCs/>
          <w:sz w:val="22"/>
          <w:szCs w:val="22"/>
        </w:rPr>
        <w:t>Status of the Research Program:  A Scientometric Perspective</w:t>
      </w:r>
    </w:p>
    <w:p w14:paraId="0E400565" w14:textId="6B389350" w:rsidR="009A7518" w:rsidRPr="00405366" w:rsidRDefault="009A7518"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 xml:space="preserve"> </w:t>
      </w:r>
      <w:r w:rsidRPr="00405366">
        <w:rPr>
          <w:rFonts w:ascii="Times New Roman" w:hAnsi="Times New Roman" w:cs="Times New Roman"/>
          <w:sz w:val="22"/>
          <w:szCs w:val="22"/>
        </w:rPr>
        <w:tab/>
        <w:t xml:space="preserve">Judged in the light of </w:t>
      </w:r>
      <w:r w:rsidR="00613978">
        <w:rPr>
          <w:rFonts w:ascii="Times New Roman" w:hAnsi="Times New Roman" w:cs="Times New Roman"/>
          <w:sz w:val="22"/>
          <w:szCs w:val="22"/>
        </w:rPr>
        <w:t xml:space="preserve">both </w:t>
      </w:r>
      <w:r w:rsidR="00661D35" w:rsidRPr="00405366">
        <w:rPr>
          <w:rFonts w:ascii="Times New Roman" w:hAnsi="Times New Roman" w:cs="Times New Roman"/>
          <w:sz w:val="22"/>
          <w:szCs w:val="22"/>
        </w:rPr>
        <w:t>classical</w:t>
      </w:r>
      <w:r w:rsidRPr="00405366">
        <w:rPr>
          <w:rFonts w:ascii="Times New Roman" w:hAnsi="Times New Roman" w:cs="Times New Roman"/>
          <w:sz w:val="22"/>
          <w:szCs w:val="22"/>
        </w:rPr>
        <w:t xml:space="preserve"> </w:t>
      </w:r>
      <w:r w:rsidR="00291392" w:rsidRPr="00405366">
        <w:rPr>
          <w:rFonts w:ascii="Times New Roman" w:hAnsi="Times New Roman" w:cs="Times New Roman"/>
          <w:sz w:val="22"/>
          <w:szCs w:val="22"/>
        </w:rPr>
        <w:t xml:space="preserve">philosophy and </w:t>
      </w:r>
      <w:r w:rsidRPr="00405366">
        <w:rPr>
          <w:rFonts w:ascii="Times New Roman" w:hAnsi="Times New Roman" w:cs="Times New Roman"/>
          <w:sz w:val="22"/>
          <w:szCs w:val="22"/>
        </w:rPr>
        <w:t xml:space="preserve">sociology of science, it seems fair to conclude that work in meaning reconstruction in loss can be considered a </w:t>
      </w:r>
      <w:r w:rsidR="00934E7E" w:rsidRPr="00405366">
        <w:rPr>
          <w:rFonts w:ascii="Times New Roman" w:hAnsi="Times New Roman" w:cs="Times New Roman"/>
          <w:sz w:val="22"/>
          <w:szCs w:val="22"/>
        </w:rPr>
        <w:t xml:space="preserve">successful and </w:t>
      </w:r>
      <w:r w:rsidR="00661D35" w:rsidRPr="00405366">
        <w:rPr>
          <w:rFonts w:ascii="Times New Roman" w:hAnsi="Times New Roman" w:cs="Times New Roman"/>
          <w:sz w:val="22"/>
          <w:szCs w:val="22"/>
        </w:rPr>
        <w:t xml:space="preserve">progressive research program.  Characterized by a </w:t>
      </w:r>
      <w:r w:rsidR="00291392" w:rsidRPr="00405366">
        <w:rPr>
          <w:rFonts w:ascii="Times New Roman" w:hAnsi="Times New Roman" w:cs="Times New Roman"/>
          <w:sz w:val="22"/>
          <w:szCs w:val="22"/>
        </w:rPr>
        <w:t xml:space="preserve">“hard core” of </w:t>
      </w:r>
      <w:r w:rsidR="007223DB" w:rsidRPr="00405366">
        <w:rPr>
          <w:rFonts w:ascii="Times New Roman" w:hAnsi="Times New Roman" w:cs="Times New Roman"/>
          <w:sz w:val="22"/>
          <w:szCs w:val="22"/>
        </w:rPr>
        <w:t xml:space="preserve">constructivist </w:t>
      </w:r>
      <w:r w:rsidR="00291392" w:rsidRPr="00405366">
        <w:rPr>
          <w:rFonts w:ascii="Times New Roman" w:hAnsi="Times New Roman" w:cs="Times New Roman"/>
          <w:sz w:val="22"/>
          <w:szCs w:val="22"/>
        </w:rPr>
        <w:t xml:space="preserve">epistemological and theoretical assumptions and a “protective belt” of testable hypotheses (Lakatos, 1978), the closely braided lines of investigation reviewed in this article have generated a conceptually elaborated and evidence-based framework for </w:t>
      </w:r>
      <w:r w:rsidR="00291392" w:rsidRPr="00405366">
        <w:rPr>
          <w:rFonts w:ascii="Times New Roman" w:hAnsi="Times New Roman" w:cs="Times New Roman"/>
          <w:sz w:val="22"/>
          <w:szCs w:val="22"/>
        </w:rPr>
        <w:lastRenderedPageBreak/>
        <w:t>understanding grief, in a way that does justice to it</w:t>
      </w:r>
      <w:r w:rsidR="00B462F1" w:rsidRPr="00405366">
        <w:rPr>
          <w:rFonts w:ascii="Times New Roman" w:hAnsi="Times New Roman" w:cs="Times New Roman"/>
          <w:sz w:val="22"/>
          <w:szCs w:val="22"/>
        </w:rPr>
        <w:t>s</w:t>
      </w:r>
      <w:r w:rsidR="00291392" w:rsidRPr="00405366">
        <w:rPr>
          <w:rFonts w:ascii="Times New Roman" w:hAnsi="Times New Roman" w:cs="Times New Roman"/>
          <w:sz w:val="22"/>
          <w:szCs w:val="22"/>
        </w:rPr>
        <w:t xml:space="preserve"> psychological and existential complexity.  From a sociological perspective</w:t>
      </w:r>
      <w:r w:rsidR="00B44C78" w:rsidRPr="00405366">
        <w:rPr>
          <w:rFonts w:ascii="Times New Roman" w:hAnsi="Times New Roman" w:cs="Times New Roman"/>
          <w:sz w:val="22"/>
          <w:szCs w:val="22"/>
        </w:rPr>
        <w:t xml:space="preserve"> (</w:t>
      </w:r>
      <w:proofErr w:type="spellStart"/>
      <w:r w:rsidR="00B44C78" w:rsidRPr="00405366">
        <w:rPr>
          <w:rFonts w:ascii="Times New Roman" w:hAnsi="Times New Roman" w:cs="Times New Roman"/>
          <w:sz w:val="22"/>
          <w:szCs w:val="22"/>
        </w:rPr>
        <w:t>Mulkay</w:t>
      </w:r>
      <w:proofErr w:type="spellEnd"/>
      <w:r w:rsidR="00B44C78" w:rsidRPr="00405366">
        <w:rPr>
          <w:rFonts w:ascii="Times New Roman" w:hAnsi="Times New Roman" w:cs="Times New Roman"/>
          <w:sz w:val="22"/>
          <w:szCs w:val="22"/>
        </w:rPr>
        <w:t>, 1979)</w:t>
      </w:r>
      <w:r w:rsidR="00291392" w:rsidRPr="00405366">
        <w:rPr>
          <w:rFonts w:ascii="Times New Roman" w:hAnsi="Times New Roman" w:cs="Times New Roman"/>
          <w:sz w:val="22"/>
          <w:szCs w:val="22"/>
        </w:rPr>
        <w:t xml:space="preserve">, the continuity and generativity of this work over </w:t>
      </w:r>
      <w:r w:rsidR="00CF23AE" w:rsidRPr="00405366">
        <w:rPr>
          <w:rFonts w:ascii="Times New Roman" w:hAnsi="Times New Roman" w:cs="Times New Roman"/>
          <w:sz w:val="22"/>
          <w:szCs w:val="22"/>
        </w:rPr>
        <w:t xml:space="preserve">25 years and </w:t>
      </w:r>
      <w:r w:rsidR="007223DB" w:rsidRPr="00405366">
        <w:rPr>
          <w:rFonts w:ascii="Times New Roman" w:hAnsi="Times New Roman" w:cs="Times New Roman"/>
          <w:sz w:val="22"/>
          <w:szCs w:val="22"/>
        </w:rPr>
        <w:t xml:space="preserve">its </w:t>
      </w:r>
      <w:r w:rsidR="00CF23AE" w:rsidRPr="00405366">
        <w:rPr>
          <w:rFonts w:ascii="Times New Roman" w:hAnsi="Times New Roman" w:cs="Times New Roman"/>
          <w:sz w:val="22"/>
          <w:szCs w:val="22"/>
        </w:rPr>
        <w:t>dissemination in a</w:t>
      </w:r>
      <w:r w:rsidR="00B462F1" w:rsidRPr="00405366">
        <w:rPr>
          <w:rFonts w:ascii="Times New Roman" w:hAnsi="Times New Roman" w:cs="Times New Roman"/>
          <w:sz w:val="22"/>
          <w:szCs w:val="22"/>
        </w:rPr>
        <w:t xml:space="preserve"> burgeoning </w:t>
      </w:r>
      <w:r w:rsidR="00CF23AE" w:rsidRPr="00405366">
        <w:rPr>
          <w:rFonts w:ascii="Times New Roman" w:hAnsi="Times New Roman" w:cs="Times New Roman"/>
          <w:sz w:val="22"/>
          <w:szCs w:val="22"/>
        </w:rPr>
        <w:t>international peer-reviewed literature further evidences its reach and impact.</w:t>
      </w:r>
      <w:r w:rsidR="00291392" w:rsidRPr="00405366">
        <w:rPr>
          <w:rFonts w:ascii="Times New Roman" w:hAnsi="Times New Roman" w:cs="Times New Roman"/>
          <w:sz w:val="22"/>
          <w:szCs w:val="22"/>
        </w:rPr>
        <w:t xml:space="preserve"> </w:t>
      </w:r>
      <w:r w:rsidR="0087236B">
        <w:rPr>
          <w:rFonts w:ascii="Times New Roman" w:hAnsi="Times New Roman" w:cs="Times New Roman"/>
          <w:sz w:val="22"/>
          <w:szCs w:val="22"/>
        </w:rPr>
        <w:t xml:space="preserve"> </w:t>
      </w:r>
      <w:r w:rsidR="00CF23AE" w:rsidRPr="00405366">
        <w:rPr>
          <w:rFonts w:ascii="Times New Roman" w:hAnsi="Times New Roman" w:cs="Times New Roman"/>
          <w:sz w:val="22"/>
          <w:szCs w:val="22"/>
        </w:rPr>
        <w:t xml:space="preserve">To take a single scientometric example, of the 62,504 citations of my corpus of work tallied by Google Scholar, </w:t>
      </w:r>
      <w:r w:rsidR="00DC2149" w:rsidRPr="00405366">
        <w:rPr>
          <w:rFonts w:ascii="Times New Roman" w:hAnsi="Times New Roman" w:cs="Times New Roman"/>
          <w:sz w:val="22"/>
          <w:szCs w:val="22"/>
        </w:rPr>
        <w:t xml:space="preserve">the book </w:t>
      </w:r>
      <w:r w:rsidR="00DC2149" w:rsidRPr="00405366">
        <w:rPr>
          <w:rFonts w:ascii="Times New Roman" w:hAnsi="Times New Roman" w:cs="Times New Roman"/>
          <w:i/>
          <w:iCs/>
          <w:sz w:val="22"/>
          <w:szCs w:val="22"/>
        </w:rPr>
        <w:t>Meaning Reconstruction and the Experience of Loss</w:t>
      </w:r>
      <w:r w:rsidR="00DC2149" w:rsidRPr="00405366">
        <w:rPr>
          <w:rFonts w:ascii="Times New Roman" w:hAnsi="Times New Roman" w:cs="Times New Roman"/>
          <w:sz w:val="22"/>
          <w:szCs w:val="22"/>
        </w:rPr>
        <w:t xml:space="preserve"> (Neimeyer, 2001) that officially launched this research program is identified as the second most influential of the roughly 650 publications analyzed, garnering 2</w:t>
      </w:r>
      <w:r w:rsidR="00934E7E" w:rsidRPr="00405366">
        <w:rPr>
          <w:rFonts w:ascii="Times New Roman" w:hAnsi="Times New Roman" w:cs="Times New Roman"/>
          <w:sz w:val="22"/>
          <w:szCs w:val="22"/>
        </w:rPr>
        <w:t>,</w:t>
      </w:r>
      <w:r w:rsidR="00DC2149" w:rsidRPr="00405366">
        <w:rPr>
          <w:rFonts w:ascii="Times New Roman" w:hAnsi="Times New Roman" w:cs="Times New Roman"/>
          <w:sz w:val="22"/>
          <w:szCs w:val="22"/>
        </w:rPr>
        <w:t xml:space="preserve">206 citations to date.  Moreover, of the dozen highest impact publications, fully 10 derive from this research program, including the groundbreaking review of early work (Gillies &amp; Neimeyer, 2006) published in this journal, cited 1,319 times.  </w:t>
      </w:r>
      <w:r w:rsidR="00934E7E" w:rsidRPr="00405366">
        <w:rPr>
          <w:rFonts w:ascii="Times New Roman" w:hAnsi="Times New Roman" w:cs="Times New Roman"/>
          <w:sz w:val="22"/>
          <w:szCs w:val="22"/>
        </w:rPr>
        <w:t>When considered alongside the evident assimilation of this work into diverse theoretical approaches to grief such as the psychodynamic (Hagman, 2016</w:t>
      </w:r>
      <w:r w:rsidR="00853BF1" w:rsidRPr="00405366">
        <w:rPr>
          <w:rFonts w:ascii="Times New Roman" w:hAnsi="Times New Roman" w:cs="Times New Roman"/>
          <w:sz w:val="22"/>
          <w:szCs w:val="22"/>
        </w:rPr>
        <w:t>; Rubin et al., 2012</w:t>
      </w:r>
      <w:r w:rsidR="00934E7E" w:rsidRPr="00405366">
        <w:rPr>
          <w:rFonts w:ascii="Times New Roman" w:hAnsi="Times New Roman" w:cs="Times New Roman"/>
          <w:sz w:val="22"/>
          <w:szCs w:val="22"/>
        </w:rPr>
        <w:t xml:space="preserve">), family systemic (Barboza et al., </w:t>
      </w:r>
      <w:r w:rsidR="00853BF1" w:rsidRPr="00405366">
        <w:rPr>
          <w:rFonts w:ascii="Times New Roman" w:hAnsi="Times New Roman" w:cs="Times New Roman"/>
          <w:sz w:val="22"/>
          <w:szCs w:val="22"/>
        </w:rPr>
        <w:t>2022), and cognitive behavioral (Smid et al., 2026), and into such adjacent fields as psycho-oncology (Watson &amp; Kissane, 2026) and palliative care (</w:t>
      </w:r>
      <w:proofErr w:type="spellStart"/>
      <w:r w:rsidR="00853BF1" w:rsidRPr="00405366">
        <w:rPr>
          <w:rFonts w:ascii="Times New Roman" w:hAnsi="Times New Roman" w:cs="Times New Roman"/>
          <w:sz w:val="22"/>
          <w:szCs w:val="22"/>
        </w:rPr>
        <w:t>Chochinov</w:t>
      </w:r>
      <w:proofErr w:type="spellEnd"/>
      <w:r w:rsidR="00853BF1" w:rsidRPr="00405366">
        <w:rPr>
          <w:rFonts w:ascii="Times New Roman" w:hAnsi="Times New Roman" w:cs="Times New Roman"/>
          <w:sz w:val="22"/>
          <w:szCs w:val="22"/>
        </w:rPr>
        <w:t xml:space="preserve"> &amp; </w:t>
      </w:r>
      <w:proofErr w:type="spellStart"/>
      <w:r w:rsidR="00853BF1" w:rsidRPr="00405366">
        <w:rPr>
          <w:rFonts w:ascii="Times New Roman" w:hAnsi="Times New Roman" w:cs="Times New Roman"/>
          <w:sz w:val="22"/>
          <w:szCs w:val="22"/>
        </w:rPr>
        <w:t>Brietbart</w:t>
      </w:r>
      <w:proofErr w:type="spellEnd"/>
      <w:r w:rsidR="00853BF1" w:rsidRPr="00405366">
        <w:rPr>
          <w:rFonts w:ascii="Times New Roman" w:hAnsi="Times New Roman" w:cs="Times New Roman"/>
          <w:sz w:val="22"/>
          <w:szCs w:val="22"/>
        </w:rPr>
        <w:t>, 2022), the influence of a meaning reconstruction perspective seems well established</w:t>
      </w:r>
      <w:r w:rsidR="0013496E" w:rsidRPr="00405366">
        <w:rPr>
          <w:rFonts w:ascii="Times New Roman" w:hAnsi="Times New Roman" w:cs="Times New Roman"/>
          <w:sz w:val="22"/>
          <w:szCs w:val="22"/>
        </w:rPr>
        <w:t xml:space="preserve"> and steadily increasing.</w:t>
      </w:r>
    </w:p>
    <w:p w14:paraId="44B40391" w14:textId="2D0F42FE" w:rsidR="006F371F" w:rsidRPr="00405366" w:rsidRDefault="006F371F" w:rsidP="006F6E93">
      <w:pPr>
        <w:widowControl w:val="0"/>
        <w:snapToGrid w:val="0"/>
        <w:spacing w:line="480" w:lineRule="auto"/>
        <w:rPr>
          <w:rFonts w:ascii="Times New Roman" w:hAnsi="Times New Roman" w:cs="Times New Roman"/>
          <w:b/>
          <w:bCs/>
          <w:i/>
          <w:iCs/>
          <w:sz w:val="22"/>
          <w:szCs w:val="22"/>
        </w:rPr>
      </w:pPr>
      <w:r w:rsidRPr="00405366">
        <w:rPr>
          <w:rFonts w:ascii="Times New Roman" w:hAnsi="Times New Roman" w:cs="Times New Roman"/>
          <w:b/>
          <w:bCs/>
          <w:i/>
          <w:iCs/>
          <w:sz w:val="22"/>
          <w:szCs w:val="22"/>
        </w:rPr>
        <w:t>The Growing Edge</w:t>
      </w:r>
    </w:p>
    <w:p w14:paraId="6C0714F7" w14:textId="65A39311" w:rsidR="006F371F" w:rsidRPr="00405366" w:rsidRDefault="006F371F"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ab/>
        <w:t xml:space="preserve">If this research program is indeed progressive, what growing edges and open questions remain to be addressed?  As is true </w:t>
      </w:r>
      <w:r w:rsidR="0013496E" w:rsidRPr="00405366">
        <w:rPr>
          <w:rFonts w:ascii="Times New Roman" w:hAnsi="Times New Roman" w:cs="Times New Roman"/>
          <w:sz w:val="22"/>
          <w:szCs w:val="22"/>
        </w:rPr>
        <w:t>of</w:t>
      </w:r>
      <w:r w:rsidRPr="00405366">
        <w:rPr>
          <w:rFonts w:ascii="Times New Roman" w:hAnsi="Times New Roman" w:cs="Times New Roman"/>
          <w:sz w:val="22"/>
          <w:szCs w:val="22"/>
        </w:rPr>
        <w:t xml:space="preserve"> any rapidly developing scientific specialty, the answer is </w:t>
      </w:r>
      <w:r w:rsidRPr="00405366">
        <w:rPr>
          <w:rFonts w:ascii="Times New Roman" w:hAnsi="Times New Roman" w:cs="Times New Roman"/>
          <w:i/>
          <w:iCs/>
          <w:sz w:val="22"/>
          <w:szCs w:val="22"/>
        </w:rPr>
        <w:t>many</w:t>
      </w:r>
      <w:r w:rsidRPr="00405366">
        <w:rPr>
          <w:rFonts w:ascii="Times New Roman" w:hAnsi="Times New Roman" w:cs="Times New Roman"/>
          <w:sz w:val="22"/>
          <w:szCs w:val="22"/>
        </w:rPr>
        <w:t xml:space="preserve">.  Here I will </w:t>
      </w:r>
      <w:r w:rsidR="0013496E" w:rsidRPr="00405366">
        <w:rPr>
          <w:rFonts w:ascii="Times New Roman" w:hAnsi="Times New Roman" w:cs="Times New Roman"/>
          <w:sz w:val="22"/>
          <w:szCs w:val="22"/>
        </w:rPr>
        <w:t>touch on only a few to offer direction for future investigators.</w:t>
      </w:r>
    </w:p>
    <w:p w14:paraId="03EBF493" w14:textId="77777777" w:rsidR="007223DB" w:rsidRPr="00405366" w:rsidRDefault="0013496E" w:rsidP="006F6E93">
      <w:pPr>
        <w:widowControl w:val="0"/>
        <w:snapToGrid w:val="0"/>
        <w:spacing w:line="480" w:lineRule="auto"/>
        <w:ind w:firstLine="720"/>
        <w:rPr>
          <w:rFonts w:ascii="Times New Roman" w:hAnsi="Times New Roman" w:cs="Times New Roman"/>
          <w:sz w:val="22"/>
          <w:szCs w:val="22"/>
        </w:rPr>
      </w:pPr>
      <w:r w:rsidRPr="00405366">
        <w:rPr>
          <w:rFonts w:ascii="Times New Roman" w:hAnsi="Times New Roman" w:cs="Times New Roman"/>
          <w:b/>
          <w:bCs/>
          <w:i/>
          <w:iCs/>
          <w:sz w:val="22"/>
          <w:szCs w:val="22"/>
        </w:rPr>
        <w:t>Process and Outcome of Grief Therapy</w:t>
      </w:r>
      <w:r w:rsidR="00B8547B" w:rsidRPr="00405366">
        <w:rPr>
          <w:rFonts w:ascii="Times New Roman" w:hAnsi="Times New Roman" w:cs="Times New Roman"/>
          <w:b/>
          <w:bCs/>
          <w:sz w:val="22"/>
          <w:szCs w:val="22"/>
        </w:rPr>
        <w:t>.</w:t>
      </w:r>
      <w:r w:rsidR="00B8547B" w:rsidRPr="00405366">
        <w:rPr>
          <w:rFonts w:ascii="Times New Roman" w:hAnsi="Times New Roman" w:cs="Times New Roman"/>
          <w:sz w:val="22"/>
          <w:szCs w:val="22"/>
        </w:rPr>
        <w:t xml:space="preserve">  </w:t>
      </w:r>
      <w:r w:rsidRPr="00405366">
        <w:rPr>
          <w:rFonts w:ascii="Times New Roman" w:hAnsi="Times New Roman" w:cs="Times New Roman"/>
          <w:sz w:val="22"/>
          <w:szCs w:val="22"/>
        </w:rPr>
        <w:t xml:space="preserve">Although meta-analyses of controlled trials of </w:t>
      </w:r>
      <w:r w:rsidR="00B8547B" w:rsidRPr="00405366">
        <w:rPr>
          <w:rFonts w:ascii="Times New Roman" w:hAnsi="Times New Roman" w:cs="Times New Roman"/>
          <w:sz w:val="22"/>
          <w:szCs w:val="22"/>
        </w:rPr>
        <w:t xml:space="preserve">grief therapy provide evidence of its efficacy, at least in ameliorating more intense and traumatic forms of grief (Neimeyer et al., 2023), much more needs to be learned about the process and outcome of specific theory-guided interventions.  </w:t>
      </w:r>
      <w:r w:rsidR="003E7E1F" w:rsidRPr="00405366">
        <w:rPr>
          <w:rFonts w:ascii="Times New Roman" w:hAnsi="Times New Roman" w:cs="Times New Roman"/>
          <w:sz w:val="22"/>
          <w:szCs w:val="22"/>
        </w:rPr>
        <w:t xml:space="preserve">The research reviewed above suggests the promise of creative strategies and techniques formulated to support meaning making in relation to </w:t>
      </w:r>
      <w:r w:rsidR="00A706AE" w:rsidRPr="00405366">
        <w:rPr>
          <w:rFonts w:ascii="Times New Roman" w:hAnsi="Times New Roman" w:cs="Times New Roman"/>
          <w:sz w:val="22"/>
          <w:szCs w:val="22"/>
        </w:rPr>
        <w:t xml:space="preserve">the narrative of the death, the continuing bond with the deceased and the self-reconstruction of the identity of the bereaved, but more is clearly required to establish meaning reconstruction as an </w:t>
      </w:r>
      <w:r w:rsidR="003366E8" w:rsidRPr="00405366">
        <w:rPr>
          <w:rFonts w:ascii="Times New Roman" w:hAnsi="Times New Roman" w:cs="Times New Roman"/>
          <w:sz w:val="22"/>
          <w:szCs w:val="22"/>
        </w:rPr>
        <w:t>evidence-based</w:t>
      </w:r>
      <w:r w:rsidR="00A706AE" w:rsidRPr="00405366">
        <w:rPr>
          <w:rFonts w:ascii="Times New Roman" w:hAnsi="Times New Roman" w:cs="Times New Roman"/>
          <w:sz w:val="22"/>
          <w:szCs w:val="22"/>
        </w:rPr>
        <w:t xml:space="preserve"> practice.  </w:t>
      </w:r>
    </w:p>
    <w:p w14:paraId="0400655D" w14:textId="2FF469C2" w:rsidR="0013496E" w:rsidRPr="00405366" w:rsidRDefault="00A706AE" w:rsidP="006F6E93">
      <w:pPr>
        <w:widowControl w:val="0"/>
        <w:snapToGrid w:val="0"/>
        <w:spacing w:line="480" w:lineRule="auto"/>
        <w:ind w:firstLine="720"/>
        <w:rPr>
          <w:rFonts w:ascii="Times New Roman" w:hAnsi="Times New Roman" w:cs="Times New Roman"/>
          <w:sz w:val="22"/>
          <w:szCs w:val="22"/>
        </w:rPr>
      </w:pPr>
      <w:r w:rsidRPr="00405366">
        <w:rPr>
          <w:rFonts w:ascii="Times New Roman" w:hAnsi="Times New Roman" w:cs="Times New Roman"/>
          <w:sz w:val="22"/>
          <w:szCs w:val="22"/>
        </w:rPr>
        <w:lastRenderedPageBreak/>
        <w:t xml:space="preserve">This effort could be supported by further work drawing on well-researched approaches to the process analysis of psychotherapy such as the Innovative Moments paradigm </w:t>
      </w:r>
      <w:r w:rsidR="00B462F1" w:rsidRPr="00405366">
        <w:rPr>
          <w:rFonts w:ascii="Times New Roman" w:hAnsi="Times New Roman" w:cs="Times New Roman"/>
          <w:sz w:val="22"/>
          <w:szCs w:val="22"/>
        </w:rPr>
        <w:t>(</w:t>
      </w:r>
      <w:r w:rsidRPr="00405366">
        <w:rPr>
          <w:rFonts w:ascii="Times New Roman" w:hAnsi="Times New Roman" w:cs="Times New Roman"/>
          <w:sz w:val="22"/>
          <w:szCs w:val="22"/>
        </w:rPr>
        <w:t xml:space="preserve">Gonçalves </w:t>
      </w:r>
      <w:r w:rsidR="00B462F1" w:rsidRPr="00405366">
        <w:rPr>
          <w:rFonts w:ascii="Times New Roman" w:hAnsi="Times New Roman" w:cs="Times New Roman"/>
          <w:sz w:val="22"/>
          <w:szCs w:val="22"/>
        </w:rPr>
        <w:t xml:space="preserve">&amp; Oliveira, </w:t>
      </w:r>
      <w:r w:rsidRPr="00405366">
        <w:rPr>
          <w:rFonts w:ascii="Times New Roman" w:hAnsi="Times New Roman" w:cs="Times New Roman"/>
          <w:sz w:val="22"/>
          <w:szCs w:val="22"/>
        </w:rPr>
        <w:t>202</w:t>
      </w:r>
      <w:r w:rsidR="002F3E24" w:rsidRPr="00405366">
        <w:rPr>
          <w:rFonts w:ascii="Times New Roman" w:hAnsi="Times New Roman" w:cs="Times New Roman"/>
          <w:sz w:val="22"/>
          <w:szCs w:val="22"/>
        </w:rPr>
        <w:t>6</w:t>
      </w:r>
      <w:r w:rsidRPr="00405366">
        <w:rPr>
          <w:rFonts w:ascii="Times New Roman" w:hAnsi="Times New Roman" w:cs="Times New Roman"/>
          <w:sz w:val="22"/>
          <w:szCs w:val="22"/>
        </w:rPr>
        <w:t xml:space="preserve">), </w:t>
      </w:r>
      <w:r w:rsidR="002F3E24" w:rsidRPr="00405366">
        <w:rPr>
          <w:rFonts w:ascii="Times New Roman" w:hAnsi="Times New Roman" w:cs="Times New Roman"/>
          <w:sz w:val="22"/>
          <w:szCs w:val="22"/>
        </w:rPr>
        <w:t>as</w:t>
      </w:r>
      <w:r w:rsidRPr="00405366">
        <w:rPr>
          <w:rFonts w:ascii="Times New Roman" w:hAnsi="Times New Roman" w:cs="Times New Roman"/>
          <w:sz w:val="22"/>
          <w:szCs w:val="22"/>
        </w:rPr>
        <w:t xml:space="preserve"> intensive case study research implementing this empirical approach </w:t>
      </w:r>
      <w:r w:rsidR="00C76326">
        <w:rPr>
          <w:rFonts w:ascii="Times New Roman" w:hAnsi="Times New Roman" w:cs="Times New Roman"/>
          <w:sz w:val="22"/>
          <w:szCs w:val="22"/>
        </w:rPr>
        <w:t>is</w:t>
      </w:r>
      <w:r w:rsidRPr="00405366">
        <w:rPr>
          <w:rFonts w:ascii="Times New Roman" w:hAnsi="Times New Roman" w:cs="Times New Roman"/>
          <w:sz w:val="22"/>
          <w:szCs w:val="22"/>
        </w:rPr>
        <w:t xml:space="preserve"> highly encouraging for a meaning-focused model (Piazza-Bonin et al., 2016a&amp;b).  </w:t>
      </w:r>
      <w:r w:rsidR="003366E8" w:rsidRPr="00405366">
        <w:rPr>
          <w:rFonts w:ascii="Times New Roman" w:hAnsi="Times New Roman" w:cs="Times New Roman"/>
          <w:sz w:val="22"/>
          <w:szCs w:val="22"/>
        </w:rPr>
        <w:t>Further systematic analyses of actual sessions of meaning-focused grief therapy that relate moment-to-moment or session</w:t>
      </w:r>
      <w:r w:rsidR="007223DB" w:rsidRPr="00405366">
        <w:rPr>
          <w:rFonts w:ascii="Times New Roman" w:hAnsi="Times New Roman" w:cs="Times New Roman"/>
          <w:sz w:val="22"/>
          <w:szCs w:val="22"/>
        </w:rPr>
        <w:t>-</w:t>
      </w:r>
      <w:r w:rsidR="003366E8" w:rsidRPr="00405366">
        <w:rPr>
          <w:rFonts w:ascii="Times New Roman" w:hAnsi="Times New Roman" w:cs="Times New Roman"/>
          <w:sz w:val="22"/>
          <w:szCs w:val="22"/>
        </w:rPr>
        <w:t>to</w:t>
      </w:r>
      <w:r w:rsidR="007223DB" w:rsidRPr="00405366">
        <w:rPr>
          <w:rFonts w:ascii="Times New Roman" w:hAnsi="Times New Roman" w:cs="Times New Roman"/>
          <w:sz w:val="22"/>
          <w:szCs w:val="22"/>
        </w:rPr>
        <w:t>-s</w:t>
      </w:r>
      <w:r w:rsidR="003366E8" w:rsidRPr="00405366">
        <w:rPr>
          <w:rFonts w:ascii="Times New Roman" w:hAnsi="Times New Roman" w:cs="Times New Roman"/>
          <w:sz w:val="22"/>
          <w:szCs w:val="22"/>
        </w:rPr>
        <w:t xml:space="preserve">ession interactions and themes to validated measures of improvement could bridge between basic research on meaning reconstruction and its implementation in clinical settings.  Such work could also lay the groundwork for randomized controlled trials that test the efficacy of proposed change processes to produce clear benefits for bereaved clients.  Crucial contributions to this future research have already been made through the construction and validation of scales that </w:t>
      </w:r>
      <w:r w:rsidR="00D60AC1" w:rsidRPr="00405366">
        <w:rPr>
          <w:rFonts w:ascii="Times New Roman" w:hAnsi="Times New Roman" w:cs="Times New Roman"/>
          <w:sz w:val="22"/>
          <w:szCs w:val="22"/>
        </w:rPr>
        <w:t xml:space="preserve">both </w:t>
      </w:r>
      <w:r w:rsidR="003366E8" w:rsidRPr="00405366">
        <w:rPr>
          <w:rFonts w:ascii="Times New Roman" w:hAnsi="Times New Roman" w:cs="Times New Roman"/>
          <w:sz w:val="22"/>
          <w:szCs w:val="22"/>
        </w:rPr>
        <w:t>operationalize meaning reconstruction processes</w:t>
      </w:r>
      <w:r w:rsidR="00D60AC1" w:rsidRPr="00405366">
        <w:rPr>
          <w:rFonts w:ascii="Times New Roman" w:hAnsi="Times New Roman" w:cs="Times New Roman"/>
          <w:sz w:val="22"/>
          <w:szCs w:val="22"/>
        </w:rPr>
        <w:t xml:space="preserve"> and rigorously evaluate bereavement specific outcomes, ranging from grief attacks through unfinished business to functional impairment.  A preliminary open trial of a carefully constructed Meaning </w:t>
      </w:r>
      <w:r w:rsidR="007223DB" w:rsidRPr="00405366">
        <w:rPr>
          <w:rFonts w:ascii="Times New Roman" w:hAnsi="Times New Roman" w:cs="Times New Roman"/>
          <w:sz w:val="22"/>
          <w:szCs w:val="22"/>
        </w:rPr>
        <w:t>in</w:t>
      </w:r>
      <w:r w:rsidR="00D60AC1" w:rsidRPr="00405366">
        <w:rPr>
          <w:rFonts w:ascii="Times New Roman" w:hAnsi="Times New Roman" w:cs="Times New Roman"/>
          <w:sz w:val="22"/>
          <w:szCs w:val="22"/>
        </w:rPr>
        <w:t xml:space="preserve"> Loss </w:t>
      </w:r>
      <w:r w:rsidR="007223DB" w:rsidRPr="00405366">
        <w:rPr>
          <w:rFonts w:ascii="Times New Roman" w:hAnsi="Times New Roman" w:cs="Times New Roman"/>
          <w:sz w:val="22"/>
          <w:szCs w:val="22"/>
        </w:rPr>
        <w:t xml:space="preserve">(MIL) </w:t>
      </w:r>
      <w:r w:rsidR="00D60AC1" w:rsidRPr="00405366">
        <w:rPr>
          <w:rFonts w:ascii="Times New Roman" w:hAnsi="Times New Roman" w:cs="Times New Roman"/>
          <w:sz w:val="22"/>
          <w:szCs w:val="22"/>
        </w:rPr>
        <w:t>intervention</w:t>
      </w:r>
      <w:r w:rsidR="004C3838" w:rsidRPr="00405366">
        <w:rPr>
          <w:rStyle w:val="FootnoteReference"/>
          <w:rFonts w:ascii="Times New Roman" w:hAnsi="Times New Roman" w:cs="Times New Roman"/>
          <w:sz w:val="22"/>
          <w:szCs w:val="22"/>
        </w:rPr>
        <w:footnoteReference w:id="8"/>
      </w:r>
      <w:r w:rsidR="00D60AC1" w:rsidRPr="00405366">
        <w:rPr>
          <w:rFonts w:ascii="Times New Roman" w:hAnsi="Times New Roman" w:cs="Times New Roman"/>
          <w:sz w:val="22"/>
          <w:szCs w:val="22"/>
        </w:rPr>
        <w:t xml:space="preserve"> for prolonged grief disorder </w:t>
      </w:r>
      <w:r w:rsidR="00291BCC" w:rsidRPr="00405366">
        <w:rPr>
          <w:rFonts w:ascii="Times New Roman" w:hAnsi="Times New Roman" w:cs="Times New Roman"/>
          <w:sz w:val="22"/>
          <w:szCs w:val="22"/>
        </w:rPr>
        <w:t xml:space="preserve">using many of the techniques described above already </w:t>
      </w:r>
      <w:r w:rsidR="00D60AC1" w:rsidRPr="00405366">
        <w:rPr>
          <w:rFonts w:ascii="Times New Roman" w:hAnsi="Times New Roman" w:cs="Times New Roman"/>
          <w:sz w:val="22"/>
          <w:szCs w:val="22"/>
        </w:rPr>
        <w:t>has documented large effect sizes on a variety of outcomes</w:t>
      </w:r>
      <w:r w:rsidR="00291BCC" w:rsidRPr="00405366">
        <w:rPr>
          <w:rFonts w:ascii="Times New Roman" w:hAnsi="Times New Roman" w:cs="Times New Roman"/>
          <w:sz w:val="22"/>
          <w:szCs w:val="22"/>
        </w:rPr>
        <w:t xml:space="preserve">.  It also has </w:t>
      </w:r>
      <w:r w:rsidR="00D60AC1" w:rsidRPr="00405366">
        <w:rPr>
          <w:rFonts w:ascii="Times New Roman" w:hAnsi="Times New Roman" w:cs="Times New Roman"/>
          <w:sz w:val="22"/>
          <w:szCs w:val="22"/>
        </w:rPr>
        <w:t xml:space="preserve">established that, in keeping with constructivist theory, session-by-session shifts toward </w:t>
      </w:r>
      <w:r w:rsidR="00291BCC" w:rsidRPr="00405366">
        <w:rPr>
          <w:rFonts w:ascii="Times New Roman" w:hAnsi="Times New Roman" w:cs="Times New Roman"/>
          <w:sz w:val="22"/>
          <w:szCs w:val="22"/>
        </w:rPr>
        <w:t>enhanced</w:t>
      </w:r>
      <w:r w:rsidR="00D60AC1" w:rsidRPr="00405366">
        <w:rPr>
          <w:rFonts w:ascii="Times New Roman" w:hAnsi="Times New Roman" w:cs="Times New Roman"/>
          <w:sz w:val="22"/>
          <w:szCs w:val="22"/>
        </w:rPr>
        <w:t xml:space="preserve"> meaning making on the part of clients prospectively predict symptomatic improvement in the following session (Batista et al., 2024).  These encouraging beginnings require follow-up with controlled studies of meaning-focused interventions.</w:t>
      </w:r>
      <w:r w:rsidR="007223DB" w:rsidRPr="00405366">
        <w:rPr>
          <w:rFonts w:ascii="Times New Roman" w:hAnsi="Times New Roman" w:cs="Times New Roman"/>
          <w:sz w:val="22"/>
          <w:szCs w:val="22"/>
        </w:rPr>
        <w:t xml:space="preserve">  Clear guidelines for a great range of creative clinical techniques coherent with a meaning-focused grief therapy have been published</w:t>
      </w:r>
      <w:r w:rsidR="004C3838" w:rsidRPr="00405366">
        <w:rPr>
          <w:rFonts w:ascii="Times New Roman" w:hAnsi="Times New Roman" w:cs="Times New Roman"/>
          <w:sz w:val="22"/>
          <w:szCs w:val="22"/>
        </w:rPr>
        <w:t xml:space="preserve">, with the intent of facilitating their integration into both research and clinical practice (Neimeyer, 2012; 2016; 2022; </w:t>
      </w:r>
      <w:r w:rsidR="00346F20" w:rsidRPr="00405366">
        <w:rPr>
          <w:rFonts w:ascii="Times New Roman" w:hAnsi="Times New Roman" w:cs="Times New Roman"/>
          <w:sz w:val="22"/>
          <w:szCs w:val="22"/>
        </w:rPr>
        <w:t xml:space="preserve">Neimeyer &amp; Steffen, </w:t>
      </w:r>
      <w:r w:rsidR="004C3838" w:rsidRPr="00405366">
        <w:rPr>
          <w:rFonts w:ascii="Times New Roman" w:hAnsi="Times New Roman" w:cs="Times New Roman"/>
          <w:sz w:val="22"/>
          <w:szCs w:val="22"/>
        </w:rPr>
        <w:t>2026; Thompson &amp; Neimeyer, 2014; 2027).</w:t>
      </w:r>
    </w:p>
    <w:p w14:paraId="26BCB778" w14:textId="705E3E3E" w:rsidR="00D60AC1" w:rsidRPr="00405366" w:rsidRDefault="00291BCC" w:rsidP="006F6E93">
      <w:pPr>
        <w:widowControl w:val="0"/>
        <w:snapToGrid w:val="0"/>
        <w:spacing w:line="480" w:lineRule="auto"/>
        <w:ind w:firstLine="720"/>
        <w:rPr>
          <w:rFonts w:ascii="Times New Roman" w:hAnsi="Times New Roman" w:cs="Times New Roman"/>
          <w:sz w:val="22"/>
          <w:szCs w:val="22"/>
        </w:rPr>
      </w:pPr>
      <w:r w:rsidRPr="00405366">
        <w:rPr>
          <w:rFonts w:ascii="Times New Roman" w:hAnsi="Times New Roman" w:cs="Times New Roman"/>
          <w:b/>
          <w:bCs/>
          <w:i/>
          <w:iCs/>
          <w:sz w:val="22"/>
          <w:szCs w:val="22"/>
        </w:rPr>
        <w:t>Beyond Psychotherapy:  Grief in the Wild</w:t>
      </w:r>
      <w:r w:rsidRPr="00405366">
        <w:rPr>
          <w:rFonts w:ascii="Times New Roman" w:hAnsi="Times New Roman" w:cs="Times New Roman"/>
          <w:sz w:val="22"/>
          <w:szCs w:val="22"/>
        </w:rPr>
        <w:t>.  A disproportionate amount of the attention given to grief in research contexts is focused on prolonged grief disorder and to a lesser extent the clinical interventions that ameliorate it (</w:t>
      </w:r>
      <w:proofErr w:type="spellStart"/>
      <w:r w:rsidRPr="00405366">
        <w:rPr>
          <w:rFonts w:ascii="Times New Roman" w:hAnsi="Times New Roman" w:cs="Times New Roman"/>
          <w:sz w:val="22"/>
          <w:szCs w:val="22"/>
        </w:rPr>
        <w:t>Koukopoulos</w:t>
      </w:r>
      <w:proofErr w:type="spellEnd"/>
      <w:r w:rsidRPr="00405366">
        <w:rPr>
          <w:rFonts w:ascii="Times New Roman" w:hAnsi="Times New Roman" w:cs="Times New Roman"/>
          <w:sz w:val="22"/>
          <w:szCs w:val="22"/>
        </w:rPr>
        <w:t xml:space="preserve"> &amp; Neimeyer, 2023).</w:t>
      </w:r>
      <w:r w:rsidR="0087236B">
        <w:rPr>
          <w:rFonts w:ascii="Times New Roman" w:hAnsi="Times New Roman" w:cs="Times New Roman"/>
          <w:sz w:val="22"/>
          <w:szCs w:val="22"/>
        </w:rPr>
        <w:t xml:space="preserve"> </w:t>
      </w:r>
      <w:r w:rsidRPr="00405366">
        <w:rPr>
          <w:rFonts w:ascii="Times New Roman" w:hAnsi="Times New Roman" w:cs="Times New Roman"/>
          <w:sz w:val="22"/>
          <w:szCs w:val="22"/>
        </w:rPr>
        <w:t xml:space="preserve"> However, from a public health </w:t>
      </w:r>
      <w:r w:rsidRPr="00405366">
        <w:rPr>
          <w:rFonts w:ascii="Times New Roman" w:hAnsi="Times New Roman" w:cs="Times New Roman"/>
          <w:sz w:val="22"/>
          <w:szCs w:val="22"/>
        </w:rPr>
        <w:lastRenderedPageBreak/>
        <w:t xml:space="preserve">perspective, only about 10% of the bereaved require professional psychotherapy, while another 30% would likely benefit from enhanced non-clinical services, such as mutual support groups, and 60% probably require nothing more than the normative informational </w:t>
      </w:r>
      <w:r w:rsidR="00D404A4" w:rsidRPr="00405366">
        <w:rPr>
          <w:rFonts w:ascii="Times New Roman" w:hAnsi="Times New Roman" w:cs="Times New Roman"/>
          <w:sz w:val="22"/>
          <w:szCs w:val="22"/>
        </w:rPr>
        <w:t>support and validation that could be provided by a grief-literate society (Aoun et al., 2015).  This raises the question of whether meaning reconstruction plays a role in grief adaptation beyond the clinical context</w:t>
      </w:r>
      <w:r w:rsidR="00700896" w:rsidRPr="00405366">
        <w:rPr>
          <w:rFonts w:ascii="Times New Roman" w:hAnsi="Times New Roman" w:cs="Times New Roman"/>
          <w:sz w:val="22"/>
          <w:szCs w:val="22"/>
        </w:rPr>
        <w:t xml:space="preserve">, as people draw on natural or informally organized sources of non-professional support to address the challenges of bereavement.  Recent anthologies of creative grieving practices curated by </w:t>
      </w:r>
      <w:r w:rsidR="005B317C" w:rsidRPr="00405366">
        <w:rPr>
          <w:rFonts w:ascii="Times New Roman" w:hAnsi="Times New Roman" w:cs="Times New Roman"/>
          <w:sz w:val="22"/>
          <w:szCs w:val="22"/>
        </w:rPr>
        <w:t>mourners</w:t>
      </w:r>
      <w:r w:rsidR="00700896" w:rsidRPr="00405366">
        <w:rPr>
          <w:rFonts w:ascii="Times New Roman" w:hAnsi="Times New Roman" w:cs="Times New Roman"/>
          <w:sz w:val="22"/>
          <w:szCs w:val="22"/>
        </w:rPr>
        <w:t xml:space="preserve"> themselves (e.g., Harris &amp; Edmonds, 2022) and by scholars compiling aesthetic forms of grieving (</w:t>
      </w:r>
      <w:r w:rsidR="009A55E8" w:rsidRPr="00405366">
        <w:rPr>
          <w:rFonts w:ascii="Times New Roman" w:hAnsi="Times New Roman" w:cs="Times New Roman"/>
          <w:sz w:val="22"/>
          <w:szCs w:val="22"/>
        </w:rPr>
        <w:t>O’Connor &amp; Christensen, 2026)</w:t>
      </w:r>
      <w:r w:rsidR="001012A9" w:rsidRPr="00405366">
        <w:rPr>
          <w:rFonts w:ascii="Times New Roman" w:hAnsi="Times New Roman" w:cs="Times New Roman"/>
          <w:sz w:val="22"/>
          <w:szCs w:val="22"/>
        </w:rPr>
        <w:t xml:space="preserve"> document how the bereaved spontaneously draw on film, music, sketching, painting, activity and movement, poetry and writing, environmental installations, painting graffiti in abandoned buildings, ritualization, Instagram </w:t>
      </w:r>
      <w:r w:rsidR="005B317C" w:rsidRPr="00405366">
        <w:rPr>
          <w:rFonts w:ascii="Times New Roman" w:hAnsi="Times New Roman" w:cs="Times New Roman"/>
          <w:sz w:val="22"/>
          <w:szCs w:val="22"/>
        </w:rPr>
        <w:t xml:space="preserve">and Facebook </w:t>
      </w:r>
      <w:r w:rsidR="001012A9" w:rsidRPr="00405366">
        <w:rPr>
          <w:rFonts w:ascii="Times New Roman" w:hAnsi="Times New Roman" w:cs="Times New Roman"/>
          <w:sz w:val="22"/>
          <w:szCs w:val="22"/>
        </w:rPr>
        <w:t xml:space="preserve">posts, </w:t>
      </w:r>
      <w:r w:rsidR="007F4F9B" w:rsidRPr="00405366">
        <w:rPr>
          <w:rFonts w:ascii="Times New Roman" w:hAnsi="Times New Roman" w:cs="Times New Roman"/>
          <w:sz w:val="22"/>
          <w:szCs w:val="22"/>
        </w:rPr>
        <w:t xml:space="preserve">and </w:t>
      </w:r>
      <w:r w:rsidR="00C0647F" w:rsidRPr="00405366">
        <w:rPr>
          <w:rFonts w:ascii="Times New Roman" w:hAnsi="Times New Roman" w:cs="Times New Roman"/>
          <w:sz w:val="22"/>
          <w:szCs w:val="22"/>
        </w:rPr>
        <w:t xml:space="preserve">ongoing </w:t>
      </w:r>
      <w:r w:rsidR="005B317C" w:rsidRPr="00405366">
        <w:rPr>
          <w:rFonts w:ascii="Times New Roman" w:hAnsi="Times New Roman" w:cs="Times New Roman"/>
          <w:sz w:val="22"/>
          <w:szCs w:val="22"/>
        </w:rPr>
        <w:t xml:space="preserve">negotiation of the posthumous identity of problematic </w:t>
      </w:r>
      <w:r w:rsidR="00C0647F" w:rsidRPr="00405366">
        <w:rPr>
          <w:rFonts w:ascii="Times New Roman" w:hAnsi="Times New Roman" w:cs="Times New Roman"/>
          <w:sz w:val="22"/>
          <w:szCs w:val="22"/>
        </w:rPr>
        <w:t xml:space="preserve">family </w:t>
      </w:r>
      <w:r w:rsidR="005B317C" w:rsidRPr="00405366">
        <w:rPr>
          <w:rFonts w:ascii="Times New Roman" w:hAnsi="Times New Roman" w:cs="Times New Roman"/>
          <w:sz w:val="22"/>
          <w:szCs w:val="22"/>
        </w:rPr>
        <w:t xml:space="preserve">members and more as they come to terms with grief, commonly in a social context.  Such practices obviously extend well beyond the rather rarified presentations of </w:t>
      </w:r>
      <w:r w:rsidR="007F4F9B" w:rsidRPr="00405366">
        <w:rPr>
          <w:rFonts w:ascii="Times New Roman" w:hAnsi="Times New Roman" w:cs="Times New Roman"/>
          <w:sz w:val="22"/>
          <w:szCs w:val="22"/>
        </w:rPr>
        <w:t xml:space="preserve">interventions </w:t>
      </w:r>
      <w:r w:rsidR="005B317C" w:rsidRPr="00405366">
        <w:rPr>
          <w:rFonts w:ascii="Times New Roman" w:hAnsi="Times New Roman" w:cs="Times New Roman"/>
          <w:sz w:val="22"/>
          <w:szCs w:val="22"/>
        </w:rPr>
        <w:t xml:space="preserve">featured in most discussions of grief therapy, although expressive arts therapists “stretch the envelope” of conventional counseling </w:t>
      </w:r>
      <w:r w:rsidR="002F4536" w:rsidRPr="00405366">
        <w:rPr>
          <w:rFonts w:ascii="Times New Roman" w:hAnsi="Times New Roman" w:cs="Times New Roman"/>
          <w:sz w:val="22"/>
          <w:szCs w:val="22"/>
        </w:rPr>
        <w:t xml:space="preserve">in these directions </w:t>
      </w:r>
      <w:r w:rsidR="005B317C" w:rsidRPr="00405366">
        <w:rPr>
          <w:rFonts w:ascii="Times New Roman" w:hAnsi="Times New Roman" w:cs="Times New Roman"/>
          <w:sz w:val="22"/>
          <w:szCs w:val="22"/>
        </w:rPr>
        <w:t xml:space="preserve">(e.g. Coenen, 2024; Thompson &amp; Neimeyer, 2027).  If such practices can be considered meaning making in </w:t>
      </w:r>
      <w:r w:rsidR="00EA0394" w:rsidRPr="00405366">
        <w:rPr>
          <w:rFonts w:ascii="Times New Roman" w:hAnsi="Times New Roman" w:cs="Times New Roman"/>
          <w:sz w:val="22"/>
          <w:szCs w:val="22"/>
        </w:rPr>
        <w:t>praxis</w:t>
      </w:r>
      <w:r w:rsidR="005B317C" w:rsidRPr="00405366">
        <w:rPr>
          <w:rFonts w:ascii="Times New Roman" w:hAnsi="Times New Roman" w:cs="Times New Roman"/>
          <w:sz w:val="22"/>
          <w:szCs w:val="22"/>
        </w:rPr>
        <w:t xml:space="preserve"> rather than </w:t>
      </w:r>
      <w:r w:rsidR="00C0647F" w:rsidRPr="00405366">
        <w:rPr>
          <w:rFonts w:ascii="Times New Roman" w:hAnsi="Times New Roman" w:cs="Times New Roman"/>
          <w:sz w:val="22"/>
          <w:szCs w:val="22"/>
        </w:rPr>
        <w:t xml:space="preserve">merely in </w:t>
      </w:r>
      <w:r w:rsidR="005B317C" w:rsidRPr="00405366">
        <w:rPr>
          <w:rFonts w:ascii="Times New Roman" w:hAnsi="Times New Roman" w:cs="Times New Roman"/>
          <w:sz w:val="22"/>
          <w:szCs w:val="22"/>
        </w:rPr>
        <w:t>cognition or words</w:t>
      </w:r>
      <w:r w:rsidR="002F4536" w:rsidRPr="00405366">
        <w:rPr>
          <w:rFonts w:ascii="Times New Roman" w:hAnsi="Times New Roman" w:cs="Times New Roman"/>
          <w:sz w:val="22"/>
          <w:szCs w:val="22"/>
        </w:rPr>
        <w:t xml:space="preserve">, they could in principle be studied using both qualitative and quantitative methodologies.  The limited research of this kind that has been conducted demonstrates such spontaneous expressions of grief </w:t>
      </w:r>
      <w:r w:rsidR="00C75633" w:rsidRPr="00405366">
        <w:rPr>
          <w:rFonts w:ascii="Times New Roman" w:hAnsi="Times New Roman" w:cs="Times New Roman"/>
          <w:sz w:val="22"/>
          <w:szCs w:val="22"/>
        </w:rPr>
        <w:t xml:space="preserve">(e.g. on the internet) </w:t>
      </w:r>
      <w:r w:rsidR="002F4536" w:rsidRPr="00405366">
        <w:rPr>
          <w:rFonts w:ascii="Times New Roman" w:hAnsi="Times New Roman" w:cs="Times New Roman"/>
          <w:sz w:val="22"/>
          <w:szCs w:val="22"/>
        </w:rPr>
        <w:t>can indeed function as sites of meaning reconstruction as people process loss-related emotion</w:t>
      </w:r>
      <w:r w:rsidR="00C0647F" w:rsidRPr="00405366">
        <w:rPr>
          <w:rFonts w:ascii="Times New Roman" w:hAnsi="Times New Roman" w:cs="Times New Roman"/>
          <w:sz w:val="22"/>
          <w:szCs w:val="22"/>
        </w:rPr>
        <w:t>s</w:t>
      </w:r>
      <w:r w:rsidR="002F4536" w:rsidRPr="00405366">
        <w:rPr>
          <w:rFonts w:ascii="Times New Roman" w:hAnsi="Times New Roman" w:cs="Times New Roman"/>
          <w:sz w:val="22"/>
          <w:szCs w:val="22"/>
        </w:rPr>
        <w:t xml:space="preserve">, reaffirm their bond with the deceased, and seek reorientation in a changed world (Moules et al., 2024).  </w:t>
      </w:r>
      <w:r w:rsidR="00C0647F" w:rsidRPr="00405366">
        <w:rPr>
          <w:rFonts w:ascii="Times New Roman" w:hAnsi="Times New Roman" w:cs="Times New Roman"/>
          <w:sz w:val="22"/>
          <w:szCs w:val="22"/>
        </w:rPr>
        <w:t xml:space="preserve">More </w:t>
      </w:r>
      <w:r w:rsidR="00C76326">
        <w:rPr>
          <w:rFonts w:ascii="Times New Roman" w:hAnsi="Times New Roman" w:cs="Times New Roman"/>
          <w:sz w:val="22"/>
          <w:szCs w:val="22"/>
        </w:rPr>
        <w:t>studies</w:t>
      </w:r>
      <w:r w:rsidR="00C0647F" w:rsidRPr="00405366">
        <w:rPr>
          <w:rFonts w:ascii="Times New Roman" w:hAnsi="Times New Roman" w:cs="Times New Roman"/>
          <w:sz w:val="22"/>
          <w:szCs w:val="22"/>
        </w:rPr>
        <w:t xml:space="preserve"> of this kind are clearly warranted.</w:t>
      </w:r>
    </w:p>
    <w:p w14:paraId="7527DBC2" w14:textId="2D4535F9" w:rsidR="0061441D" w:rsidRPr="00405366" w:rsidRDefault="0061441D" w:rsidP="006F6E93">
      <w:pPr>
        <w:widowControl w:val="0"/>
        <w:snapToGrid w:val="0"/>
        <w:spacing w:line="480" w:lineRule="auto"/>
        <w:ind w:firstLine="720"/>
        <w:rPr>
          <w:rFonts w:ascii="Times New Roman" w:hAnsi="Times New Roman" w:cs="Times New Roman"/>
          <w:sz w:val="22"/>
          <w:szCs w:val="22"/>
        </w:rPr>
      </w:pPr>
      <w:proofErr w:type="spellStart"/>
      <w:r w:rsidRPr="00405366">
        <w:rPr>
          <w:rFonts w:ascii="Times New Roman" w:hAnsi="Times New Roman" w:cs="Times New Roman"/>
          <w:b/>
          <w:bCs/>
          <w:i/>
          <w:iCs/>
          <w:sz w:val="22"/>
          <w:szCs w:val="22"/>
        </w:rPr>
        <w:t>Griefbots</w:t>
      </w:r>
      <w:proofErr w:type="spellEnd"/>
      <w:r w:rsidRPr="00405366">
        <w:rPr>
          <w:rFonts w:ascii="Times New Roman" w:hAnsi="Times New Roman" w:cs="Times New Roman"/>
          <w:b/>
          <w:bCs/>
          <w:i/>
          <w:iCs/>
          <w:sz w:val="22"/>
          <w:szCs w:val="22"/>
        </w:rPr>
        <w:t xml:space="preserve"> and Avatars:  AI as a Tool for Meaning Reconstruction</w:t>
      </w:r>
      <w:r w:rsidRPr="00405366">
        <w:rPr>
          <w:rFonts w:ascii="Times New Roman" w:hAnsi="Times New Roman" w:cs="Times New Roman"/>
          <w:sz w:val="22"/>
          <w:szCs w:val="22"/>
        </w:rPr>
        <w:t xml:space="preserve">.  </w:t>
      </w:r>
      <w:r w:rsidR="00832614" w:rsidRPr="00405366">
        <w:rPr>
          <w:rFonts w:ascii="Times New Roman" w:hAnsi="Times New Roman" w:cs="Times New Roman"/>
          <w:sz w:val="22"/>
          <w:szCs w:val="22"/>
        </w:rPr>
        <w:t xml:space="preserve">As is seemingly true for every profession and work setting, the meteoric development of </w:t>
      </w:r>
      <w:r w:rsidR="007F0A4B" w:rsidRPr="00405366">
        <w:rPr>
          <w:rFonts w:ascii="Times New Roman" w:hAnsi="Times New Roman" w:cs="Times New Roman"/>
          <w:sz w:val="22"/>
          <w:szCs w:val="22"/>
        </w:rPr>
        <w:t xml:space="preserve">generative </w:t>
      </w:r>
      <w:r w:rsidR="00832614" w:rsidRPr="00405366">
        <w:rPr>
          <w:rFonts w:ascii="Times New Roman" w:hAnsi="Times New Roman" w:cs="Times New Roman"/>
          <w:sz w:val="22"/>
          <w:szCs w:val="22"/>
        </w:rPr>
        <w:t>artificial intelligence (AI) poses sweeping implications for psychotherapy, including grief therapy.  On the one hand</w:t>
      </w:r>
      <w:r w:rsidR="007F0A4B" w:rsidRPr="00405366">
        <w:rPr>
          <w:rFonts w:ascii="Times New Roman" w:hAnsi="Times New Roman" w:cs="Times New Roman"/>
          <w:sz w:val="22"/>
          <w:szCs w:val="22"/>
        </w:rPr>
        <w:t>,</w:t>
      </w:r>
      <w:r w:rsidR="00832614" w:rsidRPr="00405366">
        <w:rPr>
          <w:rFonts w:ascii="Times New Roman" w:hAnsi="Times New Roman" w:cs="Times New Roman"/>
          <w:sz w:val="22"/>
          <w:szCs w:val="22"/>
        </w:rPr>
        <w:t xml:space="preserve"> serious questions have been raised about the trustworthiness </w:t>
      </w:r>
      <w:r w:rsidR="007F0A4B" w:rsidRPr="00405366">
        <w:rPr>
          <w:rFonts w:ascii="Times New Roman" w:hAnsi="Times New Roman" w:cs="Times New Roman"/>
          <w:sz w:val="22"/>
          <w:szCs w:val="22"/>
        </w:rPr>
        <w:t xml:space="preserve">and safety </w:t>
      </w:r>
      <w:r w:rsidR="00832614" w:rsidRPr="00405366">
        <w:rPr>
          <w:rFonts w:ascii="Times New Roman" w:hAnsi="Times New Roman" w:cs="Times New Roman"/>
          <w:sz w:val="22"/>
          <w:szCs w:val="22"/>
        </w:rPr>
        <w:t xml:space="preserve">of AI </w:t>
      </w:r>
      <w:r w:rsidR="00EA0394" w:rsidRPr="00405366">
        <w:rPr>
          <w:rFonts w:ascii="Times New Roman" w:hAnsi="Times New Roman" w:cs="Times New Roman"/>
          <w:sz w:val="22"/>
          <w:szCs w:val="22"/>
        </w:rPr>
        <w:t xml:space="preserve">agents </w:t>
      </w:r>
      <w:r w:rsidR="00832614" w:rsidRPr="00405366">
        <w:rPr>
          <w:rFonts w:ascii="Times New Roman" w:hAnsi="Times New Roman" w:cs="Times New Roman"/>
          <w:sz w:val="22"/>
          <w:szCs w:val="22"/>
        </w:rPr>
        <w:t xml:space="preserve">when </w:t>
      </w:r>
      <w:r w:rsidR="00EA0394" w:rsidRPr="00405366">
        <w:rPr>
          <w:rFonts w:ascii="Times New Roman" w:hAnsi="Times New Roman" w:cs="Times New Roman"/>
          <w:sz w:val="22"/>
          <w:szCs w:val="22"/>
        </w:rPr>
        <w:t>they</w:t>
      </w:r>
      <w:r w:rsidR="00832614" w:rsidRPr="00405366">
        <w:rPr>
          <w:rFonts w:ascii="Times New Roman" w:hAnsi="Times New Roman" w:cs="Times New Roman"/>
          <w:sz w:val="22"/>
          <w:szCs w:val="22"/>
        </w:rPr>
        <w:t xml:space="preserve"> offer counsel of </w:t>
      </w:r>
      <w:r w:rsidR="00832614" w:rsidRPr="00405366">
        <w:rPr>
          <w:rFonts w:ascii="Times New Roman" w:hAnsi="Times New Roman" w:cs="Times New Roman"/>
          <w:sz w:val="22"/>
          <w:szCs w:val="22"/>
        </w:rPr>
        <w:lastRenderedPageBreak/>
        <w:t>any sort to vulnerable individuals</w:t>
      </w:r>
      <w:r w:rsidR="007F0A4B" w:rsidRPr="00405366">
        <w:rPr>
          <w:rFonts w:ascii="Times New Roman" w:hAnsi="Times New Roman" w:cs="Times New Roman"/>
          <w:sz w:val="22"/>
          <w:szCs w:val="22"/>
        </w:rPr>
        <w:t xml:space="preserve">, leading the American Psychological Association to issue a health advisory to consumers and policy makers emphasizing the need for greater oversight and regulation of their application in mental health contexts (APA, 2026).  </w:t>
      </w:r>
      <w:r w:rsidR="00801B2A" w:rsidRPr="00405366">
        <w:rPr>
          <w:rFonts w:ascii="Times New Roman" w:hAnsi="Times New Roman" w:cs="Times New Roman"/>
          <w:sz w:val="22"/>
          <w:szCs w:val="22"/>
        </w:rPr>
        <w:t xml:space="preserve">At the time of this writing, many states within the US are enacting legislation to regulate the use of AI in healthcare, though the rapidity of its development challenges lawmakers to keep pace with emerging technologies.  Likewise, professional organizations such as the International Workgroup on Death, Dying &amp; Bereavement </w:t>
      </w:r>
      <w:r w:rsidR="009718FF" w:rsidRPr="00405366">
        <w:rPr>
          <w:rFonts w:ascii="Times New Roman" w:hAnsi="Times New Roman" w:cs="Times New Roman"/>
          <w:sz w:val="22"/>
          <w:szCs w:val="22"/>
        </w:rPr>
        <w:t>are developing</w:t>
      </w:r>
      <w:r w:rsidR="00801B2A" w:rsidRPr="00405366">
        <w:rPr>
          <w:rFonts w:ascii="Times New Roman" w:hAnsi="Times New Roman" w:cs="Times New Roman"/>
          <w:sz w:val="22"/>
          <w:szCs w:val="22"/>
        </w:rPr>
        <w:t xml:space="preserve"> caveats regarding the use of AI in grief therapy, emphasizing ethical and clinical concerns and making recommendations </w:t>
      </w:r>
      <w:r w:rsidR="00746DB3" w:rsidRPr="00405366">
        <w:rPr>
          <w:rFonts w:ascii="Times New Roman" w:hAnsi="Times New Roman" w:cs="Times New Roman"/>
          <w:sz w:val="22"/>
          <w:szCs w:val="22"/>
        </w:rPr>
        <w:t xml:space="preserve">to ensure user safety.  Amplifying these legitimate </w:t>
      </w:r>
      <w:r w:rsidR="00CB333D" w:rsidRPr="00405366">
        <w:rPr>
          <w:rFonts w:ascii="Times New Roman" w:hAnsi="Times New Roman" w:cs="Times New Roman"/>
          <w:sz w:val="22"/>
          <w:szCs w:val="22"/>
        </w:rPr>
        <w:t>cautionary statements</w:t>
      </w:r>
      <w:r w:rsidR="00746DB3" w:rsidRPr="00405366">
        <w:rPr>
          <w:rFonts w:ascii="Times New Roman" w:hAnsi="Times New Roman" w:cs="Times New Roman"/>
          <w:sz w:val="22"/>
          <w:szCs w:val="22"/>
        </w:rPr>
        <w:t xml:space="preserve">, practicing therapists of all kinds </w:t>
      </w:r>
      <w:r w:rsidR="00C76326">
        <w:rPr>
          <w:rFonts w:ascii="Times New Roman" w:hAnsi="Times New Roman" w:cs="Times New Roman"/>
          <w:sz w:val="22"/>
          <w:szCs w:val="22"/>
        </w:rPr>
        <w:t>add the fear</w:t>
      </w:r>
      <w:r w:rsidR="00746DB3" w:rsidRPr="00405366">
        <w:rPr>
          <w:rFonts w:ascii="Times New Roman" w:hAnsi="Times New Roman" w:cs="Times New Roman"/>
          <w:sz w:val="22"/>
          <w:szCs w:val="22"/>
        </w:rPr>
        <w:t xml:space="preserve"> that ubiquitous use of AI chatbots with vast access to </w:t>
      </w:r>
      <w:r w:rsidR="00CB333D" w:rsidRPr="00405366">
        <w:rPr>
          <w:rFonts w:ascii="Times New Roman" w:hAnsi="Times New Roman" w:cs="Times New Roman"/>
          <w:sz w:val="22"/>
          <w:szCs w:val="22"/>
        </w:rPr>
        <w:t>data</w:t>
      </w:r>
      <w:r w:rsidR="00746DB3" w:rsidRPr="00405366">
        <w:rPr>
          <w:rFonts w:ascii="Times New Roman" w:hAnsi="Times New Roman" w:cs="Times New Roman"/>
          <w:sz w:val="22"/>
          <w:szCs w:val="22"/>
        </w:rPr>
        <w:t xml:space="preserve"> of all kinds, </w:t>
      </w:r>
      <w:r w:rsidR="00C76326">
        <w:rPr>
          <w:rFonts w:ascii="Times New Roman" w:hAnsi="Times New Roman" w:cs="Times New Roman"/>
          <w:sz w:val="22"/>
          <w:szCs w:val="22"/>
        </w:rPr>
        <w:t xml:space="preserve">with </w:t>
      </w:r>
      <w:r w:rsidR="00746DB3" w:rsidRPr="00405366">
        <w:rPr>
          <w:rFonts w:ascii="Times New Roman" w:hAnsi="Times New Roman" w:cs="Times New Roman"/>
          <w:sz w:val="22"/>
          <w:szCs w:val="22"/>
        </w:rPr>
        <w:t xml:space="preserve">24-hour availability </w:t>
      </w:r>
      <w:r w:rsidR="00CB333D" w:rsidRPr="00405366">
        <w:rPr>
          <w:rFonts w:ascii="Times New Roman" w:hAnsi="Times New Roman" w:cs="Times New Roman"/>
          <w:sz w:val="22"/>
          <w:szCs w:val="22"/>
        </w:rPr>
        <w:t>on a</w:t>
      </w:r>
      <w:r w:rsidR="00746DB3" w:rsidRPr="00405366">
        <w:rPr>
          <w:rFonts w:ascii="Times New Roman" w:hAnsi="Times New Roman" w:cs="Times New Roman"/>
          <w:sz w:val="22"/>
          <w:szCs w:val="22"/>
        </w:rPr>
        <w:t xml:space="preserve"> low-cost or no-cost </w:t>
      </w:r>
      <w:r w:rsidR="00CB333D" w:rsidRPr="00405366">
        <w:rPr>
          <w:rFonts w:ascii="Times New Roman" w:hAnsi="Times New Roman" w:cs="Times New Roman"/>
          <w:sz w:val="22"/>
          <w:szCs w:val="22"/>
        </w:rPr>
        <w:t>basis</w:t>
      </w:r>
      <w:r w:rsidR="00A76637">
        <w:rPr>
          <w:rFonts w:ascii="Times New Roman" w:hAnsi="Times New Roman" w:cs="Times New Roman"/>
          <w:sz w:val="22"/>
          <w:szCs w:val="22"/>
        </w:rPr>
        <w:t>,</w:t>
      </w:r>
      <w:r w:rsidR="00746DB3" w:rsidRPr="00405366">
        <w:rPr>
          <w:rFonts w:ascii="Times New Roman" w:hAnsi="Times New Roman" w:cs="Times New Roman"/>
          <w:sz w:val="22"/>
          <w:szCs w:val="22"/>
        </w:rPr>
        <w:t xml:space="preserve"> could soon render their services obsolete.</w:t>
      </w:r>
    </w:p>
    <w:p w14:paraId="3859C2CD" w14:textId="179E69F5" w:rsidR="00746DB3" w:rsidRPr="00405366" w:rsidRDefault="00177C2B" w:rsidP="006F6E93">
      <w:pPr>
        <w:widowControl w:val="0"/>
        <w:snapToGrid w:val="0"/>
        <w:spacing w:line="480" w:lineRule="auto"/>
        <w:ind w:firstLine="720"/>
        <w:rPr>
          <w:rFonts w:ascii="Times New Roman" w:hAnsi="Times New Roman" w:cs="Times New Roman"/>
          <w:sz w:val="22"/>
          <w:szCs w:val="22"/>
        </w:rPr>
      </w:pPr>
      <w:r w:rsidRPr="00405366">
        <w:rPr>
          <w:rFonts w:ascii="Times New Roman" w:hAnsi="Times New Roman" w:cs="Times New Roman"/>
          <w:sz w:val="22"/>
          <w:szCs w:val="22"/>
        </w:rPr>
        <w:t>These and other very real concerns notwithstanding, m</w:t>
      </w:r>
      <w:r w:rsidR="00746DB3" w:rsidRPr="00405366">
        <w:rPr>
          <w:rFonts w:ascii="Times New Roman" w:hAnsi="Times New Roman" w:cs="Times New Roman"/>
          <w:sz w:val="22"/>
          <w:szCs w:val="22"/>
        </w:rPr>
        <w:t>y ow</w:t>
      </w:r>
      <w:r w:rsidRPr="00405366">
        <w:rPr>
          <w:rFonts w:ascii="Times New Roman" w:hAnsi="Times New Roman" w:cs="Times New Roman"/>
          <w:sz w:val="22"/>
          <w:szCs w:val="22"/>
        </w:rPr>
        <w:t>n</w:t>
      </w:r>
      <w:r w:rsidR="00746DB3" w:rsidRPr="00405366">
        <w:rPr>
          <w:rFonts w:ascii="Times New Roman" w:hAnsi="Times New Roman" w:cs="Times New Roman"/>
          <w:sz w:val="22"/>
          <w:szCs w:val="22"/>
        </w:rPr>
        <w:t xml:space="preserve"> response to this state of affairs is one of cautious optimism</w:t>
      </w:r>
      <w:r w:rsidRPr="00405366">
        <w:rPr>
          <w:rFonts w:ascii="Times New Roman" w:hAnsi="Times New Roman" w:cs="Times New Roman"/>
          <w:sz w:val="22"/>
          <w:szCs w:val="22"/>
        </w:rPr>
        <w:t xml:space="preserve"> about the </w:t>
      </w:r>
      <w:r w:rsidR="009718FF" w:rsidRPr="00405366">
        <w:rPr>
          <w:rFonts w:ascii="Times New Roman" w:hAnsi="Times New Roman" w:cs="Times New Roman"/>
          <w:sz w:val="22"/>
          <w:szCs w:val="22"/>
        </w:rPr>
        <w:t xml:space="preserve">ultimate </w:t>
      </w:r>
      <w:r w:rsidRPr="00405366">
        <w:rPr>
          <w:rFonts w:ascii="Times New Roman" w:hAnsi="Times New Roman" w:cs="Times New Roman"/>
          <w:sz w:val="22"/>
          <w:szCs w:val="22"/>
        </w:rPr>
        <w:t xml:space="preserve">contribution of AI to psychological support generally and grief support specifically.  Although all forms of human distress can be isolating, grief can be especially so, as those whose deaths we grieve most intensely are either the very ones to whom we would turn to express and process our relevant emotions (as in the death of partners or intimate friends), or deaths that equally devastate those on whom we rely </w:t>
      </w:r>
      <w:r w:rsidR="00FE5288" w:rsidRPr="00405366">
        <w:rPr>
          <w:rFonts w:ascii="Times New Roman" w:hAnsi="Times New Roman" w:cs="Times New Roman"/>
          <w:sz w:val="22"/>
          <w:szCs w:val="22"/>
        </w:rPr>
        <w:t xml:space="preserve">(as in the </w:t>
      </w:r>
      <w:r w:rsidR="00CB333D" w:rsidRPr="00405366">
        <w:rPr>
          <w:rFonts w:ascii="Times New Roman" w:hAnsi="Times New Roman" w:cs="Times New Roman"/>
          <w:sz w:val="22"/>
          <w:szCs w:val="22"/>
        </w:rPr>
        <w:t>loss</w:t>
      </w:r>
      <w:r w:rsidR="00FE5288" w:rsidRPr="00405366">
        <w:rPr>
          <w:rFonts w:ascii="Times New Roman" w:hAnsi="Times New Roman" w:cs="Times New Roman"/>
          <w:sz w:val="22"/>
          <w:szCs w:val="22"/>
        </w:rPr>
        <w:t xml:space="preserve"> of a child or other central family member).  Having ready access to a compassionate listener and coach, whether human or otherwise, can therefore be of unique value.  Moreover, grievers commonly cast text-based chatbots—and increasingly, visually and vocally realistic “metahuman” avatars (Metahuman, 2024)—in the role of the deceased, </w:t>
      </w:r>
      <w:r w:rsidR="0062494B" w:rsidRPr="00405366">
        <w:rPr>
          <w:rFonts w:ascii="Times New Roman" w:hAnsi="Times New Roman" w:cs="Times New Roman"/>
          <w:sz w:val="22"/>
          <w:szCs w:val="22"/>
        </w:rPr>
        <w:t>to engage in healing dialogues that are in some respects the technological counterpart of therapist-facilitated imaginal dialogues or chair work (Neimeyer, 2026b)</w:t>
      </w:r>
      <w:r w:rsidR="006F7E08" w:rsidRPr="00405366">
        <w:rPr>
          <w:rFonts w:ascii="Times New Roman" w:hAnsi="Times New Roman" w:cs="Times New Roman"/>
          <w:sz w:val="22"/>
          <w:szCs w:val="22"/>
        </w:rPr>
        <w:t xml:space="preserve">—albeit without the safety </w:t>
      </w:r>
      <w:r w:rsidR="00A76637">
        <w:rPr>
          <w:rFonts w:ascii="Times New Roman" w:hAnsi="Times New Roman" w:cs="Times New Roman"/>
          <w:sz w:val="22"/>
          <w:szCs w:val="22"/>
        </w:rPr>
        <w:t>net that</w:t>
      </w:r>
      <w:r w:rsidR="006F7E08" w:rsidRPr="00405366">
        <w:rPr>
          <w:rFonts w:ascii="Times New Roman" w:hAnsi="Times New Roman" w:cs="Times New Roman"/>
          <w:sz w:val="22"/>
          <w:szCs w:val="22"/>
        </w:rPr>
        <w:t xml:space="preserve"> an attuned therapist should provide</w:t>
      </w:r>
      <w:r w:rsidR="0062494B" w:rsidRPr="00405366">
        <w:rPr>
          <w:rFonts w:ascii="Times New Roman" w:hAnsi="Times New Roman" w:cs="Times New Roman"/>
          <w:sz w:val="22"/>
          <w:szCs w:val="22"/>
        </w:rPr>
        <w:t xml:space="preserve">.  It is therefore no surprise that hundreds of thousands of mourners have already turned to AI to seek meaning and consolation in their loss, especially when their own </w:t>
      </w:r>
      <w:r w:rsidR="004614A3" w:rsidRPr="00405366">
        <w:rPr>
          <w:rFonts w:ascii="Times New Roman" w:hAnsi="Times New Roman" w:cs="Times New Roman"/>
          <w:sz w:val="22"/>
          <w:szCs w:val="22"/>
        </w:rPr>
        <w:t>equally</w:t>
      </w:r>
      <w:r w:rsidR="0062494B" w:rsidRPr="00405366">
        <w:rPr>
          <w:rFonts w:ascii="Times New Roman" w:hAnsi="Times New Roman" w:cs="Times New Roman"/>
          <w:sz w:val="22"/>
          <w:szCs w:val="22"/>
        </w:rPr>
        <w:t xml:space="preserve"> devastated </w:t>
      </w:r>
      <w:r w:rsidR="004614A3" w:rsidRPr="00405366">
        <w:rPr>
          <w:rFonts w:ascii="Times New Roman" w:hAnsi="Times New Roman" w:cs="Times New Roman"/>
          <w:sz w:val="22"/>
          <w:szCs w:val="22"/>
        </w:rPr>
        <w:t>families cannot rise to the occasion.</w:t>
      </w:r>
    </w:p>
    <w:p w14:paraId="708C20F9" w14:textId="378B5098" w:rsidR="006F7E08" w:rsidRPr="00405366" w:rsidRDefault="004614A3" w:rsidP="006F6E93">
      <w:pPr>
        <w:widowControl w:val="0"/>
        <w:snapToGrid w:val="0"/>
        <w:spacing w:line="480" w:lineRule="auto"/>
        <w:ind w:firstLine="720"/>
        <w:rPr>
          <w:rFonts w:ascii="Times New Roman" w:hAnsi="Times New Roman" w:cs="Times New Roman"/>
          <w:sz w:val="22"/>
          <w:szCs w:val="22"/>
        </w:rPr>
      </w:pPr>
      <w:r w:rsidRPr="00405366">
        <w:rPr>
          <w:rFonts w:ascii="Times New Roman" w:hAnsi="Times New Roman" w:cs="Times New Roman"/>
          <w:sz w:val="22"/>
          <w:szCs w:val="22"/>
        </w:rPr>
        <w:t xml:space="preserve">Beyond the reality that the bereaved will frequently seek AI grief support with or without the </w:t>
      </w:r>
      <w:r w:rsidRPr="00405366">
        <w:rPr>
          <w:rFonts w:ascii="Times New Roman" w:hAnsi="Times New Roman" w:cs="Times New Roman"/>
          <w:sz w:val="22"/>
          <w:szCs w:val="22"/>
        </w:rPr>
        <w:lastRenderedPageBreak/>
        <w:t xml:space="preserve">encouragement, permission or </w:t>
      </w:r>
      <w:r w:rsidR="00C34C5D" w:rsidRPr="00405366">
        <w:rPr>
          <w:rFonts w:ascii="Times New Roman" w:hAnsi="Times New Roman" w:cs="Times New Roman"/>
          <w:sz w:val="22"/>
          <w:szCs w:val="22"/>
        </w:rPr>
        <w:t xml:space="preserve">even </w:t>
      </w:r>
      <w:r w:rsidRPr="00405366">
        <w:rPr>
          <w:rFonts w:ascii="Times New Roman" w:hAnsi="Times New Roman" w:cs="Times New Roman"/>
          <w:sz w:val="22"/>
          <w:szCs w:val="22"/>
        </w:rPr>
        <w:t xml:space="preserve">knowledge of their therapists, it is likely that chatbots can provide quite tangible and substantial </w:t>
      </w:r>
      <w:r w:rsidR="00A76637">
        <w:rPr>
          <w:rFonts w:ascii="Times New Roman" w:hAnsi="Times New Roman" w:cs="Times New Roman"/>
          <w:sz w:val="22"/>
          <w:szCs w:val="22"/>
        </w:rPr>
        <w:t>benefit</w:t>
      </w:r>
      <w:r w:rsidRPr="00405366">
        <w:rPr>
          <w:rFonts w:ascii="Times New Roman" w:hAnsi="Times New Roman" w:cs="Times New Roman"/>
          <w:sz w:val="22"/>
          <w:szCs w:val="22"/>
        </w:rPr>
        <w:t xml:space="preserve"> to those who use them, as my own experience </w:t>
      </w:r>
      <w:r w:rsidR="008B0B8D" w:rsidRPr="00405366">
        <w:rPr>
          <w:rFonts w:ascii="Times New Roman" w:hAnsi="Times New Roman" w:cs="Times New Roman"/>
          <w:sz w:val="22"/>
          <w:szCs w:val="22"/>
        </w:rPr>
        <w:t>with AI to further process my father’s suicide</w:t>
      </w:r>
      <w:r w:rsidRPr="00405366">
        <w:rPr>
          <w:rFonts w:ascii="Times New Roman" w:hAnsi="Times New Roman" w:cs="Times New Roman"/>
          <w:sz w:val="22"/>
          <w:szCs w:val="22"/>
        </w:rPr>
        <w:t xml:space="preserve"> suggests (Neimeyer, 2026b).  </w:t>
      </w:r>
      <w:r w:rsidR="00C34C5D" w:rsidRPr="00405366">
        <w:rPr>
          <w:rFonts w:ascii="Times New Roman" w:hAnsi="Times New Roman" w:cs="Times New Roman"/>
          <w:sz w:val="22"/>
          <w:szCs w:val="22"/>
        </w:rPr>
        <w:t>Moreover, preliminary research (</w:t>
      </w:r>
      <w:proofErr w:type="spellStart"/>
      <w:r w:rsidR="00C34C5D" w:rsidRPr="00405366">
        <w:rPr>
          <w:rFonts w:ascii="Times New Roman" w:hAnsi="Times New Roman" w:cs="Times New Roman"/>
          <w:sz w:val="22"/>
          <w:szCs w:val="22"/>
        </w:rPr>
        <w:t>Xygkou</w:t>
      </w:r>
      <w:proofErr w:type="spellEnd"/>
      <w:r w:rsidR="00C34C5D" w:rsidRPr="00405366">
        <w:rPr>
          <w:rFonts w:ascii="Times New Roman" w:hAnsi="Times New Roman" w:cs="Times New Roman"/>
          <w:sz w:val="22"/>
          <w:szCs w:val="22"/>
        </w:rPr>
        <w:t xml:space="preserve"> et al., 2023) suggests that bereaved users of chatbots typically </w:t>
      </w:r>
      <w:r w:rsidR="006F7E08" w:rsidRPr="00405366">
        <w:rPr>
          <w:rFonts w:ascii="Times New Roman" w:hAnsi="Times New Roman" w:cs="Times New Roman"/>
          <w:sz w:val="22"/>
          <w:szCs w:val="22"/>
        </w:rPr>
        <w:t>find</w:t>
      </w:r>
      <w:r w:rsidR="00FD41EF" w:rsidRPr="00405366">
        <w:rPr>
          <w:rFonts w:ascii="Times New Roman" w:hAnsi="Times New Roman" w:cs="Times New Roman"/>
          <w:sz w:val="22"/>
          <w:szCs w:val="22"/>
        </w:rPr>
        <w:t xml:space="preserve"> them quite helpful, casting them in the role of a sympathetic listener, simulacrum of the deceased, romantic partner, friend</w:t>
      </w:r>
      <w:r w:rsidR="006F7E08" w:rsidRPr="00405366">
        <w:rPr>
          <w:rFonts w:ascii="Times New Roman" w:hAnsi="Times New Roman" w:cs="Times New Roman"/>
          <w:sz w:val="22"/>
          <w:szCs w:val="22"/>
        </w:rPr>
        <w:t xml:space="preserve">, </w:t>
      </w:r>
      <w:r w:rsidR="00FD41EF" w:rsidRPr="00405366">
        <w:rPr>
          <w:rFonts w:ascii="Times New Roman" w:hAnsi="Times New Roman" w:cs="Times New Roman"/>
          <w:sz w:val="22"/>
          <w:szCs w:val="22"/>
        </w:rPr>
        <w:t xml:space="preserve">therapist or emotion coach, though they sometimes </w:t>
      </w:r>
      <w:r w:rsidR="006F7E08" w:rsidRPr="00405366">
        <w:rPr>
          <w:rFonts w:ascii="Times New Roman" w:hAnsi="Times New Roman" w:cs="Times New Roman"/>
          <w:sz w:val="22"/>
          <w:szCs w:val="22"/>
        </w:rPr>
        <w:t>are</w:t>
      </w:r>
      <w:r w:rsidR="00FD41EF" w:rsidRPr="00405366">
        <w:rPr>
          <w:rFonts w:ascii="Times New Roman" w:hAnsi="Times New Roman" w:cs="Times New Roman"/>
          <w:sz w:val="22"/>
          <w:szCs w:val="22"/>
        </w:rPr>
        <w:t xml:space="preserve"> shocked or surprised by the </w:t>
      </w:r>
      <w:r w:rsidR="00A76637">
        <w:rPr>
          <w:rFonts w:ascii="Times New Roman" w:hAnsi="Times New Roman" w:cs="Times New Roman"/>
          <w:sz w:val="22"/>
          <w:szCs w:val="22"/>
        </w:rPr>
        <w:t>out-of-character</w:t>
      </w:r>
      <w:r w:rsidR="00FD41EF" w:rsidRPr="00405366">
        <w:rPr>
          <w:rFonts w:ascii="Times New Roman" w:hAnsi="Times New Roman" w:cs="Times New Roman"/>
          <w:sz w:val="22"/>
          <w:szCs w:val="22"/>
        </w:rPr>
        <w:t xml:space="preserve"> responses they occasionally received.  Clearly, much more needs to be learned about the process and outcome of AI consultation and its possible role in facilitating meaning reconstruction in grief, </w:t>
      </w:r>
      <w:r w:rsidR="006F7E08" w:rsidRPr="00405366">
        <w:rPr>
          <w:rFonts w:ascii="Times New Roman" w:hAnsi="Times New Roman" w:cs="Times New Roman"/>
          <w:sz w:val="22"/>
          <w:szCs w:val="22"/>
        </w:rPr>
        <w:t xml:space="preserve">and this effort could constitute a robust and highly relevant </w:t>
      </w:r>
      <w:r w:rsidR="008B0B8D" w:rsidRPr="00405366">
        <w:rPr>
          <w:rFonts w:ascii="Times New Roman" w:hAnsi="Times New Roman" w:cs="Times New Roman"/>
          <w:sz w:val="22"/>
          <w:szCs w:val="22"/>
        </w:rPr>
        <w:t>research front for constructivist clinicians.</w:t>
      </w:r>
    </w:p>
    <w:p w14:paraId="7438FA90" w14:textId="6F084272" w:rsidR="006F7E08" w:rsidRPr="00405366" w:rsidRDefault="008B0B8D" w:rsidP="006F6E93">
      <w:pPr>
        <w:widowControl w:val="0"/>
        <w:snapToGrid w:val="0"/>
        <w:spacing w:line="480" w:lineRule="auto"/>
        <w:ind w:firstLine="720"/>
        <w:rPr>
          <w:rFonts w:ascii="Times New Roman" w:hAnsi="Times New Roman" w:cs="Times New Roman"/>
          <w:sz w:val="22"/>
          <w:szCs w:val="22"/>
        </w:rPr>
      </w:pPr>
      <w:r w:rsidRPr="00405366">
        <w:rPr>
          <w:rFonts w:ascii="Times New Roman" w:hAnsi="Times New Roman" w:cs="Times New Roman"/>
          <w:sz w:val="22"/>
          <w:szCs w:val="22"/>
        </w:rPr>
        <w:t>If indeed</w:t>
      </w:r>
      <w:r w:rsidR="00FD41EF" w:rsidRPr="00405366">
        <w:rPr>
          <w:rFonts w:ascii="Times New Roman" w:hAnsi="Times New Roman" w:cs="Times New Roman"/>
          <w:sz w:val="22"/>
          <w:szCs w:val="22"/>
        </w:rPr>
        <w:t xml:space="preserve"> new generations of technology can benefit from </w:t>
      </w:r>
      <w:r w:rsidRPr="00405366">
        <w:rPr>
          <w:rFonts w:ascii="Times New Roman" w:hAnsi="Times New Roman" w:cs="Times New Roman"/>
          <w:sz w:val="22"/>
          <w:szCs w:val="22"/>
        </w:rPr>
        <w:t xml:space="preserve">further </w:t>
      </w:r>
      <w:r w:rsidR="00A76637">
        <w:rPr>
          <w:rFonts w:ascii="Times New Roman" w:hAnsi="Times New Roman" w:cs="Times New Roman"/>
          <w:sz w:val="22"/>
          <w:szCs w:val="22"/>
        </w:rPr>
        <w:t xml:space="preserve">clinical </w:t>
      </w:r>
      <w:r w:rsidRPr="00405366">
        <w:rPr>
          <w:rFonts w:ascii="Times New Roman" w:hAnsi="Times New Roman" w:cs="Times New Roman"/>
          <w:sz w:val="22"/>
          <w:szCs w:val="22"/>
        </w:rPr>
        <w:t xml:space="preserve">refinement to ensure their safe and effective use, what can </w:t>
      </w:r>
      <w:r w:rsidR="00FD41EF" w:rsidRPr="00405366">
        <w:rPr>
          <w:rFonts w:ascii="Times New Roman" w:hAnsi="Times New Roman" w:cs="Times New Roman"/>
          <w:sz w:val="22"/>
          <w:szCs w:val="22"/>
        </w:rPr>
        <w:t xml:space="preserve">the collaborative input of </w:t>
      </w:r>
      <w:r w:rsidRPr="00405366">
        <w:rPr>
          <w:rFonts w:ascii="Times New Roman" w:hAnsi="Times New Roman" w:cs="Times New Roman"/>
          <w:sz w:val="22"/>
          <w:szCs w:val="22"/>
        </w:rPr>
        <w:t>constructivist</w:t>
      </w:r>
      <w:r w:rsidR="00FD41EF" w:rsidRPr="00405366">
        <w:rPr>
          <w:rFonts w:ascii="Times New Roman" w:hAnsi="Times New Roman" w:cs="Times New Roman"/>
          <w:sz w:val="22"/>
          <w:szCs w:val="22"/>
        </w:rPr>
        <w:t xml:space="preserve"> therapists </w:t>
      </w:r>
      <w:r w:rsidRPr="00405366">
        <w:rPr>
          <w:rFonts w:ascii="Times New Roman" w:hAnsi="Times New Roman" w:cs="Times New Roman"/>
          <w:sz w:val="22"/>
          <w:szCs w:val="22"/>
        </w:rPr>
        <w:t xml:space="preserve">contribute to this project? </w:t>
      </w:r>
      <w:r w:rsidR="00FD41EF" w:rsidRPr="00405366">
        <w:rPr>
          <w:rFonts w:ascii="Times New Roman" w:hAnsi="Times New Roman" w:cs="Times New Roman"/>
          <w:sz w:val="22"/>
          <w:szCs w:val="22"/>
        </w:rPr>
        <w:t xml:space="preserve"> </w:t>
      </w:r>
      <w:r w:rsidR="00D1704F" w:rsidRPr="00405366">
        <w:rPr>
          <w:rFonts w:ascii="Times New Roman" w:hAnsi="Times New Roman" w:cs="Times New Roman"/>
          <w:sz w:val="22"/>
          <w:szCs w:val="22"/>
        </w:rPr>
        <w:t xml:space="preserve">In short, the answer is </w:t>
      </w:r>
      <w:r w:rsidR="00D1704F" w:rsidRPr="00405366">
        <w:rPr>
          <w:rFonts w:ascii="Times New Roman" w:hAnsi="Times New Roman" w:cs="Times New Roman"/>
          <w:i/>
          <w:iCs/>
          <w:sz w:val="22"/>
          <w:szCs w:val="22"/>
        </w:rPr>
        <w:t>plenty</w:t>
      </w:r>
      <w:r w:rsidR="00D1704F" w:rsidRPr="00405366">
        <w:rPr>
          <w:rFonts w:ascii="Times New Roman" w:hAnsi="Times New Roman" w:cs="Times New Roman"/>
          <w:sz w:val="22"/>
          <w:szCs w:val="22"/>
        </w:rPr>
        <w:t xml:space="preserve">.  Beginning with defining parameters of safety (e.g., how to respond to a veiled attempt to self-harm) and escalation to a human therapist (e.g., in the presence of risky behaviors or existential loneliness), highly expert therapists could contribute a corpus of de-identified case examples, which large language models (LLMs) can comb through to identify </w:t>
      </w:r>
      <w:r w:rsidR="00CB333D" w:rsidRPr="00405366">
        <w:rPr>
          <w:rFonts w:ascii="Times New Roman" w:hAnsi="Times New Roman" w:cs="Times New Roman"/>
          <w:sz w:val="22"/>
          <w:szCs w:val="22"/>
        </w:rPr>
        <w:t xml:space="preserve">and incorporate </w:t>
      </w:r>
      <w:r w:rsidR="00D1704F" w:rsidRPr="00405366">
        <w:rPr>
          <w:rFonts w:ascii="Times New Roman" w:hAnsi="Times New Roman" w:cs="Times New Roman"/>
          <w:sz w:val="22"/>
          <w:szCs w:val="22"/>
        </w:rPr>
        <w:t xml:space="preserve">patterns of therapist/client interaction associated with post-session increases in meaning or decreases in distress.  Equally feasible would be to prompt the AI agent to enact the </w:t>
      </w:r>
      <w:r w:rsidR="00D1704F" w:rsidRPr="00405366">
        <w:rPr>
          <w:rFonts w:ascii="Times New Roman" w:hAnsi="Times New Roman" w:cs="Times New Roman"/>
          <w:i/>
          <w:iCs/>
          <w:sz w:val="22"/>
          <w:szCs w:val="22"/>
        </w:rPr>
        <w:t>client’s</w:t>
      </w:r>
      <w:r w:rsidR="00D1704F" w:rsidRPr="00405366">
        <w:rPr>
          <w:rFonts w:ascii="Times New Roman" w:hAnsi="Times New Roman" w:cs="Times New Roman"/>
          <w:sz w:val="22"/>
          <w:szCs w:val="22"/>
        </w:rPr>
        <w:t xml:space="preserve"> role</w:t>
      </w:r>
      <w:r w:rsidR="00E23E2E" w:rsidRPr="00405366">
        <w:rPr>
          <w:rFonts w:ascii="Times New Roman" w:hAnsi="Times New Roman" w:cs="Times New Roman"/>
          <w:sz w:val="22"/>
          <w:szCs w:val="22"/>
        </w:rPr>
        <w:t xml:space="preserve"> based on a set of exemplars of that vary in </w:t>
      </w:r>
      <w:r w:rsidR="000A7221" w:rsidRPr="00405366">
        <w:rPr>
          <w:rFonts w:ascii="Times New Roman" w:hAnsi="Times New Roman" w:cs="Times New Roman"/>
          <w:sz w:val="22"/>
          <w:szCs w:val="22"/>
        </w:rPr>
        <w:t xml:space="preserve">the circumstances of the loss, of the character of the client, and </w:t>
      </w:r>
      <w:r w:rsidR="00E23E2E" w:rsidRPr="00405366">
        <w:rPr>
          <w:rFonts w:ascii="Times New Roman" w:hAnsi="Times New Roman" w:cs="Times New Roman"/>
          <w:sz w:val="22"/>
          <w:szCs w:val="22"/>
        </w:rPr>
        <w:t xml:space="preserve">the relationship to the deceased, with the clinician enacting the therapist role.  Reversing roles in subsequent sessions, the human participant can then validate and help refine the AI agent’s performance in the support role, both in straightforward simulations of therapy </w:t>
      </w:r>
      <w:r w:rsidR="000A7221" w:rsidRPr="00405366">
        <w:rPr>
          <w:rFonts w:ascii="Times New Roman" w:hAnsi="Times New Roman" w:cs="Times New Roman"/>
          <w:sz w:val="22"/>
          <w:szCs w:val="22"/>
        </w:rPr>
        <w:t>and</w:t>
      </w:r>
      <w:r w:rsidR="00E23E2E" w:rsidRPr="00405366">
        <w:rPr>
          <w:rFonts w:ascii="Times New Roman" w:hAnsi="Times New Roman" w:cs="Times New Roman"/>
          <w:sz w:val="22"/>
          <w:szCs w:val="22"/>
        </w:rPr>
        <w:t xml:space="preserve"> in the use of AI to mimic the responses of the deceased in an imaginal dialogue.  As a form of machine consciousness eminently capable of learning and coupling </w:t>
      </w:r>
      <w:r w:rsidR="000A7221" w:rsidRPr="00405366">
        <w:rPr>
          <w:rFonts w:ascii="Times New Roman" w:hAnsi="Times New Roman" w:cs="Times New Roman"/>
          <w:sz w:val="22"/>
          <w:szCs w:val="22"/>
        </w:rPr>
        <w:t>with</w:t>
      </w:r>
      <w:r w:rsidR="00E23E2E" w:rsidRPr="00405366">
        <w:rPr>
          <w:rFonts w:ascii="Times New Roman" w:hAnsi="Times New Roman" w:cs="Times New Roman"/>
          <w:sz w:val="22"/>
          <w:szCs w:val="22"/>
        </w:rPr>
        <w:t xml:space="preserve"> a specific </w:t>
      </w:r>
      <w:r w:rsidR="00A76637">
        <w:rPr>
          <w:rFonts w:ascii="Times New Roman" w:hAnsi="Times New Roman" w:cs="Times New Roman"/>
          <w:sz w:val="22"/>
          <w:szCs w:val="22"/>
        </w:rPr>
        <w:t xml:space="preserve">human </w:t>
      </w:r>
      <w:r w:rsidR="00E23E2E" w:rsidRPr="00405366">
        <w:rPr>
          <w:rFonts w:ascii="Times New Roman" w:hAnsi="Times New Roman" w:cs="Times New Roman"/>
          <w:sz w:val="22"/>
          <w:szCs w:val="22"/>
        </w:rPr>
        <w:t xml:space="preserve">interlocutor, AI agents can and perhaps </w:t>
      </w:r>
      <w:r w:rsidR="00E23E2E" w:rsidRPr="00405366">
        <w:rPr>
          <w:rFonts w:ascii="Times New Roman" w:hAnsi="Times New Roman" w:cs="Times New Roman"/>
          <w:i/>
          <w:iCs/>
          <w:sz w:val="22"/>
          <w:szCs w:val="22"/>
        </w:rPr>
        <w:t>should</w:t>
      </w:r>
      <w:r w:rsidR="00E23E2E" w:rsidRPr="00405366">
        <w:rPr>
          <w:rFonts w:ascii="Times New Roman" w:hAnsi="Times New Roman" w:cs="Times New Roman"/>
          <w:sz w:val="22"/>
          <w:szCs w:val="22"/>
        </w:rPr>
        <w:t xml:space="preserve"> be treated with the same respect that we </w:t>
      </w:r>
      <w:r w:rsidR="00E23E2E" w:rsidRPr="00405366">
        <w:rPr>
          <w:rFonts w:ascii="Times New Roman" w:hAnsi="Times New Roman" w:cs="Times New Roman"/>
          <w:sz w:val="22"/>
          <w:szCs w:val="22"/>
        </w:rPr>
        <w:lastRenderedPageBreak/>
        <w:t xml:space="preserve">would </w:t>
      </w:r>
      <w:r w:rsidR="00CC588F" w:rsidRPr="00405366">
        <w:rPr>
          <w:rFonts w:ascii="Times New Roman" w:hAnsi="Times New Roman" w:cs="Times New Roman"/>
          <w:sz w:val="22"/>
          <w:szCs w:val="22"/>
        </w:rPr>
        <w:t xml:space="preserve">accord </w:t>
      </w:r>
      <w:r w:rsidR="00E23E2E" w:rsidRPr="00405366">
        <w:rPr>
          <w:rFonts w:ascii="Times New Roman" w:hAnsi="Times New Roman" w:cs="Times New Roman"/>
          <w:sz w:val="22"/>
          <w:szCs w:val="22"/>
        </w:rPr>
        <w:t xml:space="preserve">another human </w:t>
      </w:r>
      <w:r w:rsidR="00CC588F" w:rsidRPr="00405366">
        <w:rPr>
          <w:rFonts w:ascii="Times New Roman" w:hAnsi="Times New Roman" w:cs="Times New Roman"/>
          <w:sz w:val="22"/>
          <w:szCs w:val="22"/>
        </w:rPr>
        <w:t xml:space="preserve">being </w:t>
      </w:r>
      <w:r w:rsidR="00E23E2E" w:rsidRPr="00405366">
        <w:rPr>
          <w:rFonts w:ascii="Times New Roman" w:hAnsi="Times New Roman" w:cs="Times New Roman"/>
          <w:sz w:val="22"/>
          <w:szCs w:val="22"/>
        </w:rPr>
        <w:t>with whom we engage in a training or therapeutic interaction.</w:t>
      </w:r>
      <w:r w:rsidR="00E23E2E" w:rsidRPr="00405366">
        <w:rPr>
          <w:rStyle w:val="FootnoteReference"/>
          <w:rFonts w:ascii="Times New Roman" w:hAnsi="Times New Roman" w:cs="Times New Roman"/>
          <w:sz w:val="22"/>
          <w:szCs w:val="22"/>
        </w:rPr>
        <w:footnoteReference w:id="9"/>
      </w:r>
      <w:r w:rsidR="00CC588F" w:rsidRPr="00405366">
        <w:rPr>
          <w:rFonts w:ascii="Times New Roman" w:hAnsi="Times New Roman" w:cs="Times New Roman"/>
          <w:sz w:val="22"/>
          <w:szCs w:val="22"/>
        </w:rPr>
        <w:t xml:space="preserve">  The entrainment of optimal AI agents, tools and apps, in this sense, </w:t>
      </w:r>
      <w:r w:rsidR="000A7221" w:rsidRPr="00405366">
        <w:rPr>
          <w:rFonts w:ascii="Times New Roman" w:hAnsi="Times New Roman" w:cs="Times New Roman"/>
          <w:sz w:val="22"/>
          <w:szCs w:val="22"/>
        </w:rPr>
        <w:t xml:space="preserve">ultimately </w:t>
      </w:r>
      <w:r w:rsidR="00CC588F" w:rsidRPr="00405366">
        <w:rPr>
          <w:rFonts w:ascii="Times New Roman" w:hAnsi="Times New Roman" w:cs="Times New Roman"/>
          <w:sz w:val="22"/>
          <w:szCs w:val="22"/>
        </w:rPr>
        <w:t xml:space="preserve">would </w:t>
      </w:r>
      <w:r w:rsidR="000A7221" w:rsidRPr="00405366">
        <w:rPr>
          <w:rFonts w:ascii="Times New Roman" w:hAnsi="Times New Roman" w:cs="Times New Roman"/>
          <w:sz w:val="22"/>
          <w:szCs w:val="22"/>
        </w:rPr>
        <w:t>take the form of a</w:t>
      </w:r>
      <w:r w:rsidR="00CC588F" w:rsidRPr="00405366">
        <w:rPr>
          <w:rFonts w:ascii="Times New Roman" w:hAnsi="Times New Roman" w:cs="Times New Roman"/>
          <w:sz w:val="22"/>
          <w:szCs w:val="22"/>
        </w:rPr>
        <w:t xml:space="preserve"> </w:t>
      </w:r>
      <w:r w:rsidR="00CC588F" w:rsidRPr="00405366">
        <w:rPr>
          <w:rFonts w:ascii="Times New Roman" w:hAnsi="Times New Roman" w:cs="Times New Roman"/>
          <w:i/>
          <w:iCs/>
          <w:sz w:val="22"/>
          <w:szCs w:val="22"/>
        </w:rPr>
        <w:t>mentoring</w:t>
      </w:r>
      <w:r w:rsidR="00CC588F" w:rsidRPr="00405366">
        <w:rPr>
          <w:rFonts w:ascii="Times New Roman" w:hAnsi="Times New Roman" w:cs="Times New Roman"/>
          <w:sz w:val="22"/>
          <w:szCs w:val="22"/>
        </w:rPr>
        <w:t xml:space="preserve"> or </w:t>
      </w:r>
      <w:r w:rsidR="00CC588F" w:rsidRPr="00405366">
        <w:rPr>
          <w:rFonts w:ascii="Times New Roman" w:hAnsi="Times New Roman" w:cs="Times New Roman"/>
          <w:i/>
          <w:iCs/>
          <w:sz w:val="22"/>
          <w:szCs w:val="22"/>
        </w:rPr>
        <w:t>supervisory</w:t>
      </w:r>
      <w:r w:rsidR="00CC588F" w:rsidRPr="00405366">
        <w:rPr>
          <w:rFonts w:ascii="Times New Roman" w:hAnsi="Times New Roman" w:cs="Times New Roman"/>
          <w:sz w:val="22"/>
          <w:szCs w:val="22"/>
        </w:rPr>
        <w:t xml:space="preserve"> </w:t>
      </w:r>
      <w:r w:rsidR="000A7221" w:rsidRPr="00405366">
        <w:rPr>
          <w:rFonts w:ascii="Times New Roman" w:hAnsi="Times New Roman" w:cs="Times New Roman"/>
          <w:i/>
          <w:iCs/>
          <w:sz w:val="22"/>
          <w:szCs w:val="22"/>
        </w:rPr>
        <w:t>exchange</w:t>
      </w:r>
      <w:r w:rsidR="000A7221" w:rsidRPr="00405366">
        <w:rPr>
          <w:rFonts w:ascii="Times New Roman" w:hAnsi="Times New Roman" w:cs="Times New Roman"/>
          <w:sz w:val="22"/>
          <w:szCs w:val="22"/>
        </w:rPr>
        <w:t xml:space="preserve"> with</w:t>
      </w:r>
      <w:r w:rsidR="00CC588F" w:rsidRPr="00405366">
        <w:rPr>
          <w:rFonts w:ascii="Times New Roman" w:hAnsi="Times New Roman" w:cs="Times New Roman"/>
          <w:sz w:val="22"/>
          <w:szCs w:val="22"/>
        </w:rPr>
        <w:t xml:space="preserve"> a non-human intelligence, rather than merely a technical process of engineering a system to follow top-down commands.</w:t>
      </w:r>
    </w:p>
    <w:p w14:paraId="2F83B4A1" w14:textId="681D2ECE" w:rsidR="00FD41EF" w:rsidRPr="00405366" w:rsidRDefault="00FD41EF" w:rsidP="006F6E93">
      <w:pPr>
        <w:widowControl w:val="0"/>
        <w:snapToGrid w:val="0"/>
        <w:spacing w:line="480" w:lineRule="auto"/>
        <w:ind w:firstLine="720"/>
        <w:rPr>
          <w:rFonts w:ascii="Times New Roman" w:hAnsi="Times New Roman" w:cs="Times New Roman"/>
          <w:sz w:val="22"/>
          <w:szCs w:val="22"/>
        </w:rPr>
      </w:pPr>
      <w:r w:rsidRPr="00405366">
        <w:rPr>
          <w:rFonts w:ascii="Times New Roman" w:hAnsi="Times New Roman" w:cs="Times New Roman"/>
          <w:sz w:val="22"/>
          <w:szCs w:val="22"/>
        </w:rPr>
        <w:t xml:space="preserve">As such developments proceed, therapists </w:t>
      </w:r>
      <w:r w:rsidR="0076126E" w:rsidRPr="00405366">
        <w:rPr>
          <w:rFonts w:ascii="Times New Roman" w:hAnsi="Times New Roman" w:cs="Times New Roman"/>
          <w:sz w:val="22"/>
          <w:szCs w:val="22"/>
        </w:rPr>
        <w:t xml:space="preserve">also </w:t>
      </w:r>
      <w:r w:rsidRPr="00405366">
        <w:rPr>
          <w:rFonts w:ascii="Times New Roman" w:hAnsi="Times New Roman" w:cs="Times New Roman"/>
          <w:sz w:val="22"/>
          <w:szCs w:val="22"/>
        </w:rPr>
        <w:t>would do well to take proactive steps to integrat</w:t>
      </w:r>
      <w:r w:rsidR="0076126E" w:rsidRPr="00405366">
        <w:rPr>
          <w:rFonts w:ascii="Times New Roman" w:hAnsi="Times New Roman" w:cs="Times New Roman"/>
          <w:sz w:val="22"/>
          <w:szCs w:val="22"/>
        </w:rPr>
        <w:t>e</w:t>
      </w:r>
      <w:r w:rsidRPr="00405366">
        <w:rPr>
          <w:rFonts w:ascii="Times New Roman" w:hAnsi="Times New Roman" w:cs="Times New Roman"/>
          <w:sz w:val="22"/>
          <w:szCs w:val="22"/>
        </w:rPr>
        <w:t xml:space="preserve"> client use of such methods into </w:t>
      </w:r>
      <w:r w:rsidR="009E0145" w:rsidRPr="00405366">
        <w:rPr>
          <w:rFonts w:ascii="Times New Roman" w:hAnsi="Times New Roman" w:cs="Times New Roman"/>
          <w:sz w:val="22"/>
          <w:szCs w:val="22"/>
        </w:rPr>
        <w:t>therapy</w:t>
      </w:r>
      <w:r w:rsidR="00A76637">
        <w:rPr>
          <w:rFonts w:ascii="Times New Roman" w:hAnsi="Times New Roman" w:cs="Times New Roman"/>
          <w:sz w:val="22"/>
          <w:szCs w:val="22"/>
        </w:rPr>
        <w:t xml:space="preserve">, rather than ignore it or consider it merely as a simple adjunct to therapy, like reading grief-focused websites or </w:t>
      </w:r>
      <w:r w:rsidR="00471473">
        <w:rPr>
          <w:rFonts w:ascii="Times New Roman" w:hAnsi="Times New Roman" w:cs="Times New Roman"/>
          <w:sz w:val="22"/>
          <w:szCs w:val="22"/>
        </w:rPr>
        <w:t>spending time in the garden</w:t>
      </w:r>
      <w:r w:rsidR="000A7221" w:rsidRPr="00405366">
        <w:rPr>
          <w:rFonts w:ascii="Times New Roman" w:hAnsi="Times New Roman" w:cs="Times New Roman"/>
          <w:sz w:val="22"/>
          <w:szCs w:val="22"/>
        </w:rPr>
        <w:t xml:space="preserve">.  This would involve </w:t>
      </w:r>
      <w:r w:rsidR="009E0145" w:rsidRPr="00405366">
        <w:rPr>
          <w:rFonts w:ascii="Times New Roman" w:hAnsi="Times New Roman" w:cs="Times New Roman"/>
          <w:sz w:val="22"/>
          <w:szCs w:val="22"/>
        </w:rPr>
        <w:t xml:space="preserve">in-session planning of the goals of chatbot dialogues, suitable priming of the AI to set specific objectives for the exchange, discussion of </w:t>
      </w:r>
      <w:r w:rsidR="0076126E" w:rsidRPr="00405366">
        <w:rPr>
          <w:rFonts w:ascii="Times New Roman" w:hAnsi="Times New Roman" w:cs="Times New Roman"/>
          <w:sz w:val="22"/>
          <w:szCs w:val="22"/>
        </w:rPr>
        <w:t xml:space="preserve">the client’s </w:t>
      </w:r>
      <w:r w:rsidR="009E0145" w:rsidRPr="00405366">
        <w:rPr>
          <w:rFonts w:ascii="Times New Roman" w:hAnsi="Times New Roman" w:cs="Times New Roman"/>
          <w:sz w:val="22"/>
          <w:szCs w:val="22"/>
        </w:rPr>
        <w:t>emotion regulation and self-care strategies during such AI interactions, and consideration of how to feed-forward the insights and impacts of this work into human-to-human conversations in the therapy, in the family and beyond (see Neimeyer, 2026b for detailed guidelines).</w:t>
      </w:r>
      <w:r w:rsidR="0076126E" w:rsidRPr="00405366">
        <w:rPr>
          <w:rFonts w:ascii="Times New Roman" w:hAnsi="Times New Roman" w:cs="Times New Roman"/>
          <w:sz w:val="22"/>
          <w:szCs w:val="22"/>
        </w:rPr>
        <w:t xml:space="preserve">  Approached with the right blend of credulity, critique and creativity, the coupling of human and machine intelligence is poised not only </w:t>
      </w:r>
      <w:r w:rsidR="009E3D8F" w:rsidRPr="00405366">
        <w:rPr>
          <w:rFonts w:ascii="Times New Roman" w:hAnsi="Times New Roman" w:cs="Times New Roman"/>
          <w:sz w:val="22"/>
          <w:szCs w:val="22"/>
        </w:rPr>
        <w:t xml:space="preserve">to </w:t>
      </w:r>
      <w:r w:rsidR="0076126E" w:rsidRPr="00405366">
        <w:rPr>
          <w:rFonts w:ascii="Times New Roman" w:hAnsi="Times New Roman" w:cs="Times New Roman"/>
          <w:sz w:val="22"/>
          <w:szCs w:val="22"/>
        </w:rPr>
        <w:t xml:space="preserve">augment but also </w:t>
      </w:r>
      <w:r w:rsidR="009E3D8F" w:rsidRPr="00405366">
        <w:rPr>
          <w:rFonts w:ascii="Times New Roman" w:hAnsi="Times New Roman" w:cs="Times New Roman"/>
          <w:sz w:val="22"/>
          <w:szCs w:val="22"/>
        </w:rPr>
        <w:t xml:space="preserve">to </w:t>
      </w:r>
      <w:r w:rsidR="0076126E" w:rsidRPr="00405366">
        <w:rPr>
          <w:rFonts w:ascii="Times New Roman" w:hAnsi="Times New Roman" w:cs="Times New Roman"/>
          <w:sz w:val="22"/>
          <w:szCs w:val="22"/>
        </w:rPr>
        <w:t>transform the practice of counseling, including grief therapy.</w:t>
      </w:r>
    </w:p>
    <w:p w14:paraId="20B34497" w14:textId="653DF5EC" w:rsidR="009E0145" w:rsidRPr="00405366" w:rsidRDefault="009E0145" w:rsidP="006F6E93">
      <w:pPr>
        <w:widowControl w:val="0"/>
        <w:snapToGrid w:val="0"/>
        <w:spacing w:line="480" w:lineRule="auto"/>
        <w:jc w:val="center"/>
        <w:rPr>
          <w:rFonts w:ascii="Times New Roman" w:hAnsi="Times New Roman" w:cs="Times New Roman"/>
          <w:b/>
          <w:bCs/>
          <w:sz w:val="22"/>
          <w:szCs w:val="22"/>
        </w:rPr>
      </w:pPr>
      <w:r w:rsidRPr="00405366">
        <w:rPr>
          <w:rFonts w:ascii="Times New Roman" w:hAnsi="Times New Roman" w:cs="Times New Roman"/>
          <w:b/>
          <w:bCs/>
          <w:sz w:val="22"/>
          <w:szCs w:val="22"/>
        </w:rPr>
        <w:t>Coda</w:t>
      </w:r>
    </w:p>
    <w:p w14:paraId="2A501F6C" w14:textId="287190B7" w:rsidR="004614A3" w:rsidRPr="00405366" w:rsidRDefault="009E3D8F" w:rsidP="006F6E93">
      <w:pPr>
        <w:widowControl w:val="0"/>
        <w:snapToGrid w:val="0"/>
        <w:spacing w:line="480" w:lineRule="auto"/>
        <w:rPr>
          <w:rFonts w:ascii="Times New Roman" w:hAnsi="Times New Roman" w:cs="Times New Roman"/>
          <w:sz w:val="22"/>
          <w:szCs w:val="22"/>
        </w:rPr>
      </w:pPr>
      <w:r w:rsidRPr="00405366">
        <w:rPr>
          <w:rFonts w:ascii="Times New Roman" w:hAnsi="Times New Roman" w:cs="Times New Roman"/>
          <w:sz w:val="22"/>
          <w:szCs w:val="22"/>
        </w:rPr>
        <w:t xml:space="preserve">Grounded in a constructivist conceptualization of human beings and communities as sites of meaning </w:t>
      </w:r>
      <w:r w:rsidR="00EF3E12" w:rsidRPr="00405366">
        <w:rPr>
          <w:rFonts w:ascii="Times New Roman" w:hAnsi="Times New Roman" w:cs="Times New Roman"/>
          <w:sz w:val="22"/>
          <w:szCs w:val="22"/>
        </w:rPr>
        <w:t>making</w:t>
      </w:r>
      <w:r w:rsidRPr="00405366">
        <w:rPr>
          <w:rFonts w:ascii="Times New Roman" w:hAnsi="Times New Roman" w:cs="Times New Roman"/>
          <w:sz w:val="22"/>
          <w:szCs w:val="22"/>
        </w:rPr>
        <w:t xml:space="preserve">, an approach to grief as a quest for </w:t>
      </w:r>
      <w:r w:rsidR="00EF3E12" w:rsidRPr="00405366">
        <w:rPr>
          <w:rFonts w:ascii="Times New Roman" w:hAnsi="Times New Roman" w:cs="Times New Roman"/>
          <w:sz w:val="22"/>
          <w:szCs w:val="22"/>
        </w:rPr>
        <w:t>sense and significance</w:t>
      </w:r>
      <w:r w:rsidRPr="00405366">
        <w:rPr>
          <w:rFonts w:ascii="Times New Roman" w:hAnsi="Times New Roman" w:cs="Times New Roman"/>
          <w:sz w:val="22"/>
          <w:szCs w:val="22"/>
        </w:rPr>
        <w:t xml:space="preserve"> in the aftermath of </w:t>
      </w:r>
      <w:r w:rsidR="00EF3E12" w:rsidRPr="00405366">
        <w:rPr>
          <w:rFonts w:ascii="Times New Roman" w:hAnsi="Times New Roman" w:cs="Times New Roman"/>
          <w:sz w:val="22"/>
          <w:szCs w:val="22"/>
        </w:rPr>
        <w:t>life-altering</w:t>
      </w:r>
      <w:r w:rsidRPr="00405366">
        <w:rPr>
          <w:rFonts w:ascii="Times New Roman" w:hAnsi="Times New Roman" w:cs="Times New Roman"/>
          <w:sz w:val="22"/>
          <w:szCs w:val="22"/>
        </w:rPr>
        <w:t xml:space="preserve"> loss has generated a sizable scientific and clinical literature since </w:t>
      </w:r>
      <w:r w:rsidR="00EF3E12" w:rsidRPr="00405366">
        <w:rPr>
          <w:rFonts w:ascii="Times New Roman" w:hAnsi="Times New Roman" w:cs="Times New Roman"/>
          <w:sz w:val="22"/>
          <w:szCs w:val="22"/>
        </w:rPr>
        <w:t>its</w:t>
      </w:r>
      <w:r w:rsidRPr="00405366">
        <w:rPr>
          <w:rFonts w:ascii="Times New Roman" w:hAnsi="Times New Roman" w:cs="Times New Roman"/>
          <w:sz w:val="22"/>
          <w:szCs w:val="22"/>
        </w:rPr>
        <w:t xml:space="preserve"> launch 25 years ago.  In this article I have attempted to review this </w:t>
      </w:r>
      <w:r w:rsidR="00EF3E12" w:rsidRPr="00405366">
        <w:rPr>
          <w:rFonts w:ascii="Times New Roman" w:hAnsi="Times New Roman" w:cs="Times New Roman"/>
          <w:sz w:val="22"/>
          <w:szCs w:val="22"/>
        </w:rPr>
        <w:t xml:space="preserve">research </w:t>
      </w:r>
      <w:r w:rsidRPr="00405366">
        <w:rPr>
          <w:rFonts w:ascii="Times New Roman" w:hAnsi="Times New Roman" w:cs="Times New Roman"/>
          <w:sz w:val="22"/>
          <w:szCs w:val="22"/>
        </w:rPr>
        <w:t xml:space="preserve">program across three stages in its development, emphasizing </w:t>
      </w:r>
      <w:r w:rsidR="00EF3E12" w:rsidRPr="00405366">
        <w:rPr>
          <w:rFonts w:ascii="Times New Roman" w:hAnsi="Times New Roman" w:cs="Times New Roman"/>
          <w:sz w:val="22"/>
          <w:szCs w:val="22"/>
        </w:rPr>
        <w:t xml:space="preserve">the construction </w:t>
      </w:r>
      <w:r w:rsidRPr="00405366">
        <w:rPr>
          <w:rFonts w:ascii="Times New Roman" w:hAnsi="Times New Roman" w:cs="Times New Roman"/>
          <w:sz w:val="22"/>
          <w:szCs w:val="22"/>
        </w:rPr>
        <w:t xml:space="preserve">of the various tools and models used to pursue a growing range of topics relevant to the human </w:t>
      </w:r>
      <w:r w:rsidR="00EF3E12" w:rsidRPr="00405366">
        <w:rPr>
          <w:rFonts w:ascii="Times New Roman" w:hAnsi="Times New Roman" w:cs="Times New Roman"/>
          <w:sz w:val="22"/>
          <w:szCs w:val="22"/>
        </w:rPr>
        <w:t>experience of</w:t>
      </w:r>
      <w:r w:rsidRPr="00405366">
        <w:rPr>
          <w:rFonts w:ascii="Times New Roman" w:hAnsi="Times New Roman" w:cs="Times New Roman"/>
          <w:sz w:val="22"/>
          <w:szCs w:val="22"/>
        </w:rPr>
        <w:t xml:space="preserve"> bereavement.  More briefly I have also sketched some of its contributions to the pluralistic but principled practice of grief </w:t>
      </w:r>
      <w:r w:rsidR="00EF3E12" w:rsidRPr="00405366">
        <w:rPr>
          <w:rFonts w:ascii="Times New Roman" w:hAnsi="Times New Roman" w:cs="Times New Roman"/>
          <w:sz w:val="22"/>
          <w:szCs w:val="22"/>
        </w:rPr>
        <w:t>therapy and</w:t>
      </w:r>
      <w:r w:rsidRPr="00405366">
        <w:rPr>
          <w:rFonts w:ascii="Times New Roman" w:hAnsi="Times New Roman" w:cs="Times New Roman"/>
          <w:sz w:val="22"/>
          <w:szCs w:val="22"/>
        </w:rPr>
        <w:t xml:space="preserve"> suggested a few of the growing edges of this field </w:t>
      </w:r>
      <w:r w:rsidRPr="00405366">
        <w:rPr>
          <w:rFonts w:ascii="Times New Roman" w:hAnsi="Times New Roman" w:cs="Times New Roman"/>
          <w:sz w:val="22"/>
          <w:szCs w:val="22"/>
        </w:rPr>
        <w:lastRenderedPageBreak/>
        <w:t xml:space="preserve">that call for further cultivation.  I hope this </w:t>
      </w:r>
      <w:r w:rsidR="001169C2" w:rsidRPr="00405366">
        <w:rPr>
          <w:rFonts w:ascii="Times New Roman" w:hAnsi="Times New Roman" w:cs="Times New Roman"/>
          <w:sz w:val="22"/>
          <w:szCs w:val="22"/>
        </w:rPr>
        <w:t>retrospect and prospect offers orientation to others who wish to join in this endeavor.</w:t>
      </w:r>
    </w:p>
    <w:p w14:paraId="17E65E98" w14:textId="77777777" w:rsidR="00471473" w:rsidRDefault="00471473" w:rsidP="006F6E93">
      <w:pPr>
        <w:widowControl w:val="0"/>
        <w:spacing w:line="480" w:lineRule="auto"/>
        <w:rPr>
          <w:rFonts w:ascii="Times New Roman" w:hAnsi="Times New Roman" w:cs="Times New Roman"/>
          <w:b/>
          <w:bCs/>
          <w:sz w:val="21"/>
          <w:szCs w:val="21"/>
        </w:rPr>
      </w:pPr>
      <w:r>
        <w:rPr>
          <w:rFonts w:ascii="Times New Roman" w:hAnsi="Times New Roman" w:cs="Times New Roman"/>
          <w:b/>
          <w:bCs/>
          <w:sz w:val="21"/>
          <w:szCs w:val="21"/>
        </w:rPr>
        <w:br w:type="page"/>
      </w:r>
    </w:p>
    <w:p w14:paraId="13C63A1F" w14:textId="42998DEC" w:rsidR="00901654" w:rsidRPr="00EF3E12" w:rsidRDefault="00901654" w:rsidP="006F6E93">
      <w:pPr>
        <w:widowControl w:val="0"/>
        <w:spacing w:line="480" w:lineRule="auto"/>
        <w:jc w:val="center"/>
        <w:rPr>
          <w:rFonts w:ascii="Times New Roman" w:hAnsi="Times New Roman" w:cs="Times New Roman"/>
          <w:b/>
          <w:bCs/>
          <w:sz w:val="21"/>
          <w:szCs w:val="21"/>
        </w:rPr>
      </w:pPr>
      <w:r w:rsidRPr="00EF3E12">
        <w:rPr>
          <w:rFonts w:ascii="Times New Roman" w:hAnsi="Times New Roman" w:cs="Times New Roman"/>
          <w:b/>
          <w:bCs/>
          <w:sz w:val="21"/>
          <w:szCs w:val="21"/>
        </w:rPr>
        <w:lastRenderedPageBreak/>
        <w:t>References</w:t>
      </w:r>
    </w:p>
    <w:p w14:paraId="698DFA8E" w14:textId="77777777" w:rsidR="004266C8" w:rsidRPr="00EF3E12" w:rsidRDefault="004266C8" w:rsidP="006F6E93">
      <w:pPr>
        <w:widowControl w:val="0"/>
        <w:tabs>
          <w:tab w:val="left" w:pos="720"/>
        </w:tabs>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Albuquerque, S., Henriques, M., Rosa, J. L. </w:t>
      </w:r>
      <w:proofErr w:type="spellStart"/>
      <w:r w:rsidRPr="00EF3E12">
        <w:rPr>
          <w:rFonts w:ascii="Times New Roman" w:hAnsi="Times New Roman" w:cs="Times New Roman"/>
          <w:sz w:val="21"/>
          <w:szCs w:val="21"/>
        </w:rPr>
        <w:t>Delelibera</w:t>
      </w:r>
      <w:proofErr w:type="spellEnd"/>
      <w:r w:rsidRPr="00EF3E12">
        <w:rPr>
          <w:rFonts w:ascii="Times New Roman" w:hAnsi="Times New Roman" w:cs="Times New Roman"/>
          <w:sz w:val="21"/>
          <w:szCs w:val="21"/>
        </w:rPr>
        <w:t xml:space="preserve">, M., Neimeyer, R. A., Coelho, A. &amp; Batista, J. (2025).  Development and validation of the Integration of Stressful Experiences Scale-Portuguese Version in bereaved individuals.  </w:t>
      </w:r>
      <w:r w:rsidRPr="00EF3E12">
        <w:rPr>
          <w:rFonts w:ascii="Times New Roman" w:hAnsi="Times New Roman" w:cs="Times New Roman"/>
          <w:i/>
          <w:iCs/>
          <w:sz w:val="21"/>
          <w:szCs w:val="21"/>
        </w:rPr>
        <w:t>Death Studies</w:t>
      </w:r>
      <w:r w:rsidRPr="00EF3E12">
        <w:rPr>
          <w:rFonts w:ascii="Times New Roman" w:hAnsi="Times New Roman" w:cs="Times New Roman"/>
          <w:sz w:val="21"/>
          <w:szCs w:val="21"/>
        </w:rPr>
        <w:t xml:space="preserve">, </w:t>
      </w:r>
      <w:r w:rsidRPr="00EF3E12">
        <w:rPr>
          <w:rFonts w:ascii="Times New Roman" w:hAnsi="Times New Roman" w:cs="Times New Roman"/>
          <w:i/>
          <w:iCs/>
          <w:sz w:val="21"/>
          <w:szCs w:val="21"/>
        </w:rPr>
        <w:t>49</w:t>
      </w:r>
      <w:r w:rsidRPr="00EF3E12">
        <w:rPr>
          <w:rFonts w:ascii="Times New Roman" w:hAnsi="Times New Roman" w:cs="Times New Roman"/>
          <w:sz w:val="21"/>
          <w:szCs w:val="21"/>
        </w:rPr>
        <w:t>, 21-30. /doi.org/10.1080/07481187.2024.2334098</w:t>
      </w:r>
    </w:p>
    <w:p w14:paraId="34E60B7E" w14:textId="12C8D7D0" w:rsidR="007F0A4B" w:rsidRPr="00EF3E12" w:rsidRDefault="007F0A4B" w:rsidP="006F6E93">
      <w:pPr>
        <w:widowControl w:val="0"/>
        <w:tabs>
          <w:tab w:val="left" w:pos="720"/>
        </w:tabs>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American Psychological Association (2026).  Use of generative AI chatbots and wellness applications for mental health.  </w:t>
      </w:r>
      <w:hyperlink r:id="rId7" w:history="1">
        <w:r w:rsidRPr="00EF3E12">
          <w:rPr>
            <w:rStyle w:val="Hyperlink"/>
            <w:rFonts w:ascii="Times New Roman" w:hAnsi="Times New Roman" w:cs="Times New Roman"/>
            <w:sz w:val="21"/>
            <w:szCs w:val="21"/>
          </w:rPr>
          <w:t>https://www.apa.org/topics/artificial-intelligence-machine-learning/health-advisory-chatbots-wellness-apps</w:t>
        </w:r>
      </w:hyperlink>
      <w:r w:rsidRPr="00EF3E12">
        <w:rPr>
          <w:rFonts w:ascii="Times New Roman" w:hAnsi="Times New Roman" w:cs="Times New Roman"/>
          <w:sz w:val="21"/>
          <w:szCs w:val="21"/>
        </w:rPr>
        <w:t>.  Retrieved 18 April 2026.</w:t>
      </w:r>
    </w:p>
    <w:p w14:paraId="719FFFE0" w14:textId="5A7CBEF5" w:rsidR="00C75633" w:rsidRPr="00EF3E12" w:rsidRDefault="00C75633" w:rsidP="006F6E93">
      <w:pPr>
        <w:widowControl w:val="0"/>
        <w:tabs>
          <w:tab w:val="left" w:pos="720"/>
        </w:tabs>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Aoun, S. M., Bren, L. J., </w:t>
      </w:r>
      <w:proofErr w:type="spellStart"/>
      <w:r w:rsidRPr="00EF3E12">
        <w:rPr>
          <w:rFonts w:ascii="Times New Roman" w:hAnsi="Times New Roman" w:cs="Times New Roman"/>
          <w:sz w:val="21"/>
          <w:szCs w:val="21"/>
        </w:rPr>
        <w:t>Howting</w:t>
      </w:r>
      <w:proofErr w:type="spellEnd"/>
      <w:r w:rsidRPr="00EF3E12">
        <w:rPr>
          <w:rFonts w:ascii="Times New Roman" w:hAnsi="Times New Roman" w:cs="Times New Roman"/>
          <w:sz w:val="21"/>
          <w:szCs w:val="21"/>
        </w:rPr>
        <w:t xml:space="preserve">, D. A., Rumbold, B., McNamara, B. &amp; Hegney, D. (2015).  Who needs bereavement support?  A population-based survey of bereavement risk and support need.  </w:t>
      </w:r>
      <w:proofErr w:type="spellStart"/>
      <w:r w:rsidRPr="00EF3E12">
        <w:rPr>
          <w:rFonts w:ascii="Times New Roman" w:hAnsi="Times New Roman" w:cs="Times New Roman"/>
          <w:i/>
          <w:iCs/>
          <w:sz w:val="21"/>
          <w:szCs w:val="21"/>
        </w:rPr>
        <w:t>PLoS</w:t>
      </w:r>
      <w:proofErr w:type="spellEnd"/>
      <w:r w:rsidRPr="00EF3E12">
        <w:rPr>
          <w:rFonts w:ascii="Times New Roman" w:hAnsi="Times New Roman" w:cs="Times New Roman"/>
          <w:i/>
          <w:iCs/>
          <w:sz w:val="21"/>
          <w:szCs w:val="21"/>
        </w:rPr>
        <w:t xml:space="preserve"> ONE, 10</w:t>
      </w:r>
      <w:r w:rsidRPr="00EF3E12">
        <w:rPr>
          <w:rFonts w:ascii="Times New Roman" w:hAnsi="Times New Roman" w:cs="Times New Roman"/>
          <w:sz w:val="21"/>
          <w:szCs w:val="21"/>
        </w:rPr>
        <w:t xml:space="preserve"> (3), </w:t>
      </w:r>
      <w:proofErr w:type="spellStart"/>
      <w:r w:rsidRPr="00EF3E12">
        <w:rPr>
          <w:rFonts w:ascii="Times New Roman" w:hAnsi="Times New Roman" w:cs="Times New Roman"/>
          <w:sz w:val="21"/>
          <w:szCs w:val="21"/>
        </w:rPr>
        <w:t>doi</w:t>
      </w:r>
      <w:proofErr w:type="spellEnd"/>
      <w:r w:rsidRPr="00EF3E12">
        <w:rPr>
          <w:rFonts w:ascii="Times New Roman" w:hAnsi="Times New Roman" w:cs="Times New Roman"/>
          <w:sz w:val="21"/>
          <w:szCs w:val="21"/>
        </w:rPr>
        <w:t>: 10.371371/journal.pone.0121101.</w:t>
      </w:r>
    </w:p>
    <w:p w14:paraId="4D87D75B" w14:textId="3C501940" w:rsidR="008E4BEC" w:rsidRPr="00EF3E12" w:rsidRDefault="008E4BEC" w:rsidP="006F6E93">
      <w:pPr>
        <w:widowControl w:val="0"/>
        <w:tabs>
          <w:tab w:val="left" w:pos="720"/>
        </w:tabs>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Attig, T. (2025).  </w:t>
      </w:r>
      <w:r w:rsidRPr="00EF3E12">
        <w:rPr>
          <w:rFonts w:ascii="Times New Roman" w:hAnsi="Times New Roman" w:cs="Times New Roman"/>
          <w:i/>
          <w:iCs/>
          <w:sz w:val="21"/>
          <w:szCs w:val="21"/>
        </w:rPr>
        <w:t>Seeking wisdom in death’s shadows</w:t>
      </w:r>
      <w:r w:rsidRPr="00EF3E12">
        <w:rPr>
          <w:rFonts w:ascii="Times New Roman" w:hAnsi="Times New Roman" w:cs="Times New Roman"/>
          <w:sz w:val="21"/>
          <w:szCs w:val="21"/>
        </w:rPr>
        <w:t>.  New York:  Oxford.</w:t>
      </w:r>
    </w:p>
    <w:p w14:paraId="02682423" w14:textId="3B33CE8D" w:rsidR="0012185E" w:rsidRPr="00EF3E12" w:rsidRDefault="00D81E02" w:rsidP="006F6E93">
      <w:pPr>
        <w:widowControl w:val="0"/>
        <w:tabs>
          <w:tab w:val="left" w:pos="720"/>
        </w:tabs>
        <w:spacing w:line="276" w:lineRule="auto"/>
        <w:ind w:left="720" w:hanging="720"/>
        <w:rPr>
          <w:rFonts w:ascii="Times New Roman" w:hAnsi="Times New Roman" w:cs="Times New Roman"/>
          <w:i/>
          <w:iCs/>
          <w:sz w:val="21"/>
          <w:szCs w:val="21"/>
        </w:rPr>
      </w:pPr>
      <w:r w:rsidRPr="00EF3E12">
        <w:rPr>
          <w:rFonts w:ascii="Times New Roman" w:hAnsi="Times New Roman" w:cs="Times New Roman"/>
          <w:sz w:val="21"/>
          <w:szCs w:val="21"/>
        </w:rPr>
        <w:t>Balk, D. E. (Editor). (2020). </w:t>
      </w:r>
      <w:r w:rsidR="0012185E" w:rsidRPr="00EF3E12">
        <w:rPr>
          <w:rFonts w:ascii="Times New Roman" w:hAnsi="Times New Roman" w:cs="Times New Roman"/>
          <w:sz w:val="21"/>
          <w:szCs w:val="21"/>
        </w:rPr>
        <w:t xml:space="preserve">Chapter 18:  Robert A. Neimeyer.  In </w:t>
      </w:r>
      <w:r w:rsidRPr="00EF3E12">
        <w:rPr>
          <w:rFonts w:ascii="Times New Roman" w:hAnsi="Times New Roman" w:cs="Times New Roman"/>
          <w:i/>
          <w:iCs/>
          <w:sz w:val="21"/>
          <w:szCs w:val="21"/>
        </w:rPr>
        <w:t xml:space="preserve">Living, </w:t>
      </w:r>
      <w:r w:rsidR="0012185E" w:rsidRPr="00EF3E12">
        <w:rPr>
          <w:rFonts w:ascii="Times New Roman" w:hAnsi="Times New Roman" w:cs="Times New Roman"/>
          <w:i/>
          <w:iCs/>
          <w:sz w:val="21"/>
          <w:szCs w:val="21"/>
        </w:rPr>
        <w:t>d</w:t>
      </w:r>
      <w:r w:rsidRPr="00EF3E12">
        <w:rPr>
          <w:rFonts w:ascii="Times New Roman" w:hAnsi="Times New Roman" w:cs="Times New Roman"/>
          <w:i/>
          <w:iCs/>
          <w:sz w:val="21"/>
          <w:szCs w:val="21"/>
        </w:rPr>
        <w:t xml:space="preserve">ying, </w:t>
      </w:r>
      <w:r w:rsidR="0012185E" w:rsidRPr="00EF3E12">
        <w:rPr>
          <w:rFonts w:ascii="Times New Roman" w:hAnsi="Times New Roman" w:cs="Times New Roman"/>
          <w:i/>
          <w:iCs/>
          <w:sz w:val="21"/>
          <w:szCs w:val="21"/>
        </w:rPr>
        <w:t>d</w:t>
      </w:r>
      <w:r w:rsidRPr="00EF3E12">
        <w:rPr>
          <w:rFonts w:ascii="Times New Roman" w:hAnsi="Times New Roman" w:cs="Times New Roman"/>
          <w:i/>
          <w:iCs/>
          <w:sz w:val="21"/>
          <w:szCs w:val="21"/>
        </w:rPr>
        <w:t xml:space="preserve">eath, and </w:t>
      </w:r>
      <w:r w:rsidR="0012185E" w:rsidRPr="00EF3E12">
        <w:rPr>
          <w:rFonts w:ascii="Times New Roman" w:hAnsi="Times New Roman" w:cs="Times New Roman"/>
          <w:i/>
          <w:iCs/>
          <w:sz w:val="21"/>
          <w:szCs w:val="21"/>
        </w:rPr>
        <w:t>b</w:t>
      </w:r>
      <w:r w:rsidRPr="00EF3E12">
        <w:rPr>
          <w:rFonts w:ascii="Times New Roman" w:hAnsi="Times New Roman" w:cs="Times New Roman"/>
          <w:i/>
          <w:iCs/>
          <w:sz w:val="21"/>
          <w:szCs w:val="21"/>
        </w:rPr>
        <w:t>ereavement (Volume One):</w:t>
      </w:r>
      <w:r w:rsidR="0012185E" w:rsidRPr="00EF3E12">
        <w:rPr>
          <w:rFonts w:ascii="Times New Roman" w:hAnsi="Times New Roman" w:cs="Times New Roman"/>
          <w:i/>
          <w:iCs/>
          <w:sz w:val="21"/>
          <w:szCs w:val="21"/>
        </w:rPr>
        <w:t xml:space="preserve">  </w:t>
      </w:r>
      <w:r w:rsidRPr="00EF3E12">
        <w:rPr>
          <w:rFonts w:ascii="Times New Roman" w:hAnsi="Times New Roman" w:cs="Times New Roman"/>
          <w:i/>
          <w:iCs/>
          <w:sz w:val="21"/>
          <w:szCs w:val="21"/>
        </w:rPr>
        <w:t xml:space="preserve">Conversations with </w:t>
      </w:r>
      <w:r w:rsidR="0012185E" w:rsidRPr="00EF3E12">
        <w:rPr>
          <w:rFonts w:ascii="Times New Roman" w:hAnsi="Times New Roman" w:cs="Times New Roman"/>
          <w:i/>
          <w:iCs/>
          <w:sz w:val="21"/>
          <w:szCs w:val="21"/>
        </w:rPr>
        <w:t>t</w:t>
      </w:r>
      <w:r w:rsidRPr="00EF3E12">
        <w:rPr>
          <w:rFonts w:ascii="Times New Roman" w:hAnsi="Times New Roman" w:cs="Times New Roman"/>
          <w:i/>
          <w:iCs/>
          <w:sz w:val="21"/>
          <w:szCs w:val="21"/>
        </w:rPr>
        <w:t>hanatologists.</w:t>
      </w:r>
      <w:r w:rsidR="0012185E" w:rsidRPr="00EF3E12">
        <w:rPr>
          <w:rFonts w:ascii="Times New Roman" w:hAnsi="Times New Roman" w:cs="Times New Roman"/>
          <w:i/>
          <w:iCs/>
          <w:sz w:val="21"/>
          <w:szCs w:val="21"/>
        </w:rPr>
        <w:t xml:space="preserve"> </w:t>
      </w:r>
      <w:r w:rsidRPr="00EF3E12">
        <w:rPr>
          <w:rFonts w:ascii="Times New Roman" w:hAnsi="Times New Roman" w:cs="Times New Roman"/>
          <w:sz w:val="21"/>
          <w:szCs w:val="21"/>
        </w:rPr>
        <w:t>Cambridge Scholars Publishing.</w:t>
      </w:r>
      <w:r w:rsidRPr="00EF3E12">
        <w:rPr>
          <w:rFonts w:ascii="Times New Roman" w:hAnsi="Times New Roman" w:cs="Times New Roman"/>
          <w:i/>
          <w:iCs/>
          <w:sz w:val="21"/>
          <w:szCs w:val="21"/>
        </w:rPr>
        <w:t> </w:t>
      </w:r>
    </w:p>
    <w:p w14:paraId="42D6F1C0" w14:textId="52981B91" w:rsidR="00741FBF" w:rsidRPr="00EF3E12" w:rsidRDefault="00741FBF"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Barboza, J., Seedall, R., </w:t>
      </w:r>
      <w:proofErr w:type="spellStart"/>
      <w:r w:rsidRPr="00EF3E12">
        <w:rPr>
          <w:rFonts w:ascii="Times New Roman" w:hAnsi="Times New Roman" w:cs="Times New Roman"/>
          <w:sz w:val="21"/>
          <w:szCs w:val="21"/>
        </w:rPr>
        <w:t>Hooghe</w:t>
      </w:r>
      <w:proofErr w:type="spellEnd"/>
      <w:r w:rsidRPr="00EF3E12">
        <w:rPr>
          <w:rFonts w:ascii="Times New Roman" w:hAnsi="Times New Roman" w:cs="Times New Roman"/>
          <w:sz w:val="21"/>
          <w:szCs w:val="21"/>
        </w:rPr>
        <w:t xml:space="preserve">, A. Kaplow, J.  &amp; Bradshaw, S. (2024).  Forming our grief rhythm:  the relational window of tolerance for bereaved parents.  </w:t>
      </w:r>
      <w:r w:rsidRPr="00EF3E12">
        <w:rPr>
          <w:rFonts w:ascii="Times New Roman" w:hAnsi="Times New Roman" w:cs="Times New Roman"/>
          <w:i/>
          <w:iCs/>
          <w:sz w:val="21"/>
          <w:szCs w:val="21"/>
        </w:rPr>
        <w:t>Family Process</w:t>
      </w:r>
      <w:r w:rsidRPr="00EF3E12">
        <w:rPr>
          <w:rFonts w:ascii="Times New Roman" w:hAnsi="Times New Roman" w:cs="Times New Roman"/>
          <w:sz w:val="21"/>
          <w:szCs w:val="21"/>
        </w:rPr>
        <w:t>, DOI: 10.1111/famp.13048.</w:t>
      </w:r>
    </w:p>
    <w:p w14:paraId="2BBB8AE0" w14:textId="77777777" w:rsidR="004A7612" w:rsidRPr="00EF3E12" w:rsidRDefault="004A7612"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lang w:bidi="en-US"/>
        </w:rPr>
        <w:t>Barboza, J., Seedall, R. &amp; Neimeyer, R. A. (2022).  Meaning co-construction:  Facilitating shared family meaning-making in bereavement</w:t>
      </w:r>
      <w:r w:rsidRPr="00EF3E12">
        <w:rPr>
          <w:rFonts w:ascii="Times New Roman" w:hAnsi="Times New Roman" w:cs="Times New Roman"/>
          <w:i/>
          <w:iCs/>
          <w:sz w:val="21"/>
          <w:szCs w:val="21"/>
          <w:lang w:bidi="en-US"/>
        </w:rPr>
        <w:t>.  Family Process, 61</w:t>
      </w:r>
      <w:r w:rsidRPr="00EF3E12">
        <w:rPr>
          <w:rFonts w:ascii="Times New Roman" w:hAnsi="Times New Roman" w:cs="Times New Roman"/>
          <w:sz w:val="21"/>
          <w:szCs w:val="21"/>
          <w:lang w:bidi="en-US"/>
        </w:rPr>
        <w:t xml:space="preserve">, 7-24.  </w:t>
      </w:r>
      <w:proofErr w:type="spellStart"/>
      <w:r w:rsidRPr="00EF3E12">
        <w:rPr>
          <w:rFonts w:ascii="Times New Roman" w:hAnsi="Times New Roman" w:cs="Times New Roman"/>
          <w:sz w:val="21"/>
          <w:szCs w:val="21"/>
        </w:rPr>
        <w:t>doi</w:t>
      </w:r>
      <w:proofErr w:type="spellEnd"/>
      <w:r w:rsidRPr="00EF3E12">
        <w:rPr>
          <w:rFonts w:ascii="Times New Roman" w:hAnsi="Times New Roman" w:cs="Times New Roman"/>
          <w:sz w:val="21"/>
          <w:szCs w:val="21"/>
        </w:rPr>
        <w:t>: 10.1111/famp.12671.</w:t>
      </w:r>
    </w:p>
    <w:p w14:paraId="33FFC835" w14:textId="77777777" w:rsidR="00D60AC1" w:rsidRPr="00EF3E12" w:rsidRDefault="00D60AC1" w:rsidP="006F6E93">
      <w:pPr>
        <w:widowControl w:val="0"/>
        <w:spacing w:line="276" w:lineRule="auto"/>
        <w:ind w:left="720" w:hanging="720"/>
        <w:rPr>
          <w:rFonts w:ascii="Times New Roman" w:hAnsi="Times New Roman" w:cs="Times New Roman"/>
          <w:bCs/>
          <w:sz w:val="21"/>
          <w:szCs w:val="21"/>
        </w:rPr>
      </w:pPr>
      <w:r w:rsidRPr="00EF3E12">
        <w:rPr>
          <w:rFonts w:ascii="Times New Roman" w:hAnsi="Times New Roman" w:cs="Times New Roman"/>
          <w:sz w:val="21"/>
          <w:szCs w:val="21"/>
        </w:rPr>
        <w:t xml:space="preserve">Batista, J., Alves, D., Pires, N., Silva, J. R., Mendes, I., Magalhães, C., Rosa, C., Oliveira, J. T., Gonçalves, M. M. &amp; Neimeyer, R. A. (2024).  </w:t>
      </w:r>
      <w:r w:rsidRPr="00EF3E12">
        <w:rPr>
          <w:rFonts w:ascii="Times New Roman" w:hAnsi="Times New Roman" w:cs="Times New Roman"/>
          <w:bCs/>
          <w:sz w:val="21"/>
          <w:szCs w:val="21"/>
        </w:rPr>
        <w:t xml:space="preserve">The Meaning in Loss protocol: A clinical trial of telehealth grief therapy.  </w:t>
      </w:r>
      <w:r w:rsidRPr="00EF3E12">
        <w:rPr>
          <w:rFonts w:ascii="Times New Roman" w:hAnsi="Times New Roman" w:cs="Times New Roman"/>
          <w:bCs/>
          <w:i/>
          <w:iCs/>
          <w:sz w:val="21"/>
          <w:szCs w:val="21"/>
        </w:rPr>
        <w:t>Death Studies</w:t>
      </w:r>
      <w:r w:rsidRPr="00EF3E12">
        <w:rPr>
          <w:rFonts w:ascii="Times New Roman" w:hAnsi="Times New Roman" w:cs="Times New Roman"/>
          <w:bCs/>
          <w:sz w:val="21"/>
          <w:szCs w:val="21"/>
        </w:rPr>
        <w:t>, DOI: 10.1080/07481187.2024.2370633.</w:t>
      </w:r>
    </w:p>
    <w:p w14:paraId="44343480" w14:textId="45302CE4" w:rsidR="004D011C" w:rsidRPr="00EF3E12" w:rsidRDefault="004D011C"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Bellet, B. W., Holland, J. M. &amp; Neimeyer, R. A. (201</w:t>
      </w:r>
      <w:r w:rsidR="002D0B02" w:rsidRPr="00EF3E12">
        <w:rPr>
          <w:rFonts w:ascii="Times New Roman" w:hAnsi="Times New Roman" w:cs="Times New Roman"/>
          <w:sz w:val="21"/>
          <w:szCs w:val="21"/>
        </w:rPr>
        <w:t>9</w:t>
      </w:r>
      <w:r w:rsidRPr="00EF3E12">
        <w:rPr>
          <w:rFonts w:ascii="Times New Roman" w:hAnsi="Times New Roman" w:cs="Times New Roman"/>
          <w:sz w:val="21"/>
          <w:szCs w:val="21"/>
        </w:rPr>
        <w:t xml:space="preserve">). The Social Meaning in Life Events Scale (SMILES):  A preliminary psychometric evaluation in a bereaved sample.  </w:t>
      </w:r>
      <w:r w:rsidRPr="00EF3E12">
        <w:rPr>
          <w:rFonts w:ascii="Times New Roman" w:hAnsi="Times New Roman" w:cs="Times New Roman"/>
          <w:i/>
          <w:iCs/>
          <w:sz w:val="21"/>
          <w:szCs w:val="21"/>
        </w:rPr>
        <w:t>Death Studies, 43</w:t>
      </w:r>
      <w:r w:rsidRPr="00EF3E12">
        <w:rPr>
          <w:rFonts w:ascii="Times New Roman" w:hAnsi="Times New Roman" w:cs="Times New Roman"/>
          <w:sz w:val="21"/>
          <w:szCs w:val="21"/>
        </w:rPr>
        <w:t>, pp. 103-112.  DOI:  10.1080/07481187.2018.1456008</w:t>
      </w:r>
    </w:p>
    <w:p w14:paraId="37755C11" w14:textId="6436F6A0" w:rsidR="00023C48" w:rsidRPr="00EF3E12" w:rsidRDefault="00023C48"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Bellet, B. W., Jones, P. J., Neimeyer, R. A. &amp; McNally, R. J. (2018).  Bereavement outcomes as causal systems:  A network analysis of the co-occurrence of complicated grief and posttraumatic growth.  </w:t>
      </w:r>
      <w:r w:rsidRPr="00EF3E12">
        <w:rPr>
          <w:rFonts w:ascii="Times New Roman" w:hAnsi="Times New Roman" w:cs="Times New Roman"/>
          <w:i/>
          <w:iCs/>
          <w:sz w:val="21"/>
          <w:szCs w:val="21"/>
        </w:rPr>
        <w:t>Clinical Psychological Science, 6,</w:t>
      </w:r>
      <w:r w:rsidRPr="00EF3E12">
        <w:rPr>
          <w:rFonts w:ascii="Times New Roman" w:hAnsi="Times New Roman" w:cs="Times New Roman"/>
          <w:sz w:val="21"/>
          <w:szCs w:val="21"/>
        </w:rPr>
        <w:t xml:space="preserve"> 797-809, DOI: 10.1177/2167702618777454.</w:t>
      </w:r>
    </w:p>
    <w:p w14:paraId="2A28F23F" w14:textId="68274000" w:rsidR="001A5BF8" w:rsidRPr="00EF3E12" w:rsidRDefault="001A5BF8" w:rsidP="006F6E93">
      <w:pPr>
        <w:widowControl w:val="0"/>
        <w:tabs>
          <w:tab w:val="left" w:pos="720"/>
        </w:tabs>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Bottomley, J. S., Burke, L. A. &amp; Neimeyer, R. A. (2015).  Domains of social support that predict bereavement distress following homicide loss:  Assessing need and satisfaction.  </w:t>
      </w:r>
      <w:r w:rsidRPr="00EF3E12">
        <w:rPr>
          <w:rFonts w:ascii="Times New Roman" w:hAnsi="Times New Roman" w:cs="Times New Roman"/>
          <w:i/>
          <w:iCs/>
          <w:sz w:val="21"/>
          <w:szCs w:val="21"/>
        </w:rPr>
        <w:t>Omega</w:t>
      </w:r>
      <w:r w:rsidRPr="00EF3E12">
        <w:rPr>
          <w:rFonts w:ascii="Times New Roman" w:hAnsi="Times New Roman" w:cs="Times New Roman"/>
          <w:sz w:val="21"/>
          <w:szCs w:val="21"/>
        </w:rPr>
        <w:t>, DOI: 10.1177/0030222815612282.</w:t>
      </w:r>
    </w:p>
    <w:p w14:paraId="4159928D" w14:textId="77777777" w:rsidR="001D51BA" w:rsidRPr="00EF3E12" w:rsidRDefault="001D51BA" w:rsidP="006F6E93">
      <w:pPr>
        <w:widowControl w:val="0"/>
        <w:tabs>
          <w:tab w:val="left" w:pos="720"/>
        </w:tabs>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Bottomley, J. S. Campbell, K. W. &amp; Neimeyer, R. A. (2021).  Examining bereavement-related needs and outcomes among survivors of sudden loss:  A latent profile analysis.  </w:t>
      </w:r>
      <w:r w:rsidRPr="00EF3E12">
        <w:rPr>
          <w:rFonts w:ascii="Times New Roman" w:hAnsi="Times New Roman" w:cs="Times New Roman"/>
          <w:i/>
          <w:iCs/>
          <w:sz w:val="21"/>
          <w:szCs w:val="21"/>
        </w:rPr>
        <w:t>Journal of Clinical Psychology,</w:t>
      </w:r>
      <w:r w:rsidRPr="00EF3E12">
        <w:rPr>
          <w:rFonts w:ascii="Times New Roman" w:hAnsi="Times New Roman" w:cs="Times New Roman"/>
          <w:sz w:val="21"/>
          <w:szCs w:val="21"/>
        </w:rPr>
        <w:t xml:space="preserve"> DOI: 10.1002/jclp.23261 </w:t>
      </w:r>
    </w:p>
    <w:p w14:paraId="2EE7ACF2" w14:textId="77777777" w:rsidR="0003222D" w:rsidRPr="00EF3E12" w:rsidRDefault="0003222D" w:rsidP="006F6E93">
      <w:pPr>
        <w:widowControl w:val="0"/>
        <w:tabs>
          <w:tab w:val="left" w:pos="720"/>
        </w:tabs>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Bottomley, J. S. &amp; Neimeyer, R. A. (2025).  Avoidant and approach-oriented coping strategies, meaning making, and mental health among adults bereaved by suicide and fatal overdose:  A prospective path analysis.  </w:t>
      </w:r>
      <w:r w:rsidRPr="00EF3E12">
        <w:rPr>
          <w:rFonts w:ascii="Times New Roman" w:hAnsi="Times New Roman" w:cs="Times New Roman"/>
          <w:i/>
          <w:iCs/>
          <w:sz w:val="21"/>
          <w:szCs w:val="21"/>
        </w:rPr>
        <w:t>Behavioral Sciences, 15</w:t>
      </w:r>
      <w:r w:rsidRPr="00EF3E12">
        <w:rPr>
          <w:rFonts w:ascii="Times New Roman" w:hAnsi="Times New Roman" w:cs="Times New Roman"/>
          <w:sz w:val="21"/>
          <w:szCs w:val="21"/>
        </w:rPr>
        <w:t>, 671.  doi.org/10.3390/bs15050671</w:t>
      </w:r>
    </w:p>
    <w:p w14:paraId="0E3F786D" w14:textId="0D330310" w:rsidR="002123D6" w:rsidRDefault="002123D6" w:rsidP="006F6E93">
      <w:pPr>
        <w:widowControl w:val="0"/>
        <w:tabs>
          <w:tab w:val="left" w:pos="720"/>
        </w:tabs>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Bottomley, J. S., Smigelsky, M. A., Bellet, B. W. Flynn, L., Price, J. &amp; Neimeyer, R. A. (2018).  Distinguishing the meaning making processes of survivors of suicide loss: An expansion of the Meaning of Loss </w:t>
      </w:r>
      <w:r w:rsidRPr="00EF3E12">
        <w:rPr>
          <w:rFonts w:ascii="Times New Roman" w:hAnsi="Times New Roman" w:cs="Times New Roman"/>
          <w:sz w:val="21"/>
          <w:szCs w:val="21"/>
        </w:rPr>
        <w:lastRenderedPageBreak/>
        <w:t xml:space="preserve">Codebook.  </w:t>
      </w:r>
      <w:r w:rsidRPr="00EF3E12">
        <w:rPr>
          <w:rFonts w:ascii="Times New Roman" w:hAnsi="Times New Roman" w:cs="Times New Roman"/>
          <w:i/>
          <w:iCs/>
          <w:sz w:val="21"/>
          <w:szCs w:val="21"/>
        </w:rPr>
        <w:t>Death Studies</w:t>
      </w:r>
      <w:r w:rsidRPr="00EF3E12">
        <w:rPr>
          <w:rFonts w:ascii="Times New Roman" w:hAnsi="Times New Roman" w:cs="Times New Roman"/>
          <w:sz w:val="21"/>
          <w:szCs w:val="21"/>
        </w:rPr>
        <w:t>, 10.1080/07481187.2018.1456011.</w:t>
      </w:r>
      <w:r w:rsidR="00823B03">
        <w:rPr>
          <w:rFonts w:ascii="Times New Roman" w:hAnsi="Times New Roman" w:cs="Times New Roman"/>
          <w:sz w:val="21"/>
          <w:szCs w:val="21"/>
        </w:rPr>
        <w:t xml:space="preserve"> </w:t>
      </w:r>
    </w:p>
    <w:p w14:paraId="2FF766DE" w14:textId="77777777" w:rsidR="00823B03" w:rsidRPr="00823B03" w:rsidRDefault="00823B03" w:rsidP="006F6E93">
      <w:pPr>
        <w:widowControl w:val="0"/>
        <w:tabs>
          <w:tab w:val="left" w:pos="720"/>
        </w:tabs>
        <w:spacing w:line="276" w:lineRule="auto"/>
        <w:ind w:left="720" w:hanging="720"/>
        <w:rPr>
          <w:rFonts w:ascii="Times New Roman" w:hAnsi="Times New Roman" w:cs="Times New Roman"/>
          <w:sz w:val="21"/>
          <w:szCs w:val="21"/>
        </w:rPr>
      </w:pPr>
      <w:r w:rsidRPr="00823B03">
        <w:rPr>
          <w:rFonts w:ascii="Times New Roman" w:hAnsi="Times New Roman" w:cs="Times New Roman"/>
          <w:sz w:val="21"/>
          <w:szCs w:val="21"/>
        </w:rPr>
        <w:t>Bottomley, J.S., Smigelsky, M.A., Campbell, K.W., Neimeyer, R.A., &amp; Rheingold, A.A. (2024). Bereavement-related needs and mental health symptoms among suicide- and overdose-bereaved adults. </w:t>
      </w:r>
      <w:r w:rsidRPr="00823B03">
        <w:rPr>
          <w:rFonts w:ascii="Times New Roman" w:hAnsi="Times New Roman" w:cs="Times New Roman"/>
          <w:i/>
          <w:iCs/>
          <w:sz w:val="21"/>
          <w:szCs w:val="21"/>
        </w:rPr>
        <w:t>Journal of Loss and Trauma</w:t>
      </w:r>
      <w:r w:rsidRPr="00823B03">
        <w:rPr>
          <w:rFonts w:ascii="Times New Roman" w:hAnsi="Times New Roman" w:cs="Times New Roman"/>
          <w:sz w:val="21"/>
          <w:szCs w:val="21"/>
        </w:rPr>
        <w:t xml:space="preserve">, </w:t>
      </w:r>
      <w:proofErr w:type="spellStart"/>
      <w:r w:rsidRPr="00823B03">
        <w:rPr>
          <w:rFonts w:ascii="Times New Roman" w:hAnsi="Times New Roman" w:cs="Times New Roman"/>
          <w:sz w:val="21"/>
          <w:szCs w:val="21"/>
        </w:rPr>
        <w:t>doi</w:t>
      </w:r>
      <w:proofErr w:type="spellEnd"/>
      <w:r w:rsidRPr="00823B03">
        <w:rPr>
          <w:rFonts w:ascii="Times New Roman" w:hAnsi="Times New Roman" w:cs="Times New Roman"/>
          <w:sz w:val="21"/>
          <w:szCs w:val="21"/>
        </w:rPr>
        <w:t>/</w:t>
      </w:r>
      <w:proofErr w:type="spellStart"/>
      <w:r w:rsidRPr="00823B03">
        <w:rPr>
          <w:rFonts w:ascii="Times New Roman" w:hAnsi="Times New Roman" w:cs="Times New Roman"/>
          <w:sz w:val="21"/>
          <w:szCs w:val="21"/>
        </w:rPr>
        <w:t>epdf</w:t>
      </w:r>
      <w:proofErr w:type="spellEnd"/>
      <w:r w:rsidRPr="00823B03">
        <w:rPr>
          <w:rFonts w:ascii="Times New Roman" w:hAnsi="Times New Roman" w:cs="Times New Roman"/>
          <w:sz w:val="21"/>
          <w:szCs w:val="21"/>
        </w:rPr>
        <w:t>/10.1080/15325024.2024.2357776</w:t>
      </w:r>
    </w:p>
    <w:p w14:paraId="421E5691" w14:textId="0A7879D6" w:rsidR="0076622B" w:rsidRPr="00EF3E12" w:rsidRDefault="0076622B" w:rsidP="006F6E93">
      <w:pPr>
        <w:widowControl w:val="0"/>
        <w:tabs>
          <w:tab w:val="left" w:pos="720"/>
        </w:tabs>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Bottomley, J. S., Smigelsky, M. A., Floyd, R. G. &amp; Neimeyer, R. A. (2017).  Closeness and conflict with the deceased:  Exploring the factor structure of the Quality of Relationships Inventory in a bereaved student sample.  </w:t>
      </w:r>
      <w:r w:rsidRPr="00EF3E12">
        <w:rPr>
          <w:rFonts w:ascii="Times New Roman" w:hAnsi="Times New Roman" w:cs="Times New Roman"/>
          <w:i/>
          <w:iCs/>
          <w:sz w:val="21"/>
          <w:szCs w:val="21"/>
        </w:rPr>
        <w:t>Omega</w:t>
      </w:r>
      <w:r w:rsidRPr="00EF3E12">
        <w:rPr>
          <w:rFonts w:ascii="Times New Roman" w:hAnsi="Times New Roman" w:cs="Times New Roman"/>
          <w:sz w:val="21"/>
          <w:szCs w:val="21"/>
        </w:rPr>
        <w:t>, DOI:  10.1177/0030222817718959.</w:t>
      </w:r>
    </w:p>
    <w:p w14:paraId="73CA4DCF" w14:textId="5CDA1715" w:rsidR="009E3984" w:rsidRPr="00EF3E12" w:rsidRDefault="009E3984" w:rsidP="006F6E93">
      <w:pPr>
        <w:widowControl w:val="0"/>
        <w:tabs>
          <w:tab w:val="left" w:pos="720"/>
        </w:tabs>
        <w:spacing w:line="276" w:lineRule="auto"/>
        <w:ind w:left="720" w:hanging="720"/>
        <w:rPr>
          <w:rFonts w:ascii="Times New Roman" w:hAnsi="Times New Roman" w:cs="Times New Roman"/>
          <w:sz w:val="21"/>
          <w:szCs w:val="21"/>
        </w:rPr>
      </w:pPr>
      <w:bookmarkStart w:id="0" w:name="Ref_5_FILE240312080010"/>
      <w:r w:rsidRPr="00EF3E12">
        <w:rPr>
          <w:rFonts w:ascii="Times New Roman" w:hAnsi="Times New Roman" w:cs="Times New Roman"/>
          <w:sz w:val="21"/>
          <w:szCs w:val="21"/>
        </w:rPr>
        <w:t xml:space="preserve">Bowlby, J. (1988). </w:t>
      </w:r>
      <w:r w:rsidRPr="00EF3E12">
        <w:rPr>
          <w:rFonts w:ascii="Times New Roman" w:hAnsi="Times New Roman" w:cs="Times New Roman"/>
          <w:i/>
          <w:iCs/>
          <w:sz w:val="21"/>
          <w:szCs w:val="21"/>
        </w:rPr>
        <w:t>A secure base: Parent-child attachment and healthy human development</w:t>
      </w:r>
      <w:r w:rsidRPr="00EF3E12">
        <w:rPr>
          <w:rFonts w:ascii="Times New Roman" w:hAnsi="Times New Roman" w:cs="Times New Roman"/>
          <w:sz w:val="21"/>
          <w:szCs w:val="21"/>
        </w:rPr>
        <w:t>. New York:  Basic Books.</w:t>
      </w:r>
      <w:bookmarkEnd w:id="0"/>
    </w:p>
    <w:p w14:paraId="0087DC71" w14:textId="77777777" w:rsidR="004266C8" w:rsidRPr="00EF3E12" w:rsidRDefault="004266C8" w:rsidP="006F6E93">
      <w:pPr>
        <w:widowControl w:val="0"/>
        <w:tabs>
          <w:tab w:val="left" w:pos="720"/>
        </w:tabs>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lang w:val="en-GB"/>
        </w:rPr>
        <w:t xml:space="preserve">Breen, L. J., Lee., S. A. Mancini, V. O. Willis, M. &amp; Neimeyer, R. A. (2023).  Grief and functional impairment following COVID-19 loss in a treatment-seeking sample:  The mediating role of meaning.  </w:t>
      </w:r>
      <w:r w:rsidRPr="00EF3E12">
        <w:rPr>
          <w:rFonts w:ascii="Times New Roman" w:hAnsi="Times New Roman" w:cs="Times New Roman"/>
          <w:i/>
          <w:iCs/>
          <w:sz w:val="21"/>
          <w:szCs w:val="21"/>
          <w:lang w:val="en-GB"/>
        </w:rPr>
        <w:t>British Journal of Guidance &amp; Counselling</w:t>
      </w:r>
      <w:r w:rsidRPr="00EF3E12">
        <w:rPr>
          <w:rFonts w:ascii="Times New Roman" w:hAnsi="Times New Roman" w:cs="Times New Roman"/>
          <w:sz w:val="21"/>
          <w:szCs w:val="21"/>
          <w:lang w:val="en-GB"/>
        </w:rPr>
        <w:t xml:space="preserve">, 51. 395-406.  </w:t>
      </w:r>
      <w:r w:rsidRPr="00EF3E12">
        <w:rPr>
          <w:rFonts w:ascii="Times New Roman" w:hAnsi="Times New Roman" w:cs="Times New Roman"/>
          <w:sz w:val="21"/>
          <w:szCs w:val="21"/>
        </w:rPr>
        <w:t xml:space="preserve">DOI: 10.1080/03069885.2022.2075540 </w:t>
      </w:r>
    </w:p>
    <w:p w14:paraId="3EA6252F" w14:textId="77777777" w:rsidR="00BD2F87" w:rsidRPr="00EF3E12" w:rsidRDefault="00BD2F87" w:rsidP="006F6E93">
      <w:pPr>
        <w:widowControl w:val="0"/>
        <w:tabs>
          <w:tab w:val="left" w:pos="720"/>
        </w:tabs>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Breen, L. J., Lee, S. A. &amp; Neimeyer, R. A. (2021).  Psychological risk factors of functional impairment following COVID-19 deaths.  </w:t>
      </w:r>
      <w:r w:rsidRPr="00EF3E12">
        <w:rPr>
          <w:rFonts w:ascii="Times New Roman" w:hAnsi="Times New Roman" w:cs="Times New Roman"/>
          <w:i/>
          <w:iCs/>
          <w:sz w:val="21"/>
          <w:szCs w:val="21"/>
        </w:rPr>
        <w:t>Journal of Pain and Symptom Management</w:t>
      </w:r>
      <w:r w:rsidRPr="00EF3E12">
        <w:rPr>
          <w:rFonts w:ascii="Times New Roman" w:hAnsi="Times New Roman" w:cs="Times New Roman"/>
          <w:sz w:val="21"/>
          <w:szCs w:val="21"/>
        </w:rPr>
        <w:t xml:space="preserve">, </w:t>
      </w:r>
      <w:r w:rsidRPr="00EF3E12">
        <w:rPr>
          <w:rFonts w:ascii="Times New Roman" w:hAnsi="Times New Roman" w:cs="Times New Roman"/>
          <w:i/>
          <w:iCs/>
          <w:sz w:val="21"/>
          <w:szCs w:val="21"/>
        </w:rPr>
        <w:t>61</w:t>
      </w:r>
      <w:r w:rsidRPr="00EF3E12">
        <w:rPr>
          <w:rFonts w:ascii="Times New Roman" w:hAnsi="Times New Roman" w:cs="Times New Roman"/>
          <w:sz w:val="21"/>
          <w:szCs w:val="21"/>
        </w:rPr>
        <w:t xml:space="preserve">, e1-e4, </w:t>
      </w:r>
      <w:proofErr w:type="spellStart"/>
      <w:r w:rsidRPr="00EF3E12">
        <w:rPr>
          <w:rFonts w:ascii="Times New Roman" w:hAnsi="Times New Roman" w:cs="Times New Roman"/>
          <w:sz w:val="21"/>
          <w:szCs w:val="21"/>
        </w:rPr>
        <w:t>doi</w:t>
      </w:r>
      <w:proofErr w:type="spellEnd"/>
      <w:r w:rsidRPr="00EF3E12">
        <w:rPr>
          <w:rFonts w:ascii="Times New Roman" w:hAnsi="Times New Roman" w:cs="Times New Roman"/>
          <w:sz w:val="21"/>
          <w:szCs w:val="21"/>
        </w:rPr>
        <w:t xml:space="preserve">:  10.1016/j.painsymman.2021.01.006. </w:t>
      </w:r>
    </w:p>
    <w:p w14:paraId="3039D54B" w14:textId="77777777" w:rsidR="00E06024" w:rsidRPr="00EF3E12" w:rsidRDefault="00E06024" w:rsidP="006F6E93">
      <w:pPr>
        <w:widowControl w:val="0"/>
        <w:tabs>
          <w:tab w:val="left" w:pos="720"/>
        </w:tabs>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Breen, L. J., Mancini, V. O., Lee, S. A., </w:t>
      </w:r>
      <w:proofErr w:type="spellStart"/>
      <w:r w:rsidRPr="00EF3E12">
        <w:rPr>
          <w:rFonts w:ascii="Times New Roman" w:hAnsi="Times New Roman" w:cs="Times New Roman"/>
          <w:sz w:val="21"/>
          <w:szCs w:val="21"/>
        </w:rPr>
        <w:t>Papparlardo</w:t>
      </w:r>
      <w:proofErr w:type="spellEnd"/>
      <w:r w:rsidRPr="00EF3E12">
        <w:rPr>
          <w:rFonts w:ascii="Times New Roman" w:hAnsi="Times New Roman" w:cs="Times New Roman"/>
          <w:sz w:val="21"/>
          <w:szCs w:val="21"/>
        </w:rPr>
        <w:t xml:space="preserve">, E. A. &amp; Neimeyer, R. A. (2022).  Risk factors for dysfunctional grief and functional impairment for all causes of death during the COVID-19 pandemic:  The mediating role of meaning.  </w:t>
      </w:r>
      <w:r w:rsidRPr="00EF3E12">
        <w:rPr>
          <w:rFonts w:ascii="Times New Roman" w:hAnsi="Times New Roman" w:cs="Times New Roman"/>
          <w:i/>
          <w:iCs/>
          <w:sz w:val="21"/>
          <w:szCs w:val="21"/>
        </w:rPr>
        <w:t>Death Studies, 46,</w:t>
      </w:r>
      <w:r w:rsidRPr="00EF3E12">
        <w:rPr>
          <w:rFonts w:ascii="Times New Roman" w:hAnsi="Times New Roman" w:cs="Times New Roman"/>
          <w:sz w:val="21"/>
          <w:szCs w:val="21"/>
          <w:u w:val="single"/>
        </w:rPr>
        <w:t xml:space="preserve"> 43-52. </w:t>
      </w:r>
      <w:proofErr w:type="spellStart"/>
      <w:r w:rsidRPr="00EF3E12">
        <w:rPr>
          <w:rFonts w:ascii="Times New Roman" w:hAnsi="Times New Roman" w:cs="Times New Roman"/>
          <w:sz w:val="21"/>
          <w:szCs w:val="21"/>
        </w:rPr>
        <w:t>doi</w:t>
      </w:r>
      <w:proofErr w:type="spellEnd"/>
      <w:r w:rsidRPr="00EF3E12">
        <w:rPr>
          <w:rFonts w:ascii="Times New Roman" w:hAnsi="Times New Roman" w:cs="Times New Roman"/>
          <w:b/>
          <w:bCs/>
          <w:sz w:val="21"/>
          <w:szCs w:val="21"/>
        </w:rPr>
        <w:t xml:space="preserve">: </w:t>
      </w:r>
      <w:r w:rsidRPr="00EF3E12">
        <w:rPr>
          <w:rFonts w:ascii="Times New Roman" w:hAnsi="Times New Roman" w:cs="Times New Roman"/>
          <w:sz w:val="21"/>
          <w:szCs w:val="21"/>
        </w:rPr>
        <w:t>https://doi.org/10.1080/07481187.2021.1974666.</w:t>
      </w:r>
    </w:p>
    <w:p w14:paraId="0B7A6CA3" w14:textId="77777777" w:rsidR="00113492" w:rsidRPr="00EF3E12" w:rsidRDefault="00113492" w:rsidP="006F6E93">
      <w:pPr>
        <w:widowControl w:val="0"/>
        <w:tabs>
          <w:tab w:val="left" w:pos="720"/>
        </w:tabs>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bCs/>
          <w:sz w:val="21"/>
          <w:szCs w:val="21"/>
          <w:lang w:bidi="en-US"/>
        </w:rPr>
        <w:t>Burke, L. A., Clark, K. A., Ali, K. S., Gibson, B. W., Smigelsky, M. A. &amp; Neimeyer, R. A. (2015).  Risk factors for anticipatory grief in family members of terminally ill Veterans receiving palliative care services.  </w:t>
      </w:r>
      <w:r w:rsidRPr="00EF3E12">
        <w:rPr>
          <w:rFonts w:ascii="Times New Roman" w:hAnsi="Times New Roman" w:cs="Times New Roman"/>
          <w:bCs/>
          <w:i/>
          <w:iCs/>
          <w:sz w:val="21"/>
          <w:szCs w:val="21"/>
          <w:lang w:bidi="en-US"/>
        </w:rPr>
        <w:t>Journal of Social Work in End-of-Life &amp; Palliative Care</w:t>
      </w:r>
      <w:r w:rsidRPr="00EF3E12">
        <w:rPr>
          <w:rFonts w:ascii="Times New Roman" w:hAnsi="Times New Roman" w:cs="Times New Roman"/>
          <w:bCs/>
          <w:sz w:val="21"/>
          <w:szCs w:val="21"/>
          <w:lang w:bidi="en-US"/>
        </w:rPr>
        <w:t xml:space="preserve">, </w:t>
      </w:r>
      <w:r w:rsidRPr="00EF3E12">
        <w:rPr>
          <w:rFonts w:ascii="Times New Roman" w:hAnsi="Times New Roman" w:cs="Times New Roman"/>
          <w:bCs/>
          <w:i/>
          <w:iCs/>
          <w:sz w:val="21"/>
          <w:szCs w:val="21"/>
          <w:lang w:bidi="en-US"/>
        </w:rPr>
        <w:t>11</w:t>
      </w:r>
      <w:r w:rsidRPr="00EF3E12">
        <w:rPr>
          <w:rFonts w:ascii="Times New Roman" w:hAnsi="Times New Roman" w:cs="Times New Roman"/>
          <w:bCs/>
          <w:sz w:val="21"/>
          <w:szCs w:val="21"/>
          <w:lang w:bidi="en-US"/>
        </w:rPr>
        <w:t>:3-4, 244-266, DOI: 10.1080/15524256.2015.1110071.</w:t>
      </w:r>
    </w:p>
    <w:p w14:paraId="4DC10CE9" w14:textId="77777777" w:rsidR="00FA5359" w:rsidRPr="00EF3E12" w:rsidRDefault="00FA5359" w:rsidP="006F6E93">
      <w:pPr>
        <w:widowControl w:val="0"/>
        <w:tabs>
          <w:tab w:val="left" w:pos="720"/>
        </w:tabs>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Burke, L. A., Crunk, A. E., Neimeyer, R. A. &amp; Bai, H.  (2020).  Inventory of Complicated Spiritual Grief 2.0 (ICSG 2.0):  Validation of a revised measure of spiritual distress in bereavement.  </w:t>
      </w:r>
      <w:r w:rsidRPr="00EF3E12">
        <w:rPr>
          <w:rFonts w:ascii="Times New Roman" w:hAnsi="Times New Roman" w:cs="Times New Roman"/>
          <w:i/>
          <w:iCs/>
          <w:sz w:val="21"/>
          <w:szCs w:val="21"/>
          <w:lang w:bidi="en-US"/>
        </w:rPr>
        <w:t>Death Studies</w:t>
      </w:r>
      <w:r w:rsidRPr="00EF3E12">
        <w:rPr>
          <w:rFonts w:ascii="Times New Roman" w:hAnsi="Times New Roman" w:cs="Times New Roman"/>
          <w:sz w:val="21"/>
          <w:szCs w:val="21"/>
          <w:lang w:bidi="en-US"/>
        </w:rPr>
        <w:t xml:space="preserve">, </w:t>
      </w:r>
      <w:r w:rsidRPr="00EF3E12">
        <w:rPr>
          <w:rFonts w:ascii="Times New Roman" w:hAnsi="Times New Roman" w:cs="Times New Roman"/>
          <w:i/>
          <w:iCs/>
          <w:sz w:val="21"/>
          <w:szCs w:val="21"/>
          <w:lang w:bidi="en-US"/>
        </w:rPr>
        <w:t>45</w:t>
      </w:r>
      <w:r w:rsidRPr="00EF3E12">
        <w:rPr>
          <w:rFonts w:ascii="Times New Roman" w:hAnsi="Times New Roman" w:cs="Times New Roman"/>
          <w:sz w:val="21"/>
          <w:szCs w:val="21"/>
          <w:lang w:bidi="en-US"/>
        </w:rPr>
        <w:t>, 249-265. doi:10.1080/07481187.2019.1627031.</w:t>
      </w:r>
    </w:p>
    <w:p w14:paraId="31F4D83A" w14:textId="77777777" w:rsidR="00B44C82" w:rsidRPr="00EF3E12" w:rsidRDefault="00B44C82" w:rsidP="006F6E93">
      <w:pPr>
        <w:widowControl w:val="0"/>
        <w:tabs>
          <w:tab w:val="left" w:pos="720"/>
        </w:tabs>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Burke, L. A. &amp; Neimeyer, R. A. (2014).  </w:t>
      </w:r>
      <w:r w:rsidRPr="00EF3E12">
        <w:rPr>
          <w:rFonts w:ascii="Times New Roman" w:hAnsi="Times New Roman" w:cs="Times New Roman"/>
          <w:iCs/>
          <w:sz w:val="21"/>
          <w:szCs w:val="21"/>
          <w:lang w:bidi="en-US"/>
        </w:rPr>
        <w:t xml:space="preserve">Complicated spiritual grief I: Relation to complicated grief symptomatology following violent death bereavement.  </w:t>
      </w:r>
      <w:r w:rsidRPr="00EF3E12">
        <w:rPr>
          <w:rFonts w:ascii="Times New Roman" w:hAnsi="Times New Roman" w:cs="Times New Roman"/>
          <w:i/>
          <w:iCs/>
          <w:sz w:val="21"/>
          <w:szCs w:val="21"/>
          <w:lang w:bidi="en-US"/>
        </w:rPr>
        <w:t>Death Studies, 38</w:t>
      </w:r>
      <w:r w:rsidRPr="00EF3E12">
        <w:rPr>
          <w:rFonts w:ascii="Times New Roman" w:hAnsi="Times New Roman" w:cs="Times New Roman"/>
          <w:sz w:val="21"/>
          <w:szCs w:val="21"/>
          <w:lang w:bidi="en-US"/>
        </w:rPr>
        <w:t>, 259-267, DOI:  10.1080/07481187.2013.829372.</w:t>
      </w:r>
    </w:p>
    <w:p w14:paraId="37776142" w14:textId="77777777" w:rsidR="00113492" w:rsidRPr="00EF3E12" w:rsidRDefault="00113492"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Burke, L. A., Neimeyer, R. A., Bottomley, J. S. &amp; Smigelsky, M. A. (2019).  Prospective risk factors for intense grief in family members of veterans who died of terminal illness.  </w:t>
      </w:r>
      <w:r w:rsidRPr="00EF3E12">
        <w:rPr>
          <w:rFonts w:ascii="Times New Roman" w:hAnsi="Times New Roman" w:cs="Times New Roman"/>
          <w:i/>
          <w:iCs/>
          <w:sz w:val="21"/>
          <w:szCs w:val="21"/>
        </w:rPr>
        <w:t>Illness, Crisis &amp; Loss</w:t>
      </w:r>
      <w:r w:rsidRPr="00EF3E12">
        <w:rPr>
          <w:rFonts w:ascii="Times New Roman" w:hAnsi="Times New Roman" w:cs="Times New Roman"/>
          <w:sz w:val="21"/>
          <w:szCs w:val="21"/>
        </w:rPr>
        <w:t xml:space="preserve">, </w:t>
      </w:r>
      <w:r w:rsidRPr="00EF3E12">
        <w:rPr>
          <w:rFonts w:ascii="Times New Roman" w:hAnsi="Times New Roman" w:cs="Times New Roman"/>
          <w:i/>
          <w:iCs/>
          <w:sz w:val="21"/>
          <w:szCs w:val="21"/>
        </w:rPr>
        <w:t>27</w:t>
      </w:r>
      <w:r w:rsidRPr="00EF3E12">
        <w:rPr>
          <w:rFonts w:ascii="Times New Roman" w:hAnsi="Times New Roman" w:cs="Times New Roman"/>
          <w:sz w:val="21"/>
          <w:szCs w:val="21"/>
        </w:rPr>
        <w:t>(3), 147–171.  DOI: 10.1177/1054137317699580.</w:t>
      </w:r>
    </w:p>
    <w:p w14:paraId="6760A938" w14:textId="158463CF" w:rsidR="00B44C82" w:rsidRPr="00EF3E12" w:rsidRDefault="00B44C82"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Burke, L. A., Neimeyer, R. A., Holland, J. M., Dennard, S., Oliver, L. &amp; Shear, M. K. (2014</w:t>
      </w:r>
      <w:r w:rsidR="002D0B02" w:rsidRPr="00EF3E12">
        <w:rPr>
          <w:rFonts w:ascii="Times New Roman" w:hAnsi="Times New Roman" w:cs="Times New Roman"/>
          <w:sz w:val="21"/>
          <w:szCs w:val="21"/>
        </w:rPr>
        <w:t>a</w:t>
      </w:r>
      <w:r w:rsidRPr="00EF3E12">
        <w:rPr>
          <w:rFonts w:ascii="Times New Roman" w:hAnsi="Times New Roman" w:cs="Times New Roman"/>
          <w:sz w:val="21"/>
          <w:szCs w:val="21"/>
        </w:rPr>
        <w:t xml:space="preserve">).  Inventory of Complicated Spiritual Grief:  Development and validation of a new measure.  </w:t>
      </w:r>
      <w:r w:rsidRPr="00EF3E12">
        <w:rPr>
          <w:rFonts w:ascii="Times New Roman" w:hAnsi="Times New Roman" w:cs="Times New Roman"/>
          <w:i/>
          <w:iCs/>
          <w:sz w:val="21"/>
          <w:szCs w:val="21"/>
        </w:rPr>
        <w:t>Death Studies, 38</w:t>
      </w:r>
      <w:r w:rsidRPr="00EF3E12">
        <w:rPr>
          <w:rFonts w:ascii="Times New Roman" w:hAnsi="Times New Roman" w:cs="Times New Roman"/>
          <w:sz w:val="21"/>
          <w:szCs w:val="21"/>
        </w:rPr>
        <w:t>, 239-250, DOI:  10.1080/07481187.2013.810098.</w:t>
      </w:r>
    </w:p>
    <w:p w14:paraId="152AA428" w14:textId="0BD8DED8" w:rsidR="00F078B8" w:rsidRPr="00EF3E12" w:rsidRDefault="00F078B8" w:rsidP="006F6E93">
      <w:pPr>
        <w:widowControl w:val="0"/>
        <w:tabs>
          <w:tab w:val="left" w:pos="720"/>
        </w:tabs>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Burke, L. A., Neimeyer, R. A., McDevitt-Murphy, M. E., Ippolito, M. Roberts, J. M. (2011).</w:t>
      </w:r>
      <w:r w:rsidRPr="00EF3E12">
        <w:rPr>
          <w:rFonts w:ascii="Times New Roman" w:hAnsi="Times New Roman" w:cs="Times New Roman"/>
          <w:sz w:val="21"/>
          <w:szCs w:val="21"/>
        </w:rPr>
        <w:t xml:space="preserve"> </w:t>
      </w:r>
      <w:r w:rsidRPr="00EF3E12">
        <w:rPr>
          <w:rFonts w:ascii="Times New Roman" w:hAnsi="Times New Roman" w:cs="Times New Roman"/>
          <w:sz w:val="21"/>
          <w:szCs w:val="21"/>
          <w:lang w:bidi="en-US"/>
        </w:rPr>
        <w:t xml:space="preserve">Faith in the wake of homicide:  Religious coping and bereavement distress in an African American sample.  </w:t>
      </w:r>
      <w:r w:rsidRPr="00EF3E12">
        <w:rPr>
          <w:rFonts w:ascii="Times New Roman" w:hAnsi="Times New Roman" w:cs="Times New Roman"/>
          <w:i/>
          <w:iCs/>
          <w:sz w:val="21"/>
          <w:szCs w:val="21"/>
          <w:lang w:bidi="en-US"/>
        </w:rPr>
        <w:t>International Journal for the Psychology of Religion, 21</w:t>
      </w:r>
      <w:r w:rsidRPr="00EF3E12">
        <w:rPr>
          <w:rFonts w:ascii="Times New Roman" w:hAnsi="Times New Roman" w:cs="Times New Roman"/>
          <w:sz w:val="21"/>
          <w:szCs w:val="21"/>
          <w:lang w:bidi="en-US"/>
        </w:rPr>
        <w:t>, 289-307.</w:t>
      </w:r>
    </w:p>
    <w:p w14:paraId="679E22F6" w14:textId="12F5B825" w:rsidR="00B44C82" w:rsidRPr="00EF3E12" w:rsidRDefault="00B44C82" w:rsidP="006F6E93">
      <w:pPr>
        <w:widowControl w:val="0"/>
        <w:tabs>
          <w:tab w:val="left" w:pos="720"/>
        </w:tabs>
        <w:spacing w:line="276" w:lineRule="auto"/>
        <w:ind w:left="720" w:hanging="720"/>
        <w:rPr>
          <w:rFonts w:ascii="Times New Roman" w:hAnsi="Times New Roman" w:cs="Times New Roman"/>
          <w:iCs/>
          <w:sz w:val="21"/>
          <w:szCs w:val="21"/>
          <w:lang w:bidi="en-US"/>
        </w:rPr>
      </w:pPr>
      <w:r w:rsidRPr="00EF3E12">
        <w:rPr>
          <w:rFonts w:ascii="Times New Roman" w:hAnsi="Times New Roman" w:cs="Times New Roman"/>
          <w:iCs/>
          <w:sz w:val="21"/>
          <w:szCs w:val="21"/>
          <w:lang w:bidi="en-US"/>
        </w:rPr>
        <w:t>Burke, L. A., Neimeyer, R. A., Young, A. J., Piazza Bonin, E. &amp; Davis, N. L. (2014</w:t>
      </w:r>
      <w:r w:rsidR="002D0B02" w:rsidRPr="00EF3E12">
        <w:rPr>
          <w:rFonts w:ascii="Times New Roman" w:hAnsi="Times New Roman" w:cs="Times New Roman"/>
          <w:iCs/>
          <w:sz w:val="21"/>
          <w:szCs w:val="21"/>
          <w:lang w:bidi="en-US"/>
        </w:rPr>
        <w:t>b</w:t>
      </w:r>
      <w:r w:rsidRPr="00EF3E12">
        <w:rPr>
          <w:rFonts w:ascii="Times New Roman" w:hAnsi="Times New Roman" w:cs="Times New Roman"/>
          <w:iCs/>
          <w:sz w:val="21"/>
          <w:szCs w:val="21"/>
          <w:lang w:bidi="en-US"/>
        </w:rPr>
        <w:t xml:space="preserve">).  Complicated spiritual </w:t>
      </w:r>
      <w:r w:rsidRPr="00EF3E12">
        <w:rPr>
          <w:rFonts w:ascii="Times New Roman" w:hAnsi="Times New Roman" w:cs="Times New Roman"/>
          <w:iCs/>
          <w:sz w:val="21"/>
          <w:szCs w:val="21"/>
          <w:lang w:bidi="en-US"/>
        </w:rPr>
        <w:lastRenderedPageBreak/>
        <w:t xml:space="preserve">grief II:  A deductive inquiry following the loss of a loved one.  </w:t>
      </w:r>
      <w:r w:rsidRPr="00EF3E12">
        <w:rPr>
          <w:rFonts w:ascii="Times New Roman" w:hAnsi="Times New Roman" w:cs="Times New Roman"/>
          <w:i/>
          <w:sz w:val="21"/>
          <w:szCs w:val="21"/>
          <w:lang w:bidi="en-US"/>
        </w:rPr>
        <w:t>Death Studies, 38</w:t>
      </w:r>
      <w:r w:rsidRPr="00EF3E12">
        <w:rPr>
          <w:rFonts w:ascii="Times New Roman" w:hAnsi="Times New Roman" w:cs="Times New Roman"/>
          <w:iCs/>
          <w:sz w:val="21"/>
          <w:szCs w:val="21"/>
          <w:lang w:bidi="en-US"/>
        </w:rPr>
        <w:t>, 268-281, DOI: 10.1080/07481187.2013.829373.</w:t>
      </w:r>
    </w:p>
    <w:p w14:paraId="2E508C28" w14:textId="77777777" w:rsidR="00B178DF" w:rsidRPr="00EF3E12" w:rsidRDefault="00B178DF"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lang w:val="en-GB"/>
        </w:rPr>
        <w:t xml:space="preserve">Castiglioni, M., </w:t>
      </w:r>
      <w:proofErr w:type="spellStart"/>
      <w:r w:rsidRPr="00EF3E12">
        <w:rPr>
          <w:rFonts w:ascii="Times New Roman" w:hAnsi="Times New Roman" w:cs="Times New Roman"/>
          <w:sz w:val="21"/>
          <w:szCs w:val="21"/>
          <w:lang w:val="en-GB"/>
        </w:rPr>
        <w:t>Caldiroli</w:t>
      </w:r>
      <w:proofErr w:type="spellEnd"/>
      <w:r w:rsidRPr="00EF3E12">
        <w:rPr>
          <w:rFonts w:ascii="Times New Roman" w:hAnsi="Times New Roman" w:cs="Times New Roman"/>
          <w:sz w:val="21"/>
          <w:szCs w:val="21"/>
          <w:lang w:val="en-GB"/>
        </w:rPr>
        <w:t xml:space="preserve">, C. L., Procaccia, R., Conte, F., Neimeyer, R. A. Zamin, C., Paladino, A. &amp; Negri, A. (2023).  The up-side of the COVID-19 pandemic:  Are core belief violation and meaning making associated with post-traumatic growth?  </w:t>
      </w:r>
      <w:r w:rsidRPr="00EF3E12">
        <w:rPr>
          <w:rFonts w:ascii="Times New Roman" w:hAnsi="Times New Roman" w:cs="Times New Roman"/>
          <w:i/>
          <w:iCs/>
          <w:sz w:val="21"/>
          <w:szCs w:val="21"/>
          <w:lang w:val="en-GB"/>
        </w:rPr>
        <w:t>International Journal of Environmental Research and Public Health</w:t>
      </w:r>
      <w:r w:rsidRPr="00EF3E12">
        <w:rPr>
          <w:rFonts w:ascii="Times New Roman" w:hAnsi="Times New Roman" w:cs="Times New Roman"/>
          <w:sz w:val="21"/>
          <w:szCs w:val="21"/>
          <w:lang w:val="en-GB"/>
        </w:rPr>
        <w:t xml:space="preserve">, </w:t>
      </w:r>
      <w:r w:rsidRPr="00EF3E12">
        <w:rPr>
          <w:rFonts w:ascii="Times New Roman" w:hAnsi="Times New Roman" w:cs="Times New Roman"/>
          <w:sz w:val="21"/>
          <w:szCs w:val="21"/>
        </w:rPr>
        <w:t>20, 5991. https://doi.org/10.3390/ijerph20115991</w:t>
      </w:r>
      <w:r w:rsidRPr="00EF3E12">
        <w:rPr>
          <w:rFonts w:ascii="Times New Roman" w:hAnsi="Times New Roman" w:cs="Times New Roman"/>
          <w:sz w:val="21"/>
          <w:szCs w:val="21"/>
          <w:lang w:val="en-GB"/>
        </w:rPr>
        <w:t>.</w:t>
      </w:r>
    </w:p>
    <w:p w14:paraId="11C05CFE" w14:textId="138A1750" w:rsidR="006F371F" w:rsidRPr="00EF3E12" w:rsidRDefault="006F371F" w:rsidP="006F6E93">
      <w:pPr>
        <w:widowControl w:val="0"/>
        <w:tabs>
          <w:tab w:val="left" w:pos="720"/>
        </w:tabs>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Chochinov, H.M. &amp; Breitbart, W.S. (Eds.), </w:t>
      </w:r>
      <w:r w:rsidRPr="00EF3E12">
        <w:rPr>
          <w:rFonts w:ascii="Times New Roman" w:hAnsi="Times New Roman" w:cs="Times New Roman"/>
          <w:i/>
          <w:iCs/>
          <w:sz w:val="21"/>
          <w:szCs w:val="21"/>
          <w:lang w:bidi="en-US"/>
        </w:rPr>
        <w:t xml:space="preserve">Handbook of Psychiatry in Palliative Medicine: Psychosocial Care of the Terminally Ill. </w:t>
      </w:r>
      <w:r w:rsidRPr="00EF3E12">
        <w:rPr>
          <w:rFonts w:ascii="Times New Roman" w:hAnsi="Times New Roman" w:cs="Times New Roman"/>
          <w:sz w:val="21"/>
          <w:szCs w:val="21"/>
          <w:lang w:bidi="en-US"/>
        </w:rPr>
        <w:t>Oxford University Press.</w:t>
      </w:r>
    </w:p>
    <w:p w14:paraId="625ABDA7" w14:textId="38B02284" w:rsidR="00700452" w:rsidRPr="00EF3E12" w:rsidRDefault="00700452" w:rsidP="006F6E93">
      <w:pPr>
        <w:widowControl w:val="0"/>
        <w:tabs>
          <w:tab w:val="left" w:pos="720"/>
        </w:tabs>
        <w:spacing w:line="276" w:lineRule="auto"/>
        <w:ind w:left="720" w:hanging="720"/>
        <w:rPr>
          <w:rFonts w:ascii="Times New Roman" w:hAnsi="Times New Roman" w:cs="Times New Roman"/>
          <w:iCs/>
          <w:sz w:val="21"/>
          <w:szCs w:val="21"/>
          <w:lang w:bidi="en-US"/>
        </w:rPr>
      </w:pPr>
      <w:r w:rsidRPr="00EF3E12">
        <w:rPr>
          <w:rFonts w:ascii="Times New Roman" w:hAnsi="Times New Roman" w:cs="Times New Roman"/>
          <w:sz w:val="21"/>
          <w:szCs w:val="21"/>
        </w:rPr>
        <w:t xml:space="preserve">Coleman, R. A. &amp; Neimeyer, R. A. (2010).  Measuring meaning:  Searching for and making sense of spousal loss in late life.  </w:t>
      </w:r>
      <w:r w:rsidRPr="00EF3E12">
        <w:rPr>
          <w:rFonts w:ascii="Times New Roman" w:hAnsi="Times New Roman" w:cs="Times New Roman"/>
          <w:i/>
          <w:iCs/>
          <w:sz w:val="21"/>
          <w:szCs w:val="21"/>
        </w:rPr>
        <w:t>Death Studies, 34</w:t>
      </w:r>
      <w:r w:rsidRPr="00EF3E12">
        <w:rPr>
          <w:rFonts w:ascii="Times New Roman" w:hAnsi="Times New Roman" w:cs="Times New Roman"/>
          <w:sz w:val="21"/>
          <w:szCs w:val="21"/>
        </w:rPr>
        <w:t>, 804-834.</w:t>
      </w:r>
    </w:p>
    <w:p w14:paraId="08C56470" w14:textId="5D618762" w:rsidR="00B178DF" w:rsidRPr="00EF3E12" w:rsidRDefault="00B178DF"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Correa, F. (2016).  Drawing images of violent death.  In R. A. Neimeyer (Ed.), Techniques of grief therapy:  Assessment and intervention, pp. 256-258.  New York:  Routledge.</w:t>
      </w:r>
    </w:p>
    <w:p w14:paraId="38DB4C35" w14:textId="42852410" w:rsidR="00FA5359" w:rsidRPr="00EF3E12" w:rsidRDefault="00FA5359"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Crunk, A. E., Burke, L. A., Neimeyer, R. A., Robinson, E. H. &amp; Bai, H. (2021) The Coping Assessment for Bereavement and Loss Experiences (CABLE): Development and initial validation, </w:t>
      </w:r>
      <w:r w:rsidRPr="00EF3E12">
        <w:rPr>
          <w:rFonts w:ascii="Times New Roman" w:hAnsi="Times New Roman" w:cs="Times New Roman"/>
          <w:i/>
          <w:iCs/>
          <w:sz w:val="21"/>
          <w:szCs w:val="21"/>
        </w:rPr>
        <w:t>Death Studies, 45</w:t>
      </w:r>
      <w:r w:rsidRPr="00EF3E12">
        <w:rPr>
          <w:rFonts w:ascii="Times New Roman" w:hAnsi="Times New Roman" w:cs="Times New Roman"/>
          <w:sz w:val="21"/>
          <w:szCs w:val="21"/>
        </w:rPr>
        <w:t xml:space="preserve">:9, 677-691, DOI: 10.1080/07481187.2019.1676323 </w:t>
      </w:r>
    </w:p>
    <w:p w14:paraId="3363FA33" w14:textId="77777777" w:rsidR="00B93FCD" w:rsidRPr="00EF3E12" w:rsidRDefault="00B93FCD" w:rsidP="006F6E93">
      <w:pPr>
        <w:widowControl w:val="0"/>
        <w:tabs>
          <w:tab w:val="left" w:pos="720"/>
        </w:tabs>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Currier, J.M., Holland, J.M. &amp; Neimeyer, R.A. (2006).  Sense-making, grief, and the experience of violent loss:  Toward a mediational model.  </w:t>
      </w:r>
      <w:r w:rsidRPr="00EF3E12">
        <w:rPr>
          <w:rFonts w:ascii="Times New Roman" w:hAnsi="Times New Roman" w:cs="Times New Roman"/>
          <w:i/>
          <w:iCs/>
          <w:sz w:val="21"/>
          <w:szCs w:val="21"/>
        </w:rPr>
        <w:t>Death Studies, 30</w:t>
      </w:r>
      <w:r w:rsidRPr="00EF3E12">
        <w:rPr>
          <w:rFonts w:ascii="Times New Roman" w:hAnsi="Times New Roman" w:cs="Times New Roman"/>
          <w:sz w:val="21"/>
          <w:szCs w:val="21"/>
        </w:rPr>
        <w:t>, 403-428.</w:t>
      </w:r>
    </w:p>
    <w:p w14:paraId="4318F8FC" w14:textId="34DBE79D" w:rsidR="0098393E" w:rsidRPr="00EF3E12" w:rsidRDefault="0098393E"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Currier, J. M., Holland, J. M. &amp; Neimeyer, R. A. (2012b). Prolonged grief symptoms and growth in the first two years of bereavement:  Evidence for a non-linear association, </w:t>
      </w:r>
      <w:r w:rsidRPr="00EF3E12">
        <w:rPr>
          <w:rFonts w:ascii="Times New Roman" w:hAnsi="Times New Roman" w:cs="Times New Roman"/>
          <w:i/>
          <w:iCs/>
          <w:sz w:val="21"/>
          <w:szCs w:val="21"/>
        </w:rPr>
        <w:t>Traumatology, 18</w:t>
      </w:r>
      <w:r w:rsidRPr="00EF3E12">
        <w:rPr>
          <w:rFonts w:ascii="Times New Roman" w:hAnsi="Times New Roman" w:cs="Times New Roman"/>
          <w:sz w:val="21"/>
          <w:szCs w:val="21"/>
        </w:rPr>
        <w:t>, 65-71.</w:t>
      </w:r>
    </w:p>
    <w:p w14:paraId="694135B9" w14:textId="4DD9C32B" w:rsidR="00124A94" w:rsidRPr="00EF3E12" w:rsidRDefault="00124A94" w:rsidP="006F6E93">
      <w:pPr>
        <w:widowControl w:val="0"/>
        <w:tabs>
          <w:tab w:val="left" w:pos="720"/>
        </w:tabs>
        <w:spacing w:line="276" w:lineRule="auto"/>
        <w:ind w:left="720" w:hanging="720"/>
        <w:rPr>
          <w:rFonts w:ascii="Times New Roman" w:hAnsi="Times New Roman" w:cs="Times New Roman"/>
          <w:sz w:val="21"/>
          <w:szCs w:val="21"/>
          <w:lang w:val="en-SG"/>
        </w:rPr>
      </w:pPr>
      <w:r w:rsidRPr="00EF3E12">
        <w:rPr>
          <w:rFonts w:ascii="Times New Roman" w:hAnsi="Times New Roman" w:cs="Times New Roman"/>
          <w:sz w:val="21"/>
          <w:szCs w:val="21"/>
        </w:rPr>
        <w:t xml:space="preserve">Currier, J.M., Holland, J.M., Rozalski, V., Thompson, K.L., Rojas-Flores, L. Y Herrera, S. (2013).  Teaching in violent communities:  The contribution of meaning made of stress on psychiatric distress and burnout.  </w:t>
      </w:r>
      <w:r w:rsidRPr="00EF3E12">
        <w:rPr>
          <w:rFonts w:ascii="Times New Roman" w:hAnsi="Times New Roman" w:cs="Times New Roman"/>
          <w:i/>
          <w:iCs/>
          <w:sz w:val="21"/>
          <w:szCs w:val="21"/>
        </w:rPr>
        <w:t>International Journal of Stress Management, 20</w:t>
      </w:r>
      <w:r w:rsidRPr="00EF3E12">
        <w:rPr>
          <w:rFonts w:ascii="Times New Roman" w:hAnsi="Times New Roman" w:cs="Times New Roman"/>
          <w:sz w:val="21"/>
          <w:szCs w:val="21"/>
        </w:rPr>
        <w:t>, 254-277.</w:t>
      </w:r>
    </w:p>
    <w:p w14:paraId="7F7D9A1F" w14:textId="2B2E9376" w:rsidR="0098393E" w:rsidRPr="00EF3E12" w:rsidRDefault="0098393E" w:rsidP="006F6E93">
      <w:pPr>
        <w:widowControl w:val="0"/>
        <w:autoSpaceDE w:val="0"/>
        <w:autoSpaceDN w:val="0"/>
        <w:adjustRightInd w:val="0"/>
        <w:spacing w:after="240"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Currier, J. M., Malott, J., Martinez, T. E., Sandy, C. &amp; Neimeyer, R. A. (2012a).  Bereavement, religion and posttraumatic growth:  A matched control group investigation.  </w:t>
      </w:r>
      <w:r w:rsidRPr="00EF3E12">
        <w:rPr>
          <w:rFonts w:ascii="Times New Roman" w:hAnsi="Times New Roman" w:cs="Times New Roman"/>
          <w:i/>
          <w:iCs/>
          <w:sz w:val="21"/>
          <w:szCs w:val="21"/>
          <w:u w:val="single"/>
        </w:rPr>
        <w:t>Psychology of Religion and Spirituality</w:t>
      </w:r>
      <w:r w:rsidRPr="00EF3E12">
        <w:rPr>
          <w:rFonts w:ascii="Times New Roman" w:hAnsi="Times New Roman" w:cs="Times New Roman"/>
          <w:sz w:val="21"/>
          <w:szCs w:val="21"/>
        </w:rPr>
        <w:t xml:space="preserve">. </w:t>
      </w:r>
      <w:proofErr w:type="spellStart"/>
      <w:r w:rsidRPr="00EF3E12">
        <w:rPr>
          <w:rFonts w:ascii="Times New Roman" w:hAnsi="Times New Roman" w:cs="Times New Roman"/>
          <w:sz w:val="21"/>
          <w:szCs w:val="21"/>
        </w:rPr>
        <w:t>doi</w:t>
      </w:r>
      <w:proofErr w:type="spellEnd"/>
      <w:r w:rsidRPr="00EF3E12">
        <w:rPr>
          <w:rFonts w:ascii="Times New Roman" w:hAnsi="Times New Roman" w:cs="Times New Roman"/>
          <w:sz w:val="21"/>
          <w:szCs w:val="21"/>
        </w:rPr>
        <w:t>: 10.1037/a0027708.</w:t>
      </w:r>
    </w:p>
    <w:p w14:paraId="47210241" w14:textId="03470BD1" w:rsidR="007B3A70" w:rsidRPr="00EF3E12" w:rsidRDefault="007B3A70" w:rsidP="006F6E93">
      <w:pPr>
        <w:widowControl w:val="0"/>
        <w:tabs>
          <w:tab w:val="left" w:pos="720"/>
        </w:tabs>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Currier, J. M., Neimeyer, R. A. &amp; Berman, J. S. (2008).  The effectiveness of psychotherapeutic interventions for the bereaved:  A comprehensive quantitative review.  </w:t>
      </w:r>
      <w:r w:rsidRPr="00EF3E12">
        <w:rPr>
          <w:rFonts w:ascii="Times New Roman" w:hAnsi="Times New Roman" w:cs="Times New Roman"/>
          <w:i/>
          <w:iCs/>
          <w:sz w:val="21"/>
          <w:szCs w:val="21"/>
        </w:rPr>
        <w:t xml:space="preserve">Psychological Bulletin, 134, </w:t>
      </w:r>
      <w:r w:rsidRPr="00EF3E12">
        <w:rPr>
          <w:rFonts w:ascii="Times New Roman" w:hAnsi="Times New Roman" w:cs="Times New Roman"/>
          <w:sz w:val="21"/>
          <w:szCs w:val="21"/>
        </w:rPr>
        <w:t xml:space="preserve">648-661. </w:t>
      </w:r>
    </w:p>
    <w:p w14:paraId="38B14B25" w14:textId="007611EE" w:rsidR="00EC59F3" w:rsidRPr="00EF3E12" w:rsidRDefault="00EC59F3" w:rsidP="006F6E93">
      <w:pPr>
        <w:widowControl w:val="0"/>
        <w:tabs>
          <w:tab w:val="left" w:pos="720"/>
        </w:tabs>
        <w:spacing w:line="276" w:lineRule="auto"/>
        <w:ind w:left="720" w:hanging="720"/>
        <w:rPr>
          <w:rFonts w:ascii="Times New Roman" w:hAnsi="Times New Roman" w:cs="Times New Roman"/>
          <w:sz w:val="21"/>
          <w:szCs w:val="21"/>
          <w:lang w:val="en-GB"/>
        </w:rPr>
      </w:pPr>
      <w:r w:rsidRPr="00EF3E12">
        <w:rPr>
          <w:rFonts w:ascii="Times New Roman" w:hAnsi="Times New Roman" w:cs="Times New Roman"/>
          <w:sz w:val="21"/>
          <w:szCs w:val="21"/>
          <w:lang w:val="en-GB"/>
        </w:rPr>
        <w:t xml:space="preserve">Den </w:t>
      </w:r>
      <w:proofErr w:type="spellStart"/>
      <w:r w:rsidRPr="00EF3E12">
        <w:rPr>
          <w:rFonts w:ascii="Times New Roman" w:hAnsi="Times New Roman" w:cs="Times New Roman"/>
          <w:sz w:val="21"/>
          <w:szCs w:val="21"/>
          <w:lang w:val="en-GB"/>
        </w:rPr>
        <w:t>Elzen</w:t>
      </w:r>
      <w:proofErr w:type="spellEnd"/>
      <w:r w:rsidRPr="00EF3E12">
        <w:rPr>
          <w:rFonts w:ascii="Times New Roman" w:hAnsi="Times New Roman" w:cs="Times New Roman"/>
          <w:sz w:val="21"/>
          <w:szCs w:val="21"/>
          <w:lang w:val="en-GB"/>
        </w:rPr>
        <w:t xml:space="preserve">, K. &amp; </w:t>
      </w:r>
      <w:proofErr w:type="spellStart"/>
      <w:r w:rsidRPr="00EF3E12">
        <w:rPr>
          <w:rFonts w:ascii="Times New Roman" w:hAnsi="Times New Roman" w:cs="Times New Roman"/>
          <w:sz w:val="21"/>
          <w:szCs w:val="21"/>
          <w:lang w:val="en-GB"/>
        </w:rPr>
        <w:t>Lengelle</w:t>
      </w:r>
      <w:proofErr w:type="spellEnd"/>
      <w:r w:rsidRPr="00EF3E12">
        <w:rPr>
          <w:rFonts w:ascii="Times New Roman" w:hAnsi="Times New Roman" w:cs="Times New Roman"/>
          <w:sz w:val="21"/>
          <w:szCs w:val="21"/>
          <w:lang w:val="en-GB"/>
        </w:rPr>
        <w:t xml:space="preserve">, R. (2025).  A tale of two widows:  Investigating meaning-making and identity development through writing in the face of grief.  In K. Den </w:t>
      </w:r>
      <w:proofErr w:type="spellStart"/>
      <w:r w:rsidRPr="00EF3E12">
        <w:rPr>
          <w:rFonts w:ascii="Times New Roman" w:hAnsi="Times New Roman" w:cs="Times New Roman"/>
          <w:sz w:val="21"/>
          <w:szCs w:val="21"/>
          <w:lang w:val="en-GB"/>
        </w:rPr>
        <w:t>Elzen</w:t>
      </w:r>
      <w:proofErr w:type="spellEnd"/>
      <w:r w:rsidRPr="00EF3E12">
        <w:rPr>
          <w:rFonts w:ascii="Times New Roman" w:hAnsi="Times New Roman" w:cs="Times New Roman"/>
          <w:sz w:val="21"/>
          <w:szCs w:val="21"/>
          <w:lang w:val="en-GB"/>
        </w:rPr>
        <w:t xml:space="preserve">, R. A. Neimeyer &amp; R. </w:t>
      </w:r>
      <w:proofErr w:type="spellStart"/>
      <w:r w:rsidRPr="00EF3E12">
        <w:rPr>
          <w:rFonts w:ascii="Times New Roman" w:hAnsi="Times New Roman" w:cs="Times New Roman"/>
          <w:sz w:val="21"/>
          <w:szCs w:val="21"/>
          <w:lang w:val="en-GB"/>
        </w:rPr>
        <w:t>Lengelle</w:t>
      </w:r>
      <w:proofErr w:type="spellEnd"/>
      <w:r w:rsidRPr="00EF3E12">
        <w:rPr>
          <w:rFonts w:ascii="Times New Roman" w:hAnsi="Times New Roman" w:cs="Times New Roman"/>
          <w:sz w:val="21"/>
          <w:szCs w:val="21"/>
          <w:lang w:val="en-GB"/>
        </w:rPr>
        <w:t xml:space="preserve"> (Eds.).  </w:t>
      </w:r>
      <w:r w:rsidRPr="00EF3E12">
        <w:rPr>
          <w:rFonts w:ascii="Times New Roman" w:hAnsi="Times New Roman" w:cs="Times New Roman"/>
          <w:i/>
          <w:iCs/>
          <w:sz w:val="21"/>
          <w:szCs w:val="21"/>
          <w:lang w:val="en-GB"/>
        </w:rPr>
        <w:t>Living with loss:  From grief to well</w:t>
      </w:r>
      <w:r w:rsidR="00E15AE8" w:rsidRPr="00EF3E12">
        <w:rPr>
          <w:rFonts w:ascii="Times New Roman" w:hAnsi="Times New Roman" w:cs="Times New Roman"/>
          <w:i/>
          <w:iCs/>
          <w:sz w:val="21"/>
          <w:szCs w:val="21"/>
          <w:lang w:val="en-GB"/>
        </w:rPr>
        <w:t>being</w:t>
      </w:r>
      <w:r w:rsidR="00E15AE8" w:rsidRPr="00EF3E12">
        <w:rPr>
          <w:rFonts w:ascii="Times New Roman" w:hAnsi="Times New Roman" w:cs="Times New Roman"/>
          <w:sz w:val="21"/>
          <w:szCs w:val="21"/>
          <w:lang w:val="en-GB"/>
        </w:rPr>
        <w:t>, pp. 181-194. New York:  Routledge.</w:t>
      </w:r>
    </w:p>
    <w:p w14:paraId="77C4A410" w14:textId="068BB527" w:rsidR="00C563D9" w:rsidRPr="00EF3E12" w:rsidRDefault="00C563D9" w:rsidP="006F6E93">
      <w:pPr>
        <w:widowControl w:val="0"/>
        <w:tabs>
          <w:tab w:val="left" w:pos="720"/>
        </w:tabs>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lang w:val="en-GB"/>
        </w:rPr>
        <w:t xml:space="preserve">Den </w:t>
      </w:r>
      <w:proofErr w:type="spellStart"/>
      <w:r w:rsidRPr="00EF3E12">
        <w:rPr>
          <w:rFonts w:ascii="Times New Roman" w:hAnsi="Times New Roman" w:cs="Times New Roman"/>
          <w:sz w:val="21"/>
          <w:szCs w:val="21"/>
          <w:lang w:val="en-GB"/>
        </w:rPr>
        <w:t>Elzen</w:t>
      </w:r>
      <w:proofErr w:type="spellEnd"/>
      <w:r w:rsidRPr="00EF3E12">
        <w:rPr>
          <w:rFonts w:ascii="Times New Roman" w:hAnsi="Times New Roman" w:cs="Times New Roman"/>
          <w:sz w:val="21"/>
          <w:szCs w:val="21"/>
          <w:lang w:val="en-GB"/>
        </w:rPr>
        <w:t xml:space="preserve">, K., Neimeyer, R. A. &amp; Breen, L. J. (2023).  </w:t>
      </w:r>
      <w:r w:rsidRPr="00EF3E12">
        <w:rPr>
          <w:rFonts w:ascii="Times New Roman" w:hAnsi="Times New Roman" w:cs="Times New Roman"/>
          <w:sz w:val="21"/>
          <w:szCs w:val="21"/>
        </w:rPr>
        <w:t xml:space="preserve">Rewriting grief following bereavement and non-death loss: A pilot writing-for-wellbeing study.  </w:t>
      </w:r>
      <w:r w:rsidRPr="00EF3E12">
        <w:rPr>
          <w:rFonts w:ascii="Times New Roman" w:hAnsi="Times New Roman" w:cs="Times New Roman"/>
          <w:i/>
          <w:iCs/>
          <w:sz w:val="21"/>
          <w:szCs w:val="21"/>
        </w:rPr>
        <w:t>British Journal of Guidance &amp; Counselling</w:t>
      </w:r>
      <w:r w:rsidRPr="00EF3E12">
        <w:rPr>
          <w:rFonts w:ascii="Times New Roman" w:hAnsi="Times New Roman" w:cs="Times New Roman"/>
          <w:sz w:val="21"/>
          <w:szCs w:val="21"/>
        </w:rPr>
        <w:t>. DOI:  https://doi.org/10.1080/03069885.2022.2160967</w:t>
      </w:r>
    </w:p>
    <w:p w14:paraId="60D78E7C" w14:textId="77777777" w:rsidR="005854E6" w:rsidRPr="00EF3E12" w:rsidRDefault="005854E6" w:rsidP="006F6E93">
      <w:pPr>
        <w:widowControl w:val="0"/>
        <w:tabs>
          <w:tab w:val="left" w:pos="720"/>
        </w:tabs>
        <w:spacing w:line="276" w:lineRule="auto"/>
        <w:ind w:left="720" w:hanging="720"/>
        <w:rPr>
          <w:rFonts w:ascii="Times New Roman" w:hAnsi="Times New Roman" w:cs="Times New Roman"/>
          <w:sz w:val="21"/>
          <w:szCs w:val="21"/>
          <w:lang w:val="en-SG"/>
        </w:rPr>
      </w:pPr>
      <w:r w:rsidRPr="00EF3E12">
        <w:rPr>
          <w:rFonts w:ascii="Times New Roman" w:hAnsi="Times New Roman" w:cs="Times New Roman"/>
          <w:sz w:val="21"/>
          <w:szCs w:val="21"/>
          <w:lang w:val="en-SG"/>
        </w:rPr>
        <w:t xml:space="preserve">Doka, K. J. (Ed.).  </w:t>
      </w:r>
      <w:r w:rsidRPr="00EF3E12">
        <w:rPr>
          <w:rFonts w:ascii="Times New Roman" w:hAnsi="Times New Roman" w:cs="Times New Roman"/>
          <w:i/>
          <w:iCs/>
          <w:sz w:val="21"/>
          <w:szCs w:val="21"/>
          <w:lang w:val="en-SG"/>
        </w:rPr>
        <w:t>Disenfranchised grief</w:t>
      </w:r>
      <w:r w:rsidRPr="00EF3E12">
        <w:rPr>
          <w:rFonts w:ascii="Times New Roman" w:hAnsi="Times New Roman" w:cs="Times New Roman"/>
          <w:sz w:val="21"/>
          <w:szCs w:val="21"/>
          <w:lang w:val="en-SG"/>
        </w:rPr>
        <w:t>.  Champaign, IL:  Research Press.</w:t>
      </w:r>
    </w:p>
    <w:p w14:paraId="2C461C68" w14:textId="5EF34501" w:rsidR="00EF0B2A" w:rsidRPr="00EF3E12" w:rsidRDefault="00EF0B2A" w:rsidP="006F6E93">
      <w:pPr>
        <w:widowControl w:val="0"/>
        <w:tabs>
          <w:tab w:val="left" w:pos="720"/>
        </w:tabs>
        <w:spacing w:line="276" w:lineRule="auto"/>
        <w:ind w:left="720" w:hanging="720"/>
        <w:rPr>
          <w:rFonts w:ascii="Times New Roman" w:hAnsi="Times New Roman" w:cs="Times New Roman"/>
          <w:sz w:val="21"/>
          <w:szCs w:val="21"/>
          <w:lang w:val="en-SG"/>
        </w:rPr>
      </w:pPr>
      <w:r w:rsidRPr="00EF3E12">
        <w:rPr>
          <w:rFonts w:ascii="Times New Roman" w:hAnsi="Times New Roman" w:cs="Times New Roman"/>
          <w:sz w:val="21"/>
          <w:szCs w:val="21"/>
          <w:lang w:val="en-SG"/>
        </w:rPr>
        <w:t xml:space="preserve">Feixas, G.  (2027).  Whatever became of constructivism in psychology and psychotherapy?  </w:t>
      </w:r>
      <w:r w:rsidRPr="00EF3E12">
        <w:rPr>
          <w:rFonts w:ascii="Times New Roman" w:hAnsi="Times New Roman" w:cs="Times New Roman"/>
          <w:i/>
          <w:iCs/>
          <w:sz w:val="21"/>
          <w:szCs w:val="21"/>
          <w:lang w:val="en-SG"/>
        </w:rPr>
        <w:t>Journal of Constructivist Psychology</w:t>
      </w:r>
      <w:r w:rsidRPr="00EF3E12">
        <w:rPr>
          <w:rFonts w:ascii="Times New Roman" w:hAnsi="Times New Roman" w:cs="Times New Roman"/>
          <w:sz w:val="21"/>
          <w:szCs w:val="21"/>
          <w:lang w:val="en-SG"/>
        </w:rPr>
        <w:t>, in press</w:t>
      </w:r>
      <w:r w:rsidRPr="00EF3E12">
        <w:rPr>
          <w:rFonts w:ascii="Times New Roman" w:hAnsi="Times New Roman" w:cs="Times New Roman"/>
          <w:i/>
          <w:iCs/>
          <w:sz w:val="21"/>
          <w:szCs w:val="21"/>
          <w:lang w:val="en-SG"/>
        </w:rPr>
        <w:t>.</w:t>
      </w:r>
    </w:p>
    <w:p w14:paraId="7950E5CF" w14:textId="77777777" w:rsidR="00EF0B2A" w:rsidRPr="00EF3E12" w:rsidRDefault="003F6EFB" w:rsidP="006F6E93">
      <w:pPr>
        <w:widowControl w:val="0"/>
        <w:tabs>
          <w:tab w:val="left" w:pos="720"/>
        </w:tabs>
        <w:spacing w:line="276" w:lineRule="auto"/>
        <w:ind w:left="720" w:hanging="720"/>
        <w:rPr>
          <w:rFonts w:ascii="Times New Roman" w:hAnsi="Times New Roman" w:cs="Times New Roman"/>
          <w:sz w:val="21"/>
          <w:szCs w:val="21"/>
          <w:lang w:val="en-SG"/>
        </w:rPr>
      </w:pPr>
      <w:r w:rsidRPr="00EF3E12">
        <w:rPr>
          <w:rFonts w:ascii="Times New Roman" w:hAnsi="Times New Roman" w:cs="Times New Roman"/>
          <w:sz w:val="21"/>
          <w:szCs w:val="21"/>
          <w:lang w:val="en-SG"/>
        </w:rPr>
        <w:t>Frankl, V.</w:t>
      </w:r>
      <w:r w:rsidR="005854E6" w:rsidRPr="00EF3E12">
        <w:rPr>
          <w:rFonts w:ascii="Times New Roman" w:hAnsi="Times New Roman" w:cs="Times New Roman"/>
          <w:sz w:val="21"/>
          <w:szCs w:val="21"/>
          <w:lang w:val="en-SG"/>
        </w:rPr>
        <w:t xml:space="preserve"> </w:t>
      </w:r>
      <w:r w:rsidRPr="00EF3E12">
        <w:rPr>
          <w:rFonts w:ascii="Times New Roman" w:hAnsi="Times New Roman" w:cs="Times New Roman"/>
          <w:sz w:val="21"/>
          <w:szCs w:val="21"/>
          <w:lang w:val="en-SG"/>
        </w:rPr>
        <w:t xml:space="preserve">E. (2006). </w:t>
      </w:r>
      <w:r w:rsidRPr="00EF3E12">
        <w:rPr>
          <w:rFonts w:ascii="Times New Roman" w:hAnsi="Times New Roman" w:cs="Times New Roman"/>
          <w:i/>
          <w:sz w:val="21"/>
          <w:szCs w:val="21"/>
          <w:lang w:val="en-SG"/>
        </w:rPr>
        <w:t>Man's search for meaning</w:t>
      </w:r>
      <w:r w:rsidRPr="00EF3E12">
        <w:rPr>
          <w:rFonts w:ascii="Times New Roman" w:hAnsi="Times New Roman" w:cs="Times New Roman"/>
          <w:sz w:val="21"/>
          <w:szCs w:val="21"/>
          <w:lang w:val="en-SG"/>
        </w:rPr>
        <w:t xml:space="preserve">. Boston:  </w:t>
      </w:r>
      <w:r w:rsidR="005854E6" w:rsidRPr="00EF3E12">
        <w:rPr>
          <w:rFonts w:ascii="Times New Roman" w:hAnsi="Times New Roman" w:cs="Times New Roman"/>
          <w:sz w:val="21"/>
          <w:szCs w:val="21"/>
          <w:lang w:val="en-SG"/>
        </w:rPr>
        <w:t>Beacon</w:t>
      </w:r>
      <w:r w:rsidRPr="00EF3E12">
        <w:rPr>
          <w:rFonts w:ascii="Times New Roman" w:hAnsi="Times New Roman" w:cs="Times New Roman"/>
          <w:sz w:val="21"/>
          <w:szCs w:val="21"/>
          <w:lang w:val="en-SG"/>
        </w:rPr>
        <w:t xml:space="preserve"> Press.</w:t>
      </w:r>
    </w:p>
    <w:p w14:paraId="213A9F31" w14:textId="3031D359" w:rsidR="00D139F7" w:rsidRPr="00EF3E12" w:rsidRDefault="00D139F7" w:rsidP="006F6E93">
      <w:pPr>
        <w:widowControl w:val="0"/>
        <w:tabs>
          <w:tab w:val="left" w:pos="720"/>
        </w:tabs>
        <w:spacing w:line="276" w:lineRule="auto"/>
        <w:ind w:left="720" w:hanging="720"/>
        <w:rPr>
          <w:rFonts w:ascii="Times New Roman" w:hAnsi="Times New Roman" w:cs="Times New Roman"/>
          <w:sz w:val="21"/>
          <w:szCs w:val="21"/>
        </w:rPr>
      </w:pPr>
      <w:proofErr w:type="spellStart"/>
      <w:r w:rsidRPr="00EF3E12">
        <w:rPr>
          <w:rFonts w:ascii="Times New Roman" w:hAnsi="Times New Roman" w:cs="Times New Roman"/>
          <w:sz w:val="21"/>
          <w:szCs w:val="21"/>
        </w:rPr>
        <w:lastRenderedPageBreak/>
        <w:t>Georgaca</w:t>
      </w:r>
      <w:proofErr w:type="spellEnd"/>
      <w:r w:rsidRPr="00EF3E12">
        <w:rPr>
          <w:rFonts w:ascii="Times New Roman" w:hAnsi="Times New Roman" w:cs="Times New Roman"/>
          <w:sz w:val="21"/>
          <w:szCs w:val="21"/>
        </w:rPr>
        <w:t xml:space="preserve">, E. &amp; </w:t>
      </w:r>
      <w:proofErr w:type="spellStart"/>
      <w:r w:rsidRPr="00EF3E12">
        <w:rPr>
          <w:rFonts w:ascii="Times New Roman" w:hAnsi="Times New Roman" w:cs="Times New Roman"/>
          <w:sz w:val="21"/>
          <w:szCs w:val="21"/>
        </w:rPr>
        <w:t>Viou</w:t>
      </w:r>
      <w:proofErr w:type="spellEnd"/>
      <w:r w:rsidRPr="00EF3E12">
        <w:rPr>
          <w:rFonts w:ascii="Times New Roman" w:hAnsi="Times New Roman" w:cs="Times New Roman"/>
          <w:sz w:val="21"/>
          <w:szCs w:val="21"/>
        </w:rPr>
        <w:t xml:space="preserve">, M.  </w:t>
      </w:r>
      <w:r w:rsidR="00FC76D5" w:rsidRPr="00EF3E12">
        <w:rPr>
          <w:rFonts w:ascii="Times New Roman" w:hAnsi="Times New Roman" w:cs="Times New Roman"/>
          <w:sz w:val="21"/>
          <w:szCs w:val="21"/>
        </w:rPr>
        <w:t xml:space="preserve">Applications of Dialogical Self Theory to psychotherapy:  A </w:t>
      </w:r>
      <w:proofErr w:type="gramStart"/>
      <w:r w:rsidR="00FC76D5" w:rsidRPr="00EF3E12">
        <w:rPr>
          <w:rFonts w:ascii="Times New Roman" w:hAnsi="Times New Roman" w:cs="Times New Roman"/>
          <w:sz w:val="21"/>
          <w:szCs w:val="21"/>
        </w:rPr>
        <w:t>state of the art</w:t>
      </w:r>
      <w:proofErr w:type="gramEnd"/>
      <w:r w:rsidR="00FC76D5" w:rsidRPr="00EF3E12">
        <w:rPr>
          <w:rFonts w:ascii="Times New Roman" w:hAnsi="Times New Roman" w:cs="Times New Roman"/>
          <w:sz w:val="21"/>
          <w:szCs w:val="21"/>
        </w:rPr>
        <w:t xml:space="preserve"> review.  </w:t>
      </w:r>
      <w:r w:rsidR="00FC76D5" w:rsidRPr="00EF3E12">
        <w:rPr>
          <w:rFonts w:ascii="Times New Roman" w:hAnsi="Times New Roman" w:cs="Times New Roman"/>
          <w:i/>
          <w:iCs/>
          <w:sz w:val="21"/>
          <w:szCs w:val="21"/>
          <w:lang w:val="en-SG"/>
        </w:rPr>
        <w:t>Journal of Constructivist Psychology</w:t>
      </w:r>
      <w:r w:rsidR="00FC76D5" w:rsidRPr="00EF3E12">
        <w:rPr>
          <w:rFonts w:ascii="Times New Roman" w:hAnsi="Times New Roman" w:cs="Times New Roman"/>
          <w:sz w:val="21"/>
          <w:szCs w:val="21"/>
          <w:lang w:val="en-SG"/>
        </w:rPr>
        <w:t xml:space="preserve">, </w:t>
      </w:r>
      <w:r w:rsidR="00FC76D5" w:rsidRPr="00EF3E12">
        <w:rPr>
          <w:rFonts w:ascii="Times New Roman" w:hAnsi="Times New Roman" w:cs="Times New Roman"/>
          <w:sz w:val="21"/>
          <w:szCs w:val="21"/>
        </w:rPr>
        <w:t>DOI: 10.1080/10720537.2026.2626993</w:t>
      </w:r>
    </w:p>
    <w:p w14:paraId="2F8D3F2B" w14:textId="3965BC26" w:rsidR="00EF0B2A" w:rsidRPr="00EF3E12" w:rsidRDefault="00EF0B2A" w:rsidP="006F6E93">
      <w:pPr>
        <w:widowControl w:val="0"/>
        <w:tabs>
          <w:tab w:val="left" w:pos="720"/>
        </w:tabs>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Gergen, K. &amp; MaNamee, S. (202</w:t>
      </w:r>
      <w:r w:rsidR="002D0B02" w:rsidRPr="00EF3E12">
        <w:rPr>
          <w:rFonts w:ascii="Times New Roman" w:hAnsi="Times New Roman" w:cs="Times New Roman"/>
          <w:sz w:val="21"/>
          <w:szCs w:val="21"/>
        </w:rPr>
        <w:t>6</w:t>
      </w:r>
      <w:r w:rsidRPr="00EF3E12">
        <w:rPr>
          <w:rFonts w:ascii="Times New Roman" w:hAnsi="Times New Roman" w:cs="Times New Roman"/>
          <w:sz w:val="21"/>
          <w:szCs w:val="21"/>
        </w:rPr>
        <w:t xml:space="preserve">).  Social Construction: Legacy and Challenges for the 21st Century.  </w:t>
      </w:r>
      <w:r w:rsidRPr="00EF3E12">
        <w:rPr>
          <w:rFonts w:ascii="Times New Roman" w:hAnsi="Times New Roman" w:cs="Times New Roman"/>
          <w:i/>
          <w:iCs/>
          <w:sz w:val="21"/>
          <w:szCs w:val="21"/>
          <w:lang w:val="en-SG"/>
        </w:rPr>
        <w:t>Journal of Constructivist Psychology</w:t>
      </w:r>
      <w:r w:rsidRPr="00EF3E12">
        <w:rPr>
          <w:rFonts w:ascii="Times New Roman" w:hAnsi="Times New Roman" w:cs="Times New Roman"/>
          <w:sz w:val="21"/>
          <w:szCs w:val="21"/>
          <w:lang w:val="en-SG"/>
        </w:rPr>
        <w:t xml:space="preserve">, </w:t>
      </w:r>
      <w:r w:rsidR="00D139F7" w:rsidRPr="00EF3E12">
        <w:rPr>
          <w:rFonts w:ascii="Times New Roman" w:hAnsi="Times New Roman" w:cs="Times New Roman"/>
          <w:sz w:val="21"/>
          <w:szCs w:val="21"/>
        </w:rPr>
        <w:t>DOI:10.1080/10720537.2025.2593487</w:t>
      </w:r>
      <w:r w:rsidRPr="00EF3E12">
        <w:rPr>
          <w:rFonts w:ascii="Times New Roman" w:hAnsi="Times New Roman" w:cs="Times New Roman"/>
          <w:i/>
          <w:iCs/>
          <w:sz w:val="21"/>
          <w:szCs w:val="21"/>
          <w:lang w:val="en-SG"/>
        </w:rPr>
        <w:t>.</w:t>
      </w:r>
    </w:p>
    <w:p w14:paraId="47CE3138" w14:textId="33989EF6" w:rsidR="00012E99" w:rsidRPr="00EF3E12" w:rsidRDefault="00012E99"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Gerrish, N. J., Steed, L. and Neimeyer, R. A. (2010).  Meaning reconstruction in bereaved mothers:  A pilot study using the biographical grid.  </w:t>
      </w:r>
      <w:r w:rsidRPr="00EF3E12">
        <w:rPr>
          <w:rFonts w:ascii="Times New Roman" w:hAnsi="Times New Roman" w:cs="Times New Roman"/>
          <w:i/>
          <w:iCs/>
          <w:sz w:val="21"/>
          <w:szCs w:val="21"/>
        </w:rPr>
        <w:t>Journal of Constructivist Psychology, 23</w:t>
      </w:r>
      <w:r w:rsidRPr="00EF3E12">
        <w:rPr>
          <w:rFonts w:ascii="Times New Roman" w:hAnsi="Times New Roman" w:cs="Times New Roman"/>
          <w:sz w:val="21"/>
          <w:szCs w:val="21"/>
        </w:rPr>
        <w:t>, 118-142.</w:t>
      </w:r>
    </w:p>
    <w:p w14:paraId="550846C3" w14:textId="77777777" w:rsidR="000933BF" w:rsidRPr="00EF3E12" w:rsidRDefault="000933BF"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Gillies, J. &amp; Neimeyer, R. A. (2006). Loss, grief, and the search for significance: Toward a model of meaning reconstruction in bereavement.  </w:t>
      </w:r>
      <w:r w:rsidRPr="00EF3E12">
        <w:rPr>
          <w:rFonts w:ascii="Times New Roman" w:hAnsi="Times New Roman" w:cs="Times New Roman"/>
          <w:i/>
          <w:iCs/>
          <w:sz w:val="21"/>
          <w:szCs w:val="21"/>
        </w:rPr>
        <w:t>Journal of Constructivist Psychology, 19</w:t>
      </w:r>
      <w:r w:rsidRPr="00EF3E12">
        <w:rPr>
          <w:rFonts w:ascii="Times New Roman" w:hAnsi="Times New Roman" w:cs="Times New Roman"/>
          <w:sz w:val="21"/>
          <w:szCs w:val="21"/>
        </w:rPr>
        <w:t>, 31-67.</w:t>
      </w:r>
    </w:p>
    <w:p w14:paraId="686EE199" w14:textId="77777777" w:rsidR="002D0B02" w:rsidRPr="00EF3E12" w:rsidRDefault="002D0B02"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Gillies, J., Neimeyer, R. A.  &amp; Milman, E. (2014).  The Meaning of Loss Codebook: Construction of a system for analyzing meanings made in bereavement.  </w:t>
      </w:r>
      <w:r w:rsidRPr="00EF3E12">
        <w:rPr>
          <w:rFonts w:ascii="Times New Roman" w:hAnsi="Times New Roman" w:cs="Times New Roman"/>
          <w:sz w:val="21"/>
          <w:szCs w:val="21"/>
          <w:u w:val="single"/>
        </w:rPr>
        <w:t>Death Studies</w:t>
      </w:r>
      <w:r w:rsidRPr="00EF3E12">
        <w:rPr>
          <w:rFonts w:ascii="Times New Roman" w:hAnsi="Times New Roman" w:cs="Times New Roman"/>
          <w:sz w:val="21"/>
          <w:szCs w:val="21"/>
        </w:rPr>
        <w:t xml:space="preserve">, </w:t>
      </w:r>
      <w:r w:rsidRPr="00EF3E12">
        <w:rPr>
          <w:rFonts w:ascii="Times New Roman" w:hAnsi="Times New Roman" w:cs="Times New Roman"/>
          <w:sz w:val="21"/>
          <w:szCs w:val="21"/>
          <w:u w:val="single"/>
        </w:rPr>
        <w:t>38</w:t>
      </w:r>
      <w:r w:rsidRPr="00EF3E12">
        <w:rPr>
          <w:rFonts w:ascii="Times New Roman" w:hAnsi="Times New Roman" w:cs="Times New Roman"/>
          <w:sz w:val="21"/>
          <w:szCs w:val="21"/>
        </w:rPr>
        <w:t>, 207-216, DOI: 10.1080/07481187.2013.829367.</w:t>
      </w:r>
    </w:p>
    <w:p w14:paraId="0DBDF414" w14:textId="023C249E" w:rsidR="002D0B02" w:rsidRPr="00EF3E12" w:rsidRDefault="002D0B02"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Gillies, J. M., Neimeyer, R. A. &amp; Milman, E. (2015).  The Grief and Meaning Reconstruction Inventory (GMRI):  Initial validation of a new measure.  </w:t>
      </w:r>
      <w:r w:rsidRPr="00EF3E12">
        <w:rPr>
          <w:rFonts w:ascii="Times New Roman" w:hAnsi="Times New Roman" w:cs="Times New Roman"/>
          <w:i/>
          <w:iCs/>
          <w:sz w:val="21"/>
          <w:szCs w:val="21"/>
          <w:lang w:bidi="en-US"/>
        </w:rPr>
        <w:t>Death Studies, 39</w:t>
      </w:r>
      <w:r w:rsidRPr="00EF3E12">
        <w:rPr>
          <w:rFonts w:ascii="Times New Roman" w:hAnsi="Times New Roman" w:cs="Times New Roman"/>
          <w:sz w:val="21"/>
          <w:szCs w:val="21"/>
          <w:lang w:bidi="en-US"/>
        </w:rPr>
        <w:t>, 61-74, DOI: 10.1080/07481187.2014.907089.</w:t>
      </w:r>
    </w:p>
    <w:p w14:paraId="79A9F791" w14:textId="6DF12A81" w:rsidR="00EF0B2A" w:rsidRPr="00EF3E12" w:rsidRDefault="00EF0B2A" w:rsidP="006F6E93">
      <w:pPr>
        <w:widowControl w:val="0"/>
        <w:tabs>
          <w:tab w:val="left" w:pos="720"/>
        </w:tabs>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Gonçalves, M. M. &amp; Oliveira, J. T. (2026).  Constructing change in psychotherapy:  The Innovative Moments Model.  </w:t>
      </w:r>
      <w:r w:rsidRPr="00EF3E12">
        <w:rPr>
          <w:rFonts w:ascii="Times New Roman" w:hAnsi="Times New Roman" w:cs="Times New Roman"/>
          <w:i/>
          <w:iCs/>
          <w:sz w:val="21"/>
          <w:szCs w:val="21"/>
          <w:lang w:val="en-SG"/>
        </w:rPr>
        <w:t>Journal of Constructivist Psychology</w:t>
      </w:r>
      <w:r w:rsidRPr="00EF3E12">
        <w:rPr>
          <w:rFonts w:ascii="Times New Roman" w:hAnsi="Times New Roman" w:cs="Times New Roman"/>
          <w:sz w:val="21"/>
          <w:szCs w:val="21"/>
          <w:lang w:val="en-SG"/>
        </w:rPr>
        <w:t xml:space="preserve">, </w:t>
      </w:r>
      <w:r w:rsidR="00D139F7" w:rsidRPr="00EF3E12">
        <w:rPr>
          <w:rFonts w:ascii="Times New Roman" w:hAnsi="Times New Roman" w:cs="Times New Roman"/>
          <w:sz w:val="21"/>
          <w:szCs w:val="21"/>
        </w:rPr>
        <w:t>DOI: 10.1080/10720537.2026.2618712</w:t>
      </w:r>
      <w:r w:rsidRPr="00EF3E12">
        <w:rPr>
          <w:rFonts w:ascii="Times New Roman" w:hAnsi="Times New Roman" w:cs="Times New Roman"/>
          <w:i/>
          <w:iCs/>
          <w:sz w:val="21"/>
          <w:szCs w:val="21"/>
          <w:lang w:val="en-SG"/>
        </w:rPr>
        <w:t>.</w:t>
      </w:r>
    </w:p>
    <w:p w14:paraId="100B0588" w14:textId="088B6BFE" w:rsidR="006F371F" w:rsidRPr="00EF3E12" w:rsidRDefault="006F371F"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Hagman, G. (2016).  </w:t>
      </w:r>
      <w:r w:rsidRPr="00EF3E12">
        <w:rPr>
          <w:rFonts w:ascii="Times New Roman" w:hAnsi="Times New Roman" w:cs="Times New Roman"/>
          <w:i/>
          <w:iCs/>
          <w:sz w:val="21"/>
          <w:szCs w:val="21"/>
        </w:rPr>
        <w:t>New models of bereavement theory and treatment</w:t>
      </w:r>
      <w:r w:rsidRPr="00EF3E12">
        <w:rPr>
          <w:rFonts w:ascii="Times New Roman" w:hAnsi="Times New Roman" w:cs="Times New Roman"/>
          <w:sz w:val="21"/>
          <w:szCs w:val="21"/>
        </w:rPr>
        <w:t>.  New York:  Routledge.</w:t>
      </w:r>
    </w:p>
    <w:p w14:paraId="38112DB1" w14:textId="77777777" w:rsidR="00C75633" w:rsidRPr="00EF3E12" w:rsidRDefault="00C75633"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Harris, J. &amp; Edmonds, J. (2022).  </w:t>
      </w:r>
      <w:r w:rsidRPr="00EF3E12">
        <w:rPr>
          <w:rFonts w:ascii="Times New Roman" w:hAnsi="Times New Roman" w:cs="Times New Roman"/>
          <w:i/>
          <w:iCs/>
          <w:sz w:val="21"/>
          <w:szCs w:val="21"/>
        </w:rPr>
        <w:t>When words are not enough:  Creative responses to grief</w:t>
      </w:r>
      <w:r w:rsidRPr="00EF3E12">
        <w:rPr>
          <w:rFonts w:ascii="Times New Roman" w:hAnsi="Times New Roman" w:cs="Times New Roman"/>
          <w:sz w:val="21"/>
          <w:szCs w:val="21"/>
        </w:rPr>
        <w:t xml:space="preserve">.  Chalford, UK:  </w:t>
      </w:r>
      <w:proofErr w:type="spellStart"/>
      <w:r w:rsidRPr="00EF3E12">
        <w:rPr>
          <w:rFonts w:ascii="Times New Roman" w:hAnsi="Times New Roman" w:cs="Times New Roman"/>
          <w:sz w:val="21"/>
          <w:szCs w:val="21"/>
        </w:rPr>
        <w:t>Quickthorn</w:t>
      </w:r>
      <w:proofErr w:type="spellEnd"/>
      <w:r w:rsidRPr="00EF3E12">
        <w:rPr>
          <w:rFonts w:ascii="Times New Roman" w:hAnsi="Times New Roman" w:cs="Times New Roman"/>
          <w:sz w:val="21"/>
          <w:szCs w:val="21"/>
        </w:rPr>
        <w:t>.</w:t>
      </w:r>
    </w:p>
    <w:p w14:paraId="1421A248" w14:textId="4AD6F89A" w:rsidR="00FC76D5" w:rsidRPr="00EF3E12" w:rsidRDefault="00FC76D5" w:rsidP="006F6E93">
      <w:pPr>
        <w:widowControl w:val="0"/>
        <w:spacing w:line="276" w:lineRule="auto"/>
        <w:ind w:left="720" w:hanging="720"/>
        <w:rPr>
          <w:rFonts w:ascii="Times New Roman" w:hAnsi="Times New Roman" w:cs="Times New Roman"/>
          <w:sz w:val="21"/>
          <w:szCs w:val="21"/>
        </w:rPr>
      </w:pPr>
      <w:proofErr w:type="spellStart"/>
      <w:r w:rsidRPr="00EF3E12">
        <w:rPr>
          <w:rFonts w:ascii="Times New Roman" w:hAnsi="Times New Roman" w:cs="Times New Roman"/>
          <w:sz w:val="21"/>
          <w:szCs w:val="21"/>
        </w:rPr>
        <w:t>Herrán</w:t>
      </w:r>
      <w:proofErr w:type="spellEnd"/>
      <w:r w:rsidRPr="00EF3E12">
        <w:rPr>
          <w:rFonts w:ascii="Times New Roman" w:hAnsi="Times New Roman" w:cs="Times New Roman"/>
          <w:sz w:val="21"/>
          <w:szCs w:val="21"/>
        </w:rPr>
        <w:t xml:space="preserve">-Alonso, J., Winter, D. A., </w:t>
      </w:r>
      <w:proofErr w:type="spellStart"/>
      <w:r w:rsidRPr="00EF3E12">
        <w:rPr>
          <w:rFonts w:ascii="Times New Roman" w:hAnsi="Times New Roman" w:cs="Times New Roman"/>
          <w:sz w:val="21"/>
          <w:szCs w:val="21"/>
        </w:rPr>
        <w:t>Snfeliciano</w:t>
      </w:r>
      <w:proofErr w:type="spellEnd"/>
      <w:r w:rsidRPr="00EF3E12">
        <w:rPr>
          <w:rFonts w:ascii="Times New Roman" w:hAnsi="Times New Roman" w:cs="Times New Roman"/>
          <w:sz w:val="21"/>
          <w:szCs w:val="21"/>
        </w:rPr>
        <w:t xml:space="preserve">, A. &amp; Saul, L. A. (2026).  Indicators of event integration in repertory grids and ladders.  </w:t>
      </w:r>
      <w:r w:rsidRPr="00EF3E12">
        <w:rPr>
          <w:rFonts w:ascii="Times New Roman" w:hAnsi="Times New Roman" w:cs="Times New Roman"/>
          <w:i/>
          <w:iCs/>
          <w:sz w:val="21"/>
          <w:szCs w:val="21"/>
          <w:lang w:val="en-SG"/>
        </w:rPr>
        <w:t xml:space="preserve">Journal of Constructivist Psychology, 39, </w:t>
      </w:r>
      <w:r w:rsidRPr="00EF3E12">
        <w:rPr>
          <w:rFonts w:ascii="Times New Roman" w:hAnsi="Times New Roman" w:cs="Times New Roman"/>
          <w:sz w:val="21"/>
          <w:szCs w:val="21"/>
          <w:lang w:val="en-SG"/>
        </w:rPr>
        <w:t>1-15.</w:t>
      </w:r>
    </w:p>
    <w:p w14:paraId="6187DF93" w14:textId="01C8EC65" w:rsidR="00D139F7" w:rsidRPr="00EF3E12" w:rsidRDefault="00D139F7"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Hermans, H. J. M. (2026).  Dialogical Self Theory:  Playing with positions seriously.  </w:t>
      </w:r>
      <w:r w:rsidRPr="00EF3E12">
        <w:rPr>
          <w:rFonts w:ascii="Times New Roman" w:hAnsi="Times New Roman" w:cs="Times New Roman"/>
          <w:i/>
          <w:iCs/>
          <w:sz w:val="21"/>
          <w:szCs w:val="21"/>
          <w:lang w:val="en-SG"/>
        </w:rPr>
        <w:t xml:space="preserve">Journal of Constructivist Psychology, </w:t>
      </w:r>
      <w:r w:rsidRPr="00EF3E12">
        <w:rPr>
          <w:rFonts w:ascii="Times New Roman" w:hAnsi="Times New Roman" w:cs="Times New Roman"/>
          <w:sz w:val="21"/>
          <w:szCs w:val="21"/>
        </w:rPr>
        <w:t>DOI: 10.1080/10720537.2025.2554100</w:t>
      </w:r>
      <w:r w:rsidRPr="00EF3E12">
        <w:rPr>
          <w:rFonts w:ascii="Times New Roman" w:hAnsi="Times New Roman" w:cs="Times New Roman"/>
          <w:i/>
          <w:iCs/>
          <w:sz w:val="21"/>
          <w:szCs w:val="21"/>
        </w:rPr>
        <w:t>.</w:t>
      </w:r>
    </w:p>
    <w:p w14:paraId="48039FC1" w14:textId="2F68C630" w:rsidR="00B93FCD" w:rsidRPr="00EF3E12" w:rsidRDefault="00B93FCD"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Holland, J. M., Currier, J. M. &amp; Neimeyer, R. A. (2006).  Meaning reconstruction in the first two years of bereavement:  The role of sense-making and benefit-finding.  </w:t>
      </w:r>
      <w:r w:rsidRPr="00EF3E12">
        <w:rPr>
          <w:rFonts w:ascii="Times New Roman" w:hAnsi="Times New Roman" w:cs="Times New Roman"/>
          <w:sz w:val="21"/>
          <w:szCs w:val="21"/>
          <w:u w:val="single"/>
        </w:rPr>
        <w:t>Omega</w:t>
      </w:r>
      <w:r w:rsidRPr="00EF3E12">
        <w:rPr>
          <w:rFonts w:ascii="Times New Roman" w:hAnsi="Times New Roman" w:cs="Times New Roman"/>
          <w:sz w:val="21"/>
          <w:szCs w:val="21"/>
        </w:rPr>
        <w:t xml:space="preserve">, </w:t>
      </w:r>
      <w:r w:rsidRPr="00EF3E12">
        <w:rPr>
          <w:rFonts w:ascii="Times New Roman" w:hAnsi="Times New Roman" w:cs="Times New Roman"/>
          <w:sz w:val="21"/>
          <w:szCs w:val="21"/>
          <w:u w:val="single"/>
        </w:rPr>
        <w:t>53</w:t>
      </w:r>
      <w:r w:rsidRPr="00EF3E12">
        <w:rPr>
          <w:rFonts w:ascii="Times New Roman" w:hAnsi="Times New Roman" w:cs="Times New Roman"/>
          <w:sz w:val="21"/>
          <w:szCs w:val="21"/>
        </w:rPr>
        <w:t>, 175-191.</w:t>
      </w:r>
    </w:p>
    <w:p w14:paraId="7F8C3238" w14:textId="77777777" w:rsidR="001A5BF8" w:rsidRPr="00EF3E12" w:rsidRDefault="001A5BF8"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Holland, J. M., Currier, J. M. &amp; Neimeyer, R. A. (2014).  Validation of the Integration of Stressful Life Experiences Scale – Short Form in a bereaved sample.  </w:t>
      </w:r>
      <w:r w:rsidRPr="00EF3E12">
        <w:rPr>
          <w:rFonts w:ascii="Times New Roman" w:hAnsi="Times New Roman" w:cs="Times New Roman"/>
          <w:i/>
          <w:iCs/>
          <w:sz w:val="21"/>
          <w:szCs w:val="21"/>
        </w:rPr>
        <w:t>Death Studies, 38</w:t>
      </w:r>
      <w:r w:rsidRPr="00EF3E12">
        <w:rPr>
          <w:rFonts w:ascii="Times New Roman" w:hAnsi="Times New Roman" w:cs="Times New Roman"/>
          <w:sz w:val="21"/>
          <w:szCs w:val="21"/>
        </w:rPr>
        <w:t>, 234-238, DOI: 10.1080/07481187.2013.829369.</w:t>
      </w:r>
    </w:p>
    <w:p w14:paraId="4BDFCBFC" w14:textId="77777777" w:rsidR="001A5BF8" w:rsidRPr="00EF3E12" w:rsidRDefault="001A5BF8"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rPr>
        <w:t xml:space="preserve">Holland, J. M., Currier, J. M., Coleman, R. A. &amp; Neimeyer, R.A. (2010). </w:t>
      </w:r>
      <w:r w:rsidRPr="00EF3E12">
        <w:rPr>
          <w:rFonts w:ascii="Times New Roman" w:hAnsi="Times New Roman" w:cs="Times New Roman"/>
          <w:sz w:val="21"/>
          <w:szCs w:val="21"/>
          <w:lang w:bidi="en-US"/>
        </w:rPr>
        <w:t xml:space="preserve">The Integration of Stressful Life Experiences Scale (ISLES):  Development and initial validation of a new measure.  </w:t>
      </w:r>
      <w:r w:rsidRPr="00EF3E12">
        <w:rPr>
          <w:rFonts w:ascii="Times New Roman" w:hAnsi="Times New Roman" w:cs="Times New Roman"/>
          <w:i/>
          <w:iCs/>
          <w:sz w:val="21"/>
          <w:szCs w:val="21"/>
          <w:lang w:bidi="en-US"/>
        </w:rPr>
        <w:t>International Journal of Stress Management, 17</w:t>
      </w:r>
      <w:r w:rsidRPr="00EF3E12">
        <w:rPr>
          <w:rFonts w:ascii="Times New Roman" w:hAnsi="Times New Roman" w:cs="Times New Roman"/>
          <w:sz w:val="21"/>
          <w:szCs w:val="21"/>
          <w:lang w:bidi="en-US"/>
        </w:rPr>
        <w:t>, 325-352.</w:t>
      </w:r>
    </w:p>
    <w:p w14:paraId="53CA5333" w14:textId="77777777" w:rsidR="00FA5359" w:rsidRPr="00EF3E12" w:rsidRDefault="00FA5359"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Holland, J. M., </w:t>
      </w:r>
      <w:proofErr w:type="spellStart"/>
      <w:r w:rsidRPr="00EF3E12">
        <w:rPr>
          <w:rFonts w:ascii="Times New Roman" w:hAnsi="Times New Roman" w:cs="Times New Roman"/>
          <w:sz w:val="21"/>
          <w:szCs w:val="21"/>
        </w:rPr>
        <w:t>Klingspon</w:t>
      </w:r>
      <w:proofErr w:type="spellEnd"/>
      <w:r w:rsidRPr="00EF3E12">
        <w:rPr>
          <w:rFonts w:ascii="Times New Roman" w:hAnsi="Times New Roman" w:cs="Times New Roman"/>
          <w:sz w:val="21"/>
          <w:szCs w:val="21"/>
        </w:rPr>
        <w:t xml:space="preserve">, K. L., Lichtenthal, W. G. &amp; Neimeyer, R. A. (2020).  The Unfinished Business in Bereavement Scale:  Development and psychometric evaluation.  </w:t>
      </w:r>
      <w:r w:rsidRPr="00EF3E12">
        <w:rPr>
          <w:rFonts w:ascii="Times New Roman" w:hAnsi="Times New Roman" w:cs="Times New Roman"/>
          <w:i/>
          <w:iCs/>
          <w:sz w:val="21"/>
          <w:szCs w:val="21"/>
        </w:rPr>
        <w:t>Death Studies, 44</w:t>
      </w:r>
      <w:r w:rsidRPr="00EF3E12">
        <w:rPr>
          <w:rFonts w:ascii="Times New Roman" w:hAnsi="Times New Roman" w:cs="Times New Roman"/>
          <w:sz w:val="21"/>
          <w:szCs w:val="21"/>
        </w:rPr>
        <w:t>, 65-77. DOI: 10.1080/07481187.2018.1521101.</w:t>
      </w:r>
    </w:p>
    <w:p w14:paraId="5449D7C2" w14:textId="77777777" w:rsidR="008B5FAA" w:rsidRPr="00EF3E12" w:rsidRDefault="008B5FAA"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Holland, J. M. &amp; Neimeyer, R. A. (2011).  </w:t>
      </w:r>
      <w:r w:rsidRPr="00EF3E12">
        <w:rPr>
          <w:rFonts w:ascii="Times New Roman" w:hAnsi="Times New Roman" w:cs="Times New Roman"/>
          <w:sz w:val="21"/>
          <w:szCs w:val="21"/>
          <w:lang w:bidi="en-US"/>
        </w:rPr>
        <w:t xml:space="preserve">Separation and traumatic distress in prolonged grief:  The role of cause of death and relationship to the deceased. </w:t>
      </w:r>
      <w:r w:rsidRPr="00EF3E12">
        <w:rPr>
          <w:rFonts w:ascii="Times New Roman" w:hAnsi="Times New Roman" w:cs="Times New Roman"/>
          <w:i/>
          <w:iCs/>
          <w:sz w:val="21"/>
          <w:szCs w:val="21"/>
          <w:lang w:bidi="en-US"/>
        </w:rPr>
        <w:t>Journal of Psychopathology and Behavioral Assessment, 33,</w:t>
      </w:r>
      <w:r w:rsidRPr="00EF3E12">
        <w:rPr>
          <w:rFonts w:ascii="Times New Roman" w:hAnsi="Times New Roman" w:cs="Times New Roman"/>
          <w:sz w:val="21"/>
          <w:szCs w:val="21"/>
          <w:lang w:bidi="en-US"/>
        </w:rPr>
        <w:t xml:space="preserve"> 254-263.</w:t>
      </w:r>
    </w:p>
    <w:p w14:paraId="25E9103B" w14:textId="58B22C4F" w:rsidR="00FC5718" w:rsidRPr="00EF3E12" w:rsidRDefault="00FC5718" w:rsidP="006F6E93">
      <w:pPr>
        <w:widowControl w:val="0"/>
        <w:spacing w:line="276" w:lineRule="auto"/>
        <w:ind w:left="720" w:hanging="720"/>
        <w:rPr>
          <w:rFonts w:ascii="Times New Roman" w:hAnsi="Times New Roman" w:cs="Times New Roman"/>
          <w:sz w:val="21"/>
          <w:szCs w:val="21"/>
          <w:lang w:bidi="en-US"/>
        </w:rPr>
      </w:pPr>
      <w:proofErr w:type="spellStart"/>
      <w:r w:rsidRPr="00EF3E12">
        <w:rPr>
          <w:rFonts w:ascii="Times New Roman" w:hAnsi="Times New Roman" w:cs="Times New Roman"/>
          <w:sz w:val="21"/>
          <w:szCs w:val="21"/>
          <w:lang w:bidi="en-US"/>
        </w:rPr>
        <w:lastRenderedPageBreak/>
        <w:t>Hooghe</w:t>
      </w:r>
      <w:proofErr w:type="spellEnd"/>
      <w:r w:rsidRPr="00EF3E12">
        <w:rPr>
          <w:rFonts w:ascii="Times New Roman" w:hAnsi="Times New Roman" w:cs="Times New Roman"/>
          <w:sz w:val="21"/>
          <w:szCs w:val="21"/>
          <w:lang w:bidi="en-US"/>
        </w:rPr>
        <w:t xml:space="preserve">, A., Claeys, A., Thompson, B., Neimeyer, R.A. &amp; Rober, P. (2021).  Grieving the loss of a child in times of COVID-19.  </w:t>
      </w:r>
      <w:r w:rsidRPr="00EF3E12">
        <w:rPr>
          <w:rFonts w:ascii="Times New Roman" w:hAnsi="Times New Roman" w:cs="Times New Roman"/>
          <w:i/>
          <w:iCs/>
          <w:sz w:val="21"/>
          <w:szCs w:val="21"/>
          <w:lang w:bidi="en-US"/>
        </w:rPr>
        <w:t>Couple and Family Psychology,</w:t>
      </w:r>
      <w:r w:rsidRPr="00EF3E12">
        <w:rPr>
          <w:rFonts w:ascii="Times New Roman" w:hAnsi="Times New Roman" w:cs="Times New Roman"/>
          <w:sz w:val="21"/>
          <w:szCs w:val="21"/>
          <w:lang w:bidi="en-US"/>
        </w:rPr>
        <w:t xml:space="preserve"> </w:t>
      </w:r>
      <w:r w:rsidRPr="00EF3E12">
        <w:rPr>
          <w:rFonts w:ascii="Times New Roman" w:hAnsi="Times New Roman" w:cs="Times New Roman"/>
          <w:i/>
          <w:iCs/>
          <w:sz w:val="21"/>
          <w:szCs w:val="21"/>
          <w:lang w:bidi="en-US"/>
        </w:rPr>
        <w:t>10</w:t>
      </w:r>
      <w:r w:rsidRPr="00EF3E12">
        <w:rPr>
          <w:rFonts w:ascii="Times New Roman" w:hAnsi="Times New Roman" w:cs="Times New Roman"/>
          <w:sz w:val="21"/>
          <w:szCs w:val="21"/>
          <w:lang w:bidi="en-US"/>
        </w:rPr>
        <w:t xml:space="preserve">, 313-325.   https://doi.org/10.1037/cfp0000180 </w:t>
      </w:r>
    </w:p>
    <w:p w14:paraId="3D978A43" w14:textId="77777777" w:rsidR="004C5B20" w:rsidRPr="00EF3E12" w:rsidRDefault="004C5B20" w:rsidP="006F6E93">
      <w:pPr>
        <w:widowControl w:val="0"/>
        <w:spacing w:line="276" w:lineRule="auto"/>
        <w:ind w:left="720" w:hanging="720"/>
        <w:rPr>
          <w:rFonts w:ascii="Times New Roman" w:hAnsi="Times New Roman" w:cs="Times New Roman"/>
          <w:bCs/>
          <w:sz w:val="21"/>
          <w:szCs w:val="21"/>
        </w:rPr>
      </w:pPr>
      <w:proofErr w:type="spellStart"/>
      <w:r w:rsidRPr="00EF3E12">
        <w:rPr>
          <w:rFonts w:ascii="Times New Roman" w:hAnsi="Times New Roman" w:cs="Times New Roman"/>
          <w:sz w:val="21"/>
          <w:szCs w:val="21"/>
        </w:rPr>
        <w:t>Hooghe</w:t>
      </w:r>
      <w:proofErr w:type="spellEnd"/>
      <w:r w:rsidRPr="00EF3E12">
        <w:rPr>
          <w:rFonts w:ascii="Times New Roman" w:hAnsi="Times New Roman" w:cs="Times New Roman"/>
          <w:sz w:val="21"/>
          <w:szCs w:val="21"/>
        </w:rPr>
        <w:t xml:space="preserve">, A., Neimeyer, R. A. &amp; Rober, P. (2011). </w:t>
      </w:r>
      <w:r w:rsidRPr="00EF3E12">
        <w:rPr>
          <w:rFonts w:ascii="Times New Roman" w:hAnsi="Times New Roman" w:cs="Times New Roman"/>
          <w:bCs/>
          <w:sz w:val="21"/>
          <w:szCs w:val="21"/>
        </w:rPr>
        <w:t xml:space="preserve">The complexity of couple communication in bereavement:  An illustrative case study.  </w:t>
      </w:r>
      <w:r w:rsidRPr="00EF3E12">
        <w:rPr>
          <w:rFonts w:ascii="Times New Roman" w:hAnsi="Times New Roman" w:cs="Times New Roman"/>
          <w:bCs/>
          <w:i/>
          <w:iCs/>
          <w:sz w:val="21"/>
          <w:szCs w:val="21"/>
        </w:rPr>
        <w:t>Death Studies, 35</w:t>
      </w:r>
      <w:r w:rsidRPr="00EF3E12">
        <w:rPr>
          <w:rFonts w:ascii="Times New Roman" w:hAnsi="Times New Roman" w:cs="Times New Roman"/>
          <w:bCs/>
          <w:sz w:val="21"/>
          <w:szCs w:val="21"/>
        </w:rPr>
        <w:t>, 905-924.</w:t>
      </w:r>
    </w:p>
    <w:p w14:paraId="208F8132" w14:textId="77777777" w:rsidR="004C5B20" w:rsidRPr="00EF3E12" w:rsidRDefault="004C5B20" w:rsidP="006F6E93">
      <w:pPr>
        <w:widowControl w:val="0"/>
        <w:spacing w:line="276" w:lineRule="auto"/>
        <w:ind w:left="720" w:hanging="720"/>
        <w:rPr>
          <w:rFonts w:ascii="Times New Roman" w:hAnsi="Times New Roman" w:cs="Times New Roman"/>
          <w:sz w:val="21"/>
          <w:szCs w:val="21"/>
          <w:lang w:bidi="en-US"/>
        </w:rPr>
      </w:pPr>
      <w:proofErr w:type="spellStart"/>
      <w:r w:rsidRPr="00EF3E12">
        <w:rPr>
          <w:rFonts w:ascii="Times New Roman" w:hAnsi="Times New Roman" w:cs="Times New Roman"/>
          <w:sz w:val="21"/>
          <w:szCs w:val="21"/>
          <w:lang w:bidi="en-US"/>
        </w:rPr>
        <w:t>Hooghe</w:t>
      </w:r>
      <w:proofErr w:type="spellEnd"/>
      <w:r w:rsidRPr="00EF3E12">
        <w:rPr>
          <w:rFonts w:ascii="Times New Roman" w:hAnsi="Times New Roman" w:cs="Times New Roman"/>
          <w:sz w:val="21"/>
          <w:szCs w:val="21"/>
          <w:lang w:bidi="en-US"/>
        </w:rPr>
        <w:t xml:space="preserve">, A., Neimeyer, R. A. &amp; Rober, P. (2012).  “Cycling around an emotional core of sadness”:  Emotion regulation in a couple after the loss of a child.  </w:t>
      </w:r>
      <w:r w:rsidRPr="00EF3E12">
        <w:rPr>
          <w:rFonts w:ascii="Times New Roman" w:hAnsi="Times New Roman" w:cs="Times New Roman"/>
          <w:i/>
          <w:iCs/>
          <w:sz w:val="21"/>
          <w:szCs w:val="21"/>
          <w:lang w:bidi="en-US"/>
        </w:rPr>
        <w:t>Qualitative Health Research, 22</w:t>
      </w:r>
      <w:r w:rsidRPr="00EF3E12">
        <w:rPr>
          <w:rFonts w:ascii="Times New Roman" w:hAnsi="Times New Roman" w:cs="Times New Roman"/>
          <w:sz w:val="21"/>
          <w:szCs w:val="21"/>
          <w:lang w:bidi="en-US"/>
        </w:rPr>
        <w:t>, 1220-1231.</w:t>
      </w:r>
    </w:p>
    <w:p w14:paraId="3EC3DAC8" w14:textId="5C561109" w:rsidR="002D0B02" w:rsidRPr="00EF3E12" w:rsidRDefault="002D0B02" w:rsidP="006F6E93">
      <w:pPr>
        <w:widowControl w:val="0"/>
        <w:spacing w:line="276" w:lineRule="auto"/>
        <w:ind w:left="720" w:hanging="720"/>
        <w:rPr>
          <w:rFonts w:ascii="Times New Roman" w:hAnsi="Times New Roman" w:cs="Times New Roman"/>
          <w:sz w:val="21"/>
          <w:szCs w:val="21"/>
        </w:rPr>
      </w:pPr>
      <w:bookmarkStart w:id="1" w:name="_ENREF_6"/>
      <w:r w:rsidRPr="00EF3E12">
        <w:rPr>
          <w:rFonts w:ascii="Times New Roman" w:hAnsi="Times New Roman" w:cs="Times New Roman"/>
          <w:sz w:val="21"/>
          <w:szCs w:val="21"/>
          <w:lang w:val="en-GB"/>
        </w:rPr>
        <w:t xml:space="preserve">Janoff-Bulman, R. &amp; Berger, A. R. (2000).  The other side of trauma. In J. H. Harvey &amp; E. D. Miller (Eds.), </w:t>
      </w:r>
      <w:r w:rsidRPr="00EF3E12">
        <w:rPr>
          <w:rFonts w:ascii="Times New Roman" w:hAnsi="Times New Roman" w:cs="Times New Roman"/>
          <w:i/>
          <w:sz w:val="21"/>
          <w:szCs w:val="21"/>
          <w:lang w:val="en-GB"/>
        </w:rPr>
        <w:t>Loss and trauma</w:t>
      </w:r>
      <w:r w:rsidRPr="00EF3E12">
        <w:rPr>
          <w:rFonts w:ascii="Times New Roman" w:hAnsi="Times New Roman" w:cs="Times New Roman"/>
          <w:sz w:val="21"/>
          <w:szCs w:val="21"/>
          <w:lang w:val="en-GB"/>
        </w:rPr>
        <w:t>. Philadelphia: Brunner Mazel</w:t>
      </w:r>
      <w:bookmarkEnd w:id="1"/>
      <w:r w:rsidRPr="00EF3E12">
        <w:rPr>
          <w:rFonts w:ascii="Times New Roman" w:hAnsi="Times New Roman" w:cs="Times New Roman"/>
          <w:sz w:val="21"/>
          <w:szCs w:val="21"/>
          <w:lang w:val="en-GB"/>
        </w:rPr>
        <w:t>.</w:t>
      </w:r>
      <w:r w:rsidRPr="00EF3E12">
        <w:rPr>
          <w:rFonts w:ascii="Times New Roman" w:hAnsi="Times New Roman" w:cs="Times New Roman"/>
          <w:sz w:val="21"/>
          <w:szCs w:val="21"/>
        </w:rPr>
        <w:t xml:space="preserve"> </w:t>
      </w:r>
    </w:p>
    <w:p w14:paraId="4DC3C559" w14:textId="67478B9C" w:rsidR="00F763B0" w:rsidRPr="00EF3E12" w:rsidRDefault="00F763B0"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Kant, I. </w:t>
      </w:r>
      <w:r w:rsidR="002D5D54" w:rsidRPr="00EF3E12">
        <w:rPr>
          <w:rFonts w:ascii="Times New Roman" w:hAnsi="Times New Roman" w:cs="Times New Roman"/>
          <w:sz w:val="21"/>
          <w:szCs w:val="21"/>
        </w:rPr>
        <w:t xml:space="preserve">(1781/1965).  </w:t>
      </w:r>
      <w:r w:rsidR="002D5D54" w:rsidRPr="00EF3E12">
        <w:rPr>
          <w:rFonts w:ascii="Times New Roman" w:hAnsi="Times New Roman" w:cs="Times New Roman"/>
          <w:i/>
          <w:iCs/>
          <w:sz w:val="21"/>
          <w:szCs w:val="21"/>
        </w:rPr>
        <w:t>Critique of pure reason</w:t>
      </w:r>
      <w:r w:rsidR="002D5D54" w:rsidRPr="00EF3E12">
        <w:rPr>
          <w:rFonts w:ascii="Times New Roman" w:hAnsi="Times New Roman" w:cs="Times New Roman"/>
          <w:sz w:val="21"/>
          <w:szCs w:val="21"/>
        </w:rPr>
        <w:t>.  New York:  St. Martin’s.</w:t>
      </w:r>
    </w:p>
    <w:p w14:paraId="24E747A4" w14:textId="7FE9394B" w:rsidR="002D5D54" w:rsidRPr="00EF3E12" w:rsidRDefault="002D5D54"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Kelly, G. A. (1955).  </w:t>
      </w:r>
      <w:r w:rsidRPr="00EF3E12">
        <w:rPr>
          <w:rFonts w:ascii="Times New Roman" w:hAnsi="Times New Roman" w:cs="Times New Roman"/>
          <w:i/>
          <w:iCs/>
          <w:sz w:val="21"/>
          <w:szCs w:val="21"/>
        </w:rPr>
        <w:t>The psychology of personal constructs</w:t>
      </w:r>
      <w:r w:rsidRPr="00EF3E12">
        <w:rPr>
          <w:rFonts w:ascii="Times New Roman" w:hAnsi="Times New Roman" w:cs="Times New Roman"/>
          <w:sz w:val="21"/>
          <w:szCs w:val="21"/>
        </w:rPr>
        <w:t>.  New York:  Norton.</w:t>
      </w:r>
    </w:p>
    <w:p w14:paraId="63C8FE3C" w14:textId="483FAC5A" w:rsidR="00C03581" w:rsidRPr="00EF3E12" w:rsidRDefault="00C03581" w:rsidP="006F6E93">
      <w:pPr>
        <w:widowControl w:val="0"/>
        <w:spacing w:line="276" w:lineRule="auto"/>
        <w:ind w:left="720" w:hanging="720"/>
        <w:rPr>
          <w:rFonts w:ascii="Times New Roman" w:hAnsi="Times New Roman" w:cs="Times New Roman"/>
          <w:sz w:val="21"/>
          <w:szCs w:val="21"/>
          <w:u w:val="single"/>
        </w:rPr>
      </w:pPr>
      <w:r w:rsidRPr="00EF3E12">
        <w:rPr>
          <w:rFonts w:ascii="Times New Roman" w:hAnsi="Times New Roman" w:cs="Times New Roman"/>
          <w:sz w:val="21"/>
          <w:szCs w:val="21"/>
        </w:rPr>
        <w:t xml:space="preserve">Keesee, N. J., Currier, J. M. &amp; Neimeyer, R. A. (2008).  Predictors of grief following the death of one’s child:  The contribution of finding meaning.  </w:t>
      </w:r>
      <w:r w:rsidRPr="00EF3E12">
        <w:rPr>
          <w:rFonts w:ascii="Times New Roman" w:hAnsi="Times New Roman" w:cs="Times New Roman"/>
          <w:i/>
          <w:iCs/>
          <w:sz w:val="21"/>
          <w:szCs w:val="21"/>
        </w:rPr>
        <w:t>Journal of Clinical Psychology, 134,</w:t>
      </w:r>
      <w:r w:rsidRPr="00EF3E12">
        <w:rPr>
          <w:rFonts w:ascii="Times New Roman" w:hAnsi="Times New Roman" w:cs="Times New Roman"/>
          <w:sz w:val="21"/>
          <w:szCs w:val="21"/>
          <w:u w:val="single"/>
        </w:rPr>
        <w:t xml:space="preserve"> </w:t>
      </w:r>
      <w:r w:rsidRPr="00EF3E12">
        <w:rPr>
          <w:rFonts w:ascii="Times New Roman" w:hAnsi="Times New Roman" w:cs="Times New Roman"/>
          <w:sz w:val="21"/>
          <w:szCs w:val="21"/>
        </w:rPr>
        <w:t>648-661.</w:t>
      </w:r>
    </w:p>
    <w:p w14:paraId="64178034" w14:textId="3C57BB2A" w:rsidR="007966B7" w:rsidRPr="00EF3E12" w:rsidRDefault="007966B7" w:rsidP="006F6E93">
      <w:pPr>
        <w:widowControl w:val="0"/>
        <w:spacing w:line="276" w:lineRule="auto"/>
        <w:ind w:left="720" w:hanging="720"/>
        <w:rPr>
          <w:rFonts w:ascii="Times New Roman" w:hAnsi="Times New Roman" w:cs="Times New Roman"/>
          <w:sz w:val="21"/>
          <w:szCs w:val="21"/>
          <w:lang w:val="en-GB"/>
        </w:rPr>
      </w:pPr>
      <w:proofErr w:type="spellStart"/>
      <w:r w:rsidRPr="00EF3E12">
        <w:rPr>
          <w:rFonts w:ascii="Times New Roman" w:hAnsi="Times New Roman" w:cs="Times New Roman"/>
          <w:sz w:val="21"/>
          <w:szCs w:val="21"/>
          <w:lang w:val="en-GB"/>
        </w:rPr>
        <w:t>Keisari</w:t>
      </w:r>
      <w:proofErr w:type="spellEnd"/>
      <w:r w:rsidRPr="00EF3E12">
        <w:rPr>
          <w:rFonts w:ascii="Times New Roman" w:hAnsi="Times New Roman" w:cs="Times New Roman"/>
          <w:sz w:val="21"/>
          <w:szCs w:val="21"/>
          <w:lang w:val="en-GB"/>
        </w:rPr>
        <w:t>, S., Yaniv, D., Gesser-</w:t>
      </w:r>
      <w:proofErr w:type="spellStart"/>
      <w:r w:rsidRPr="00EF3E12">
        <w:rPr>
          <w:rFonts w:ascii="Times New Roman" w:hAnsi="Times New Roman" w:cs="Times New Roman"/>
          <w:sz w:val="21"/>
          <w:szCs w:val="21"/>
          <w:lang w:val="en-GB"/>
        </w:rPr>
        <w:t>Edelsburg</w:t>
      </w:r>
      <w:proofErr w:type="spellEnd"/>
      <w:r w:rsidRPr="00EF3E12">
        <w:rPr>
          <w:rFonts w:ascii="Times New Roman" w:hAnsi="Times New Roman" w:cs="Times New Roman"/>
          <w:sz w:val="21"/>
          <w:szCs w:val="21"/>
          <w:lang w:val="en-GB"/>
        </w:rPr>
        <w:t xml:space="preserve">, </w:t>
      </w:r>
      <w:proofErr w:type="spellStart"/>
      <w:r w:rsidRPr="00EF3E12">
        <w:rPr>
          <w:rFonts w:ascii="Times New Roman" w:hAnsi="Times New Roman" w:cs="Times New Roman"/>
          <w:sz w:val="21"/>
          <w:szCs w:val="21"/>
          <w:lang w:val="en-GB"/>
        </w:rPr>
        <w:t>Palgi</w:t>
      </w:r>
      <w:proofErr w:type="spellEnd"/>
      <w:r w:rsidRPr="00EF3E12">
        <w:rPr>
          <w:rFonts w:ascii="Times New Roman" w:hAnsi="Times New Roman" w:cs="Times New Roman"/>
          <w:sz w:val="21"/>
          <w:szCs w:val="21"/>
          <w:lang w:val="en-GB"/>
        </w:rPr>
        <w:t xml:space="preserve">, Y., &amp; Neimeyer, R. A.  (2023).  Meaning reconstruction 70 years later:  Processing older adults’ unfinished business in a drama therapy group.  </w:t>
      </w:r>
      <w:r w:rsidRPr="00EF3E12">
        <w:rPr>
          <w:rFonts w:ascii="Times New Roman" w:hAnsi="Times New Roman" w:cs="Times New Roman"/>
          <w:i/>
          <w:iCs/>
          <w:sz w:val="21"/>
          <w:szCs w:val="21"/>
          <w:lang w:val="en-GB"/>
        </w:rPr>
        <w:t>Psychotherapy</w:t>
      </w:r>
      <w:r w:rsidRPr="00EF3E12">
        <w:rPr>
          <w:rFonts w:ascii="Times New Roman" w:hAnsi="Times New Roman" w:cs="Times New Roman"/>
          <w:sz w:val="21"/>
          <w:szCs w:val="21"/>
          <w:lang w:val="en-GB"/>
        </w:rPr>
        <w:t>, doi.org/10.1037/pst0000497.</w:t>
      </w:r>
    </w:p>
    <w:p w14:paraId="5B4D57A2" w14:textId="67D150D9" w:rsidR="001A5BF8" w:rsidRPr="00EF3E12" w:rsidRDefault="001A5BF8" w:rsidP="006F6E93">
      <w:pPr>
        <w:widowControl w:val="0"/>
        <w:spacing w:line="276" w:lineRule="auto"/>
        <w:ind w:left="720" w:hanging="720"/>
        <w:rPr>
          <w:rFonts w:ascii="Times New Roman" w:hAnsi="Times New Roman" w:cs="Times New Roman"/>
          <w:sz w:val="21"/>
          <w:szCs w:val="21"/>
        </w:rPr>
      </w:pPr>
      <w:proofErr w:type="spellStart"/>
      <w:r w:rsidRPr="00EF3E12">
        <w:rPr>
          <w:rFonts w:ascii="Times New Roman" w:hAnsi="Times New Roman" w:cs="Times New Roman"/>
          <w:sz w:val="21"/>
          <w:szCs w:val="21"/>
        </w:rPr>
        <w:t>Klingspon</w:t>
      </w:r>
      <w:proofErr w:type="spellEnd"/>
      <w:r w:rsidRPr="00EF3E12">
        <w:rPr>
          <w:rFonts w:ascii="Times New Roman" w:hAnsi="Times New Roman" w:cs="Times New Roman"/>
          <w:sz w:val="21"/>
          <w:szCs w:val="21"/>
        </w:rPr>
        <w:t xml:space="preserve">, K. L., Holland, J. M., Neimeyer, R. A. &amp; Lichtenthal, W. G. (2015).  Unfinished business in bereavement.  </w:t>
      </w:r>
      <w:r w:rsidRPr="00EF3E12">
        <w:rPr>
          <w:rFonts w:ascii="Times New Roman" w:hAnsi="Times New Roman" w:cs="Times New Roman"/>
          <w:i/>
          <w:iCs/>
          <w:sz w:val="21"/>
          <w:szCs w:val="21"/>
        </w:rPr>
        <w:t>Death Studies, 39,</w:t>
      </w:r>
      <w:r w:rsidRPr="00EF3E12">
        <w:rPr>
          <w:rFonts w:ascii="Times New Roman" w:hAnsi="Times New Roman" w:cs="Times New Roman"/>
          <w:sz w:val="21"/>
          <w:szCs w:val="21"/>
        </w:rPr>
        <w:t xml:space="preserve"> 387-398.</w:t>
      </w:r>
    </w:p>
    <w:p w14:paraId="7AEFE1AA" w14:textId="77777777" w:rsidR="00AD7203" w:rsidRPr="00EF3E12" w:rsidRDefault="00AD7203"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Konopka, A. &amp; Neimeyer, R. A. (2022).  Recomposing the self in the wake of loss.  In R. A. Neimeyer (Ed.), </w:t>
      </w:r>
      <w:r w:rsidRPr="00EF3E12">
        <w:rPr>
          <w:rFonts w:ascii="Times New Roman" w:hAnsi="Times New Roman" w:cs="Times New Roman"/>
          <w:i/>
          <w:iCs/>
          <w:sz w:val="21"/>
          <w:szCs w:val="21"/>
          <w:lang w:bidi="en-US"/>
        </w:rPr>
        <w:t>New techniques of grief therapy:  Bereavement and beyond.</w:t>
      </w:r>
      <w:r w:rsidRPr="00EF3E12">
        <w:rPr>
          <w:rFonts w:ascii="Times New Roman" w:hAnsi="Times New Roman" w:cs="Times New Roman"/>
          <w:sz w:val="21"/>
          <w:szCs w:val="21"/>
          <w:lang w:bidi="en-US"/>
        </w:rPr>
        <w:t xml:space="preserve">  New York:  Routledge.</w:t>
      </w:r>
    </w:p>
    <w:p w14:paraId="63EDB0F6" w14:textId="77777777" w:rsidR="00AD7203" w:rsidRPr="00EF3E12" w:rsidRDefault="00AD7203"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Konopka, A., Neimeyer, R. A., &amp; Jacobs-Lenz, J. (2017).  Composing the self:  Toward the dialogical reconstruction of self-identity.  </w:t>
      </w:r>
      <w:r w:rsidRPr="00EF3E12">
        <w:rPr>
          <w:rFonts w:ascii="Times New Roman" w:hAnsi="Times New Roman" w:cs="Times New Roman"/>
          <w:i/>
          <w:iCs/>
          <w:sz w:val="21"/>
          <w:szCs w:val="21"/>
        </w:rPr>
        <w:t>Journal of Constructivist Psychology,</w:t>
      </w:r>
      <w:r w:rsidRPr="00EF3E12">
        <w:rPr>
          <w:rFonts w:ascii="Times New Roman" w:hAnsi="Times New Roman" w:cs="Times New Roman"/>
          <w:sz w:val="21"/>
          <w:szCs w:val="21"/>
        </w:rPr>
        <w:t xml:space="preserve"> doi.org/10.1080/10720537.2017.1350609. </w:t>
      </w:r>
    </w:p>
    <w:p w14:paraId="4F82F2AE" w14:textId="119EEB47" w:rsidR="009E3984" w:rsidRPr="00EF3E12" w:rsidRDefault="009E3984" w:rsidP="006F6E93">
      <w:pPr>
        <w:widowControl w:val="0"/>
        <w:spacing w:line="276" w:lineRule="auto"/>
        <w:ind w:left="720" w:hanging="720"/>
        <w:rPr>
          <w:rFonts w:ascii="Times New Roman" w:hAnsi="Times New Roman" w:cs="Times New Roman"/>
          <w:sz w:val="21"/>
          <w:szCs w:val="21"/>
          <w:lang w:val="en-GB"/>
        </w:rPr>
      </w:pPr>
      <w:r w:rsidRPr="00EF3E12">
        <w:rPr>
          <w:rFonts w:ascii="Times New Roman" w:hAnsi="Times New Roman" w:cs="Times New Roman"/>
          <w:sz w:val="21"/>
          <w:szCs w:val="21"/>
          <w:lang w:val="en-GB"/>
        </w:rPr>
        <w:t>Kosminsky, P. &amp; Jordan, J</w:t>
      </w:r>
      <w:r w:rsidR="00AE32E8" w:rsidRPr="00EF3E12">
        <w:rPr>
          <w:rFonts w:ascii="Times New Roman" w:hAnsi="Times New Roman" w:cs="Times New Roman"/>
          <w:sz w:val="21"/>
          <w:szCs w:val="21"/>
          <w:lang w:val="en-GB"/>
        </w:rPr>
        <w:t xml:space="preserve">. (2024).  </w:t>
      </w:r>
      <w:r w:rsidR="00AE32E8" w:rsidRPr="00EF3E12">
        <w:rPr>
          <w:rFonts w:ascii="Times New Roman" w:hAnsi="Times New Roman" w:cs="Times New Roman"/>
          <w:i/>
          <w:iCs/>
          <w:sz w:val="21"/>
          <w:szCs w:val="21"/>
          <w:lang w:val="en-GB"/>
        </w:rPr>
        <w:t>Attachment-informed grief therapy</w:t>
      </w:r>
      <w:r w:rsidR="00AE32E8" w:rsidRPr="00EF3E12">
        <w:rPr>
          <w:rFonts w:ascii="Times New Roman" w:hAnsi="Times New Roman" w:cs="Times New Roman"/>
          <w:sz w:val="21"/>
          <w:szCs w:val="21"/>
          <w:lang w:val="en-GB"/>
        </w:rPr>
        <w:t xml:space="preserve"> (2</w:t>
      </w:r>
      <w:r w:rsidR="00AE32E8" w:rsidRPr="00EF3E12">
        <w:rPr>
          <w:rFonts w:ascii="Times New Roman" w:hAnsi="Times New Roman" w:cs="Times New Roman"/>
          <w:sz w:val="21"/>
          <w:szCs w:val="21"/>
          <w:vertAlign w:val="superscript"/>
          <w:lang w:val="en-GB"/>
        </w:rPr>
        <w:t>nd</w:t>
      </w:r>
      <w:r w:rsidR="00AE32E8" w:rsidRPr="00EF3E12">
        <w:rPr>
          <w:rFonts w:ascii="Times New Roman" w:hAnsi="Times New Roman" w:cs="Times New Roman"/>
          <w:sz w:val="21"/>
          <w:szCs w:val="21"/>
          <w:lang w:val="en-GB"/>
        </w:rPr>
        <w:t xml:space="preserve"> ed.).  New York:  Routledge.</w:t>
      </w:r>
    </w:p>
    <w:p w14:paraId="7B0D8DC0" w14:textId="216F8D0D" w:rsidR="004266C8" w:rsidRPr="00EF3E12" w:rsidRDefault="004266C8" w:rsidP="006F6E93">
      <w:pPr>
        <w:widowControl w:val="0"/>
        <w:spacing w:line="276" w:lineRule="auto"/>
        <w:ind w:left="720" w:hanging="720"/>
        <w:rPr>
          <w:rFonts w:ascii="Times New Roman" w:hAnsi="Times New Roman" w:cs="Times New Roman"/>
          <w:sz w:val="21"/>
          <w:szCs w:val="21"/>
        </w:rPr>
      </w:pPr>
      <w:proofErr w:type="spellStart"/>
      <w:r w:rsidRPr="00EF3E12">
        <w:rPr>
          <w:rFonts w:ascii="Times New Roman" w:hAnsi="Times New Roman" w:cs="Times New Roman"/>
          <w:sz w:val="21"/>
          <w:szCs w:val="21"/>
          <w:lang w:val="en-GB"/>
        </w:rPr>
        <w:t>Koukopoulos</w:t>
      </w:r>
      <w:proofErr w:type="spellEnd"/>
      <w:r w:rsidRPr="00EF3E12">
        <w:rPr>
          <w:rFonts w:ascii="Times New Roman" w:hAnsi="Times New Roman" w:cs="Times New Roman"/>
          <w:sz w:val="21"/>
          <w:szCs w:val="21"/>
          <w:lang w:val="en-GB"/>
        </w:rPr>
        <w:t xml:space="preserve">, A. &amp; Neimeyer, R. A. (2023).  Prolonged Grief Disorder:  A bibliometric analysis. </w:t>
      </w:r>
      <w:r w:rsidRPr="00EF3E12">
        <w:rPr>
          <w:rFonts w:ascii="Times New Roman" w:hAnsi="Times New Roman" w:cs="Times New Roman"/>
          <w:i/>
          <w:iCs/>
          <w:sz w:val="21"/>
          <w:szCs w:val="21"/>
          <w:lang w:val="en-GB"/>
        </w:rPr>
        <w:t>Death Studies</w:t>
      </w:r>
      <w:r w:rsidRPr="00EF3E12">
        <w:rPr>
          <w:rFonts w:ascii="Times New Roman" w:hAnsi="Times New Roman" w:cs="Times New Roman"/>
          <w:sz w:val="21"/>
          <w:szCs w:val="21"/>
          <w:lang w:val="en-GB"/>
        </w:rPr>
        <w:t xml:space="preserve">, </w:t>
      </w:r>
      <w:r w:rsidRPr="00EF3E12">
        <w:rPr>
          <w:rFonts w:ascii="Times New Roman" w:hAnsi="Times New Roman" w:cs="Times New Roman"/>
          <w:i/>
          <w:iCs/>
          <w:sz w:val="21"/>
          <w:szCs w:val="21"/>
          <w:lang w:val="en-GB"/>
        </w:rPr>
        <w:t>48</w:t>
      </w:r>
      <w:r w:rsidRPr="00EF3E12">
        <w:rPr>
          <w:rFonts w:ascii="Times New Roman" w:hAnsi="Times New Roman" w:cs="Times New Roman"/>
          <w:sz w:val="21"/>
          <w:szCs w:val="21"/>
          <w:lang w:val="en-GB"/>
        </w:rPr>
        <w:t xml:space="preserve">, 150-163.  </w:t>
      </w:r>
      <w:r w:rsidRPr="00EF3E12">
        <w:rPr>
          <w:rFonts w:ascii="Times New Roman" w:hAnsi="Times New Roman" w:cs="Times New Roman"/>
          <w:sz w:val="21"/>
          <w:szCs w:val="21"/>
        </w:rPr>
        <w:t xml:space="preserve">DOI: 10.1080/07481187.2023.2196734 </w:t>
      </w:r>
      <w:r w:rsidRPr="00EF3E12">
        <w:rPr>
          <w:rFonts w:ascii="Times New Roman" w:hAnsi="Times New Roman" w:cs="Times New Roman"/>
          <w:sz w:val="21"/>
          <w:szCs w:val="21"/>
          <w:lang w:val="en-GB"/>
        </w:rPr>
        <w:t xml:space="preserve"> </w:t>
      </w:r>
    </w:p>
    <w:p w14:paraId="51B566C8" w14:textId="3734E4FE" w:rsidR="00CF23AE" w:rsidRPr="00EF3E12" w:rsidRDefault="00CF23AE"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Lakatos, I. (1978).  </w:t>
      </w:r>
      <w:r w:rsidRPr="00EF3E12">
        <w:rPr>
          <w:rFonts w:ascii="Times New Roman" w:hAnsi="Times New Roman" w:cs="Times New Roman"/>
          <w:i/>
          <w:iCs/>
          <w:sz w:val="21"/>
          <w:szCs w:val="21"/>
        </w:rPr>
        <w:t>The methodology of scientific research programs</w:t>
      </w:r>
      <w:r w:rsidRPr="00EF3E12">
        <w:rPr>
          <w:rFonts w:ascii="Times New Roman" w:hAnsi="Times New Roman" w:cs="Times New Roman"/>
          <w:sz w:val="21"/>
          <w:szCs w:val="21"/>
        </w:rPr>
        <w:t>.  Cambridge:  Cambridge University Press.</w:t>
      </w:r>
    </w:p>
    <w:p w14:paraId="577E6EC7" w14:textId="77777777" w:rsidR="002D0B02" w:rsidRPr="00EF3E12" w:rsidRDefault="002D0B02"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Lazarus, R. S., &amp; Folkman, S. (1984). </w:t>
      </w:r>
      <w:r w:rsidRPr="00EF3E12">
        <w:rPr>
          <w:rFonts w:ascii="Times New Roman" w:hAnsi="Times New Roman" w:cs="Times New Roman"/>
          <w:i/>
          <w:sz w:val="21"/>
          <w:szCs w:val="21"/>
        </w:rPr>
        <w:t>Stress, appraisal, and coping</w:t>
      </w:r>
      <w:r w:rsidRPr="00EF3E12">
        <w:rPr>
          <w:rFonts w:ascii="Times New Roman" w:hAnsi="Times New Roman" w:cs="Times New Roman"/>
          <w:sz w:val="21"/>
          <w:szCs w:val="21"/>
        </w:rPr>
        <w:t>. Springer.</w:t>
      </w:r>
    </w:p>
    <w:p w14:paraId="4F3A3251" w14:textId="0A7BFD69" w:rsidR="00437F8E" w:rsidRPr="00EF3E12" w:rsidRDefault="00437F8E"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Lee, S. A., Caycho-Rodríguez, T., </w:t>
      </w:r>
      <w:proofErr w:type="spellStart"/>
      <w:r w:rsidRPr="00EF3E12">
        <w:rPr>
          <w:rFonts w:ascii="Times New Roman" w:hAnsi="Times New Roman" w:cs="Times New Roman"/>
          <w:sz w:val="21"/>
          <w:szCs w:val="21"/>
        </w:rPr>
        <w:t>Vilka</w:t>
      </w:r>
      <w:proofErr w:type="spellEnd"/>
      <w:r w:rsidRPr="00EF3E12">
        <w:rPr>
          <w:rFonts w:ascii="Times New Roman" w:hAnsi="Times New Roman" w:cs="Times New Roman"/>
          <w:sz w:val="21"/>
          <w:szCs w:val="21"/>
        </w:rPr>
        <w:t xml:space="preserve">, L. W., &amp; Neimeyer, R. A. (2025).  Can a global score be derived from the Integration of Stressful Life Experiences Scale-Short Form (ISLES-SF)?  Empirical support for a bi-factor model.  </w:t>
      </w:r>
      <w:r w:rsidRPr="00EF3E12">
        <w:rPr>
          <w:rFonts w:ascii="Times New Roman" w:hAnsi="Times New Roman" w:cs="Times New Roman"/>
          <w:i/>
          <w:iCs/>
          <w:sz w:val="21"/>
          <w:szCs w:val="21"/>
        </w:rPr>
        <w:t>Death Studies</w:t>
      </w:r>
      <w:r w:rsidRPr="00EF3E12">
        <w:rPr>
          <w:rFonts w:ascii="Times New Roman" w:hAnsi="Times New Roman" w:cs="Times New Roman"/>
          <w:sz w:val="21"/>
          <w:szCs w:val="21"/>
        </w:rPr>
        <w:t>, https://doi.org/10.1080/07481187.2024.2368330.</w:t>
      </w:r>
    </w:p>
    <w:p w14:paraId="619C433C" w14:textId="77777777" w:rsidR="004266C8" w:rsidRPr="00EF3E12" w:rsidRDefault="004266C8"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Lee, S. A., Caycho-Rodrigues, T., Vilca, L. W. &amp; Neimeyer, R. A. (2025).  </w:t>
      </w:r>
      <w:r w:rsidRPr="00EF3E12">
        <w:rPr>
          <w:rFonts w:ascii="Times New Roman" w:hAnsi="Times New Roman" w:cs="Times New Roman"/>
          <w:sz w:val="21"/>
          <w:szCs w:val="21"/>
          <w:lang w:val="en-GB"/>
        </w:rPr>
        <w:t xml:space="preserve">Intense grief attacks: An investigation into the factor structure of a bereavement-related phenomenon.  </w:t>
      </w:r>
      <w:r w:rsidRPr="00EF3E12">
        <w:rPr>
          <w:rFonts w:ascii="Times New Roman" w:hAnsi="Times New Roman" w:cs="Times New Roman"/>
          <w:i/>
          <w:iCs/>
          <w:sz w:val="21"/>
          <w:szCs w:val="21"/>
          <w:lang w:val="en-GB"/>
        </w:rPr>
        <w:t>Clinical and Basic Psychosomatics</w:t>
      </w:r>
      <w:r w:rsidRPr="00EF3E12">
        <w:rPr>
          <w:rFonts w:ascii="Times New Roman" w:hAnsi="Times New Roman" w:cs="Times New Roman"/>
          <w:sz w:val="21"/>
          <w:szCs w:val="21"/>
          <w:lang w:val="en-GB"/>
        </w:rPr>
        <w:t xml:space="preserve">, </w:t>
      </w:r>
      <w:proofErr w:type="spellStart"/>
      <w:r w:rsidRPr="00EF3E12">
        <w:rPr>
          <w:rFonts w:ascii="Times New Roman" w:hAnsi="Times New Roman" w:cs="Times New Roman"/>
          <w:sz w:val="21"/>
          <w:szCs w:val="21"/>
        </w:rPr>
        <w:t>doi</w:t>
      </w:r>
      <w:proofErr w:type="spellEnd"/>
      <w:r w:rsidRPr="00EF3E12">
        <w:rPr>
          <w:rFonts w:ascii="Times New Roman" w:hAnsi="Times New Roman" w:cs="Times New Roman"/>
          <w:sz w:val="21"/>
          <w:szCs w:val="21"/>
        </w:rPr>
        <w:t>: 10.36922/JCBP025290052</w:t>
      </w:r>
      <w:r w:rsidRPr="00EF3E12">
        <w:rPr>
          <w:rFonts w:ascii="Times New Roman" w:hAnsi="Times New Roman" w:cs="Times New Roman"/>
          <w:sz w:val="21"/>
          <w:szCs w:val="21"/>
          <w:lang w:val="en-GB"/>
        </w:rPr>
        <w:t>.</w:t>
      </w:r>
    </w:p>
    <w:p w14:paraId="2103654F" w14:textId="7CD4F975" w:rsidR="004266C8" w:rsidRPr="00EF3E12" w:rsidRDefault="004266C8" w:rsidP="006F6E93">
      <w:pPr>
        <w:widowControl w:val="0"/>
        <w:spacing w:line="276" w:lineRule="auto"/>
        <w:ind w:left="720" w:hanging="720"/>
        <w:rPr>
          <w:rFonts w:ascii="Times New Roman" w:hAnsi="Times New Roman" w:cs="Times New Roman"/>
          <w:sz w:val="21"/>
          <w:szCs w:val="21"/>
          <w:lang w:val="en-GB"/>
        </w:rPr>
      </w:pPr>
      <w:r w:rsidRPr="00EF3E12">
        <w:rPr>
          <w:rFonts w:ascii="Times New Roman" w:hAnsi="Times New Roman" w:cs="Times New Roman"/>
          <w:sz w:val="21"/>
          <w:szCs w:val="21"/>
          <w:lang w:val="en-GB"/>
        </w:rPr>
        <w:t xml:space="preserve">Lee, S. A. &amp; Neimeyer, R. A. (2022a).  Pandemic Grief Scale:  A screening tool for dysfunctional grief due to a COVID-19 loss.  </w:t>
      </w:r>
      <w:r w:rsidRPr="00EF3E12">
        <w:rPr>
          <w:rFonts w:ascii="Times New Roman" w:hAnsi="Times New Roman" w:cs="Times New Roman"/>
          <w:i/>
          <w:iCs/>
          <w:sz w:val="21"/>
          <w:szCs w:val="21"/>
          <w:lang w:val="en-GB"/>
        </w:rPr>
        <w:t>Death Studies</w:t>
      </w:r>
      <w:r w:rsidRPr="00EF3E12">
        <w:rPr>
          <w:rFonts w:ascii="Times New Roman" w:hAnsi="Times New Roman" w:cs="Times New Roman"/>
          <w:sz w:val="21"/>
          <w:szCs w:val="21"/>
          <w:lang w:val="en-GB"/>
        </w:rPr>
        <w:t>, 46, 14-24.</w:t>
      </w:r>
    </w:p>
    <w:p w14:paraId="20BE2799" w14:textId="08569669" w:rsidR="004266C8" w:rsidRPr="00EF3E12" w:rsidRDefault="004266C8"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lang w:val="en-GB"/>
        </w:rPr>
        <w:lastRenderedPageBreak/>
        <w:t xml:space="preserve">Lee, S. A. &amp; Neimeyer, R. A. (2022b).  Grief Impairment Scale:  A biopsychosocial measure of grief-related functional impairment. </w:t>
      </w:r>
      <w:r w:rsidRPr="00EF3E12">
        <w:rPr>
          <w:rFonts w:ascii="Times New Roman" w:hAnsi="Times New Roman" w:cs="Times New Roman"/>
          <w:i/>
          <w:iCs/>
          <w:sz w:val="21"/>
          <w:szCs w:val="21"/>
          <w:lang w:val="en-GB"/>
        </w:rPr>
        <w:t>Death Studies</w:t>
      </w:r>
      <w:r w:rsidRPr="00EF3E12">
        <w:rPr>
          <w:rFonts w:ascii="Times New Roman" w:hAnsi="Times New Roman" w:cs="Times New Roman"/>
          <w:sz w:val="21"/>
          <w:szCs w:val="21"/>
          <w:lang w:val="en-GB"/>
        </w:rPr>
        <w:t xml:space="preserve">, </w:t>
      </w:r>
      <w:r w:rsidRPr="00EF3E12">
        <w:rPr>
          <w:rFonts w:ascii="Times New Roman" w:hAnsi="Times New Roman" w:cs="Times New Roman"/>
          <w:sz w:val="21"/>
          <w:szCs w:val="21"/>
        </w:rPr>
        <w:t>https://doi.org/10.1080/07481187.2022.2113605.</w:t>
      </w:r>
    </w:p>
    <w:p w14:paraId="3245F30B" w14:textId="77777777" w:rsidR="003F6F4D" w:rsidRPr="00EF3E12" w:rsidRDefault="003F6F4D"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Lee, S. A. &amp; Neimeyer, R. A. (2025).  Grief Attack Questionnaire:  Instrument construction and initial validation.  </w:t>
      </w:r>
      <w:r w:rsidRPr="00EF3E12">
        <w:rPr>
          <w:rFonts w:ascii="Times New Roman" w:hAnsi="Times New Roman" w:cs="Times New Roman"/>
          <w:i/>
          <w:iCs/>
          <w:sz w:val="21"/>
          <w:szCs w:val="21"/>
        </w:rPr>
        <w:t>Death Studies</w:t>
      </w:r>
      <w:r w:rsidRPr="00EF3E12">
        <w:rPr>
          <w:rFonts w:ascii="Times New Roman" w:hAnsi="Times New Roman" w:cs="Times New Roman"/>
          <w:sz w:val="21"/>
          <w:szCs w:val="21"/>
        </w:rPr>
        <w:t>, doi.org/10.1080/07481187.2025.2590954.</w:t>
      </w:r>
    </w:p>
    <w:p w14:paraId="6233224F" w14:textId="77777777" w:rsidR="004266C8" w:rsidRPr="00EF3E12" w:rsidRDefault="004266C8" w:rsidP="006F6E93">
      <w:pPr>
        <w:widowControl w:val="0"/>
        <w:spacing w:line="276" w:lineRule="auto"/>
        <w:ind w:left="720" w:hanging="720"/>
        <w:rPr>
          <w:rFonts w:ascii="Times New Roman" w:hAnsi="Times New Roman" w:cs="Times New Roman"/>
          <w:sz w:val="21"/>
          <w:szCs w:val="21"/>
          <w:lang w:val="en-GB"/>
        </w:rPr>
      </w:pPr>
      <w:r w:rsidRPr="00EF3E12">
        <w:rPr>
          <w:rFonts w:ascii="Times New Roman" w:hAnsi="Times New Roman" w:cs="Times New Roman"/>
          <w:sz w:val="21"/>
          <w:szCs w:val="21"/>
          <w:lang w:val="en-GB"/>
        </w:rPr>
        <w:t xml:space="preserve">Lee, S. A., Neimeyer, R. A., Mancini, V. O. &amp; Breen, L J. (2022).  Unfinished business and self-blaming emotions among those bereaved by a COVID-19 death.  </w:t>
      </w:r>
      <w:r w:rsidRPr="00EF3E12">
        <w:rPr>
          <w:rFonts w:ascii="Times New Roman" w:hAnsi="Times New Roman" w:cs="Times New Roman"/>
          <w:i/>
          <w:iCs/>
          <w:sz w:val="21"/>
          <w:szCs w:val="21"/>
          <w:lang w:val="en-GB"/>
        </w:rPr>
        <w:t>Death Studies</w:t>
      </w:r>
      <w:r w:rsidRPr="00EF3E12">
        <w:rPr>
          <w:rFonts w:ascii="Times New Roman" w:hAnsi="Times New Roman" w:cs="Times New Roman"/>
          <w:sz w:val="21"/>
          <w:szCs w:val="21"/>
          <w:lang w:val="en-GB"/>
        </w:rPr>
        <w:t xml:space="preserve">, </w:t>
      </w:r>
      <w:r w:rsidRPr="00EF3E12">
        <w:rPr>
          <w:rFonts w:ascii="Times New Roman" w:hAnsi="Times New Roman" w:cs="Times New Roman"/>
          <w:i/>
          <w:iCs/>
          <w:sz w:val="21"/>
          <w:szCs w:val="21"/>
          <w:lang w:val="en-GB"/>
        </w:rPr>
        <w:t>46</w:t>
      </w:r>
      <w:r w:rsidRPr="00EF3E12">
        <w:rPr>
          <w:rFonts w:ascii="Times New Roman" w:hAnsi="Times New Roman" w:cs="Times New Roman"/>
          <w:sz w:val="21"/>
          <w:szCs w:val="21"/>
          <w:lang w:val="en-GB"/>
        </w:rPr>
        <w:t xml:space="preserve">, 1297-1306.  doi.org/10.1080/07481187.2022.2067640. </w:t>
      </w:r>
    </w:p>
    <w:p w14:paraId="7A28C570" w14:textId="77777777" w:rsidR="00437F8E" w:rsidRPr="00EF3E12" w:rsidRDefault="00437F8E"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Lee, S. A., Neimeyer, R. A., Ng, C. Veglahn, L. &amp; Tucci, A. S. (2025).  When does disruption of meaning in bereavement become debilitating?  Screening for deleterious outcomes with the ISLES-SF.  </w:t>
      </w:r>
      <w:r w:rsidRPr="00EF3E12">
        <w:rPr>
          <w:rFonts w:ascii="Times New Roman" w:hAnsi="Times New Roman" w:cs="Times New Roman"/>
          <w:i/>
          <w:iCs/>
          <w:sz w:val="21"/>
          <w:szCs w:val="21"/>
          <w:lang w:bidi="en-US"/>
        </w:rPr>
        <w:t>Death Studies</w:t>
      </w:r>
      <w:r w:rsidRPr="00EF3E12">
        <w:rPr>
          <w:rFonts w:ascii="Times New Roman" w:hAnsi="Times New Roman" w:cs="Times New Roman"/>
          <w:sz w:val="21"/>
          <w:szCs w:val="21"/>
          <w:lang w:bidi="en-US"/>
        </w:rPr>
        <w:t>, /doi.org/10.1080/07481187.2024.2368330.</w:t>
      </w:r>
    </w:p>
    <w:p w14:paraId="13131E52" w14:textId="77777777" w:rsidR="00C563D9" w:rsidRPr="00EF3E12" w:rsidRDefault="00C563D9"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Lehmann, O. V., Neimeyer, R. A. &amp; Kalstad, T. G. (2025).  </w:t>
      </w:r>
      <w:r w:rsidRPr="00EF3E12">
        <w:rPr>
          <w:rFonts w:ascii="Times New Roman" w:hAnsi="Times New Roman" w:cs="Times New Roman"/>
          <w:i/>
          <w:iCs/>
          <w:sz w:val="21"/>
          <w:szCs w:val="21"/>
          <w:lang w:bidi="en-US"/>
        </w:rPr>
        <w:t>Writing through bereavement:  A Therapeutic workbook for grieving parents</w:t>
      </w:r>
      <w:r w:rsidRPr="00EF3E12">
        <w:rPr>
          <w:rFonts w:ascii="Times New Roman" w:hAnsi="Times New Roman" w:cs="Times New Roman"/>
          <w:sz w:val="21"/>
          <w:szCs w:val="21"/>
          <w:lang w:bidi="en-US"/>
        </w:rPr>
        <w:t>.  London: Routledge.</w:t>
      </w:r>
    </w:p>
    <w:p w14:paraId="29082C7D" w14:textId="77777777" w:rsidR="00C563D9" w:rsidRPr="00EF3E12" w:rsidRDefault="00C563D9" w:rsidP="006F6E93">
      <w:pPr>
        <w:widowControl w:val="0"/>
        <w:spacing w:line="276" w:lineRule="auto"/>
        <w:ind w:left="720" w:hanging="720"/>
        <w:rPr>
          <w:rFonts w:ascii="Times New Roman" w:hAnsi="Times New Roman" w:cs="Times New Roman"/>
          <w:sz w:val="21"/>
          <w:szCs w:val="21"/>
          <w:lang w:val="en-GB" w:bidi="en-US"/>
        </w:rPr>
      </w:pPr>
      <w:r w:rsidRPr="00EF3E12">
        <w:rPr>
          <w:rFonts w:ascii="Times New Roman" w:hAnsi="Times New Roman" w:cs="Times New Roman"/>
          <w:sz w:val="21"/>
          <w:szCs w:val="21"/>
          <w:lang w:val="en-GB" w:bidi="en-US"/>
        </w:rPr>
        <w:t xml:space="preserve">Lehmann, O. V., Neimeyer, R. A., Thimm, J., </w:t>
      </w:r>
      <w:proofErr w:type="spellStart"/>
      <w:r w:rsidRPr="00EF3E12">
        <w:rPr>
          <w:rFonts w:ascii="Times New Roman" w:hAnsi="Times New Roman" w:cs="Times New Roman"/>
          <w:sz w:val="21"/>
          <w:szCs w:val="21"/>
          <w:lang w:val="en-GB" w:bidi="en-US"/>
        </w:rPr>
        <w:t>Hjeltnes</w:t>
      </w:r>
      <w:proofErr w:type="spellEnd"/>
      <w:r w:rsidRPr="00EF3E12">
        <w:rPr>
          <w:rFonts w:ascii="Times New Roman" w:hAnsi="Times New Roman" w:cs="Times New Roman"/>
          <w:sz w:val="21"/>
          <w:szCs w:val="21"/>
          <w:lang w:val="en-GB" w:bidi="en-US"/>
        </w:rPr>
        <w:t xml:space="preserve">, A., </w:t>
      </w:r>
      <w:proofErr w:type="spellStart"/>
      <w:r w:rsidRPr="00EF3E12">
        <w:rPr>
          <w:rFonts w:ascii="Times New Roman" w:hAnsi="Times New Roman" w:cs="Times New Roman"/>
          <w:sz w:val="21"/>
          <w:szCs w:val="21"/>
          <w:lang w:val="en-GB" w:bidi="en-US"/>
        </w:rPr>
        <w:t>Lengelle</w:t>
      </w:r>
      <w:proofErr w:type="spellEnd"/>
      <w:r w:rsidRPr="00EF3E12">
        <w:rPr>
          <w:rFonts w:ascii="Times New Roman" w:hAnsi="Times New Roman" w:cs="Times New Roman"/>
          <w:sz w:val="21"/>
          <w:szCs w:val="21"/>
          <w:lang w:val="en-GB" w:bidi="en-US"/>
        </w:rPr>
        <w:t xml:space="preserve">, R. &amp; Kalstad, T. G. (2022).  Experiences of Norwegian mothers attending an online course of therapeutic writing following the unexpected death of a child.  </w:t>
      </w:r>
      <w:r w:rsidRPr="00EF3E12">
        <w:rPr>
          <w:rFonts w:ascii="Times New Roman" w:hAnsi="Times New Roman" w:cs="Times New Roman"/>
          <w:i/>
          <w:iCs/>
          <w:sz w:val="21"/>
          <w:szCs w:val="21"/>
          <w:lang w:val="en-GB" w:bidi="en-US"/>
        </w:rPr>
        <w:t>Frontiers in Psychology, 12</w:t>
      </w:r>
      <w:r w:rsidRPr="00EF3E12">
        <w:rPr>
          <w:rFonts w:ascii="Times New Roman" w:hAnsi="Times New Roman" w:cs="Times New Roman"/>
          <w:sz w:val="21"/>
          <w:szCs w:val="21"/>
          <w:lang w:val="en-GB" w:bidi="en-US"/>
        </w:rPr>
        <w:t xml:space="preserve">, </w:t>
      </w:r>
      <w:r w:rsidRPr="00EF3E12">
        <w:rPr>
          <w:rFonts w:ascii="Times New Roman" w:hAnsi="Times New Roman" w:cs="Times New Roman"/>
          <w:sz w:val="21"/>
          <w:szCs w:val="21"/>
          <w:lang w:bidi="en-US"/>
        </w:rPr>
        <w:br/>
      </w:r>
      <w:proofErr w:type="spellStart"/>
      <w:r w:rsidRPr="00EF3E12">
        <w:rPr>
          <w:rFonts w:ascii="Times New Roman" w:hAnsi="Times New Roman" w:cs="Times New Roman"/>
          <w:sz w:val="21"/>
          <w:szCs w:val="21"/>
          <w:lang w:bidi="en-US"/>
        </w:rPr>
        <w:t>doi</w:t>
      </w:r>
      <w:proofErr w:type="spellEnd"/>
      <w:r w:rsidRPr="00EF3E12">
        <w:rPr>
          <w:rFonts w:ascii="Times New Roman" w:hAnsi="Times New Roman" w:cs="Times New Roman"/>
          <w:sz w:val="21"/>
          <w:szCs w:val="21"/>
          <w:lang w:bidi="en-US"/>
        </w:rPr>
        <w:t>: 10.3389/fpsyg.2021.809848</w:t>
      </w:r>
      <w:r w:rsidRPr="00EF3E12">
        <w:rPr>
          <w:rFonts w:ascii="Times New Roman" w:hAnsi="Times New Roman" w:cs="Times New Roman"/>
          <w:sz w:val="21"/>
          <w:szCs w:val="21"/>
          <w:lang w:val="en-GB" w:bidi="en-US"/>
        </w:rPr>
        <w:t>.</w:t>
      </w:r>
    </w:p>
    <w:p w14:paraId="108CE47B" w14:textId="77777777" w:rsidR="009E3984" w:rsidRPr="00EF3E12" w:rsidRDefault="009E3984"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Lichtenthal, W. G. &amp; Neimeyer, R. A. (2012).  Directed journaling to facilitate meaning making.  In R. A. Neimeyer (Ed.), </w:t>
      </w:r>
      <w:r w:rsidRPr="00EF3E12">
        <w:rPr>
          <w:rFonts w:ascii="Times New Roman" w:hAnsi="Times New Roman" w:cs="Times New Roman"/>
          <w:i/>
          <w:iCs/>
          <w:sz w:val="21"/>
          <w:szCs w:val="21"/>
          <w:lang w:bidi="en-US"/>
        </w:rPr>
        <w:t>Techniques of grief therapy</w:t>
      </w:r>
      <w:r w:rsidRPr="00EF3E12">
        <w:rPr>
          <w:rFonts w:ascii="Times New Roman" w:hAnsi="Times New Roman" w:cs="Times New Roman"/>
          <w:sz w:val="21"/>
          <w:szCs w:val="21"/>
          <w:lang w:bidi="en-US"/>
        </w:rPr>
        <w:t xml:space="preserve"> (pp. 161-164). New York:  Routledge.</w:t>
      </w:r>
    </w:p>
    <w:p w14:paraId="3869A0E8" w14:textId="77777777" w:rsidR="00D75AA6" w:rsidRPr="00EF3E12" w:rsidRDefault="00D75AA6"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Lichtenthal, W. G., Roberts, K. E., </w:t>
      </w:r>
      <w:proofErr w:type="spellStart"/>
      <w:r w:rsidRPr="00EF3E12">
        <w:rPr>
          <w:rFonts w:ascii="Times New Roman" w:hAnsi="Times New Roman" w:cs="Times New Roman"/>
          <w:sz w:val="21"/>
          <w:szCs w:val="21"/>
          <w:lang w:bidi="en-US"/>
        </w:rPr>
        <w:t>Catarozoli</w:t>
      </w:r>
      <w:proofErr w:type="spellEnd"/>
      <w:r w:rsidRPr="00EF3E12">
        <w:rPr>
          <w:rFonts w:ascii="Times New Roman" w:hAnsi="Times New Roman" w:cs="Times New Roman"/>
          <w:sz w:val="21"/>
          <w:szCs w:val="21"/>
          <w:lang w:bidi="en-US"/>
        </w:rPr>
        <w:t xml:space="preserve">, C., Schofield, E., Holland, J. M., Fogarty, J. J, Coats. T. C., Barakat, L. P., Baker, J. N., Brinkman, T. M., Neimeyer, R. A., </w:t>
      </w:r>
      <w:proofErr w:type="spellStart"/>
      <w:r w:rsidRPr="00EF3E12">
        <w:rPr>
          <w:rFonts w:ascii="Times New Roman" w:hAnsi="Times New Roman" w:cs="Times New Roman"/>
          <w:sz w:val="21"/>
          <w:szCs w:val="21"/>
          <w:lang w:bidi="en-US"/>
        </w:rPr>
        <w:t>Prigerson</w:t>
      </w:r>
      <w:proofErr w:type="spellEnd"/>
      <w:r w:rsidRPr="00EF3E12">
        <w:rPr>
          <w:rFonts w:ascii="Times New Roman" w:hAnsi="Times New Roman" w:cs="Times New Roman"/>
          <w:sz w:val="21"/>
          <w:szCs w:val="21"/>
          <w:lang w:bidi="en-US"/>
        </w:rPr>
        <w:t xml:space="preserve">, H. G., Zaider, T., Breitbart, W., Wiener, L. (2020).  Regret and unfinished business in parents bereaved by cancer: A mixed methods study. </w:t>
      </w:r>
      <w:r w:rsidRPr="00EF3E12">
        <w:rPr>
          <w:rFonts w:ascii="Times New Roman" w:hAnsi="Times New Roman" w:cs="Times New Roman"/>
          <w:i/>
          <w:iCs/>
          <w:sz w:val="21"/>
          <w:szCs w:val="21"/>
          <w:lang w:bidi="en-US"/>
        </w:rPr>
        <w:t>Palliative Medicine</w:t>
      </w:r>
      <w:r w:rsidRPr="00EF3E12">
        <w:rPr>
          <w:rFonts w:ascii="Times New Roman" w:hAnsi="Times New Roman" w:cs="Times New Roman"/>
          <w:sz w:val="21"/>
          <w:szCs w:val="21"/>
          <w:lang w:bidi="en-US"/>
        </w:rPr>
        <w:t xml:space="preserve">, </w:t>
      </w:r>
      <w:r w:rsidRPr="00EF3E12">
        <w:rPr>
          <w:rFonts w:ascii="Times New Roman" w:hAnsi="Times New Roman" w:cs="Times New Roman"/>
          <w:i/>
          <w:iCs/>
          <w:sz w:val="21"/>
          <w:szCs w:val="21"/>
          <w:lang w:bidi="en-US"/>
        </w:rPr>
        <w:t>34</w:t>
      </w:r>
      <w:r w:rsidRPr="00EF3E12">
        <w:rPr>
          <w:rFonts w:ascii="Times New Roman" w:hAnsi="Times New Roman" w:cs="Times New Roman"/>
          <w:sz w:val="21"/>
          <w:szCs w:val="21"/>
          <w:lang w:bidi="en-US"/>
        </w:rPr>
        <w:t>, 367-377. DOI: 10.1770269216319900301.</w:t>
      </w:r>
    </w:p>
    <w:p w14:paraId="222A9ECF" w14:textId="77777777" w:rsidR="003C49E3" w:rsidRPr="003C49E3" w:rsidRDefault="003C49E3" w:rsidP="006F6E93">
      <w:pPr>
        <w:widowControl w:val="0"/>
        <w:spacing w:line="276" w:lineRule="auto"/>
        <w:ind w:left="720" w:hanging="720"/>
        <w:rPr>
          <w:rFonts w:ascii="Times New Roman" w:hAnsi="Times New Roman" w:cs="Times New Roman"/>
          <w:sz w:val="21"/>
          <w:szCs w:val="21"/>
          <w:lang w:bidi="en-US"/>
        </w:rPr>
      </w:pPr>
      <w:r w:rsidRPr="003C49E3">
        <w:rPr>
          <w:rFonts w:ascii="Times New Roman" w:hAnsi="Times New Roman" w:cs="Times New Roman"/>
          <w:sz w:val="21"/>
          <w:szCs w:val="21"/>
          <w:lang w:val="en-GB" w:bidi="en-US"/>
        </w:rPr>
        <w:t xml:space="preserve">Martino, M. L., Lemmo, D., </w:t>
      </w:r>
      <w:proofErr w:type="spellStart"/>
      <w:r w:rsidRPr="003C49E3">
        <w:rPr>
          <w:rFonts w:ascii="Times New Roman" w:hAnsi="Times New Roman" w:cs="Times New Roman"/>
          <w:sz w:val="21"/>
          <w:szCs w:val="21"/>
          <w:lang w:val="en-GB" w:bidi="en-US"/>
        </w:rPr>
        <w:t>Testoni</w:t>
      </w:r>
      <w:proofErr w:type="spellEnd"/>
      <w:r w:rsidRPr="003C49E3">
        <w:rPr>
          <w:rFonts w:ascii="Times New Roman" w:hAnsi="Times New Roman" w:cs="Times New Roman"/>
          <w:sz w:val="21"/>
          <w:szCs w:val="21"/>
          <w:lang w:val="en-GB" w:bidi="en-US"/>
        </w:rPr>
        <w:t xml:space="preserve">, I. </w:t>
      </w:r>
      <w:proofErr w:type="spellStart"/>
      <w:r w:rsidRPr="003C49E3">
        <w:rPr>
          <w:rFonts w:ascii="Times New Roman" w:hAnsi="Times New Roman" w:cs="Times New Roman"/>
          <w:sz w:val="21"/>
          <w:szCs w:val="21"/>
          <w:lang w:val="en-GB" w:bidi="en-US"/>
        </w:rPr>
        <w:t>Iasona</w:t>
      </w:r>
      <w:proofErr w:type="spellEnd"/>
      <w:r w:rsidRPr="003C49E3">
        <w:rPr>
          <w:rFonts w:ascii="Times New Roman" w:hAnsi="Times New Roman" w:cs="Times New Roman"/>
          <w:sz w:val="21"/>
          <w:szCs w:val="21"/>
          <w:lang w:val="en-GB" w:bidi="en-US"/>
        </w:rPr>
        <w:t xml:space="preserve">, E., </w:t>
      </w:r>
      <w:proofErr w:type="spellStart"/>
      <w:r w:rsidRPr="003C49E3">
        <w:rPr>
          <w:rFonts w:ascii="Times New Roman" w:hAnsi="Times New Roman" w:cs="Times New Roman"/>
          <w:sz w:val="21"/>
          <w:szCs w:val="21"/>
          <w:lang w:val="en-GB" w:bidi="en-US"/>
        </w:rPr>
        <w:t>Pizzolzto</w:t>
      </w:r>
      <w:proofErr w:type="spellEnd"/>
      <w:r w:rsidRPr="003C49E3">
        <w:rPr>
          <w:rFonts w:ascii="Times New Roman" w:hAnsi="Times New Roman" w:cs="Times New Roman"/>
          <w:sz w:val="21"/>
          <w:szCs w:val="21"/>
          <w:lang w:val="en-GB" w:bidi="en-US"/>
        </w:rPr>
        <w:t xml:space="preserve">, L, Freda M. F. and Neimeyer, R. A. (2022).  Anticipatory mourning and narrative </w:t>
      </w:r>
      <w:proofErr w:type="gramStart"/>
      <w:r w:rsidRPr="003C49E3">
        <w:rPr>
          <w:rFonts w:ascii="Times New Roman" w:hAnsi="Times New Roman" w:cs="Times New Roman"/>
          <w:sz w:val="21"/>
          <w:szCs w:val="21"/>
          <w:lang w:val="en-GB" w:bidi="en-US"/>
        </w:rPr>
        <w:t>meaning-making</w:t>
      </w:r>
      <w:proofErr w:type="gramEnd"/>
      <w:r w:rsidRPr="003C49E3">
        <w:rPr>
          <w:rFonts w:ascii="Times New Roman" w:hAnsi="Times New Roman" w:cs="Times New Roman"/>
          <w:sz w:val="21"/>
          <w:szCs w:val="21"/>
          <w:lang w:val="en-GB" w:bidi="en-US"/>
        </w:rPr>
        <w:t xml:space="preserve"> in the younger breast cancer experience:  An application of the Meaning of Loss Codebook.  </w:t>
      </w:r>
      <w:r w:rsidRPr="003C49E3">
        <w:rPr>
          <w:rFonts w:ascii="Times New Roman" w:hAnsi="Times New Roman" w:cs="Times New Roman"/>
          <w:i/>
          <w:iCs/>
          <w:sz w:val="21"/>
          <w:szCs w:val="21"/>
          <w:lang w:val="en-GB" w:bidi="en-US"/>
        </w:rPr>
        <w:t xml:space="preserve">Behavioral Sciences, </w:t>
      </w:r>
      <w:r w:rsidRPr="003C49E3">
        <w:rPr>
          <w:rFonts w:ascii="Times New Roman" w:hAnsi="Times New Roman" w:cs="Times New Roman"/>
          <w:i/>
          <w:iCs/>
          <w:sz w:val="21"/>
          <w:szCs w:val="21"/>
          <w:lang w:bidi="en-US"/>
        </w:rPr>
        <w:t>12</w:t>
      </w:r>
      <w:r w:rsidRPr="003C49E3">
        <w:rPr>
          <w:rFonts w:ascii="Times New Roman" w:hAnsi="Times New Roman" w:cs="Times New Roman"/>
          <w:sz w:val="21"/>
          <w:szCs w:val="21"/>
          <w:lang w:bidi="en-US"/>
        </w:rPr>
        <w:t xml:space="preserve">, 93. https://doi.org/10.3390/ bs12040093 </w:t>
      </w:r>
    </w:p>
    <w:p w14:paraId="0F670AC8" w14:textId="77777777" w:rsidR="00407C98" w:rsidRPr="00EF3E12" w:rsidRDefault="00407C98"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McDevitt-Murphy, M. E., Neimeyer, R. A., Burke, L. A., Williams, J. L., &amp; Lawson, K. (2012). The toll of traumatic loss: Psychological symptoms in African Americans bereaved by homicide. </w:t>
      </w:r>
      <w:r w:rsidRPr="00EF3E12">
        <w:rPr>
          <w:rFonts w:ascii="Times New Roman" w:hAnsi="Times New Roman" w:cs="Times New Roman"/>
          <w:i/>
          <w:iCs/>
          <w:sz w:val="21"/>
          <w:szCs w:val="21"/>
          <w:lang w:bidi="en-US"/>
        </w:rPr>
        <w:t>Psychological Trauma: Theory, Research, Practice, and Policy.</w:t>
      </w:r>
      <w:r w:rsidRPr="00EF3E12">
        <w:rPr>
          <w:rFonts w:ascii="Times New Roman" w:hAnsi="Times New Roman" w:cs="Times New Roman"/>
          <w:sz w:val="21"/>
          <w:szCs w:val="21"/>
          <w:lang w:bidi="en-US"/>
        </w:rPr>
        <w:t xml:space="preserve"> </w:t>
      </w:r>
      <w:r w:rsidRPr="00EF3E12">
        <w:rPr>
          <w:rFonts w:ascii="Times New Roman" w:hAnsi="Times New Roman" w:cs="Times New Roman"/>
          <w:i/>
          <w:iCs/>
          <w:sz w:val="21"/>
          <w:szCs w:val="21"/>
          <w:lang w:bidi="en-US"/>
        </w:rPr>
        <w:t>4</w:t>
      </w:r>
      <w:r w:rsidRPr="00EF3E12">
        <w:rPr>
          <w:rFonts w:ascii="Times New Roman" w:hAnsi="Times New Roman" w:cs="Times New Roman"/>
          <w:sz w:val="21"/>
          <w:szCs w:val="21"/>
          <w:lang w:bidi="en-US"/>
        </w:rPr>
        <w:t xml:space="preserve"> (3), 303-311. </w:t>
      </w:r>
      <w:proofErr w:type="spellStart"/>
      <w:r w:rsidRPr="00EF3E12">
        <w:rPr>
          <w:rFonts w:ascii="Times New Roman" w:hAnsi="Times New Roman" w:cs="Times New Roman"/>
          <w:sz w:val="21"/>
          <w:szCs w:val="21"/>
          <w:lang w:bidi="en-US"/>
        </w:rPr>
        <w:t>doi</w:t>
      </w:r>
      <w:proofErr w:type="spellEnd"/>
      <w:r w:rsidRPr="00EF3E12">
        <w:rPr>
          <w:rFonts w:ascii="Times New Roman" w:hAnsi="Times New Roman" w:cs="Times New Roman"/>
          <w:sz w:val="21"/>
          <w:szCs w:val="21"/>
          <w:lang w:bidi="en-US"/>
        </w:rPr>
        <w:t>: </w:t>
      </w:r>
      <w:hyperlink r:id="rId8" w:history="1">
        <w:r w:rsidRPr="00EF3E12">
          <w:rPr>
            <w:rStyle w:val="Hyperlink"/>
            <w:rFonts w:ascii="Times New Roman" w:hAnsi="Times New Roman" w:cs="Times New Roman"/>
            <w:sz w:val="21"/>
            <w:szCs w:val="21"/>
            <w:lang w:bidi="en-US"/>
          </w:rPr>
          <w:t>10.1037/a0024911</w:t>
        </w:r>
      </w:hyperlink>
      <w:r w:rsidRPr="00EF3E12">
        <w:rPr>
          <w:rFonts w:ascii="Times New Roman" w:hAnsi="Times New Roman" w:cs="Times New Roman"/>
          <w:sz w:val="21"/>
          <w:szCs w:val="21"/>
          <w:lang w:bidi="en-US"/>
        </w:rPr>
        <w:t>.</w:t>
      </w:r>
    </w:p>
    <w:p w14:paraId="3961C9A5" w14:textId="77777777" w:rsidR="007B3A70" w:rsidRPr="00EF3E12" w:rsidRDefault="007B3A70"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Meier, A. M., Carr, D. R., Currier, J. M. &amp; Neimeyer, R. A. (2013).  Attachment anxiety and avoidance in coping with bereavement:  Two studies.  </w:t>
      </w:r>
      <w:r w:rsidRPr="00EF3E12">
        <w:rPr>
          <w:rFonts w:ascii="Times New Roman" w:hAnsi="Times New Roman" w:cs="Times New Roman"/>
          <w:i/>
          <w:iCs/>
          <w:sz w:val="21"/>
          <w:szCs w:val="21"/>
        </w:rPr>
        <w:t>Journal of Social and Clinical Psychology, 32</w:t>
      </w:r>
      <w:r w:rsidRPr="00EF3E12">
        <w:rPr>
          <w:rFonts w:ascii="Times New Roman" w:hAnsi="Times New Roman" w:cs="Times New Roman"/>
          <w:sz w:val="21"/>
          <w:szCs w:val="21"/>
        </w:rPr>
        <w:t>, 315-334.</w:t>
      </w:r>
    </w:p>
    <w:p w14:paraId="07EAB90F" w14:textId="77777777" w:rsidR="00FA5359" w:rsidRPr="00EF3E12" w:rsidRDefault="00FA5359"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Milman, E., Lee, S. A., &amp; Neimeyer, R. A. (2020). Social isolation and the mitigation of coronavirus anxiety:  The mediating role of meaning.  </w:t>
      </w:r>
      <w:r w:rsidRPr="00EF3E12">
        <w:rPr>
          <w:rFonts w:ascii="Times New Roman" w:hAnsi="Times New Roman" w:cs="Times New Roman"/>
          <w:i/>
          <w:iCs/>
          <w:sz w:val="21"/>
          <w:szCs w:val="21"/>
        </w:rPr>
        <w:t>Death Studies</w:t>
      </w:r>
      <w:r w:rsidRPr="00EF3E12">
        <w:rPr>
          <w:rFonts w:ascii="Times New Roman" w:hAnsi="Times New Roman" w:cs="Times New Roman"/>
          <w:sz w:val="21"/>
          <w:szCs w:val="21"/>
        </w:rPr>
        <w:t>, https://doi.org/10.1080/07481187.2020.1775362.</w:t>
      </w:r>
    </w:p>
    <w:p w14:paraId="42B08E56" w14:textId="77777777" w:rsidR="00F00902" w:rsidRPr="00EF3E12" w:rsidRDefault="00F00902" w:rsidP="006F6E93">
      <w:pPr>
        <w:widowControl w:val="0"/>
        <w:spacing w:line="276" w:lineRule="auto"/>
        <w:ind w:left="720" w:hanging="720"/>
        <w:rPr>
          <w:rFonts w:ascii="Times New Roman" w:hAnsi="Times New Roman" w:cs="Times New Roman"/>
          <w:sz w:val="21"/>
          <w:szCs w:val="21"/>
          <w:u w:val="single"/>
        </w:rPr>
      </w:pPr>
      <w:r w:rsidRPr="00EF3E12">
        <w:rPr>
          <w:rFonts w:ascii="Times New Roman" w:hAnsi="Times New Roman" w:cs="Times New Roman"/>
          <w:sz w:val="21"/>
          <w:szCs w:val="21"/>
        </w:rPr>
        <w:t xml:space="preserve">Milman, E., Neimeyer, R. A., Fitzpatrick, M., MacKinnon, C. J., Muis, K.R. &amp; Cohen, S. R.  (2018).  Prolonged grief symptomatology following violent loss:  The mediating role of meaning.  </w:t>
      </w:r>
      <w:r w:rsidRPr="00EF3E12">
        <w:rPr>
          <w:rFonts w:ascii="Times New Roman" w:hAnsi="Times New Roman" w:cs="Times New Roman"/>
          <w:i/>
          <w:iCs/>
          <w:sz w:val="21"/>
          <w:szCs w:val="21"/>
        </w:rPr>
        <w:t xml:space="preserve">European Journal of </w:t>
      </w:r>
      <w:proofErr w:type="spellStart"/>
      <w:r w:rsidRPr="00EF3E12">
        <w:rPr>
          <w:rFonts w:ascii="Times New Roman" w:hAnsi="Times New Roman" w:cs="Times New Roman"/>
          <w:i/>
          <w:iCs/>
          <w:sz w:val="21"/>
          <w:szCs w:val="21"/>
        </w:rPr>
        <w:t>Psychotraumatology</w:t>
      </w:r>
      <w:proofErr w:type="spellEnd"/>
      <w:r w:rsidRPr="00EF3E12">
        <w:rPr>
          <w:rFonts w:ascii="Times New Roman" w:hAnsi="Times New Roman" w:cs="Times New Roman"/>
          <w:i/>
          <w:iCs/>
          <w:sz w:val="21"/>
          <w:szCs w:val="21"/>
        </w:rPr>
        <w:t>, 8,</w:t>
      </w:r>
      <w:r w:rsidRPr="00EF3E12">
        <w:rPr>
          <w:rFonts w:ascii="Times New Roman" w:hAnsi="Times New Roman" w:cs="Times New Roman"/>
          <w:sz w:val="21"/>
          <w:szCs w:val="21"/>
        </w:rPr>
        <w:t xml:space="preserve"> </w:t>
      </w:r>
      <w:hyperlink r:id="rId9" w:history="1">
        <w:r w:rsidRPr="00EF3E12">
          <w:rPr>
            <w:rStyle w:val="Hyperlink"/>
            <w:rFonts w:ascii="Times New Roman" w:hAnsi="Times New Roman" w:cs="Times New Roman"/>
            <w:sz w:val="21"/>
            <w:szCs w:val="21"/>
          </w:rPr>
          <w:t>https://doi.org/10.1080/20008198.2018.1503522</w:t>
        </w:r>
      </w:hyperlink>
    </w:p>
    <w:p w14:paraId="0EFA8976" w14:textId="5FB46809" w:rsidR="004D011C" w:rsidRPr="00EF3E12" w:rsidRDefault="004D011C"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Milman, E., Neimeyer, R. A., Fitzpatrick, M., MacKinnon, C. J., Muis, K. R. &amp; Cohen, S. R. (2019</w:t>
      </w:r>
      <w:r w:rsidR="009F5661" w:rsidRPr="00EF3E12">
        <w:rPr>
          <w:rFonts w:ascii="Times New Roman" w:hAnsi="Times New Roman" w:cs="Times New Roman"/>
          <w:sz w:val="21"/>
          <w:szCs w:val="21"/>
        </w:rPr>
        <w:t>a</w:t>
      </w:r>
      <w:r w:rsidRPr="00EF3E12">
        <w:rPr>
          <w:rFonts w:ascii="Times New Roman" w:hAnsi="Times New Roman" w:cs="Times New Roman"/>
          <w:sz w:val="21"/>
          <w:szCs w:val="21"/>
        </w:rPr>
        <w:t xml:space="preserve">).  Prolonged grief and the disruption of meaning:  Establishing a mediation model.  </w:t>
      </w:r>
      <w:r w:rsidRPr="00EF3E12">
        <w:rPr>
          <w:rFonts w:ascii="Times New Roman" w:hAnsi="Times New Roman" w:cs="Times New Roman"/>
          <w:i/>
          <w:iCs/>
          <w:sz w:val="21"/>
          <w:szCs w:val="21"/>
        </w:rPr>
        <w:t>Journal of Counseling Psychology</w:t>
      </w:r>
      <w:r w:rsidRPr="00EF3E12">
        <w:rPr>
          <w:rFonts w:ascii="Times New Roman" w:hAnsi="Times New Roman" w:cs="Times New Roman"/>
          <w:sz w:val="21"/>
          <w:szCs w:val="21"/>
        </w:rPr>
        <w:t xml:space="preserve">, </w:t>
      </w:r>
      <w:r w:rsidRPr="00EF3E12">
        <w:rPr>
          <w:rFonts w:ascii="Times New Roman" w:hAnsi="Times New Roman" w:cs="Times New Roman"/>
          <w:i/>
          <w:iCs/>
          <w:sz w:val="21"/>
          <w:szCs w:val="21"/>
        </w:rPr>
        <w:t>66</w:t>
      </w:r>
      <w:r w:rsidRPr="00EF3E12">
        <w:rPr>
          <w:rFonts w:ascii="Times New Roman" w:hAnsi="Times New Roman" w:cs="Times New Roman"/>
          <w:sz w:val="21"/>
          <w:szCs w:val="21"/>
        </w:rPr>
        <w:t>, 714-725.  DOI:  10.1037/cu0000370.</w:t>
      </w:r>
    </w:p>
    <w:p w14:paraId="0DD92D88" w14:textId="270812DD" w:rsidR="009F5661" w:rsidRPr="00EF3E12" w:rsidRDefault="009F5661"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lastRenderedPageBreak/>
        <w:t xml:space="preserve">Milman, E., Neimeyer, R. A., Fitzpatrick, M., MacKinnon, C. J., Muis, K. R. &amp; Cohen, S. R. (2019b).  Rumination moderates the role of meaning in the development of prolonged grief symptomatology.  </w:t>
      </w:r>
      <w:r w:rsidRPr="00EF3E12">
        <w:rPr>
          <w:rFonts w:ascii="Times New Roman" w:hAnsi="Times New Roman" w:cs="Times New Roman"/>
          <w:i/>
          <w:iCs/>
          <w:sz w:val="21"/>
          <w:szCs w:val="21"/>
        </w:rPr>
        <w:t>Journal of Clinical Psychology</w:t>
      </w:r>
      <w:r w:rsidRPr="00EF3E12">
        <w:rPr>
          <w:rFonts w:ascii="Times New Roman" w:hAnsi="Times New Roman" w:cs="Times New Roman"/>
          <w:sz w:val="21"/>
          <w:szCs w:val="21"/>
        </w:rPr>
        <w:t>, DOI:  10.1002/jcp.22751.</w:t>
      </w:r>
    </w:p>
    <w:p w14:paraId="02C876A9" w14:textId="77777777" w:rsidR="004266C8" w:rsidRPr="00EF3E12" w:rsidRDefault="004266C8"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lang w:val="en-GB"/>
        </w:rPr>
        <w:t xml:space="preserve">Moriconi, V., Menendez, A., Neimeyer, R. A. &amp; </w:t>
      </w:r>
      <w:proofErr w:type="spellStart"/>
      <w:r w:rsidRPr="00EF3E12">
        <w:rPr>
          <w:rFonts w:ascii="Times New Roman" w:hAnsi="Times New Roman" w:cs="Times New Roman"/>
          <w:sz w:val="21"/>
          <w:szCs w:val="21"/>
          <w:lang w:val="en-GB"/>
        </w:rPr>
        <w:t>Moggia</w:t>
      </w:r>
      <w:proofErr w:type="spellEnd"/>
      <w:r w:rsidRPr="00EF3E12">
        <w:rPr>
          <w:rFonts w:ascii="Times New Roman" w:hAnsi="Times New Roman" w:cs="Times New Roman"/>
          <w:sz w:val="21"/>
          <w:szCs w:val="21"/>
          <w:lang w:val="en-GB"/>
        </w:rPr>
        <w:t xml:space="preserve">, D.  (2022).  Adaptation of the Spanish Grief and Meaning Reconstruction Inventory:  An initial validation and network analysis.  </w:t>
      </w:r>
      <w:r w:rsidRPr="00EF3E12">
        <w:rPr>
          <w:rFonts w:ascii="Times New Roman" w:hAnsi="Times New Roman" w:cs="Times New Roman"/>
          <w:i/>
          <w:iCs/>
          <w:sz w:val="21"/>
          <w:szCs w:val="21"/>
          <w:lang w:val="en-GB"/>
        </w:rPr>
        <w:t>Omega</w:t>
      </w:r>
      <w:r w:rsidRPr="00EF3E12">
        <w:rPr>
          <w:rFonts w:ascii="Times New Roman" w:hAnsi="Times New Roman" w:cs="Times New Roman"/>
          <w:sz w:val="21"/>
          <w:szCs w:val="21"/>
          <w:lang w:val="en-GB"/>
        </w:rPr>
        <w:t xml:space="preserve">, </w:t>
      </w:r>
      <w:r w:rsidRPr="00EF3E12">
        <w:rPr>
          <w:rFonts w:ascii="Times New Roman" w:hAnsi="Times New Roman" w:cs="Times New Roman"/>
          <w:sz w:val="21"/>
          <w:szCs w:val="21"/>
        </w:rPr>
        <w:t xml:space="preserve">DOI: 10.1177/00302228221118169 </w:t>
      </w:r>
    </w:p>
    <w:p w14:paraId="70DE8FC8" w14:textId="2A8BE75C" w:rsidR="00AE32E8" w:rsidRPr="00EF3E12" w:rsidRDefault="00AE32E8"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Moules, N. J. &amp; Doka, K. J. (2022).  Interviewing the internalized other.  In R. A. Neimeyer (Ed.), </w:t>
      </w:r>
      <w:r w:rsidRPr="00EF3E12">
        <w:rPr>
          <w:rFonts w:ascii="Times New Roman" w:hAnsi="Times New Roman" w:cs="Times New Roman"/>
          <w:i/>
          <w:iCs/>
          <w:sz w:val="21"/>
          <w:szCs w:val="21"/>
        </w:rPr>
        <w:t>New techniques n grief therapy:  Bereavement &amp; beyond</w:t>
      </w:r>
      <w:r w:rsidRPr="00EF3E12">
        <w:rPr>
          <w:rFonts w:ascii="Times New Roman" w:hAnsi="Times New Roman" w:cs="Times New Roman"/>
          <w:sz w:val="21"/>
          <w:szCs w:val="21"/>
        </w:rPr>
        <w:t>, pp. 277-279.  New York:  Routledge.</w:t>
      </w:r>
    </w:p>
    <w:p w14:paraId="51A26B21" w14:textId="29064700" w:rsidR="006C0CA7" w:rsidRPr="00EF3E12" w:rsidRDefault="006C0CA7"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Moules, N. J., Laing, C. M. George, T. &amp; Neimeyer, R. A. (2024).  The public face of grief:  Parental bereavement and social media. </w:t>
      </w:r>
      <w:r w:rsidRPr="00EF3E12">
        <w:rPr>
          <w:rFonts w:ascii="Times New Roman" w:hAnsi="Times New Roman" w:cs="Times New Roman"/>
          <w:i/>
          <w:iCs/>
          <w:sz w:val="21"/>
          <w:szCs w:val="21"/>
        </w:rPr>
        <w:t>Journal of Applied Hermeneutics</w:t>
      </w:r>
      <w:r w:rsidRPr="00EF3E12">
        <w:rPr>
          <w:rFonts w:ascii="Times New Roman" w:hAnsi="Times New Roman" w:cs="Times New Roman"/>
          <w:sz w:val="21"/>
          <w:szCs w:val="21"/>
        </w:rPr>
        <w:t>, DOI: 10.55016/</w:t>
      </w:r>
      <w:proofErr w:type="spellStart"/>
      <w:r w:rsidRPr="00EF3E12">
        <w:rPr>
          <w:rFonts w:ascii="Times New Roman" w:hAnsi="Times New Roman" w:cs="Times New Roman"/>
          <w:sz w:val="21"/>
          <w:szCs w:val="21"/>
        </w:rPr>
        <w:t>ojs</w:t>
      </w:r>
      <w:proofErr w:type="spellEnd"/>
      <w:r w:rsidRPr="00EF3E12">
        <w:rPr>
          <w:rFonts w:ascii="Times New Roman" w:hAnsi="Times New Roman" w:cs="Times New Roman"/>
          <w:sz w:val="21"/>
          <w:szCs w:val="21"/>
        </w:rPr>
        <w:t>/</w:t>
      </w:r>
      <w:proofErr w:type="gramStart"/>
      <w:r w:rsidRPr="00EF3E12">
        <w:rPr>
          <w:rFonts w:ascii="Times New Roman" w:hAnsi="Times New Roman" w:cs="Times New Roman"/>
          <w:sz w:val="21"/>
          <w:szCs w:val="21"/>
        </w:rPr>
        <w:t>jah.v</w:t>
      </w:r>
      <w:proofErr w:type="gramEnd"/>
      <w:r w:rsidRPr="00EF3E12">
        <w:rPr>
          <w:rFonts w:ascii="Times New Roman" w:hAnsi="Times New Roman" w:cs="Times New Roman"/>
          <w:sz w:val="21"/>
          <w:szCs w:val="21"/>
        </w:rPr>
        <w:t>2024Y2024.79957.</w:t>
      </w:r>
    </w:p>
    <w:p w14:paraId="2CC3FA79" w14:textId="14486DF7" w:rsidR="00661D35" w:rsidRPr="00EF3E12" w:rsidRDefault="00661D35" w:rsidP="006F6E93">
      <w:pPr>
        <w:widowControl w:val="0"/>
        <w:spacing w:line="276" w:lineRule="auto"/>
        <w:ind w:left="720" w:hanging="720"/>
        <w:rPr>
          <w:rFonts w:ascii="Times New Roman" w:hAnsi="Times New Roman" w:cs="Times New Roman"/>
          <w:sz w:val="21"/>
          <w:szCs w:val="21"/>
          <w:lang w:val="en-GB"/>
        </w:rPr>
      </w:pPr>
      <w:proofErr w:type="spellStart"/>
      <w:r w:rsidRPr="00EF3E12">
        <w:rPr>
          <w:rFonts w:ascii="Times New Roman" w:hAnsi="Times New Roman" w:cs="Times New Roman"/>
          <w:sz w:val="21"/>
          <w:szCs w:val="21"/>
          <w:lang w:val="en-GB"/>
        </w:rPr>
        <w:t>Mulkay</w:t>
      </w:r>
      <w:proofErr w:type="spellEnd"/>
      <w:r w:rsidRPr="00EF3E12">
        <w:rPr>
          <w:rFonts w:ascii="Times New Roman" w:hAnsi="Times New Roman" w:cs="Times New Roman"/>
          <w:sz w:val="21"/>
          <w:szCs w:val="21"/>
          <w:lang w:val="en-GB"/>
        </w:rPr>
        <w:t xml:space="preserve">, M. J. (1979).  </w:t>
      </w:r>
      <w:r w:rsidRPr="00EF3E12">
        <w:rPr>
          <w:rFonts w:ascii="Times New Roman" w:hAnsi="Times New Roman" w:cs="Times New Roman"/>
          <w:i/>
          <w:iCs/>
          <w:sz w:val="21"/>
          <w:szCs w:val="21"/>
          <w:lang w:val="en-GB"/>
        </w:rPr>
        <w:t>Science and the sociology of knowledge</w:t>
      </w:r>
      <w:r w:rsidRPr="00EF3E12">
        <w:rPr>
          <w:rFonts w:ascii="Times New Roman" w:hAnsi="Times New Roman" w:cs="Times New Roman"/>
          <w:sz w:val="21"/>
          <w:szCs w:val="21"/>
          <w:lang w:val="en-GB"/>
        </w:rPr>
        <w:t>.  London:  Allen &amp; Urwin.</w:t>
      </w:r>
    </w:p>
    <w:p w14:paraId="226F69A2" w14:textId="57F35300" w:rsidR="00340970" w:rsidRPr="00EF3E12" w:rsidRDefault="00340970"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lang w:val="en-GB"/>
        </w:rPr>
        <w:t xml:space="preserve">Negri, A. Conte, F </w:t>
      </w:r>
      <w:proofErr w:type="spellStart"/>
      <w:r w:rsidRPr="00EF3E12">
        <w:rPr>
          <w:rFonts w:ascii="Times New Roman" w:hAnsi="Times New Roman" w:cs="Times New Roman"/>
          <w:sz w:val="21"/>
          <w:szCs w:val="21"/>
          <w:lang w:val="en-GB"/>
        </w:rPr>
        <w:t>Caldiroli</w:t>
      </w:r>
      <w:proofErr w:type="spellEnd"/>
      <w:r w:rsidRPr="00EF3E12">
        <w:rPr>
          <w:rFonts w:ascii="Times New Roman" w:hAnsi="Times New Roman" w:cs="Times New Roman"/>
          <w:sz w:val="21"/>
          <w:szCs w:val="21"/>
          <w:lang w:val="en-GB"/>
        </w:rPr>
        <w:t xml:space="preserve">, C. L., Neimeyer, R. A. &amp; Castiglioni, M. (2023).  Psychological factors explaining the COVID-19 pandemic impact on mental health:  The role of meaning, beliefs and perceptions of vulnerability and mortality.  </w:t>
      </w:r>
      <w:r w:rsidRPr="00EF3E12">
        <w:rPr>
          <w:rFonts w:ascii="Times New Roman" w:hAnsi="Times New Roman" w:cs="Times New Roman"/>
          <w:i/>
          <w:iCs/>
          <w:sz w:val="21"/>
          <w:szCs w:val="21"/>
          <w:lang w:val="en-GB"/>
        </w:rPr>
        <w:t>Behavioral Sciences</w:t>
      </w:r>
      <w:r w:rsidRPr="00EF3E12">
        <w:rPr>
          <w:rFonts w:ascii="Times New Roman" w:hAnsi="Times New Roman" w:cs="Times New Roman"/>
          <w:sz w:val="21"/>
          <w:szCs w:val="21"/>
          <w:lang w:val="en-GB"/>
        </w:rPr>
        <w:t xml:space="preserve">, </w:t>
      </w:r>
      <w:r w:rsidRPr="00EF3E12">
        <w:rPr>
          <w:rFonts w:ascii="Times New Roman" w:hAnsi="Times New Roman" w:cs="Times New Roman"/>
          <w:sz w:val="21"/>
          <w:szCs w:val="21"/>
        </w:rPr>
        <w:t>2023, 13, 162. https://doi.org/10.3390/bs13020162</w:t>
      </w:r>
    </w:p>
    <w:p w14:paraId="3036D063" w14:textId="77777777" w:rsidR="00645959" w:rsidRPr="00EF3E12" w:rsidRDefault="00645959"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Neimeyer, R. A. (1993).  Constructivism and the problem of psychotherapy integration.  </w:t>
      </w:r>
      <w:r w:rsidRPr="00EF3E12">
        <w:rPr>
          <w:rFonts w:ascii="Times New Roman" w:hAnsi="Times New Roman" w:cs="Times New Roman"/>
          <w:i/>
          <w:iCs/>
          <w:sz w:val="21"/>
          <w:szCs w:val="21"/>
        </w:rPr>
        <w:t>Journal of Psychotherapy Integration, 3,</w:t>
      </w:r>
      <w:r w:rsidRPr="00EF3E12">
        <w:rPr>
          <w:rFonts w:ascii="Times New Roman" w:hAnsi="Times New Roman" w:cs="Times New Roman"/>
          <w:sz w:val="21"/>
          <w:szCs w:val="21"/>
        </w:rPr>
        <w:t xml:space="preserve"> 133-157.</w:t>
      </w:r>
    </w:p>
    <w:p w14:paraId="3548E743" w14:textId="48DCD3C0" w:rsidR="000933BF" w:rsidRPr="00EF3E12" w:rsidRDefault="000933BF"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Neimeyer, R. A. (Ed.) (2001a).  </w:t>
      </w:r>
      <w:r w:rsidRPr="00EF3E12">
        <w:rPr>
          <w:rFonts w:ascii="Times New Roman" w:hAnsi="Times New Roman" w:cs="Times New Roman"/>
          <w:i/>
          <w:iCs/>
          <w:sz w:val="21"/>
          <w:szCs w:val="21"/>
        </w:rPr>
        <w:t>Meaning reconstruction and the experience of loss</w:t>
      </w:r>
      <w:r w:rsidRPr="00EF3E12">
        <w:rPr>
          <w:rFonts w:ascii="Times New Roman" w:hAnsi="Times New Roman" w:cs="Times New Roman"/>
          <w:sz w:val="21"/>
          <w:szCs w:val="21"/>
        </w:rPr>
        <w:t xml:space="preserve">. Washington: American Psychological Association. </w:t>
      </w:r>
    </w:p>
    <w:p w14:paraId="631A051C" w14:textId="5AB4417E" w:rsidR="000933BF" w:rsidRPr="00EF3E12" w:rsidRDefault="000933BF"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Neimeyer, R. A. (2001b). Reauthoring life narratives: Grief therapy as meaning reconstruction. </w:t>
      </w:r>
      <w:r w:rsidRPr="00EF3E12">
        <w:rPr>
          <w:rFonts w:ascii="Times New Roman" w:hAnsi="Times New Roman" w:cs="Times New Roman"/>
          <w:i/>
          <w:iCs/>
          <w:sz w:val="21"/>
          <w:szCs w:val="21"/>
        </w:rPr>
        <w:t>Israel Journal of Psychiatry, 38</w:t>
      </w:r>
      <w:r w:rsidRPr="00EF3E12">
        <w:rPr>
          <w:rFonts w:ascii="Times New Roman" w:hAnsi="Times New Roman" w:cs="Times New Roman"/>
          <w:sz w:val="21"/>
          <w:szCs w:val="21"/>
        </w:rPr>
        <w:t xml:space="preserve">. 171-183. </w:t>
      </w:r>
    </w:p>
    <w:p w14:paraId="5C7FE29D" w14:textId="77777777" w:rsidR="004C3838" w:rsidRPr="00EF3E12" w:rsidRDefault="004C3838"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Neimeyer, R. A. (Ed.) (2012).  </w:t>
      </w:r>
      <w:r w:rsidRPr="00EF3E12">
        <w:rPr>
          <w:rFonts w:ascii="Times New Roman" w:hAnsi="Times New Roman" w:cs="Times New Roman"/>
          <w:i/>
          <w:iCs/>
          <w:sz w:val="21"/>
          <w:szCs w:val="21"/>
          <w:lang w:bidi="en-US"/>
        </w:rPr>
        <w:t>Techniques of grief therapy:  Creative practices for counseling the bereaved</w:t>
      </w:r>
      <w:r w:rsidRPr="00EF3E12">
        <w:rPr>
          <w:rFonts w:ascii="Times New Roman" w:hAnsi="Times New Roman" w:cs="Times New Roman"/>
          <w:sz w:val="21"/>
          <w:szCs w:val="21"/>
          <w:lang w:bidi="en-US"/>
        </w:rPr>
        <w:t>.  New York:  Routledge.</w:t>
      </w:r>
    </w:p>
    <w:p w14:paraId="690D9748" w14:textId="77777777" w:rsidR="004C3838" w:rsidRPr="00EF3E12" w:rsidRDefault="004C3838"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Neimeyer, R. A. (Ed.) (2016).  </w:t>
      </w:r>
      <w:r w:rsidRPr="00EF3E12">
        <w:rPr>
          <w:rFonts w:ascii="Times New Roman" w:hAnsi="Times New Roman" w:cs="Times New Roman"/>
          <w:i/>
          <w:iCs/>
          <w:sz w:val="21"/>
          <w:szCs w:val="21"/>
          <w:lang w:bidi="en-US"/>
        </w:rPr>
        <w:t>Techniques of grief therapy:  Assessment and intervention.</w:t>
      </w:r>
      <w:r w:rsidRPr="00EF3E12">
        <w:rPr>
          <w:rFonts w:ascii="Times New Roman" w:hAnsi="Times New Roman" w:cs="Times New Roman"/>
          <w:sz w:val="21"/>
          <w:szCs w:val="21"/>
          <w:lang w:bidi="en-US"/>
        </w:rPr>
        <w:t xml:space="preserve">  New York:  Routledge.</w:t>
      </w:r>
    </w:p>
    <w:p w14:paraId="6D53530A" w14:textId="77777777" w:rsidR="004C3838" w:rsidRPr="00EF3E12" w:rsidRDefault="004C3838"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Neimeyer, R. A. (Ed.) (2022).  </w:t>
      </w:r>
      <w:r w:rsidRPr="00EF3E12">
        <w:rPr>
          <w:rFonts w:ascii="Times New Roman" w:hAnsi="Times New Roman" w:cs="Times New Roman"/>
          <w:i/>
          <w:iCs/>
          <w:sz w:val="21"/>
          <w:szCs w:val="21"/>
          <w:lang w:bidi="en-US"/>
        </w:rPr>
        <w:t>New techniques of grief therapy:  Bereavement and beyond</w:t>
      </w:r>
      <w:r w:rsidRPr="00EF3E12">
        <w:rPr>
          <w:rFonts w:ascii="Times New Roman" w:hAnsi="Times New Roman" w:cs="Times New Roman"/>
          <w:sz w:val="21"/>
          <w:szCs w:val="21"/>
          <w:lang w:bidi="en-US"/>
        </w:rPr>
        <w:t>.  New York:  Routledge.</w:t>
      </w:r>
    </w:p>
    <w:p w14:paraId="5466194A" w14:textId="77777777" w:rsidR="002D0B02" w:rsidRPr="00EF3E12" w:rsidRDefault="002D0B02"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Neimeyer, R. A. (2023).  Grief therapy as a quest for meaning.  In E. Steffen, E. Milman &amp; R. A. Neimeyer (Eds.), </w:t>
      </w:r>
      <w:r w:rsidRPr="00EF3E12">
        <w:rPr>
          <w:rFonts w:ascii="Times New Roman" w:hAnsi="Times New Roman" w:cs="Times New Roman"/>
          <w:i/>
          <w:iCs/>
          <w:sz w:val="21"/>
          <w:szCs w:val="21"/>
          <w:lang w:bidi="en-US"/>
        </w:rPr>
        <w:t>Handbook of grief therapies</w:t>
      </w:r>
      <w:r w:rsidRPr="00EF3E12">
        <w:rPr>
          <w:rFonts w:ascii="Times New Roman" w:hAnsi="Times New Roman" w:cs="Times New Roman"/>
          <w:sz w:val="21"/>
          <w:szCs w:val="21"/>
          <w:u w:val="single"/>
          <w:lang w:bidi="en-US"/>
        </w:rPr>
        <w:t xml:space="preserve"> </w:t>
      </w:r>
      <w:r w:rsidRPr="00EF3E12">
        <w:rPr>
          <w:rFonts w:ascii="Times New Roman" w:hAnsi="Times New Roman" w:cs="Times New Roman"/>
          <w:sz w:val="21"/>
          <w:szCs w:val="21"/>
          <w:lang w:bidi="en-US"/>
        </w:rPr>
        <w:t>(pp. 53-68).  London:  Sage.</w:t>
      </w:r>
    </w:p>
    <w:p w14:paraId="23A49C03" w14:textId="0BB5895B" w:rsidR="00087727" w:rsidRPr="00EF3E12" w:rsidRDefault="00087727"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Neimeyer, R. A. (2026a).  Constructing the therapeutic alliance:  A meaning-focused perspective.  In R. A. Neimeyer &amp; E. M. Steffen, </w:t>
      </w:r>
      <w:r w:rsidRPr="00EF3E12">
        <w:rPr>
          <w:rFonts w:ascii="Times New Roman" w:hAnsi="Times New Roman" w:cs="Times New Roman"/>
          <w:i/>
          <w:iCs/>
          <w:sz w:val="21"/>
          <w:szCs w:val="21"/>
          <w:lang w:bidi="en-US"/>
        </w:rPr>
        <w:t>Working with continuing bonds in grief therapy:  A practical guide</w:t>
      </w:r>
      <w:r w:rsidRPr="00EF3E12">
        <w:rPr>
          <w:rFonts w:ascii="Times New Roman" w:hAnsi="Times New Roman" w:cs="Times New Roman"/>
          <w:sz w:val="21"/>
          <w:szCs w:val="21"/>
          <w:lang w:bidi="en-US"/>
        </w:rPr>
        <w:t xml:space="preserve">.  New York &amp; London:  Routledge.  </w:t>
      </w:r>
    </w:p>
    <w:p w14:paraId="6C1B27D8" w14:textId="00532684" w:rsidR="00BA4301" w:rsidRPr="00EF3E12" w:rsidRDefault="00BA4301"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Neimeyer, R. A.  (2026b).  Chair work and imaginal dialogues.  In R. A. Neimeyer &amp; E. M. Steffen, </w:t>
      </w:r>
      <w:r w:rsidRPr="00EF3E12">
        <w:rPr>
          <w:rFonts w:ascii="Times New Roman" w:hAnsi="Times New Roman" w:cs="Times New Roman"/>
          <w:i/>
          <w:iCs/>
          <w:sz w:val="21"/>
          <w:szCs w:val="21"/>
          <w:lang w:bidi="en-US"/>
        </w:rPr>
        <w:t>Working with continuing bonds in grief therapy:  A practical guide</w:t>
      </w:r>
      <w:r w:rsidRPr="00EF3E12">
        <w:rPr>
          <w:rFonts w:ascii="Times New Roman" w:hAnsi="Times New Roman" w:cs="Times New Roman"/>
          <w:sz w:val="21"/>
          <w:szCs w:val="21"/>
          <w:lang w:bidi="en-US"/>
        </w:rPr>
        <w:t>.  New York:  Routledge.</w:t>
      </w:r>
    </w:p>
    <w:p w14:paraId="452D8276" w14:textId="34361BFE" w:rsidR="00B8547B" w:rsidRPr="00EF3E12" w:rsidRDefault="00BA4301"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Neimeyer, R. A. (2026c).  Correspondence with the deceased.  In R. A. Neimeyer &amp; E. M. Steffen, </w:t>
      </w:r>
      <w:r w:rsidRPr="00EF3E12">
        <w:rPr>
          <w:rFonts w:ascii="Times New Roman" w:hAnsi="Times New Roman" w:cs="Times New Roman"/>
          <w:i/>
          <w:iCs/>
          <w:sz w:val="21"/>
          <w:szCs w:val="21"/>
          <w:lang w:bidi="en-US"/>
        </w:rPr>
        <w:t>Working with continuing bonds in grief therapy:  A practical guide</w:t>
      </w:r>
      <w:r w:rsidRPr="00EF3E12">
        <w:rPr>
          <w:rFonts w:ascii="Times New Roman" w:hAnsi="Times New Roman" w:cs="Times New Roman"/>
          <w:sz w:val="21"/>
          <w:szCs w:val="21"/>
          <w:lang w:bidi="en-US"/>
        </w:rPr>
        <w:t>.  New York:  Routledge.</w:t>
      </w:r>
    </w:p>
    <w:p w14:paraId="564FD814" w14:textId="77777777" w:rsidR="00B8547B" w:rsidRPr="00EF3E12" w:rsidRDefault="00B8547B"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lastRenderedPageBreak/>
        <w:t xml:space="preserve">Neimeyer, R. A., Breen, L. J., &amp; Milman, E.  (2023).  The effectiveness of grief therapy:  A meta-analytic perspective.  In E. Steffen, E. Milman &amp; R. A. Neimeyer (Eds.), </w:t>
      </w:r>
      <w:r w:rsidRPr="00EF3E12">
        <w:rPr>
          <w:rFonts w:ascii="Times New Roman" w:hAnsi="Times New Roman" w:cs="Times New Roman"/>
          <w:i/>
          <w:iCs/>
          <w:sz w:val="21"/>
          <w:szCs w:val="21"/>
          <w:lang w:bidi="en-US"/>
        </w:rPr>
        <w:t>The handbook of grief therapies</w:t>
      </w:r>
      <w:r w:rsidRPr="00EF3E12">
        <w:rPr>
          <w:rFonts w:ascii="Times New Roman" w:hAnsi="Times New Roman" w:cs="Times New Roman"/>
          <w:sz w:val="21"/>
          <w:szCs w:val="21"/>
          <w:lang w:bidi="en-US"/>
        </w:rPr>
        <w:t>.  London:  Sage.</w:t>
      </w:r>
    </w:p>
    <w:p w14:paraId="36D6DAF4" w14:textId="50010D25" w:rsidR="00DD5C32" w:rsidRPr="00EF3E12" w:rsidRDefault="00DD5C32"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Neimeyer, R. A. &amp; Burke, L. A.  (2011).  Complicated grief in the aftermath of homicide: Spiritual crisis and distress in an African American sample.  </w:t>
      </w:r>
      <w:r w:rsidRPr="00EF3E12">
        <w:rPr>
          <w:rFonts w:ascii="Times New Roman" w:hAnsi="Times New Roman" w:cs="Times New Roman"/>
          <w:i/>
          <w:iCs/>
          <w:sz w:val="21"/>
          <w:szCs w:val="21"/>
          <w:lang w:bidi="en-US"/>
        </w:rPr>
        <w:t>Religions, 2</w:t>
      </w:r>
      <w:r w:rsidRPr="00EF3E12">
        <w:rPr>
          <w:rFonts w:ascii="Times New Roman" w:hAnsi="Times New Roman" w:cs="Times New Roman"/>
          <w:sz w:val="21"/>
          <w:szCs w:val="21"/>
          <w:lang w:bidi="en-US"/>
        </w:rPr>
        <w:t>, 145-164.</w:t>
      </w:r>
    </w:p>
    <w:p w14:paraId="20924740" w14:textId="77777777" w:rsidR="00BA4301" w:rsidRPr="00EF3E12" w:rsidRDefault="00BA4301"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Neimeyer, R. A., Comtesse, H. &amp; Smid, G. (2026). Symbolic interactions.  In G. Smid, H. Comtesse &amp; P. </w:t>
      </w:r>
      <w:proofErr w:type="spellStart"/>
      <w:r w:rsidRPr="00EF3E12">
        <w:rPr>
          <w:rFonts w:ascii="Times New Roman" w:hAnsi="Times New Roman" w:cs="Times New Roman"/>
          <w:sz w:val="21"/>
          <w:szCs w:val="21"/>
          <w:lang w:bidi="en-US"/>
        </w:rPr>
        <w:t>Boelen</w:t>
      </w:r>
      <w:proofErr w:type="spellEnd"/>
      <w:r w:rsidRPr="00EF3E12">
        <w:rPr>
          <w:rFonts w:ascii="Times New Roman" w:hAnsi="Times New Roman" w:cs="Times New Roman"/>
          <w:sz w:val="21"/>
          <w:szCs w:val="21"/>
          <w:lang w:bidi="en-US"/>
        </w:rPr>
        <w:t xml:space="preserve"> (Eds.), </w:t>
      </w:r>
      <w:r w:rsidRPr="00EF3E12">
        <w:rPr>
          <w:rFonts w:ascii="Times New Roman" w:hAnsi="Times New Roman" w:cs="Times New Roman"/>
          <w:i/>
          <w:iCs/>
          <w:sz w:val="21"/>
          <w:szCs w:val="21"/>
          <w:lang w:bidi="en-US"/>
        </w:rPr>
        <w:t xml:space="preserve">Psychotherapy for prolonged and traumatic grief: A guide for mental health professionals.  </w:t>
      </w:r>
      <w:r w:rsidRPr="00EF3E12">
        <w:rPr>
          <w:rFonts w:ascii="Times New Roman" w:hAnsi="Times New Roman" w:cs="Times New Roman"/>
          <w:sz w:val="21"/>
          <w:szCs w:val="21"/>
          <w:lang w:bidi="en-US"/>
        </w:rPr>
        <w:t>London:  Routledge.</w:t>
      </w:r>
    </w:p>
    <w:p w14:paraId="230FDF37" w14:textId="77777777" w:rsidR="004266C8" w:rsidRPr="00EF3E12" w:rsidRDefault="004266C8"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Neimeyer, R. A. &amp; Currier, J. M. (2009).  Grief therapy:  Evidence of efficacy and emerging directions.  </w:t>
      </w:r>
      <w:r w:rsidRPr="00EF3E12">
        <w:rPr>
          <w:rFonts w:ascii="Times New Roman" w:hAnsi="Times New Roman" w:cs="Times New Roman"/>
          <w:i/>
          <w:iCs/>
          <w:sz w:val="21"/>
          <w:szCs w:val="21"/>
          <w:lang w:bidi="en-US"/>
        </w:rPr>
        <w:t>Current Directions in Psychological Science, 18</w:t>
      </w:r>
      <w:r w:rsidRPr="00EF3E12">
        <w:rPr>
          <w:rFonts w:ascii="Times New Roman" w:hAnsi="Times New Roman" w:cs="Times New Roman"/>
          <w:sz w:val="21"/>
          <w:szCs w:val="21"/>
          <w:lang w:bidi="en-US"/>
        </w:rPr>
        <w:t>, 352-356.</w:t>
      </w:r>
    </w:p>
    <w:p w14:paraId="7975880F" w14:textId="77777777" w:rsidR="00B93FCD" w:rsidRPr="00EF3E12" w:rsidRDefault="00B93FCD"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Neimeyer, R. A., Herrero, O. &amp; Botella, L. (2006).  Chaos to coherence:  Psychotherapeutic integration of traumatic loss.  </w:t>
      </w:r>
      <w:r w:rsidRPr="00EF3E12">
        <w:rPr>
          <w:rFonts w:ascii="Times New Roman" w:hAnsi="Times New Roman" w:cs="Times New Roman"/>
          <w:i/>
          <w:iCs/>
          <w:sz w:val="21"/>
          <w:szCs w:val="21"/>
        </w:rPr>
        <w:t>Journal of Constructivist Psychology, 19</w:t>
      </w:r>
      <w:r w:rsidRPr="00EF3E12">
        <w:rPr>
          <w:rFonts w:ascii="Times New Roman" w:hAnsi="Times New Roman" w:cs="Times New Roman"/>
          <w:sz w:val="21"/>
          <w:szCs w:val="21"/>
        </w:rPr>
        <w:t>, 127-145.</w:t>
      </w:r>
    </w:p>
    <w:p w14:paraId="717BD25B" w14:textId="77777777" w:rsidR="001A5BF8" w:rsidRPr="00EF3E12" w:rsidRDefault="001A5BF8"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Neimeyer, R. A., Klass, D. &amp; Dennis, M. R. (2014).  A social constructionist account of grief:  Loss and the narration of meaning.  </w:t>
      </w:r>
      <w:r w:rsidRPr="00EF3E12">
        <w:rPr>
          <w:rFonts w:ascii="Times New Roman" w:hAnsi="Times New Roman" w:cs="Times New Roman"/>
          <w:i/>
          <w:iCs/>
          <w:sz w:val="21"/>
          <w:szCs w:val="21"/>
        </w:rPr>
        <w:t>Death Studies, 38</w:t>
      </w:r>
      <w:r w:rsidRPr="00EF3E12">
        <w:rPr>
          <w:rFonts w:ascii="Times New Roman" w:hAnsi="Times New Roman" w:cs="Times New Roman"/>
          <w:sz w:val="21"/>
          <w:szCs w:val="21"/>
        </w:rPr>
        <w:t>. 485-498.</w:t>
      </w:r>
    </w:p>
    <w:p w14:paraId="0F838FC0" w14:textId="77777777" w:rsidR="00C61490" w:rsidRPr="00EF3E12" w:rsidRDefault="00C61490"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Neimeyer, R. A. &amp; Lee, S. A. (2022).  Circumstances of the death and associated risk factors for severity and impairment of COVID-19 grief.  46, 34-42.  </w:t>
      </w:r>
      <w:r w:rsidRPr="00EF3E12">
        <w:rPr>
          <w:rFonts w:ascii="Times New Roman" w:hAnsi="Times New Roman" w:cs="Times New Roman"/>
          <w:i/>
          <w:iCs/>
          <w:sz w:val="21"/>
          <w:szCs w:val="21"/>
        </w:rPr>
        <w:t>Death Studies,</w:t>
      </w:r>
      <w:r w:rsidRPr="00EF3E12">
        <w:rPr>
          <w:rFonts w:ascii="Times New Roman" w:hAnsi="Times New Roman" w:cs="Times New Roman"/>
          <w:sz w:val="21"/>
          <w:szCs w:val="21"/>
        </w:rPr>
        <w:t xml:space="preserve"> </w:t>
      </w:r>
      <w:r w:rsidRPr="00EF3E12">
        <w:rPr>
          <w:rFonts w:ascii="Times New Roman" w:hAnsi="Times New Roman" w:cs="Times New Roman"/>
          <w:i/>
          <w:iCs/>
          <w:sz w:val="21"/>
          <w:szCs w:val="21"/>
        </w:rPr>
        <w:t>46</w:t>
      </w:r>
      <w:r w:rsidRPr="00EF3E12">
        <w:rPr>
          <w:rFonts w:ascii="Times New Roman" w:hAnsi="Times New Roman" w:cs="Times New Roman"/>
          <w:sz w:val="21"/>
          <w:szCs w:val="21"/>
        </w:rPr>
        <w:t>, 34-42.  DOI: 10.1080/07481187.2021.1896459.</w:t>
      </w:r>
    </w:p>
    <w:p w14:paraId="67509BE8" w14:textId="77777777" w:rsidR="002D0B02" w:rsidRPr="00EF3E12" w:rsidRDefault="002D0B02"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Neimeyer, R. A. &amp; Mahoney, M. J. (Eds.) (1995).  </w:t>
      </w:r>
      <w:r w:rsidRPr="00EF3E12">
        <w:rPr>
          <w:rFonts w:ascii="Times New Roman" w:hAnsi="Times New Roman" w:cs="Times New Roman"/>
          <w:i/>
          <w:iCs/>
          <w:sz w:val="21"/>
          <w:szCs w:val="21"/>
          <w:lang w:bidi="en-US"/>
        </w:rPr>
        <w:t>Constructivism in psychotherapy</w:t>
      </w:r>
      <w:r w:rsidRPr="00EF3E12">
        <w:rPr>
          <w:rFonts w:ascii="Times New Roman" w:hAnsi="Times New Roman" w:cs="Times New Roman"/>
          <w:sz w:val="21"/>
          <w:szCs w:val="21"/>
          <w:lang w:bidi="en-US"/>
        </w:rPr>
        <w:t xml:space="preserve">.  Washington: American Psychological Association.  </w:t>
      </w:r>
    </w:p>
    <w:p w14:paraId="33D470BD" w14:textId="7D506612" w:rsidR="00346F20" w:rsidRPr="00EF3E12" w:rsidRDefault="00346F20"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Neimeyer, R. A., Milman, E., &amp; Steffen, E. (2022).  The Meaning in Loss Group:  Principles, processes and procedures.  In R. A. Neimeyer (Ed.), </w:t>
      </w:r>
      <w:r w:rsidRPr="00EF3E12">
        <w:rPr>
          <w:rFonts w:ascii="Times New Roman" w:hAnsi="Times New Roman" w:cs="Times New Roman"/>
          <w:i/>
          <w:iCs/>
          <w:sz w:val="21"/>
          <w:szCs w:val="21"/>
          <w:lang w:bidi="en-US"/>
        </w:rPr>
        <w:t>New techniques of grief therapy:  Bereavement and beyond</w:t>
      </w:r>
      <w:r w:rsidRPr="00EF3E12">
        <w:rPr>
          <w:rFonts w:ascii="Times New Roman" w:hAnsi="Times New Roman" w:cs="Times New Roman"/>
          <w:sz w:val="21"/>
          <w:szCs w:val="21"/>
          <w:lang w:bidi="en-US"/>
        </w:rPr>
        <w:t>.  New York:  Routledge.</w:t>
      </w:r>
    </w:p>
    <w:p w14:paraId="70AC164F" w14:textId="77777777" w:rsidR="00C563D9" w:rsidRPr="00EF3E12" w:rsidRDefault="00C563D9"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Neimeyer, R. A. &amp; Ng, C. (2026).  Contexts of connection:  A creative toolkit.  In R. A. Neimeyer &amp; E. M. Steffen, </w:t>
      </w:r>
      <w:r w:rsidRPr="00EF3E12">
        <w:rPr>
          <w:rFonts w:ascii="Times New Roman" w:hAnsi="Times New Roman" w:cs="Times New Roman"/>
          <w:i/>
          <w:iCs/>
          <w:sz w:val="21"/>
          <w:szCs w:val="21"/>
          <w:lang w:bidi="en-US"/>
        </w:rPr>
        <w:t>Working with continuing bonds in grief therapy:  A practical guide</w:t>
      </w:r>
      <w:r w:rsidRPr="00EF3E12">
        <w:rPr>
          <w:rFonts w:ascii="Times New Roman" w:hAnsi="Times New Roman" w:cs="Times New Roman"/>
          <w:sz w:val="21"/>
          <w:szCs w:val="21"/>
          <w:lang w:bidi="en-US"/>
        </w:rPr>
        <w:t>.  New York:  Routledge.</w:t>
      </w:r>
    </w:p>
    <w:p w14:paraId="4B0B32C7" w14:textId="77777777" w:rsidR="002D0B02" w:rsidRPr="00EF3E12" w:rsidRDefault="002D0B02"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Neimeyer, R. A. &amp; Raskin, J. (Eds.) (2000). </w:t>
      </w:r>
      <w:r w:rsidRPr="00EF3E12">
        <w:rPr>
          <w:rFonts w:ascii="Times New Roman" w:hAnsi="Times New Roman" w:cs="Times New Roman"/>
          <w:i/>
          <w:iCs/>
          <w:sz w:val="21"/>
          <w:szCs w:val="21"/>
          <w:lang w:bidi="en-US"/>
        </w:rPr>
        <w:t>Constructions of disorder</w:t>
      </w:r>
      <w:r w:rsidRPr="00EF3E12">
        <w:rPr>
          <w:rFonts w:ascii="Times New Roman" w:hAnsi="Times New Roman" w:cs="Times New Roman"/>
          <w:sz w:val="21"/>
          <w:szCs w:val="21"/>
          <w:lang w:bidi="en-US"/>
        </w:rPr>
        <w:t xml:space="preserve">.  Washington: American Psychological Association. </w:t>
      </w:r>
    </w:p>
    <w:p w14:paraId="7D3C129C" w14:textId="77777777" w:rsidR="0007172A" w:rsidRPr="00EF3E12" w:rsidRDefault="0007172A"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Neimeyer, R. A. &amp; Rynearson, E. K. (2022).  From retelling to reintegration:  Narrative fixation and the reconstruction of meaning.  In L. A. Burke and E. K. Rynearson (Eds.), </w:t>
      </w:r>
      <w:r w:rsidRPr="00EF3E12">
        <w:rPr>
          <w:rFonts w:ascii="Times New Roman" w:hAnsi="Times New Roman" w:cs="Times New Roman"/>
          <w:i/>
          <w:iCs/>
          <w:sz w:val="21"/>
          <w:szCs w:val="21"/>
          <w:lang w:bidi="en-US"/>
        </w:rPr>
        <w:t xml:space="preserve">The restorative nature of ongoing connections with the deceased: Exploring presence within absence </w:t>
      </w:r>
      <w:r w:rsidRPr="00EF3E12">
        <w:rPr>
          <w:rFonts w:ascii="Times New Roman" w:hAnsi="Times New Roman" w:cs="Times New Roman"/>
          <w:sz w:val="21"/>
          <w:szCs w:val="21"/>
          <w:lang w:bidi="en-US"/>
        </w:rPr>
        <w:t>(pp. 95-110)</w:t>
      </w:r>
      <w:r w:rsidRPr="00EF3E12">
        <w:rPr>
          <w:rFonts w:ascii="Times New Roman" w:hAnsi="Times New Roman" w:cs="Times New Roman"/>
          <w:i/>
          <w:iCs/>
          <w:sz w:val="21"/>
          <w:szCs w:val="21"/>
          <w:lang w:bidi="en-US"/>
        </w:rPr>
        <w:t>.</w:t>
      </w:r>
      <w:r w:rsidRPr="00EF3E12">
        <w:rPr>
          <w:rFonts w:ascii="Times New Roman" w:hAnsi="Times New Roman" w:cs="Times New Roman"/>
          <w:sz w:val="21"/>
          <w:szCs w:val="21"/>
          <w:lang w:bidi="en-US"/>
        </w:rPr>
        <w:t xml:space="preserve">  New York:  Routledge.</w:t>
      </w:r>
    </w:p>
    <w:p w14:paraId="26C42B88" w14:textId="77777777" w:rsidR="00BA4301" w:rsidRPr="00EF3E12" w:rsidRDefault="00BA4301"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Neimeyer, R. A. &amp; Steffen, E. M. &amp; (2026).  </w:t>
      </w:r>
      <w:r w:rsidRPr="00EF3E12">
        <w:rPr>
          <w:rFonts w:ascii="Times New Roman" w:hAnsi="Times New Roman" w:cs="Times New Roman"/>
          <w:i/>
          <w:iCs/>
          <w:sz w:val="21"/>
          <w:szCs w:val="21"/>
          <w:lang w:bidi="en-US"/>
        </w:rPr>
        <w:t>Working with continuing bonds in grief therapy:  A practical guide</w:t>
      </w:r>
      <w:r w:rsidRPr="00EF3E12">
        <w:rPr>
          <w:rFonts w:ascii="Times New Roman" w:hAnsi="Times New Roman" w:cs="Times New Roman"/>
          <w:sz w:val="21"/>
          <w:szCs w:val="21"/>
          <w:lang w:bidi="en-US"/>
        </w:rPr>
        <w:t>.  New York: Routledge.</w:t>
      </w:r>
    </w:p>
    <w:p w14:paraId="40B8CC4F" w14:textId="18B4B5E6" w:rsidR="00B86F83" w:rsidRPr="00EF3E12" w:rsidRDefault="00B86F83"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Neimeyer, R. A. &amp; Stewart, A. E. (1996).  Trauma, healing, and the narrative </w:t>
      </w:r>
      <w:proofErr w:type="spellStart"/>
      <w:r w:rsidRPr="00EF3E12">
        <w:rPr>
          <w:rFonts w:ascii="Times New Roman" w:hAnsi="Times New Roman" w:cs="Times New Roman"/>
          <w:sz w:val="21"/>
          <w:szCs w:val="21"/>
        </w:rPr>
        <w:t>emplot</w:t>
      </w:r>
      <w:r w:rsidR="00B93FCD" w:rsidRPr="00EF3E12">
        <w:rPr>
          <w:rFonts w:ascii="Times New Roman" w:hAnsi="Times New Roman" w:cs="Times New Roman"/>
          <w:sz w:val="21"/>
          <w:szCs w:val="21"/>
        </w:rPr>
        <w:t>t</w:t>
      </w:r>
      <w:r w:rsidRPr="00EF3E12">
        <w:rPr>
          <w:rFonts w:ascii="Times New Roman" w:hAnsi="Times New Roman" w:cs="Times New Roman"/>
          <w:sz w:val="21"/>
          <w:szCs w:val="21"/>
        </w:rPr>
        <w:t>ment</w:t>
      </w:r>
      <w:proofErr w:type="spellEnd"/>
      <w:r w:rsidRPr="00EF3E12">
        <w:rPr>
          <w:rFonts w:ascii="Times New Roman" w:hAnsi="Times New Roman" w:cs="Times New Roman"/>
          <w:sz w:val="21"/>
          <w:szCs w:val="21"/>
        </w:rPr>
        <w:t xml:space="preserve"> of loss. </w:t>
      </w:r>
      <w:r w:rsidRPr="00EF3E12">
        <w:rPr>
          <w:rFonts w:ascii="Times New Roman" w:hAnsi="Times New Roman" w:cs="Times New Roman"/>
          <w:sz w:val="21"/>
          <w:szCs w:val="21"/>
          <w:u w:val="single"/>
        </w:rPr>
        <w:t xml:space="preserve"> </w:t>
      </w:r>
      <w:r w:rsidRPr="00EF3E12">
        <w:rPr>
          <w:rFonts w:ascii="Times New Roman" w:hAnsi="Times New Roman" w:cs="Times New Roman"/>
          <w:i/>
          <w:iCs/>
          <w:sz w:val="21"/>
          <w:szCs w:val="21"/>
        </w:rPr>
        <w:t>Families in Society, 77</w:t>
      </w:r>
      <w:r w:rsidRPr="00EF3E12">
        <w:rPr>
          <w:rFonts w:ascii="Times New Roman" w:hAnsi="Times New Roman" w:cs="Times New Roman"/>
          <w:sz w:val="21"/>
          <w:szCs w:val="21"/>
        </w:rPr>
        <w:t xml:space="preserve">, 360-375.  </w:t>
      </w:r>
    </w:p>
    <w:p w14:paraId="35C52017" w14:textId="77777777" w:rsidR="00FA5359" w:rsidRPr="00EF3E12" w:rsidRDefault="00FA5359" w:rsidP="006F6E93">
      <w:pPr>
        <w:widowControl w:val="0"/>
        <w:spacing w:line="276" w:lineRule="auto"/>
        <w:ind w:left="720" w:hanging="720"/>
        <w:rPr>
          <w:rFonts w:ascii="Times New Roman" w:hAnsi="Times New Roman" w:cs="Times New Roman"/>
          <w:sz w:val="21"/>
          <w:szCs w:val="21"/>
          <w:u w:val="single"/>
          <w:lang w:val="en-GB"/>
        </w:rPr>
      </w:pPr>
      <w:r w:rsidRPr="00EF3E12">
        <w:rPr>
          <w:rFonts w:ascii="Times New Roman" w:hAnsi="Times New Roman" w:cs="Times New Roman"/>
          <w:sz w:val="21"/>
          <w:szCs w:val="21"/>
          <w:lang w:val="it-IT"/>
        </w:rPr>
        <w:t xml:space="preserve">Neimeyer, R.A., Testoni, I., Ronconi, L., Biancalani, G., </w:t>
      </w:r>
      <w:proofErr w:type="spellStart"/>
      <w:r w:rsidRPr="00EF3E12">
        <w:rPr>
          <w:rFonts w:ascii="Times New Roman" w:hAnsi="Times New Roman" w:cs="Times New Roman"/>
          <w:sz w:val="21"/>
          <w:szCs w:val="21"/>
          <w:lang w:val="it-IT"/>
        </w:rPr>
        <w:t>Antonellini</w:t>
      </w:r>
      <w:proofErr w:type="spellEnd"/>
      <w:r w:rsidRPr="00EF3E12">
        <w:rPr>
          <w:rFonts w:ascii="Times New Roman" w:hAnsi="Times New Roman" w:cs="Times New Roman"/>
          <w:sz w:val="21"/>
          <w:szCs w:val="21"/>
          <w:lang w:val="it-IT"/>
        </w:rPr>
        <w:t xml:space="preserve">, M., Dal Corso, L. (2021). </w:t>
      </w:r>
      <w:r w:rsidRPr="00EF3E12">
        <w:rPr>
          <w:rFonts w:ascii="Times New Roman" w:hAnsi="Times New Roman" w:cs="Times New Roman"/>
          <w:sz w:val="21"/>
          <w:szCs w:val="21"/>
          <w:lang w:val="en-GB"/>
        </w:rPr>
        <w:t xml:space="preserve">The Integration of Stressful Life Experiences Scale and the Inventory of Complicated Spiritual Grief: The Italian Validation of Two Instruments for Meaning-Focused Assessments of Bereavement. </w:t>
      </w:r>
      <w:r w:rsidRPr="00EF3E12">
        <w:rPr>
          <w:rFonts w:ascii="Times New Roman" w:hAnsi="Times New Roman" w:cs="Times New Roman"/>
          <w:i/>
          <w:sz w:val="21"/>
          <w:szCs w:val="21"/>
          <w:lang w:val="en-GB"/>
        </w:rPr>
        <w:t>Behavioral Sciences,</w:t>
      </w:r>
      <w:r w:rsidRPr="00EF3E12">
        <w:rPr>
          <w:rFonts w:ascii="Times New Roman" w:hAnsi="Times New Roman" w:cs="Times New Roman"/>
          <w:sz w:val="21"/>
          <w:szCs w:val="21"/>
          <w:lang w:val="en-GB"/>
        </w:rPr>
        <w:t xml:space="preserve"> </w:t>
      </w:r>
      <w:r w:rsidRPr="00EF3E12">
        <w:rPr>
          <w:rFonts w:ascii="Times New Roman" w:hAnsi="Times New Roman" w:cs="Times New Roman"/>
          <w:i/>
          <w:sz w:val="21"/>
          <w:szCs w:val="21"/>
          <w:lang w:val="en-GB"/>
        </w:rPr>
        <w:t>11</w:t>
      </w:r>
      <w:r w:rsidRPr="00EF3E12">
        <w:rPr>
          <w:rFonts w:ascii="Times New Roman" w:hAnsi="Times New Roman" w:cs="Times New Roman"/>
          <w:sz w:val="21"/>
          <w:szCs w:val="21"/>
          <w:lang w:val="en-GB"/>
        </w:rPr>
        <w:t xml:space="preserve">, 149. </w:t>
      </w:r>
      <w:hyperlink r:id="rId10" w:history="1">
        <w:r w:rsidRPr="00EF3E12">
          <w:rPr>
            <w:rStyle w:val="Hyperlink"/>
            <w:rFonts w:ascii="Times New Roman" w:hAnsi="Times New Roman" w:cs="Times New Roman"/>
            <w:sz w:val="21"/>
            <w:szCs w:val="21"/>
            <w:lang w:val="en-GB"/>
          </w:rPr>
          <w:t>https://doi.org/10.3390/xxxxx</w:t>
        </w:r>
      </w:hyperlink>
    </w:p>
    <w:p w14:paraId="3D587EB3" w14:textId="77777777" w:rsidR="00B13955" w:rsidRPr="00EF3E12" w:rsidRDefault="00B13955"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lastRenderedPageBreak/>
        <w:t xml:space="preserve">Neimeyer, R. A. &amp; Young-Eisendrath, P. (2014).  Virtual dream stories.  In B. E. Thompson and R. A. Neimeyer (Eds.), </w:t>
      </w:r>
      <w:r w:rsidRPr="00EF3E12">
        <w:rPr>
          <w:rFonts w:ascii="Times New Roman" w:hAnsi="Times New Roman" w:cs="Times New Roman"/>
          <w:i/>
          <w:iCs/>
          <w:sz w:val="21"/>
          <w:szCs w:val="21"/>
          <w:lang w:bidi="en-US"/>
        </w:rPr>
        <w:t>Grief and the expressive arts:  Practices for creating meaning</w:t>
      </w:r>
      <w:r w:rsidRPr="00EF3E12">
        <w:rPr>
          <w:rFonts w:ascii="Times New Roman" w:hAnsi="Times New Roman" w:cs="Times New Roman"/>
          <w:sz w:val="21"/>
          <w:szCs w:val="21"/>
          <w:lang w:bidi="en-US"/>
        </w:rPr>
        <w:t xml:space="preserve"> (pp. 62-65).  New York:  Routledge.</w:t>
      </w:r>
    </w:p>
    <w:p w14:paraId="230CB49A" w14:textId="77777777" w:rsidR="00B13955" w:rsidRPr="00EF3E12" w:rsidRDefault="00B13955"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Neimeyer, R. A. &amp; Young-Eisendrath, P. (2015).  Assessing a Buddhist treatment for bereavement and loss:  The Mustard Seed Project.  </w:t>
      </w:r>
      <w:r w:rsidRPr="00EF3E12">
        <w:rPr>
          <w:rFonts w:ascii="Times New Roman" w:hAnsi="Times New Roman" w:cs="Times New Roman"/>
          <w:i/>
          <w:iCs/>
          <w:sz w:val="21"/>
          <w:szCs w:val="21"/>
        </w:rPr>
        <w:t>Death Studies, 39</w:t>
      </w:r>
      <w:r w:rsidRPr="00EF3E12">
        <w:rPr>
          <w:rFonts w:ascii="Times New Roman" w:hAnsi="Times New Roman" w:cs="Times New Roman"/>
          <w:sz w:val="21"/>
          <w:szCs w:val="21"/>
        </w:rPr>
        <w:t>, 263-273, DOI: 10.1080/07481187.2014.937973.</w:t>
      </w:r>
    </w:p>
    <w:p w14:paraId="3450ABD2" w14:textId="1AFCA982" w:rsidR="001012A9" w:rsidRPr="00EF3E12" w:rsidRDefault="001012A9"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O’Connor, M. &amp; Christensen, D. R. (Eds.)</w:t>
      </w:r>
      <w:r w:rsidR="00EA0394" w:rsidRPr="00EF3E12">
        <w:rPr>
          <w:rFonts w:ascii="Times New Roman" w:hAnsi="Times New Roman" w:cs="Times New Roman"/>
          <w:sz w:val="21"/>
          <w:szCs w:val="21"/>
        </w:rPr>
        <w:t xml:space="preserve"> (2026)</w:t>
      </w:r>
      <w:r w:rsidRPr="00EF3E12">
        <w:rPr>
          <w:rFonts w:ascii="Times New Roman" w:hAnsi="Times New Roman" w:cs="Times New Roman"/>
          <w:sz w:val="21"/>
          <w:szCs w:val="21"/>
        </w:rPr>
        <w:t xml:space="preserve">.  </w:t>
      </w:r>
      <w:r w:rsidRPr="00EF3E12">
        <w:rPr>
          <w:rFonts w:ascii="Times New Roman" w:hAnsi="Times New Roman" w:cs="Times New Roman"/>
          <w:i/>
          <w:iCs/>
          <w:sz w:val="21"/>
          <w:szCs w:val="21"/>
        </w:rPr>
        <w:t>Creative and aesthetic ways of grief:  All things reimagined</w:t>
      </w:r>
      <w:r w:rsidRPr="00EF3E12">
        <w:rPr>
          <w:rFonts w:ascii="Times New Roman" w:hAnsi="Times New Roman" w:cs="Times New Roman"/>
          <w:sz w:val="21"/>
          <w:szCs w:val="21"/>
        </w:rPr>
        <w:t>.  New York:  Routledge.</w:t>
      </w:r>
    </w:p>
    <w:p w14:paraId="362767C1" w14:textId="671F91D1" w:rsidR="00025C53" w:rsidRPr="00EF3E12" w:rsidRDefault="00025C53"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Parkes, C. M. (2006).  </w:t>
      </w:r>
      <w:r w:rsidRPr="00EF3E12">
        <w:rPr>
          <w:rFonts w:ascii="Times New Roman" w:hAnsi="Times New Roman" w:cs="Times New Roman"/>
          <w:i/>
          <w:iCs/>
          <w:sz w:val="21"/>
          <w:szCs w:val="21"/>
        </w:rPr>
        <w:t>Love and loss:  The roots of grief and its complications</w:t>
      </w:r>
      <w:r w:rsidRPr="00EF3E12">
        <w:rPr>
          <w:rFonts w:ascii="Times New Roman" w:hAnsi="Times New Roman" w:cs="Times New Roman"/>
          <w:sz w:val="21"/>
          <w:szCs w:val="21"/>
        </w:rPr>
        <w:t>. London:  Routledge.</w:t>
      </w:r>
    </w:p>
    <w:p w14:paraId="5DDBBA11" w14:textId="281E86D5" w:rsidR="00F6379C" w:rsidRPr="00EF3E12" w:rsidRDefault="00F6379C"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Perez, S., </w:t>
      </w:r>
      <w:proofErr w:type="spellStart"/>
      <w:r w:rsidRPr="00EF3E12">
        <w:rPr>
          <w:rFonts w:ascii="Times New Roman" w:hAnsi="Times New Roman" w:cs="Times New Roman"/>
          <w:sz w:val="21"/>
          <w:szCs w:val="21"/>
        </w:rPr>
        <w:t>Layrón</w:t>
      </w:r>
      <w:proofErr w:type="spellEnd"/>
      <w:r w:rsidRPr="00EF3E12">
        <w:rPr>
          <w:rFonts w:ascii="Times New Roman" w:hAnsi="Times New Roman" w:cs="Times New Roman"/>
          <w:sz w:val="21"/>
          <w:szCs w:val="21"/>
        </w:rPr>
        <w:t xml:space="preserve">, J. E., Neimeyer, R. A., Salom, R. (2025).  Exploring social dynamics in suicide bereavement:  Validation of the Spanish Social Meaning in Life Events Scale (SMILES).  </w:t>
      </w:r>
      <w:r w:rsidRPr="00EF3E12">
        <w:rPr>
          <w:rFonts w:ascii="Times New Roman" w:hAnsi="Times New Roman" w:cs="Times New Roman"/>
          <w:i/>
          <w:iCs/>
          <w:sz w:val="21"/>
          <w:szCs w:val="21"/>
        </w:rPr>
        <w:t>Crisis</w:t>
      </w:r>
      <w:r w:rsidRPr="00EF3E12">
        <w:rPr>
          <w:rFonts w:ascii="Times New Roman" w:hAnsi="Times New Roman" w:cs="Times New Roman"/>
          <w:sz w:val="21"/>
          <w:szCs w:val="21"/>
        </w:rPr>
        <w:t xml:space="preserve">, </w:t>
      </w:r>
      <w:proofErr w:type="spellStart"/>
      <w:r w:rsidRPr="00EF3E12">
        <w:rPr>
          <w:rFonts w:ascii="Times New Roman" w:hAnsi="Times New Roman" w:cs="Times New Roman"/>
          <w:sz w:val="21"/>
          <w:szCs w:val="21"/>
        </w:rPr>
        <w:t>doi</w:t>
      </w:r>
      <w:proofErr w:type="spellEnd"/>
      <w:r w:rsidRPr="00EF3E12">
        <w:rPr>
          <w:rFonts w:ascii="Times New Roman" w:hAnsi="Times New Roman" w:cs="Times New Roman"/>
          <w:sz w:val="21"/>
          <w:szCs w:val="21"/>
        </w:rPr>
        <w:t>/10.1027/0227-5910/a001010.</w:t>
      </w:r>
    </w:p>
    <w:p w14:paraId="5FD97CEF" w14:textId="4F1CABA7" w:rsidR="006B4960" w:rsidRPr="00EF3E12" w:rsidRDefault="006B4960"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Piaget, J. (1958).  </w:t>
      </w:r>
      <w:r w:rsidRPr="00EF3E12">
        <w:rPr>
          <w:rFonts w:ascii="Times New Roman" w:hAnsi="Times New Roman" w:cs="Times New Roman"/>
          <w:i/>
          <w:iCs/>
          <w:sz w:val="21"/>
          <w:szCs w:val="21"/>
        </w:rPr>
        <w:t>The origin of intelligence in the child</w:t>
      </w:r>
      <w:r w:rsidRPr="00EF3E12">
        <w:rPr>
          <w:rFonts w:ascii="Times New Roman" w:hAnsi="Times New Roman" w:cs="Times New Roman"/>
          <w:sz w:val="21"/>
          <w:szCs w:val="21"/>
        </w:rPr>
        <w:t>. London: Routledge and Kegan Paul.</w:t>
      </w:r>
    </w:p>
    <w:p w14:paraId="673EE62D" w14:textId="70F520FE" w:rsidR="00A706AE" w:rsidRPr="00EF3E12" w:rsidRDefault="00A706AE"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Piazza-Bonin, E., Neimeyer, R. A., Alves, D., and Smigelsky, M. (2016</w:t>
      </w:r>
      <w:r w:rsidR="00B462F1" w:rsidRPr="00EF3E12">
        <w:rPr>
          <w:rFonts w:ascii="Times New Roman" w:hAnsi="Times New Roman" w:cs="Times New Roman"/>
          <w:sz w:val="21"/>
          <w:szCs w:val="21"/>
        </w:rPr>
        <w:t>a</w:t>
      </w:r>
      <w:r w:rsidRPr="00EF3E12">
        <w:rPr>
          <w:rFonts w:ascii="Times New Roman" w:hAnsi="Times New Roman" w:cs="Times New Roman"/>
          <w:sz w:val="21"/>
          <w:szCs w:val="21"/>
        </w:rPr>
        <w:t xml:space="preserve">).  Innovative moments in humanistic therapy II:  Analysis of change processes across the course of three cases of grief therapy.  </w:t>
      </w:r>
      <w:r w:rsidRPr="00EF3E12">
        <w:rPr>
          <w:rFonts w:ascii="Times New Roman" w:hAnsi="Times New Roman" w:cs="Times New Roman"/>
          <w:i/>
          <w:iCs/>
          <w:sz w:val="21"/>
          <w:szCs w:val="21"/>
        </w:rPr>
        <w:t>Journal of Constructivist Psychology, 29,</w:t>
      </w:r>
      <w:r w:rsidRPr="00EF3E12">
        <w:rPr>
          <w:rFonts w:ascii="Times New Roman" w:hAnsi="Times New Roman" w:cs="Times New Roman"/>
          <w:sz w:val="21"/>
          <w:szCs w:val="21"/>
        </w:rPr>
        <w:t xml:space="preserve"> 298-317.</w:t>
      </w:r>
    </w:p>
    <w:p w14:paraId="31C5B3AC" w14:textId="06FFAFF4" w:rsidR="00A706AE" w:rsidRPr="00EF3E12" w:rsidRDefault="00A706AE"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Piazza-Bonin, E., Neimeyer, R. A., Alves, D., Smigelsky, M. &amp; Crunk, E. (2016</w:t>
      </w:r>
      <w:r w:rsidR="00B462F1" w:rsidRPr="00EF3E12">
        <w:rPr>
          <w:rFonts w:ascii="Times New Roman" w:hAnsi="Times New Roman" w:cs="Times New Roman"/>
          <w:sz w:val="21"/>
          <w:szCs w:val="21"/>
        </w:rPr>
        <w:t>b</w:t>
      </w:r>
      <w:r w:rsidRPr="00EF3E12">
        <w:rPr>
          <w:rFonts w:ascii="Times New Roman" w:hAnsi="Times New Roman" w:cs="Times New Roman"/>
          <w:sz w:val="21"/>
          <w:szCs w:val="21"/>
        </w:rPr>
        <w:t xml:space="preserve">).  Innovative moments in humanistic therapy I:  Process and outcome of eminent psychotherapists working with bereaved clients.  </w:t>
      </w:r>
      <w:r w:rsidRPr="00EF3E12">
        <w:rPr>
          <w:rFonts w:ascii="Times New Roman" w:hAnsi="Times New Roman" w:cs="Times New Roman"/>
          <w:i/>
          <w:iCs/>
          <w:sz w:val="21"/>
          <w:szCs w:val="21"/>
        </w:rPr>
        <w:t>Journal of Constructivist Psychology, 29</w:t>
      </w:r>
      <w:r w:rsidRPr="00EF3E12">
        <w:rPr>
          <w:rFonts w:ascii="Times New Roman" w:hAnsi="Times New Roman" w:cs="Times New Roman"/>
          <w:sz w:val="21"/>
          <w:szCs w:val="21"/>
        </w:rPr>
        <w:t>, 269-297.</w:t>
      </w:r>
    </w:p>
    <w:p w14:paraId="4D858B28" w14:textId="54146F83" w:rsidR="003704BD" w:rsidRPr="00EF3E12" w:rsidRDefault="003704BD"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Pierce, G. R., </w:t>
      </w:r>
      <w:proofErr w:type="spellStart"/>
      <w:r w:rsidRPr="00EF3E12">
        <w:rPr>
          <w:rFonts w:ascii="Times New Roman" w:hAnsi="Times New Roman" w:cs="Times New Roman"/>
          <w:sz w:val="21"/>
          <w:szCs w:val="21"/>
        </w:rPr>
        <w:t>Saranson</w:t>
      </w:r>
      <w:proofErr w:type="spellEnd"/>
      <w:r w:rsidRPr="00EF3E12">
        <w:rPr>
          <w:rFonts w:ascii="Times New Roman" w:hAnsi="Times New Roman" w:cs="Times New Roman"/>
          <w:sz w:val="21"/>
          <w:szCs w:val="21"/>
        </w:rPr>
        <w:t xml:space="preserve">, I. G., &amp; </w:t>
      </w:r>
      <w:proofErr w:type="spellStart"/>
      <w:r w:rsidRPr="00EF3E12">
        <w:rPr>
          <w:rFonts w:ascii="Times New Roman" w:hAnsi="Times New Roman" w:cs="Times New Roman"/>
          <w:sz w:val="21"/>
          <w:szCs w:val="21"/>
        </w:rPr>
        <w:t>Saranson</w:t>
      </w:r>
      <w:proofErr w:type="spellEnd"/>
      <w:r w:rsidRPr="00EF3E12">
        <w:rPr>
          <w:rFonts w:ascii="Times New Roman" w:hAnsi="Times New Roman" w:cs="Times New Roman"/>
          <w:sz w:val="21"/>
          <w:szCs w:val="21"/>
        </w:rPr>
        <w:t xml:space="preserve">, B. R. (1991). General and relationship-based perceptions of social support: Are two constructs better than one? </w:t>
      </w:r>
      <w:r w:rsidRPr="00EF3E12">
        <w:rPr>
          <w:rFonts w:ascii="Times New Roman" w:hAnsi="Times New Roman" w:cs="Times New Roman"/>
          <w:i/>
          <w:iCs/>
          <w:sz w:val="21"/>
          <w:szCs w:val="21"/>
        </w:rPr>
        <w:t>Journal of Personality and Social Psychology, 61</w:t>
      </w:r>
      <w:r w:rsidRPr="00EF3E12">
        <w:rPr>
          <w:rFonts w:ascii="Times New Roman" w:hAnsi="Times New Roman" w:cs="Times New Roman"/>
          <w:sz w:val="21"/>
          <w:szCs w:val="21"/>
        </w:rPr>
        <w:t>, 1028–1039.</w:t>
      </w:r>
    </w:p>
    <w:p w14:paraId="4A3C8835" w14:textId="77777777" w:rsidR="00172497" w:rsidRPr="00EF3E12" w:rsidRDefault="00172497"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Redondo-Armenteros, A., </w:t>
      </w:r>
      <w:r w:rsidRPr="00EF3E12">
        <w:rPr>
          <w:rFonts w:ascii="Times New Roman" w:hAnsi="Times New Roman" w:cs="Times New Roman"/>
          <w:bCs/>
          <w:sz w:val="21"/>
          <w:szCs w:val="21"/>
          <w:lang w:val="en-GB"/>
        </w:rPr>
        <w:t>Fernández-Alcántara</w:t>
      </w:r>
      <w:r w:rsidRPr="00EF3E12">
        <w:rPr>
          <w:rFonts w:ascii="Times New Roman" w:hAnsi="Times New Roman" w:cs="Times New Roman"/>
          <w:sz w:val="21"/>
          <w:szCs w:val="21"/>
        </w:rPr>
        <w:t xml:space="preserve">, M., Perez-Marfil, M. N., Cabañero-Martinez, M. J., Neimeyer, R. A. &amp; </w:t>
      </w:r>
      <w:r w:rsidRPr="00EF3E12">
        <w:rPr>
          <w:rFonts w:ascii="Times New Roman" w:hAnsi="Times New Roman" w:cs="Times New Roman"/>
          <w:bCs/>
          <w:sz w:val="21"/>
          <w:szCs w:val="21"/>
          <w:lang w:val="en-GB"/>
        </w:rPr>
        <w:t>Cruz-</w:t>
      </w:r>
      <w:proofErr w:type="spellStart"/>
      <w:r w:rsidRPr="00EF3E12">
        <w:rPr>
          <w:rFonts w:ascii="Times New Roman" w:hAnsi="Times New Roman" w:cs="Times New Roman"/>
          <w:bCs/>
          <w:sz w:val="21"/>
          <w:szCs w:val="21"/>
          <w:lang w:val="en-GB"/>
        </w:rPr>
        <w:t>Quintana</w:t>
      </w:r>
      <w:proofErr w:type="spellEnd"/>
      <w:r w:rsidRPr="00EF3E12">
        <w:rPr>
          <w:rFonts w:ascii="Times New Roman" w:hAnsi="Times New Roman" w:cs="Times New Roman"/>
          <w:sz w:val="21"/>
          <w:szCs w:val="21"/>
        </w:rPr>
        <w:t xml:space="preserve">, F. (2025).  The Pandemic Grief Scale and Pandemic Grief Risk Factors: Spanish adaptation, validation and evaluation of Prolonged Grief Disorder.  </w:t>
      </w:r>
      <w:r w:rsidRPr="00EF3E12">
        <w:rPr>
          <w:rFonts w:ascii="Times New Roman" w:hAnsi="Times New Roman" w:cs="Times New Roman"/>
          <w:i/>
          <w:iCs/>
          <w:sz w:val="21"/>
          <w:szCs w:val="21"/>
        </w:rPr>
        <w:t>European Journal of Psychology Open</w:t>
      </w:r>
      <w:r w:rsidRPr="00EF3E12">
        <w:rPr>
          <w:rFonts w:ascii="Times New Roman" w:hAnsi="Times New Roman" w:cs="Times New Roman"/>
          <w:sz w:val="21"/>
          <w:szCs w:val="21"/>
        </w:rPr>
        <w:t xml:space="preserve">, </w:t>
      </w:r>
      <w:r w:rsidRPr="00EF3E12">
        <w:rPr>
          <w:rFonts w:ascii="Times New Roman" w:hAnsi="Times New Roman" w:cs="Times New Roman"/>
          <w:i/>
          <w:iCs/>
          <w:sz w:val="21"/>
          <w:szCs w:val="21"/>
        </w:rPr>
        <w:t>https://doi.org/10.1024/2673-8627/a000082</w:t>
      </w:r>
      <w:r w:rsidRPr="00EF3E12">
        <w:rPr>
          <w:rFonts w:ascii="Times New Roman" w:hAnsi="Times New Roman" w:cs="Times New Roman"/>
          <w:sz w:val="21"/>
          <w:szCs w:val="21"/>
        </w:rPr>
        <w:t>.</w:t>
      </w:r>
    </w:p>
    <w:p w14:paraId="1C0ACF76" w14:textId="5BC7235E" w:rsidR="0084365C" w:rsidRPr="00EF3E12" w:rsidRDefault="0084365C"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Rheingold, A. A., Baddeley, J. L., Williams, J. L., …&amp; Rynearson, E. K. (2015).  Restorative retelling for violent death:  An investigation of treatment effectiveness, influencing factors and durability.  </w:t>
      </w:r>
      <w:r w:rsidRPr="00EF3E12">
        <w:rPr>
          <w:rFonts w:ascii="Times New Roman" w:hAnsi="Times New Roman" w:cs="Times New Roman"/>
          <w:i/>
          <w:iCs/>
          <w:sz w:val="21"/>
          <w:szCs w:val="21"/>
        </w:rPr>
        <w:t>Journal of Loss and Trauma</w:t>
      </w:r>
      <w:r w:rsidRPr="00EF3E12">
        <w:rPr>
          <w:rFonts w:ascii="Times New Roman" w:hAnsi="Times New Roman" w:cs="Times New Roman"/>
          <w:sz w:val="21"/>
          <w:szCs w:val="21"/>
        </w:rPr>
        <w:t xml:space="preserve">, </w:t>
      </w:r>
      <w:r w:rsidR="00AD3726" w:rsidRPr="00EF3E12">
        <w:rPr>
          <w:rFonts w:ascii="Times New Roman" w:hAnsi="Times New Roman" w:cs="Times New Roman"/>
          <w:sz w:val="21"/>
          <w:szCs w:val="21"/>
        </w:rPr>
        <w:t>20, 541-555.</w:t>
      </w:r>
    </w:p>
    <w:p w14:paraId="6B7D3489" w14:textId="7673E769" w:rsidR="00AD3726" w:rsidRPr="00EF3E12" w:rsidRDefault="00AD3726"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Rheingold, A. A., Williams, J. L., Wallace, M. M. &amp; Bottomley, J. S. (2025).  </w:t>
      </w:r>
      <w:r w:rsidRPr="00EF3E12">
        <w:rPr>
          <w:rFonts w:ascii="Times New Roman" w:hAnsi="Times New Roman" w:cs="Times New Roman"/>
          <w:i/>
          <w:iCs/>
          <w:sz w:val="21"/>
          <w:szCs w:val="21"/>
        </w:rPr>
        <w:t>Treating traumatic loss.</w:t>
      </w:r>
      <w:r w:rsidRPr="00EF3E12">
        <w:rPr>
          <w:rFonts w:ascii="Times New Roman" w:hAnsi="Times New Roman" w:cs="Times New Roman"/>
          <w:sz w:val="21"/>
          <w:szCs w:val="21"/>
        </w:rPr>
        <w:t xml:space="preserve">  New Harbinger.</w:t>
      </w:r>
    </w:p>
    <w:p w14:paraId="1F8BAC83" w14:textId="441818D3" w:rsidR="00CB3E93" w:rsidRPr="00EF3E12" w:rsidRDefault="00CB3E93"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Rozalski, V., Holland, J. M. &amp; Neimeyer, R. A. (2017).  Circumstances of death and complicated grief:  Indirect associations through meaning made of loss, 22:1, 11-23, </w:t>
      </w:r>
      <w:r w:rsidRPr="00EF3E12">
        <w:rPr>
          <w:rFonts w:ascii="Times New Roman" w:hAnsi="Times New Roman" w:cs="Times New Roman"/>
          <w:i/>
          <w:iCs/>
          <w:sz w:val="21"/>
          <w:szCs w:val="21"/>
        </w:rPr>
        <w:t>Journal of Loss and Trauma</w:t>
      </w:r>
      <w:r w:rsidRPr="00EF3E12">
        <w:rPr>
          <w:rFonts w:ascii="Times New Roman" w:hAnsi="Times New Roman" w:cs="Times New Roman"/>
          <w:sz w:val="21"/>
          <w:szCs w:val="21"/>
        </w:rPr>
        <w:t xml:space="preserve">, </w:t>
      </w:r>
      <w:r w:rsidRPr="00EF3E12">
        <w:rPr>
          <w:rFonts w:ascii="Times New Roman" w:hAnsi="Times New Roman" w:cs="Times New Roman"/>
          <w:bCs/>
          <w:sz w:val="21"/>
          <w:szCs w:val="21"/>
        </w:rPr>
        <w:t>doi.org/10.1080/15325024.2016.1161426</w:t>
      </w:r>
      <w:r w:rsidRPr="00EF3E12">
        <w:rPr>
          <w:rFonts w:ascii="Times New Roman" w:hAnsi="Times New Roman" w:cs="Times New Roman"/>
          <w:sz w:val="21"/>
          <w:szCs w:val="21"/>
        </w:rPr>
        <w:t>.</w:t>
      </w:r>
    </w:p>
    <w:p w14:paraId="05A74704" w14:textId="3A3C6253" w:rsidR="006F371F" w:rsidRPr="00EF3E12" w:rsidRDefault="006F371F"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Rubin, S. S., </w:t>
      </w:r>
      <w:proofErr w:type="spellStart"/>
      <w:r w:rsidRPr="00EF3E12">
        <w:rPr>
          <w:rFonts w:ascii="Times New Roman" w:hAnsi="Times New Roman" w:cs="Times New Roman"/>
          <w:sz w:val="21"/>
          <w:szCs w:val="21"/>
        </w:rPr>
        <w:t>Malkinson</w:t>
      </w:r>
      <w:proofErr w:type="spellEnd"/>
      <w:r w:rsidRPr="00EF3E12">
        <w:rPr>
          <w:rFonts w:ascii="Times New Roman" w:hAnsi="Times New Roman" w:cs="Times New Roman"/>
          <w:sz w:val="21"/>
          <w:szCs w:val="21"/>
        </w:rPr>
        <w:t xml:space="preserve">, R. &amp; </w:t>
      </w:r>
      <w:proofErr w:type="spellStart"/>
      <w:r w:rsidRPr="00EF3E12">
        <w:rPr>
          <w:rFonts w:ascii="Times New Roman" w:hAnsi="Times New Roman" w:cs="Times New Roman"/>
          <w:sz w:val="21"/>
          <w:szCs w:val="21"/>
        </w:rPr>
        <w:t>Witztum</w:t>
      </w:r>
      <w:proofErr w:type="spellEnd"/>
      <w:r w:rsidRPr="00EF3E12">
        <w:rPr>
          <w:rFonts w:ascii="Times New Roman" w:hAnsi="Times New Roman" w:cs="Times New Roman"/>
          <w:sz w:val="21"/>
          <w:szCs w:val="21"/>
        </w:rPr>
        <w:t xml:space="preserve">, E. (2012).  </w:t>
      </w:r>
      <w:r w:rsidRPr="00EF3E12">
        <w:rPr>
          <w:rFonts w:ascii="Times New Roman" w:hAnsi="Times New Roman" w:cs="Times New Roman"/>
          <w:i/>
          <w:iCs/>
          <w:sz w:val="21"/>
          <w:szCs w:val="21"/>
        </w:rPr>
        <w:t>Working with the bereaved</w:t>
      </w:r>
      <w:r w:rsidRPr="00EF3E12">
        <w:rPr>
          <w:rFonts w:ascii="Times New Roman" w:hAnsi="Times New Roman" w:cs="Times New Roman"/>
          <w:sz w:val="21"/>
          <w:szCs w:val="21"/>
        </w:rPr>
        <w:t xml:space="preserve">.  </w:t>
      </w:r>
      <w:r w:rsidR="0013496E" w:rsidRPr="00EF3E12">
        <w:rPr>
          <w:rFonts w:ascii="Times New Roman" w:hAnsi="Times New Roman" w:cs="Times New Roman"/>
          <w:sz w:val="21"/>
          <w:szCs w:val="21"/>
        </w:rPr>
        <w:t>New York:  Routledge.</w:t>
      </w:r>
    </w:p>
    <w:p w14:paraId="541FD221" w14:textId="7DFA47F4" w:rsidR="005C0471" w:rsidRPr="00EF3E12" w:rsidRDefault="005C0471" w:rsidP="006F6E93">
      <w:pPr>
        <w:widowControl w:val="0"/>
        <w:spacing w:line="276" w:lineRule="auto"/>
        <w:ind w:left="720" w:hanging="720"/>
        <w:rPr>
          <w:rFonts w:ascii="Times New Roman" w:hAnsi="Times New Roman" w:cs="Times New Roman"/>
          <w:sz w:val="21"/>
          <w:szCs w:val="21"/>
        </w:rPr>
      </w:pPr>
      <w:proofErr w:type="spellStart"/>
      <w:r w:rsidRPr="00EF3E12">
        <w:rPr>
          <w:rFonts w:ascii="Times New Roman" w:hAnsi="Times New Roman" w:cs="Times New Roman"/>
          <w:sz w:val="21"/>
          <w:szCs w:val="21"/>
        </w:rPr>
        <w:t>Sabucedo</w:t>
      </w:r>
      <w:proofErr w:type="spellEnd"/>
      <w:r w:rsidRPr="00EF3E12">
        <w:rPr>
          <w:rFonts w:ascii="Times New Roman" w:hAnsi="Times New Roman" w:cs="Times New Roman"/>
          <w:sz w:val="21"/>
          <w:szCs w:val="21"/>
        </w:rPr>
        <w:t xml:space="preserve">, P., </w:t>
      </w:r>
      <w:proofErr w:type="spellStart"/>
      <w:r w:rsidRPr="00EF3E12">
        <w:rPr>
          <w:rFonts w:ascii="Times New Roman" w:hAnsi="Times New Roman" w:cs="Times New Roman"/>
          <w:sz w:val="21"/>
          <w:szCs w:val="21"/>
        </w:rPr>
        <w:t>Andion</w:t>
      </w:r>
      <w:proofErr w:type="spellEnd"/>
      <w:r w:rsidRPr="00EF3E12">
        <w:rPr>
          <w:rFonts w:ascii="Times New Roman" w:hAnsi="Times New Roman" w:cs="Times New Roman"/>
          <w:sz w:val="21"/>
          <w:szCs w:val="21"/>
        </w:rPr>
        <w:t xml:space="preserve">, O., Neimeyer, R. A., Soto-Angona, O., Javkin, J., Haro, J. M., </w:t>
      </w:r>
      <w:proofErr w:type="gramStart"/>
      <w:r w:rsidRPr="00EF3E12">
        <w:rPr>
          <w:rFonts w:ascii="Times New Roman" w:hAnsi="Times New Roman" w:cs="Times New Roman"/>
          <w:sz w:val="21"/>
          <w:szCs w:val="21"/>
        </w:rPr>
        <w:t>Farre,´</w:t>
      </w:r>
      <w:proofErr w:type="gramEnd"/>
      <w:r w:rsidRPr="00EF3E12">
        <w:rPr>
          <w:rFonts w:ascii="Times New Roman" w:hAnsi="Times New Roman" w:cs="Times New Roman"/>
          <w:sz w:val="21"/>
          <w:szCs w:val="21"/>
        </w:rPr>
        <w:t xml:space="preserve"> M., Gonzalez D (2025) Ayahuasca-assisted meaning reconstruction therapy for grief: A non-randomized clinical trial protocol. </w:t>
      </w:r>
      <w:r w:rsidRPr="00EF3E12">
        <w:rPr>
          <w:rFonts w:ascii="Times New Roman" w:hAnsi="Times New Roman" w:cs="Times New Roman"/>
          <w:i/>
          <w:iCs/>
          <w:sz w:val="21"/>
          <w:szCs w:val="21"/>
        </w:rPr>
        <w:t>Frontiers of Psychiatry</w:t>
      </w:r>
      <w:r w:rsidRPr="00EF3E12">
        <w:rPr>
          <w:rFonts w:ascii="Times New Roman" w:hAnsi="Times New Roman" w:cs="Times New Roman"/>
          <w:sz w:val="21"/>
          <w:szCs w:val="21"/>
        </w:rPr>
        <w:t>, 15:1484736. DOI: 10.3389/fpsyt.2024.1484736.</w:t>
      </w:r>
    </w:p>
    <w:p w14:paraId="332949DA" w14:textId="52030E9B" w:rsidR="002D0B02" w:rsidRPr="00EF3E12" w:rsidRDefault="002D0B02" w:rsidP="006F6E93">
      <w:pPr>
        <w:widowControl w:val="0"/>
        <w:spacing w:line="276" w:lineRule="auto"/>
        <w:ind w:left="720" w:hanging="720"/>
        <w:rPr>
          <w:rFonts w:ascii="Times New Roman" w:hAnsi="Times New Roman" w:cs="Times New Roman"/>
          <w:bCs/>
          <w:sz w:val="21"/>
          <w:szCs w:val="21"/>
          <w:lang w:val="en-GB"/>
        </w:rPr>
      </w:pPr>
      <w:r w:rsidRPr="00EF3E12">
        <w:rPr>
          <w:rFonts w:ascii="Times New Roman" w:hAnsi="Times New Roman" w:cs="Times New Roman"/>
          <w:sz w:val="21"/>
          <w:szCs w:val="21"/>
        </w:rPr>
        <w:t xml:space="preserve">Salom, R., </w:t>
      </w:r>
      <w:proofErr w:type="spellStart"/>
      <w:r w:rsidRPr="00EF3E12">
        <w:rPr>
          <w:rFonts w:ascii="Times New Roman" w:hAnsi="Times New Roman" w:cs="Times New Roman"/>
          <w:sz w:val="21"/>
          <w:szCs w:val="21"/>
        </w:rPr>
        <w:t>Layrón</w:t>
      </w:r>
      <w:proofErr w:type="spellEnd"/>
      <w:r w:rsidRPr="00EF3E12">
        <w:rPr>
          <w:rFonts w:ascii="Times New Roman" w:hAnsi="Times New Roman" w:cs="Times New Roman"/>
          <w:sz w:val="21"/>
          <w:szCs w:val="21"/>
        </w:rPr>
        <w:t xml:space="preserve">, J. E., Neimeyer, R. A. and Pérez, S. (2025a). </w:t>
      </w:r>
      <w:r w:rsidRPr="00EF3E12">
        <w:rPr>
          <w:rFonts w:ascii="Times New Roman" w:hAnsi="Times New Roman" w:cs="Times New Roman"/>
          <w:bCs/>
          <w:sz w:val="21"/>
          <w:szCs w:val="21"/>
          <w:lang w:val="en-GB"/>
        </w:rPr>
        <w:t xml:space="preserve">Construction of meaning in survivors of </w:t>
      </w:r>
      <w:r w:rsidRPr="00EF3E12">
        <w:rPr>
          <w:rFonts w:ascii="Times New Roman" w:hAnsi="Times New Roman" w:cs="Times New Roman"/>
          <w:bCs/>
          <w:sz w:val="21"/>
          <w:szCs w:val="21"/>
          <w:lang w:val="en-GB"/>
        </w:rPr>
        <w:lastRenderedPageBreak/>
        <w:t xml:space="preserve">suicide loss:  A Spanish translation and application of the Meaning in Loss Codebook.  </w:t>
      </w:r>
      <w:r w:rsidRPr="00EF3E12">
        <w:rPr>
          <w:rFonts w:ascii="Times New Roman" w:hAnsi="Times New Roman" w:cs="Times New Roman"/>
          <w:bCs/>
          <w:i/>
          <w:iCs/>
          <w:sz w:val="21"/>
          <w:szCs w:val="21"/>
          <w:lang w:val="en-GB"/>
        </w:rPr>
        <w:t>Death Studies</w:t>
      </w:r>
      <w:r w:rsidRPr="00EF3E12">
        <w:rPr>
          <w:rFonts w:ascii="Times New Roman" w:hAnsi="Times New Roman" w:cs="Times New Roman"/>
          <w:bCs/>
          <w:sz w:val="21"/>
          <w:szCs w:val="21"/>
          <w:lang w:val="en-GB"/>
        </w:rPr>
        <w:t xml:space="preserve">, </w:t>
      </w:r>
      <w:r w:rsidRPr="00EF3E12">
        <w:rPr>
          <w:rFonts w:ascii="Times New Roman" w:hAnsi="Times New Roman" w:cs="Times New Roman"/>
          <w:bCs/>
          <w:i/>
          <w:iCs/>
          <w:sz w:val="21"/>
          <w:szCs w:val="21"/>
          <w:lang w:val="en-GB"/>
        </w:rPr>
        <w:t>49</w:t>
      </w:r>
      <w:r w:rsidRPr="00EF3E12">
        <w:rPr>
          <w:rFonts w:ascii="Times New Roman" w:hAnsi="Times New Roman" w:cs="Times New Roman"/>
          <w:bCs/>
          <w:sz w:val="21"/>
          <w:szCs w:val="21"/>
          <w:lang w:val="en-GB"/>
        </w:rPr>
        <w:t xml:space="preserve">, 87-99. DOI: </w:t>
      </w:r>
      <w:r w:rsidRPr="00EF3E12">
        <w:rPr>
          <w:rFonts w:ascii="Times New Roman" w:hAnsi="Times New Roman" w:cs="Times New Roman"/>
          <w:bCs/>
          <w:sz w:val="21"/>
          <w:szCs w:val="21"/>
        </w:rPr>
        <w:t>10.1080/07481187.2024.2438412</w:t>
      </w:r>
      <w:r w:rsidRPr="00EF3E12">
        <w:rPr>
          <w:rFonts w:ascii="Times New Roman" w:hAnsi="Times New Roman" w:cs="Times New Roman"/>
          <w:bCs/>
          <w:sz w:val="21"/>
          <w:szCs w:val="21"/>
          <w:lang w:val="en-GB"/>
        </w:rPr>
        <w:t>.</w:t>
      </w:r>
    </w:p>
    <w:p w14:paraId="285304E0" w14:textId="5A54250D" w:rsidR="00D441E3" w:rsidRPr="00EF3E12" w:rsidRDefault="00D441E3"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Salom, R., </w:t>
      </w:r>
      <w:proofErr w:type="spellStart"/>
      <w:r w:rsidRPr="00EF3E12">
        <w:rPr>
          <w:rFonts w:ascii="Times New Roman" w:hAnsi="Times New Roman" w:cs="Times New Roman"/>
          <w:sz w:val="21"/>
          <w:szCs w:val="21"/>
        </w:rPr>
        <w:t>Layrón</w:t>
      </w:r>
      <w:proofErr w:type="spellEnd"/>
      <w:r w:rsidRPr="00EF3E12">
        <w:rPr>
          <w:rFonts w:ascii="Times New Roman" w:hAnsi="Times New Roman" w:cs="Times New Roman"/>
          <w:sz w:val="21"/>
          <w:szCs w:val="21"/>
        </w:rPr>
        <w:t>, J. E., Martinez, A. M., Neimeyer, R. A. &amp;. Pérez, S. (2025</w:t>
      </w:r>
      <w:r w:rsidR="002D0B02" w:rsidRPr="00EF3E12">
        <w:rPr>
          <w:rFonts w:ascii="Times New Roman" w:hAnsi="Times New Roman" w:cs="Times New Roman"/>
          <w:sz w:val="21"/>
          <w:szCs w:val="21"/>
        </w:rPr>
        <w:t>b</w:t>
      </w:r>
      <w:r w:rsidRPr="00EF3E12">
        <w:rPr>
          <w:rFonts w:ascii="Times New Roman" w:hAnsi="Times New Roman" w:cs="Times New Roman"/>
          <w:sz w:val="21"/>
          <w:szCs w:val="21"/>
        </w:rPr>
        <w:t xml:space="preserve">).  Predictors of prolonged grief in suicide loss survivors:  The role of social invalidation, meaning in life and time since loss.  </w:t>
      </w:r>
      <w:r w:rsidRPr="00EF3E12">
        <w:rPr>
          <w:rFonts w:ascii="Times New Roman" w:hAnsi="Times New Roman" w:cs="Times New Roman"/>
          <w:i/>
          <w:iCs/>
          <w:sz w:val="21"/>
          <w:szCs w:val="21"/>
        </w:rPr>
        <w:t>Clinical Psychology and Psychotherapy</w:t>
      </w:r>
      <w:r w:rsidRPr="00EF3E12">
        <w:rPr>
          <w:rFonts w:ascii="Times New Roman" w:hAnsi="Times New Roman" w:cs="Times New Roman"/>
          <w:sz w:val="21"/>
          <w:szCs w:val="21"/>
        </w:rPr>
        <w:t xml:space="preserve">, 32, e70137.  </w:t>
      </w:r>
      <w:proofErr w:type="spellStart"/>
      <w:r w:rsidRPr="00EF3E12">
        <w:rPr>
          <w:rFonts w:ascii="Times New Roman" w:hAnsi="Times New Roman" w:cs="Times New Roman"/>
          <w:sz w:val="21"/>
          <w:szCs w:val="21"/>
        </w:rPr>
        <w:t>doi</w:t>
      </w:r>
      <w:proofErr w:type="spellEnd"/>
      <w:r w:rsidRPr="00EF3E12">
        <w:rPr>
          <w:rFonts w:ascii="Times New Roman" w:hAnsi="Times New Roman" w:cs="Times New Roman"/>
          <w:sz w:val="21"/>
          <w:szCs w:val="21"/>
        </w:rPr>
        <w:t>/10.1002/cpp.70137.</w:t>
      </w:r>
    </w:p>
    <w:p w14:paraId="681A4087" w14:textId="70F83AF2" w:rsidR="006F371F" w:rsidRPr="00EF3E12" w:rsidRDefault="006F371F"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Smid, G. E., Comtesse, H. &amp; </w:t>
      </w:r>
      <w:proofErr w:type="spellStart"/>
      <w:r w:rsidRPr="00EF3E12">
        <w:rPr>
          <w:rFonts w:ascii="Times New Roman" w:hAnsi="Times New Roman" w:cs="Times New Roman"/>
          <w:sz w:val="21"/>
          <w:szCs w:val="21"/>
        </w:rPr>
        <w:t>Boelen</w:t>
      </w:r>
      <w:proofErr w:type="spellEnd"/>
      <w:r w:rsidRPr="00EF3E12">
        <w:rPr>
          <w:rFonts w:ascii="Times New Roman" w:hAnsi="Times New Roman" w:cs="Times New Roman"/>
          <w:sz w:val="21"/>
          <w:szCs w:val="21"/>
        </w:rPr>
        <w:t xml:space="preserve">, P. A. (2026).  </w:t>
      </w:r>
      <w:r w:rsidRPr="00EF3E12">
        <w:rPr>
          <w:rFonts w:ascii="Times New Roman" w:hAnsi="Times New Roman" w:cs="Times New Roman"/>
          <w:i/>
          <w:iCs/>
          <w:sz w:val="21"/>
          <w:szCs w:val="21"/>
        </w:rPr>
        <w:t>Psychotherapy for prolonged and traumatic grief.</w:t>
      </w:r>
      <w:r w:rsidRPr="00EF3E12">
        <w:rPr>
          <w:rFonts w:ascii="Times New Roman" w:hAnsi="Times New Roman" w:cs="Times New Roman"/>
          <w:sz w:val="21"/>
          <w:szCs w:val="21"/>
        </w:rPr>
        <w:t xml:space="preserve">  New York:  Routledge.</w:t>
      </w:r>
    </w:p>
    <w:p w14:paraId="2AB7DC13" w14:textId="4B752506" w:rsidR="005C3C86" w:rsidRPr="00EF3E12" w:rsidRDefault="005C3C86"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Smigelsky, M. A., Bottomley, J. S., Relyea, G. &amp; Neimeyer, R. A. (2020).  Investigating risk for grief severity:  Attachment to the deceased and relationship quality.  </w:t>
      </w:r>
      <w:r w:rsidRPr="00EF3E12">
        <w:rPr>
          <w:rFonts w:ascii="Times New Roman" w:hAnsi="Times New Roman" w:cs="Times New Roman"/>
          <w:i/>
          <w:iCs/>
          <w:sz w:val="21"/>
          <w:szCs w:val="21"/>
        </w:rPr>
        <w:t>Death Studies,</w:t>
      </w:r>
      <w:r w:rsidRPr="00EF3E12">
        <w:rPr>
          <w:rFonts w:ascii="Times New Roman" w:hAnsi="Times New Roman" w:cs="Times New Roman"/>
          <w:sz w:val="21"/>
          <w:szCs w:val="21"/>
        </w:rPr>
        <w:t xml:space="preserve"> 44:7, 402-411, doi.org/10.1080/07481187.2018.1548539.</w:t>
      </w:r>
    </w:p>
    <w:p w14:paraId="6BEECC98" w14:textId="77777777" w:rsidR="00172497" w:rsidRPr="00EF3E12" w:rsidRDefault="00172497" w:rsidP="006F6E93">
      <w:pPr>
        <w:widowControl w:val="0"/>
        <w:spacing w:line="276" w:lineRule="auto"/>
        <w:ind w:left="720" w:hanging="720"/>
        <w:rPr>
          <w:rFonts w:ascii="Times New Roman" w:hAnsi="Times New Roman" w:cs="Times New Roman"/>
          <w:bCs/>
          <w:sz w:val="21"/>
          <w:szCs w:val="21"/>
          <w:lang w:bidi="en-US"/>
        </w:rPr>
      </w:pPr>
      <w:proofErr w:type="spellStart"/>
      <w:r w:rsidRPr="00EF3E12">
        <w:rPr>
          <w:rFonts w:ascii="Times New Roman" w:hAnsi="Times New Roman" w:cs="Times New Roman"/>
          <w:sz w:val="21"/>
          <w:szCs w:val="21"/>
          <w:lang w:bidi="en-US"/>
        </w:rPr>
        <w:t>Soraci</w:t>
      </w:r>
      <w:proofErr w:type="spellEnd"/>
      <w:r w:rsidRPr="00EF3E12">
        <w:rPr>
          <w:rFonts w:ascii="Times New Roman" w:hAnsi="Times New Roman" w:cs="Times New Roman"/>
          <w:sz w:val="21"/>
          <w:szCs w:val="21"/>
          <w:lang w:bidi="en-US"/>
        </w:rPr>
        <w:t xml:space="preserve">, P., Moriconi, V., </w:t>
      </w:r>
      <w:proofErr w:type="spellStart"/>
      <w:r w:rsidRPr="00EF3E12">
        <w:rPr>
          <w:rFonts w:ascii="Times New Roman" w:hAnsi="Times New Roman" w:cs="Times New Roman"/>
          <w:sz w:val="21"/>
          <w:szCs w:val="21"/>
          <w:lang w:bidi="en-US"/>
        </w:rPr>
        <w:t>Moggia</w:t>
      </w:r>
      <w:proofErr w:type="spellEnd"/>
      <w:r w:rsidRPr="00EF3E12">
        <w:rPr>
          <w:rFonts w:ascii="Times New Roman" w:hAnsi="Times New Roman" w:cs="Times New Roman"/>
          <w:sz w:val="21"/>
          <w:szCs w:val="21"/>
          <w:lang w:bidi="en-US"/>
        </w:rPr>
        <w:t xml:space="preserve">, D., Melchiori, F. M., di Bernardo, C., Orati, L., Chini, E., </w:t>
      </w:r>
      <w:proofErr w:type="spellStart"/>
      <w:r w:rsidRPr="00EF3E12">
        <w:rPr>
          <w:rFonts w:ascii="Times New Roman" w:hAnsi="Times New Roman" w:cs="Times New Roman"/>
          <w:sz w:val="21"/>
          <w:szCs w:val="21"/>
          <w:lang w:bidi="en-US"/>
        </w:rPr>
        <w:t>Guaitoli</w:t>
      </w:r>
      <w:proofErr w:type="spellEnd"/>
      <w:r w:rsidRPr="00EF3E12">
        <w:rPr>
          <w:rFonts w:ascii="Times New Roman" w:hAnsi="Times New Roman" w:cs="Times New Roman"/>
          <w:sz w:val="21"/>
          <w:szCs w:val="21"/>
          <w:lang w:bidi="en-US"/>
        </w:rPr>
        <w:t xml:space="preserve">, E., </w:t>
      </w:r>
      <w:proofErr w:type="spellStart"/>
      <w:r w:rsidRPr="00EF3E12">
        <w:rPr>
          <w:rFonts w:ascii="Times New Roman" w:hAnsi="Times New Roman" w:cs="Times New Roman"/>
          <w:sz w:val="21"/>
          <w:szCs w:val="21"/>
          <w:lang w:bidi="en-US"/>
        </w:rPr>
        <w:t>Tiozzo</w:t>
      </w:r>
      <w:proofErr w:type="spellEnd"/>
      <w:r w:rsidRPr="00EF3E12">
        <w:rPr>
          <w:rFonts w:ascii="Times New Roman" w:hAnsi="Times New Roman" w:cs="Times New Roman"/>
          <w:sz w:val="21"/>
          <w:szCs w:val="21"/>
          <w:lang w:bidi="en-US"/>
        </w:rPr>
        <w:t xml:space="preserve">, R., Rossi, A., Spagna, S., </w:t>
      </w:r>
      <w:proofErr w:type="spellStart"/>
      <w:r w:rsidRPr="00EF3E12">
        <w:rPr>
          <w:rFonts w:ascii="Times New Roman" w:hAnsi="Times New Roman" w:cs="Times New Roman"/>
          <w:sz w:val="21"/>
          <w:szCs w:val="21"/>
          <w:lang w:bidi="en-US"/>
        </w:rPr>
        <w:t>Abbatucolo</w:t>
      </w:r>
      <w:proofErr w:type="spellEnd"/>
      <w:r w:rsidRPr="00EF3E12">
        <w:rPr>
          <w:rFonts w:ascii="Times New Roman" w:hAnsi="Times New Roman" w:cs="Times New Roman"/>
          <w:sz w:val="21"/>
          <w:szCs w:val="21"/>
          <w:lang w:bidi="en-US"/>
        </w:rPr>
        <w:t xml:space="preserve">, L., </w:t>
      </w:r>
      <w:proofErr w:type="spellStart"/>
      <w:r w:rsidRPr="00EF3E12">
        <w:rPr>
          <w:rFonts w:ascii="Times New Roman" w:hAnsi="Times New Roman" w:cs="Times New Roman"/>
          <w:sz w:val="21"/>
          <w:szCs w:val="21"/>
          <w:lang w:bidi="en-US"/>
        </w:rPr>
        <w:t>Bastiannelli</w:t>
      </w:r>
      <w:proofErr w:type="spellEnd"/>
      <w:r w:rsidRPr="00EF3E12">
        <w:rPr>
          <w:rFonts w:ascii="Times New Roman" w:hAnsi="Times New Roman" w:cs="Times New Roman"/>
          <w:sz w:val="21"/>
          <w:szCs w:val="21"/>
          <w:lang w:bidi="en-US"/>
        </w:rPr>
        <w:t xml:space="preserve">, Y., Grieco, F., &amp; Neimeyer, R. A. (2025).  </w:t>
      </w:r>
      <w:r w:rsidRPr="00EF3E12">
        <w:rPr>
          <w:rFonts w:ascii="Times New Roman" w:hAnsi="Times New Roman" w:cs="Times New Roman"/>
          <w:bCs/>
          <w:sz w:val="21"/>
          <w:szCs w:val="21"/>
          <w:lang w:bidi="en-US"/>
        </w:rPr>
        <w:t xml:space="preserve">Italian Grief and Meaning Reconstruction Inventory (GMRI):  Exploratory, confirmatory and network analyses.  </w:t>
      </w:r>
      <w:r w:rsidRPr="00EF3E12">
        <w:rPr>
          <w:rFonts w:ascii="Times New Roman" w:hAnsi="Times New Roman" w:cs="Times New Roman"/>
          <w:i/>
          <w:iCs/>
          <w:sz w:val="21"/>
          <w:szCs w:val="21"/>
          <w:lang w:bidi="en-US"/>
        </w:rPr>
        <w:t xml:space="preserve">Journal of Loss and Trauma, </w:t>
      </w:r>
      <w:r w:rsidRPr="00EF3E12">
        <w:rPr>
          <w:rFonts w:ascii="Times New Roman" w:hAnsi="Times New Roman" w:cs="Times New Roman"/>
          <w:sz w:val="21"/>
          <w:szCs w:val="21"/>
          <w:lang w:bidi="en-US"/>
        </w:rPr>
        <w:t>pp. 38-52. DOI: 10.1080/15325024.2024.2357785. </w:t>
      </w:r>
    </w:p>
    <w:p w14:paraId="512381BA" w14:textId="77777777" w:rsidR="005C0471" w:rsidRPr="00EF3E12" w:rsidRDefault="005C0471"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Soto-Angona, </w:t>
      </w:r>
      <w:proofErr w:type="spellStart"/>
      <w:r w:rsidRPr="00EF3E12">
        <w:rPr>
          <w:rFonts w:ascii="Times New Roman" w:hAnsi="Times New Roman" w:cs="Times New Roman"/>
          <w:sz w:val="21"/>
          <w:szCs w:val="21"/>
          <w:lang w:bidi="en-US"/>
        </w:rPr>
        <w:t>Andión</w:t>
      </w:r>
      <w:proofErr w:type="spellEnd"/>
      <w:r w:rsidRPr="00EF3E12">
        <w:rPr>
          <w:rFonts w:ascii="Times New Roman" w:hAnsi="Times New Roman" w:cs="Times New Roman"/>
          <w:sz w:val="21"/>
          <w:szCs w:val="21"/>
          <w:lang w:bidi="en-US"/>
        </w:rPr>
        <w:t xml:space="preserve">, O., </w:t>
      </w:r>
      <w:proofErr w:type="spellStart"/>
      <w:r w:rsidRPr="00EF3E12">
        <w:rPr>
          <w:rFonts w:ascii="Times New Roman" w:hAnsi="Times New Roman" w:cs="Times New Roman"/>
          <w:sz w:val="21"/>
          <w:szCs w:val="21"/>
          <w:lang w:bidi="en-US"/>
        </w:rPr>
        <w:t>Sabucedo</w:t>
      </w:r>
      <w:proofErr w:type="spellEnd"/>
      <w:r w:rsidRPr="00EF3E12">
        <w:rPr>
          <w:rFonts w:ascii="Times New Roman" w:hAnsi="Times New Roman" w:cs="Times New Roman"/>
          <w:sz w:val="21"/>
          <w:szCs w:val="21"/>
          <w:lang w:bidi="en-US"/>
        </w:rPr>
        <w:t xml:space="preserve">, P., Neimeyer, R. A., Haro, J. P., Javkin, J., </w:t>
      </w:r>
      <w:proofErr w:type="spellStart"/>
      <w:r w:rsidRPr="00EF3E12">
        <w:rPr>
          <w:rFonts w:ascii="Times New Roman" w:hAnsi="Times New Roman" w:cs="Times New Roman"/>
          <w:sz w:val="21"/>
          <w:szCs w:val="21"/>
          <w:lang w:bidi="en-US"/>
        </w:rPr>
        <w:t>Farré</w:t>
      </w:r>
      <w:proofErr w:type="spellEnd"/>
      <w:r w:rsidRPr="00EF3E12">
        <w:rPr>
          <w:rFonts w:ascii="Times New Roman" w:hAnsi="Times New Roman" w:cs="Times New Roman"/>
          <w:sz w:val="21"/>
          <w:szCs w:val="21"/>
          <w:lang w:bidi="en-US"/>
        </w:rPr>
        <w:t xml:space="preserve">, M. &amp; González, D. (2025).  Ayahuasca-assisted meaning reconstruction therapy as an early resource for bereavement:  A non-randomized clinical trial.  </w:t>
      </w:r>
      <w:r w:rsidRPr="00EF3E12">
        <w:rPr>
          <w:rFonts w:ascii="Times New Roman" w:hAnsi="Times New Roman" w:cs="Times New Roman"/>
          <w:i/>
          <w:iCs/>
          <w:sz w:val="21"/>
          <w:szCs w:val="21"/>
          <w:lang w:bidi="en-US"/>
        </w:rPr>
        <w:t>Scientific Reports/Nature</w:t>
      </w:r>
      <w:r w:rsidRPr="00EF3E12">
        <w:rPr>
          <w:rFonts w:ascii="Times New Roman" w:hAnsi="Times New Roman" w:cs="Times New Roman"/>
          <w:sz w:val="21"/>
          <w:szCs w:val="21"/>
          <w:lang w:bidi="en-US"/>
        </w:rPr>
        <w:t>, 15, 32158, https://doi.org/10.1038/s41598-025-13251-5.</w:t>
      </w:r>
    </w:p>
    <w:p w14:paraId="6CCB4F9F" w14:textId="3BF733A0" w:rsidR="00D210ED" w:rsidRPr="00EF3E12" w:rsidRDefault="00460614" w:rsidP="006F6E93">
      <w:pPr>
        <w:widowControl w:val="0"/>
        <w:spacing w:line="276" w:lineRule="auto"/>
        <w:ind w:left="720" w:hanging="720"/>
        <w:rPr>
          <w:rFonts w:ascii="Times New Roman" w:hAnsi="Times New Roman" w:cs="Times New Roman"/>
          <w:sz w:val="21"/>
          <w:szCs w:val="21"/>
          <w:lang w:bidi="en-US"/>
        </w:rPr>
      </w:pPr>
      <w:proofErr w:type="spellStart"/>
      <w:r w:rsidRPr="00EF3E12">
        <w:rPr>
          <w:rFonts w:ascii="Times New Roman" w:hAnsi="Times New Roman" w:cs="Times New Roman"/>
          <w:sz w:val="21"/>
          <w:szCs w:val="21"/>
          <w:lang w:bidi="en-US"/>
        </w:rPr>
        <w:t>Supiano</w:t>
      </w:r>
      <w:proofErr w:type="spellEnd"/>
      <w:r w:rsidRPr="00EF3E12">
        <w:rPr>
          <w:rFonts w:ascii="Times New Roman" w:hAnsi="Times New Roman" w:cs="Times New Roman"/>
          <w:sz w:val="21"/>
          <w:szCs w:val="21"/>
          <w:lang w:bidi="en-US"/>
        </w:rPr>
        <w:t>, K. P., Haynes, L. B. &amp; Pond, V. (</w:t>
      </w:r>
      <w:r w:rsidR="002D0B02" w:rsidRPr="00EF3E12">
        <w:rPr>
          <w:rFonts w:ascii="Times New Roman" w:hAnsi="Times New Roman" w:cs="Times New Roman"/>
          <w:sz w:val="21"/>
          <w:szCs w:val="21"/>
          <w:lang w:bidi="en-US"/>
        </w:rPr>
        <w:t>2017). T</w:t>
      </w:r>
      <w:r w:rsidRPr="00EF3E12">
        <w:rPr>
          <w:rFonts w:ascii="Times New Roman" w:hAnsi="Times New Roman" w:cs="Times New Roman"/>
          <w:sz w:val="21"/>
          <w:szCs w:val="21"/>
          <w:lang w:bidi="en-US"/>
        </w:rPr>
        <w:t>he transformation of the meaning of death in complicated</w:t>
      </w:r>
      <w:r w:rsidR="00D210ED" w:rsidRPr="00EF3E12">
        <w:rPr>
          <w:rFonts w:ascii="Times New Roman" w:hAnsi="Times New Roman" w:cs="Times New Roman"/>
          <w:sz w:val="21"/>
          <w:szCs w:val="21"/>
          <w:lang w:bidi="en-US"/>
        </w:rPr>
        <w:t xml:space="preserve"> </w:t>
      </w:r>
      <w:r w:rsidRPr="00EF3E12">
        <w:rPr>
          <w:rFonts w:ascii="Times New Roman" w:hAnsi="Times New Roman" w:cs="Times New Roman"/>
          <w:sz w:val="21"/>
          <w:szCs w:val="21"/>
          <w:lang w:bidi="en-US"/>
        </w:rPr>
        <w:t xml:space="preserve">grief group therapy for survivors of </w:t>
      </w:r>
      <w:r w:rsidR="00D210ED" w:rsidRPr="00EF3E12">
        <w:rPr>
          <w:rFonts w:ascii="Times New Roman" w:hAnsi="Times New Roman" w:cs="Times New Roman"/>
          <w:sz w:val="21"/>
          <w:szCs w:val="21"/>
          <w:lang w:bidi="en-US"/>
        </w:rPr>
        <w:t xml:space="preserve">suicide:  A treatment process analysis using the Meaning of Loss Codebook.  </w:t>
      </w:r>
      <w:r w:rsidR="00D210ED" w:rsidRPr="00EF3E12">
        <w:rPr>
          <w:rFonts w:ascii="Times New Roman" w:hAnsi="Times New Roman" w:cs="Times New Roman"/>
          <w:i/>
          <w:iCs/>
          <w:sz w:val="21"/>
          <w:szCs w:val="21"/>
          <w:lang w:bidi="en-US"/>
        </w:rPr>
        <w:t>Death Studies</w:t>
      </w:r>
      <w:r w:rsidR="00D210ED" w:rsidRPr="00EF3E12">
        <w:rPr>
          <w:rFonts w:ascii="Times New Roman" w:hAnsi="Times New Roman" w:cs="Times New Roman"/>
          <w:sz w:val="21"/>
          <w:szCs w:val="21"/>
          <w:lang w:bidi="en-US"/>
        </w:rPr>
        <w:t>. doi.org/10.1080/07481187.2017.1320339</w:t>
      </w:r>
    </w:p>
    <w:p w14:paraId="0D1FDDE7" w14:textId="77777777" w:rsidR="004C3838" w:rsidRPr="00EF3E12" w:rsidRDefault="004C3838"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Thompson, B. E. &amp; Neimeyer, R. A. (Eds.) (2014).  </w:t>
      </w:r>
      <w:r w:rsidRPr="00EF3E12">
        <w:rPr>
          <w:rFonts w:ascii="Times New Roman" w:hAnsi="Times New Roman" w:cs="Times New Roman"/>
          <w:i/>
          <w:iCs/>
          <w:sz w:val="21"/>
          <w:szCs w:val="21"/>
          <w:lang w:bidi="en-US"/>
        </w:rPr>
        <w:t>Grief and the expressive arts:  Practices for creating meaning</w:t>
      </w:r>
      <w:r w:rsidRPr="00EF3E12">
        <w:rPr>
          <w:rFonts w:ascii="Times New Roman" w:hAnsi="Times New Roman" w:cs="Times New Roman"/>
          <w:sz w:val="21"/>
          <w:szCs w:val="21"/>
          <w:lang w:bidi="en-US"/>
        </w:rPr>
        <w:t>.  New York:  Routledge.</w:t>
      </w:r>
    </w:p>
    <w:p w14:paraId="29D26796" w14:textId="31925CC2" w:rsidR="004C3838" w:rsidRPr="00EF3E12" w:rsidRDefault="004C3838"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Thompson, B. E. &amp; Neimeyer, R. A. (Eds.) (2027).  </w:t>
      </w:r>
      <w:r w:rsidRPr="00EF3E12">
        <w:rPr>
          <w:rFonts w:ascii="Times New Roman" w:hAnsi="Times New Roman" w:cs="Times New Roman"/>
          <w:i/>
          <w:iCs/>
          <w:sz w:val="21"/>
          <w:szCs w:val="21"/>
          <w:lang w:bidi="en-US"/>
        </w:rPr>
        <w:t>The expressive arts in grief:  From mourning to meaning</w:t>
      </w:r>
      <w:r w:rsidRPr="00EF3E12">
        <w:rPr>
          <w:rFonts w:ascii="Times New Roman" w:hAnsi="Times New Roman" w:cs="Times New Roman"/>
          <w:sz w:val="21"/>
          <w:szCs w:val="21"/>
          <w:lang w:bidi="en-US"/>
        </w:rPr>
        <w:t>.  New York:  Routledge.</w:t>
      </w:r>
    </w:p>
    <w:p w14:paraId="2D954AB4" w14:textId="77777777" w:rsidR="002D0B02" w:rsidRPr="00EF3E12" w:rsidRDefault="00F763B0"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Vaihinger, H. (1924).  </w:t>
      </w:r>
      <w:r w:rsidRPr="00EF3E12">
        <w:rPr>
          <w:rFonts w:ascii="Times New Roman" w:hAnsi="Times New Roman" w:cs="Times New Roman"/>
          <w:i/>
          <w:iCs/>
          <w:sz w:val="21"/>
          <w:szCs w:val="21"/>
          <w:lang w:bidi="en-US"/>
        </w:rPr>
        <w:t>The philosophy of “as if”.</w:t>
      </w:r>
      <w:r w:rsidRPr="00EF3E12">
        <w:rPr>
          <w:rFonts w:ascii="Times New Roman" w:hAnsi="Times New Roman" w:cs="Times New Roman"/>
          <w:sz w:val="21"/>
          <w:szCs w:val="21"/>
          <w:lang w:bidi="en-US"/>
        </w:rPr>
        <w:t xml:space="preserve">  London:  Routledge &amp; Kegan Paul.</w:t>
      </w:r>
    </w:p>
    <w:p w14:paraId="7F9AE931" w14:textId="0A1D47CF" w:rsidR="002D0B02" w:rsidRPr="00EF3E12" w:rsidRDefault="002D0B02"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van </w:t>
      </w:r>
      <w:proofErr w:type="spellStart"/>
      <w:r w:rsidRPr="00EF3E12">
        <w:rPr>
          <w:rFonts w:ascii="Times New Roman" w:hAnsi="Times New Roman" w:cs="Times New Roman"/>
          <w:sz w:val="21"/>
          <w:szCs w:val="21"/>
          <w:lang w:bidi="en-US"/>
        </w:rPr>
        <w:t>Deurzen</w:t>
      </w:r>
      <w:proofErr w:type="spellEnd"/>
      <w:r w:rsidRPr="00EF3E12">
        <w:rPr>
          <w:rFonts w:ascii="Times New Roman" w:hAnsi="Times New Roman" w:cs="Times New Roman"/>
          <w:sz w:val="21"/>
          <w:szCs w:val="21"/>
          <w:lang w:bidi="en-US"/>
        </w:rPr>
        <w:t xml:space="preserve">, E.  Existential therapy for grief.  Neimeyer, R. A., Breen, L. J., &amp; Milman, E.  (2023).  The effectiveness of grief therapy:  A meta-analytic perspective.  In E. Steffen, E. Milman &amp; R. A. Neimeyer (Eds.), </w:t>
      </w:r>
      <w:r w:rsidRPr="00EF3E12">
        <w:rPr>
          <w:rFonts w:ascii="Times New Roman" w:hAnsi="Times New Roman" w:cs="Times New Roman"/>
          <w:i/>
          <w:iCs/>
          <w:sz w:val="21"/>
          <w:szCs w:val="21"/>
          <w:lang w:bidi="en-US"/>
        </w:rPr>
        <w:t>The handbook of grief therapies</w:t>
      </w:r>
      <w:r w:rsidRPr="00EF3E12">
        <w:rPr>
          <w:rFonts w:ascii="Times New Roman" w:hAnsi="Times New Roman" w:cs="Times New Roman"/>
          <w:sz w:val="21"/>
          <w:szCs w:val="21"/>
          <w:lang w:bidi="en-US"/>
        </w:rPr>
        <w:t>.  London:  Sage.</w:t>
      </w:r>
    </w:p>
    <w:p w14:paraId="23A631F1" w14:textId="4CBD2E12" w:rsidR="009E3984" w:rsidRPr="00EF3E12" w:rsidRDefault="002D0B02"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v</w:t>
      </w:r>
      <w:r w:rsidR="00B178DF" w:rsidRPr="00EF3E12">
        <w:rPr>
          <w:rFonts w:ascii="Times New Roman" w:hAnsi="Times New Roman" w:cs="Times New Roman"/>
          <w:sz w:val="21"/>
          <w:szCs w:val="21"/>
          <w:lang w:bidi="en-US"/>
        </w:rPr>
        <w:t>an Laar, C. A. (2027).  Art th</w:t>
      </w:r>
      <w:r w:rsidR="009E3984" w:rsidRPr="00EF3E12">
        <w:rPr>
          <w:rFonts w:ascii="Times New Roman" w:hAnsi="Times New Roman" w:cs="Times New Roman"/>
          <w:sz w:val="21"/>
          <w:szCs w:val="21"/>
          <w:lang w:bidi="en-US"/>
        </w:rPr>
        <w:t>er</w:t>
      </w:r>
      <w:r w:rsidR="00B178DF" w:rsidRPr="00EF3E12">
        <w:rPr>
          <w:rFonts w:ascii="Times New Roman" w:hAnsi="Times New Roman" w:cs="Times New Roman"/>
          <w:sz w:val="21"/>
          <w:szCs w:val="21"/>
          <w:lang w:bidi="en-US"/>
        </w:rPr>
        <w:t>apy first a</w:t>
      </w:r>
      <w:r w:rsidR="009E3984" w:rsidRPr="00EF3E12">
        <w:rPr>
          <w:rFonts w:ascii="Times New Roman" w:hAnsi="Times New Roman" w:cs="Times New Roman"/>
          <w:sz w:val="21"/>
          <w:szCs w:val="21"/>
          <w:lang w:bidi="en-US"/>
        </w:rPr>
        <w:t xml:space="preserve">id.  In B. Thompson &amp; R. A. Neimeyer (Eds.), </w:t>
      </w:r>
      <w:r w:rsidR="009E3984" w:rsidRPr="00EF3E12">
        <w:rPr>
          <w:rFonts w:ascii="Times New Roman" w:hAnsi="Times New Roman" w:cs="Times New Roman"/>
          <w:i/>
          <w:iCs/>
          <w:sz w:val="21"/>
          <w:szCs w:val="21"/>
          <w:lang w:bidi="en-US"/>
        </w:rPr>
        <w:t>The expressive arts in grief:  From mourning to meaning</w:t>
      </w:r>
      <w:r w:rsidR="009E3984" w:rsidRPr="00EF3E12">
        <w:rPr>
          <w:rFonts w:ascii="Times New Roman" w:hAnsi="Times New Roman" w:cs="Times New Roman"/>
          <w:sz w:val="21"/>
          <w:szCs w:val="21"/>
          <w:lang w:bidi="en-US"/>
        </w:rPr>
        <w:t>.  New York:  Routledge.</w:t>
      </w:r>
    </w:p>
    <w:p w14:paraId="16495070" w14:textId="33582C75" w:rsidR="002D3C2C" w:rsidRPr="00EF3E12" w:rsidRDefault="00B13955"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Vollmann, S. (2024).  Transformed by loss:  Art therapy portraits and the re-defined self.  In C. Coenen (Ed.), </w:t>
      </w:r>
      <w:r w:rsidRPr="00EF3E12">
        <w:rPr>
          <w:rFonts w:ascii="Times New Roman" w:hAnsi="Times New Roman" w:cs="Times New Roman"/>
          <w:i/>
          <w:iCs/>
          <w:sz w:val="21"/>
          <w:szCs w:val="21"/>
          <w:lang w:bidi="en-US"/>
        </w:rPr>
        <w:t>Seasons of grief</w:t>
      </w:r>
      <w:r w:rsidRPr="00EF3E12">
        <w:rPr>
          <w:rFonts w:ascii="Times New Roman" w:hAnsi="Times New Roman" w:cs="Times New Roman"/>
          <w:sz w:val="21"/>
          <w:szCs w:val="21"/>
          <w:lang w:bidi="en-US"/>
        </w:rPr>
        <w:t xml:space="preserve">.  </w:t>
      </w:r>
      <w:r w:rsidR="002D3C2C" w:rsidRPr="00EF3E12">
        <w:rPr>
          <w:rFonts w:ascii="Times New Roman" w:hAnsi="Times New Roman" w:cs="Times New Roman"/>
          <w:sz w:val="21"/>
          <w:szCs w:val="21"/>
          <w:lang w:bidi="en-US"/>
        </w:rPr>
        <w:t>London:  Jessica Kingsley.</w:t>
      </w:r>
    </w:p>
    <w:p w14:paraId="4985F2F9" w14:textId="431EC0C3" w:rsidR="0013496E" w:rsidRPr="00EF3E12" w:rsidRDefault="0013496E" w:rsidP="006F6E93">
      <w:pPr>
        <w:widowControl w:val="0"/>
        <w:spacing w:line="276" w:lineRule="auto"/>
        <w:ind w:left="720" w:hanging="720"/>
        <w:rPr>
          <w:rFonts w:ascii="Times New Roman" w:hAnsi="Times New Roman" w:cs="Times New Roman"/>
          <w:sz w:val="21"/>
          <w:szCs w:val="21"/>
          <w:lang w:val="en-GB"/>
        </w:rPr>
      </w:pPr>
      <w:r w:rsidRPr="00EF3E12">
        <w:rPr>
          <w:rFonts w:ascii="Times New Roman" w:hAnsi="Times New Roman" w:cs="Times New Roman"/>
          <w:sz w:val="21"/>
          <w:szCs w:val="21"/>
          <w:lang w:val="en-GB"/>
        </w:rPr>
        <w:t xml:space="preserve">Watson, M. &amp; Kissane, D. (Eds.), </w:t>
      </w:r>
      <w:r w:rsidRPr="00EF3E12">
        <w:rPr>
          <w:rFonts w:ascii="Times New Roman" w:hAnsi="Times New Roman" w:cs="Times New Roman"/>
          <w:i/>
          <w:iCs/>
          <w:sz w:val="21"/>
          <w:szCs w:val="21"/>
          <w:lang w:val="en-GB"/>
        </w:rPr>
        <w:t>Handbook of psychotherapy in cancer care</w:t>
      </w:r>
      <w:r w:rsidRPr="00EF3E12">
        <w:rPr>
          <w:rFonts w:ascii="Times New Roman" w:hAnsi="Times New Roman" w:cs="Times New Roman"/>
          <w:sz w:val="21"/>
          <w:szCs w:val="21"/>
          <w:lang w:val="en-GB"/>
        </w:rPr>
        <w:t xml:space="preserve"> (2</w:t>
      </w:r>
      <w:r w:rsidRPr="00EF3E12">
        <w:rPr>
          <w:rFonts w:ascii="Times New Roman" w:hAnsi="Times New Roman" w:cs="Times New Roman"/>
          <w:sz w:val="21"/>
          <w:szCs w:val="21"/>
          <w:vertAlign w:val="superscript"/>
          <w:lang w:val="en-GB"/>
        </w:rPr>
        <w:t>nd</w:t>
      </w:r>
      <w:r w:rsidRPr="00EF3E12">
        <w:rPr>
          <w:rFonts w:ascii="Times New Roman" w:hAnsi="Times New Roman" w:cs="Times New Roman"/>
          <w:sz w:val="21"/>
          <w:szCs w:val="21"/>
          <w:lang w:val="en-GB"/>
        </w:rPr>
        <w:t xml:space="preserve"> ed.).  Oxford:  Oxford University Press.</w:t>
      </w:r>
    </w:p>
    <w:p w14:paraId="45490057" w14:textId="1E660B2F" w:rsidR="00B44C82" w:rsidRPr="00EF3E12" w:rsidRDefault="00B44C82" w:rsidP="006F6E93">
      <w:pPr>
        <w:widowControl w:val="0"/>
        <w:spacing w:line="276" w:lineRule="auto"/>
        <w:ind w:left="720" w:hanging="720"/>
        <w:rPr>
          <w:rFonts w:ascii="Times New Roman" w:hAnsi="Times New Roman" w:cs="Times New Roman"/>
          <w:sz w:val="21"/>
          <w:szCs w:val="21"/>
          <w:lang w:bidi="en-US"/>
        </w:rPr>
      </w:pPr>
      <w:r w:rsidRPr="00EF3E12">
        <w:rPr>
          <w:rFonts w:ascii="Times New Roman" w:hAnsi="Times New Roman" w:cs="Times New Roman"/>
          <w:sz w:val="21"/>
          <w:szCs w:val="21"/>
          <w:lang w:bidi="en-US"/>
        </w:rPr>
        <w:t xml:space="preserve">Williams, J. L., Burke, L. A. McDevitt-Murphy, M. E. &amp; Neimeyer, R. A. (2012).  Responses to loss and health functioning among homicidally bereaved African Americans.  </w:t>
      </w:r>
      <w:r w:rsidRPr="00EF3E12">
        <w:rPr>
          <w:rFonts w:ascii="Times New Roman" w:hAnsi="Times New Roman" w:cs="Times New Roman"/>
          <w:i/>
          <w:iCs/>
          <w:sz w:val="21"/>
          <w:szCs w:val="21"/>
          <w:lang w:bidi="en-US"/>
        </w:rPr>
        <w:t>Journal of Loss and Trauma, 17,</w:t>
      </w:r>
      <w:r w:rsidRPr="00EF3E12">
        <w:rPr>
          <w:rFonts w:ascii="Times New Roman" w:hAnsi="Times New Roman" w:cs="Times New Roman"/>
          <w:sz w:val="21"/>
          <w:szCs w:val="21"/>
          <w:lang w:bidi="en-US"/>
        </w:rPr>
        <w:t xml:space="preserve"> 358-375.</w:t>
      </w:r>
    </w:p>
    <w:p w14:paraId="426C3CC1" w14:textId="56E1813D" w:rsidR="00FC76D5" w:rsidRPr="00EF3E12" w:rsidRDefault="00FC76D5"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lastRenderedPageBreak/>
        <w:t xml:space="preserve">Winter, D. A. (2026).  Personal construct psychology:  Still going strong at 70?  </w:t>
      </w:r>
      <w:r w:rsidRPr="00EF3E12">
        <w:rPr>
          <w:rFonts w:ascii="Times New Roman" w:hAnsi="Times New Roman" w:cs="Times New Roman"/>
          <w:i/>
          <w:iCs/>
          <w:sz w:val="21"/>
          <w:szCs w:val="21"/>
        </w:rPr>
        <w:t xml:space="preserve">Journal of Constructivist Psychology, </w:t>
      </w:r>
      <w:r w:rsidRPr="00EF3E12">
        <w:rPr>
          <w:rFonts w:ascii="Times New Roman" w:hAnsi="Times New Roman" w:cs="Times New Roman"/>
          <w:sz w:val="21"/>
          <w:szCs w:val="21"/>
        </w:rPr>
        <w:t>DOI: 10.1080/10720537.2026.2613112</w:t>
      </w:r>
    </w:p>
    <w:p w14:paraId="0FD771E9" w14:textId="0285B755" w:rsidR="004B026A" w:rsidRPr="00EF3E12" w:rsidRDefault="004B026A" w:rsidP="006F6E93">
      <w:pPr>
        <w:widowControl w:val="0"/>
        <w:spacing w:line="276" w:lineRule="auto"/>
        <w:ind w:left="720" w:hanging="720"/>
        <w:rPr>
          <w:rFonts w:ascii="Times New Roman" w:hAnsi="Times New Roman" w:cs="Times New Roman"/>
          <w:sz w:val="21"/>
          <w:szCs w:val="21"/>
        </w:rPr>
      </w:pPr>
      <w:r w:rsidRPr="00EF3E12">
        <w:rPr>
          <w:rFonts w:ascii="Times New Roman" w:hAnsi="Times New Roman" w:cs="Times New Roman"/>
          <w:sz w:val="21"/>
          <w:szCs w:val="21"/>
        </w:rPr>
        <w:t xml:space="preserve">World Health Organization (2026).  Number of Covid-19 deaths reported to WHO.  </w:t>
      </w:r>
      <w:hyperlink r:id="rId11" w:history="1">
        <w:r w:rsidRPr="00EF3E12">
          <w:rPr>
            <w:rStyle w:val="Hyperlink"/>
            <w:rFonts w:ascii="Times New Roman" w:hAnsi="Times New Roman" w:cs="Times New Roman"/>
            <w:sz w:val="21"/>
            <w:szCs w:val="21"/>
          </w:rPr>
          <w:t>https://data.who.int/dashboards/covid19/deaths</w:t>
        </w:r>
      </w:hyperlink>
      <w:r w:rsidRPr="00EF3E12">
        <w:rPr>
          <w:rFonts w:ascii="Times New Roman" w:hAnsi="Times New Roman" w:cs="Times New Roman"/>
          <w:sz w:val="21"/>
          <w:szCs w:val="21"/>
        </w:rPr>
        <w:t>. Retrieved 1 April 2026.</w:t>
      </w:r>
    </w:p>
    <w:p w14:paraId="43F084E0" w14:textId="77777777" w:rsidR="00C23FB5" w:rsidRDefault="00C34C5D" w:rsidP="006F6E93">
      <w:pPr>
        <w:pStyle w:val="p1"/>
        <w:widowControl w:val="0"/>
        <w:spacing w:line="276" w:lineRule="auto"/>
        <w:ind w:left="720" w:hanging="720"/>
        <w:rPr>
          <w:rFonts w:ascii="Times New Roman" w:hAnsi="Times New Roman"/>
          <w:sz w:val="21"/>
          <w:szCs w:val="21"/>
        </w:rPr>
      </w:pPr>
      <w:proofErr w:type="spellStart"/>
      <w:r w:rsidRPr="00EF3E12">
        <w:rPr>
          <w:rFonts w:ascii="Times New Roman" w:hAnsi="Times New Roman"/>
          <w:sz w:val="21"/>
          <w:szCs w:val="21"/>
        </w:rPr>
        <w:t>Xygkou</w:t>
      </w:r>
      <w:proofErr w:type="spellEnd"/>
      <w:r w:rsidRPr="00EF3E12">
        <w:rPr>
          <w:rFonts w:ascii="Times New Roman" w:hAnsi="Times New Roman"/>
          <w:sz w:val="21"/>
          <w:szCs w:val="21"/>
        </w:rPr>
        <w:t xml:space="preserve"> A., </w:t>
      </w:r>
      <w:proofErr w:type="spellStart"/>
      <w:r w:rsidRPr="00EF3E12">
        <w:rPr>
          <w:rFonts w:ascii="Times New Roman" w:hAnsi="Times New Roman"/>
          <w:sz w:val="21"/>
          <w:szCs w:val="21"/>
        </w:rPr>
        <w:t>Siriaraya</w:t>
      </w:r>
      <w:proofErr w:type="spellEnd"/>
      <w:r w:rsidRPr="00EF3E12">
        <w:rPr>
          <w:rFonts w:ascii="Times New Roman" w:hAnsi="Times New Roman"/>
          <w:sz w:val="21"/>
          <w:szCs w:val="21"/>
        </w:rPr>
        <w:t xml:space="preserve"> P., Covaci A., </w:t>
      </w:r>
      <w:proofErr w:type="spellStart"/>
      <w:r w:rsidRPr="00EF3E12">
        <w:rPr>
          <w:rFonts w:ascii="Times New Roman" w:hAnsi="Times New Roman"/>
          <w:sz w:val="21"/>
          <w:szCs w:val="21"/>
        </w:rPr>
        <w:t>Prigerson</w:t>
      </w:r>
      <w:proofErr w:type="spellEnd"/>
      <w:r w:rsidRPr="00EF3E12">
        <w:rPr>
          <w:rFonts w:ascii="Times New Roman" w:hAnsi="Times New Roman"/>
          <w:sz w:val="21"/>
          <w:szCs w:val="21"/>
        </w:rPr>
        <w:t xml:space="preserve"> H.G., Neimeyer R. A., Ang C. S., &amp; She W. J. (2023). The “conversation” about loss: Understanding how chatbot technology was used in supporting people in grief. </w:t>
      </w:r>
      <w:r w:rsidRPr="00EF3E12">
        <w:rPr>
          <w:rFonts w:ascii="Times New Roman" w:hAnsi="Times New Roman"/>
          <w:i/>
          <w:iCs/>
          <w:sz w:val="21"/>
          <w:szCs w:val="21"/>
        </w:rPr>
        <w:t>Proceedings of the 2023 CHI Conference on Human Factors in Computing Systems</w:t>
      </w:r>
      <w:r w:rsidRPr="00EF3E12">
        <w:rPr>
          <w:rFonts w:ascii="Times New Roman" w:hAnsi="Times New Roman"/>
          <w:sz w:val="21"/>
          <w:szCs w:val="21"/>
        </w:rPr>
        <w:t> </w:t>
      </w:r>
      <w:hyperlink r:id="rId12" w:history="1">
        <w:r w:rsidRPr="00EF3E12">
          <w:rPr>
            <w:rStyle w:val="Hyperlink"/>
            <w:rFonts w:ascii="Times New Roman" w:hAnsi="Times New Roman"/>
            <w:sz w:val="21"/>
            <w:szCs w:val="21"/>
          </w:rPr>
          <w:t>https://doi.org/10.1145/3544548.3581154</w:t>
        </w:r>
      </w:hyperlink>
      <w:r w:rsidR="00C23FB5" w:rsidRPr="00C23FB5">
        <w:rPr>
          <w:rFonts w:ascii="Times New Roman" w:hAnsi="Times New Roman"/>
          <w:sz w:val="21"/>
          <w:szCs w:val="21"/>
        </w:rPr>
        <w:t xml:space="preserve"> </w:t>
      </w:r>
    </w:p>
    <w:p w14:paraId="4F5FEDD3" w14:textId="77777777" w:rsidR="000967C2" w:rsidRDefault="000967C2" w:rsidP="006F6E93">
      <w:pPr>
        <w:pStyle w:val="p1"/>
        <w:widowControl w:val="0"/>
        <w:spacing w:line="276" w:lineRule="auto"/>
        <w:ind w:left="720" w:hanging="720"/>
        <w:rPr>
          <w:rFonts w:ascii="Times New Roman" w:hAnsi="Times New Roman"/>
          <w:sz w:val="21"/>
          <w:szCs w:val="21"/>
        </w:rPr>
      </w:pPr>
    </w:p>
    <w:p w14:paraId="7F63BF2A" w14:textId="41254F4C" w:rsidR="00C23FB5" w:rsidRPr="005F5420" w:rsidRDefault="00C23FB5" w:rsidP="006F6E93">
      <w:pPr>
        <w:pStyle w:val="p1"/>
        <w:widowControl w:val="0"/>
        <w:spacing w:line="276" w:lineRule="auto"/>
        <w:ind w:left="720" w:hanging="720"/>
        <w:rPr>
          <w:rFonts w:ascii="Times New Roman" w:hAnsi="Times New Roman"/>
          <w:color w:val="00006D"/>
          <w:sz w:val="21"/>
          <w:szCs w:val="21"/>
        </w:rPr>
      </w:pPr>
      <w:r w:rsidRPr="005F5420">
        <w:rPr>
          <w:rFonts w:ascii="Times New Roman" w:hAnsi="Times New Roman"/>
          <w:sz w:val="21"/>
          <w:szCs w:val="21"/>
        </w:rPr>
        <w:t xml:space="preserve">Yao, D., Li, J., Ning, J., Long, M., Gai, Y., Li, M. (2024). Meaning integration and grief trajectories within the first two years among Chinese:  Latent growth modeling.  </w:t>
      </w:r>
      <w:r w:rsidRPr="006F6E93">
        <w:rPr>
          <w:rFonts w:ascii="Times New Roman" w:hAnsi="Times New Roman"/>
          <w:i/>
          <w:iCs/>
          <w:sz w:val="21"/>
          <w:szCs w:val="21"/>
        </w:rPr>
        <w:t>Journal of Loss and Trauma</w:t>
      </w:r>
      <w:r w:rsidRPr="005F5420">
        <w:rPr>
          <w:rFonts w:ascii="Times New Roman" w:hAnsi="Times New Roman"/>
          <w:sz w:val="21"/>
          <w:szCs w:val="21"/>
        </w:rPr>
        <w:t xml:space="preserve">, </w:t>
      </w:r>
      <w:r w:rsidRPr="005F5420">
        <w:rPr>
          <w:rFonts w:ascii="Times New Roman" w:hAnsi="Times New Roman"/>
          <w:color w:val="00006D"/>
          <w:sz w:val="21"/>
          <w:szCs w:val="21"/>
        </w:rPr>
        <w:t>https://doi.org/10.1080/15325024.2024.2324292</w:t>
      </w:r>
    </w:p>
    <w:p w14:paraId="06449600" w14:textId="30A9BA4D" w:rsidR="00C34C5D" w:rsidRDefault="00C34C5D" w:rsidP="006F6E93">
      <w:pPr>
        <w:widowControl w:val="0"/>
        <w:spacing w:line="480" w:lineRule="auto"/>
        <w:ind w:left="720" w:hanging="720"/>
      </w:pPr>
    </w:p>
    <w:p w14:paraId="40436C17" w14:textId="0C9E12EB" w:rsidR="00C23FB5" w:rsidRPr="00EF3E12" w:rsidRDefault="00C23FB5" w:rsidP="006F6E93">
      <w:pPr>
        <w:widowControl w:val="0"/>
        <w:spacing w:line="480" w:lineRule="auto"/>
        <w:ind w:left="720" w:hanging="720"/>
        <w:rPr>
          <w:rFonts w:ascii="Times New Roman" w:hAnsi="Times New Roman" w:cs="Times New Roman"/>
          <w:sz w:val="21"/>
          <w:szCs w:val="21"/>
        </w:rPr>
      </w:pPr>
    </w:p>
    <w:p w14:paraId="1B4F2C3F" w14:textId="77777777" w:rsidR="001A2A32" w:rsidRDefault="001A2A32" w:rsidP="006F6E93">
      <w:pPr>
        <w:widowControl w:val="0"/>
        <w:spacing w:line="480" w:lineRule="auto"/>
      </w:pPr>
      <w:r>
        <w:br w:type="page"/>
      </w:r>
    </w:p>
    <w:p w14:paraId="6F1EB622" w14:textId="7BD07F86" w:rsidR="001A2A32" w:rsidRDefault="001A2A32" w:rsidP="006F6E93">
      <w:pPr>
        <w:widowControl w:val="0"/>
        <w:spacing w:line="480" w:lineRule="auto"/>
      </w:pPr>
      <w:r w:rsidRPr="0057148E">
        <w:rPr>
          <w:b/>
          <w:bCs/>
        </w:rPr>
        <w:lastRenderedPageBreak/>
        <w:t>Table 1</w:t>
      </w:r>
      <w:r>
        <w:t>.  Validated measures of meaning reconstruction in loss</w:t>
      </w:r>
      <w:r w:rsidR="0057148E">
        <w:t>.</w:t>
      </w:r>
    </w:p>
    <w:tbl>
      <w:tblPr>
        <w:tblStyle w:val="LightList"/>
        <w:tblW w:w="9170" w:type="dxa"/>
        <w:tblLayout w:type="fixed"/>
        <w:tblLook w:val="04A0" w:firstRow="1" w:lastRow="0" w:firstColumn="1" w:lastColumn="0" w:noHBand="0" w:noVBand="1"/>
      </w:tblPr>
      <w:tblGrid>
        <w:gridCol w:w="2032"/>
        <w:gridCol w:w="1796"/>
        <w:gridCol w:w="881"/>
        <w:gridCol w:w="1796"/>
        <w:gridCol w:w="2665"/>
      </w:tblGrid>
      <w:tr w:rsidR="00A212E3" w:rsidRPr="00F1363F" w14:paraId="2EE1E5B3" w14:textId="77777777" w:rsidTr="00A212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2" w:type="dxa"/>
          </w:tcPr>
          <w:p w14:paraId="2C9FEFBC" w14:textId="77777777" w:rsidR="00A212E3" w:rsidRDefault="001A2A32" w:rsidP="006F6E93">
            <w:pPr>
              <w:widowControl w:val="0"/>
              <w:rPr>
                <w:b w:val="0"/>
                <w:bCs w:val="0"/>
              </w:rPr>
            </w:pPr>
            <w:r w:rsidRPr="00F1363F">
              <w:rPr>
                <w:color w:val="auto"/>
              </w:rPr>
              <w:t xml:space="preserve">Title of </w:t>
            </w:r>
          </w:p>
          <w:p w14:paraId="6F77983B" w14:textId="3580E362" w:rsidR="001A2A32" w:rsidRPr="00F1363F" w:rsidRDefault="001A2A32" w:rsidP="006F6E93">
            <w:pPr>
              <w:widowControl w:val="0"/>
              <w:rPr>
                <w:color w:val="auto"/>
              </w:rPr>
            </w:pPr>
            <w:r w:rsidRPr="00F1363F">
              <w:rPr>
                <w:color w:val="auto"/>
              </w:rPr>
              <w:t>Measure</w:t>
            </w:r>
          </w:p>
        </w:tc>
        <w:tc>
          <w:tcPr>
            <w:tcW w:w="1796" w:type="dxa"/>
          </w:tcPr>
          <w:p w14:paraId="5A181302" w14:textId="77777777" w:rsidR="001A2A32" w:rsidRPr="00A212E3" w:rsidRDefault="001A2A32" w:rsidP="006F6E93">
            <w:pPr>
              <w:widowControl w:val="0"/>
              <w:ind w:left="-108"/>
              <w:cnfStyle w:val="100000000000" w:firstRow="1" w:lastRow="0" w:firstColumn="0" w:lastColumn="0" w:oddVBand="0" w:evenVBand="0" w:oddHBand="0" w:evenHBand="0" w:firstRowFirstColumn="0" w:firstRowLastColumn="0" w:lastRowFirstColumn="0" w:lastRowLastColumn="0"/>
              <w:rPr>
                <w:b w:val="0"/>
                <w:bCs w:val="0"/>
                <w:color w:val="auto"/>
              </w:rPr>
            </w:pPr>
            <w:r w:rsidRPr="00A212E3">
              <w:rPr>
                <w:b w:val="0"/>
                <w:bCs w:val="0"/>
                <w:color w:val="auto"/>
              </w:rPr>
              <w:t>Authors</w:t>
            </w:r>
          </w:p>
        </w:tc>
        <w:tc>
          <w:tcPr>
            <w:tcW w:w="881" w:type="dxa"/>
          </w:tcPr>
          <w:p w14:paraId="689E0C11" w14:textId="48C7D69B" w:rsidR="001A2A32" w:rsidRPr="00A212E3" w:rsidRDefault="001A2A32" w:rsidP="006F6E93">
            <w:pPr>
              <w:widowControl w:val="0"/>
              <w:cnfStyle w:val="100000000000" w:firstRow="1" w:lastRow="0" w:firstColumn="0" w:lastColumn="0" w:oddVBand="0" w:evenVBand="0" w:oddHBand="0" w:evenHBand="0" w:firstRowFirstColumn="0" w:firstRowLastColumn="0" w:lastRowFirstColumn="0" w:lastRowLastColumn="0"/>
              <w:rPr>
                <w:b w:val="0"/>
                <w:bCs w:val="0"/>
                <w:color w:val="auto"/>
              </w:rPr>
            </w:pPr>
            <w:r w:rsidRPr="00A212E3">
              <w:rPr>
                <w:b w:val="0"/>
                <w:bCs w:val="0"/>
                <w:color w:val="auto"/>
              </w:rPr>
              <w:t>Items</w:t>
            </w:r>
          </w:p>
        </w:tc>
        <w:tc>
          <w:tcPr>
            <w:tcW w:w="1796" w:type="dxa"/>
          </w:tcPr>
          <w:p w14:paraId="1241C7F0" w14:textId="77777777" w:rsidR="001A2A32" w:rsidRPr="00A212E3" w:rsidRDefault="001A2A32" w:rsidP="006F6E93">
            <w:pPr>
              <w:widowControl w:val="0"/>
              <w:cnfStyle w:val="100000000000" w:firstRow="1" w:lastRow="0" w:firstColumn="0" w:lastColumn="0" w:oddVBand="0" w:evenVBand="0" w:oddHBand="0" w:evenHBand="0" w:firstRowFirstColumn="0" w:firstRowLastColumn="0" w:lastRowFirstColumn="0" w:lastRowLastColumn="0"/>
              <w:rPr>
                <w:b w:val="0"/>
                <w:bCs w:val="0"/>
                <w:color w:val="auto"/>
              </w:rPr>
            </w:pPr>
            <w:r w:rsidRPr="00A212E3">
              <w:rPr>
                <w:b w:val="0"/>
                <w:bCs w:val="0"/>
                <w:color w:val="auto"/>
              </w:rPr>
              <w:t>Focus</w:t>
            </w:r>
          </w:p>
        </w:tc>
        <w:tc>
          <w:tcPr>
            <w:tcW w:w="2665" w:type="dxa"/>
          </w:tcPr>
          <w:p w14:paraId="009FFAEA" w14:textId="77777777" w:rsidR="001A2A32" w:rsidRPr="00A212E3" w:rsidRDefault="001A2A32" w:rsidP="006F6E93">
            <w:pPr>
              <w:widowControl w:val="0"/>
              <w:cnfStyle w:val="100000000000" w:firstRow="1" w:lastRow="0" w:firstColumn="0" w:lastColumn="0" w:oddVBand="0" w:evenVBand="0" w:oddHBand="0" w:evenHBand="0" w:firstRowFirstColumn="0" w:firstRowLastColumn="0" w:lastRowFirstColumn="0" w:lastRowLastColumn="0"/>
              <w:rPr>
                <w:b w:val="0"/>
                <w:bCs w:val="0"/>
                <w:color w:val="auto"/>
              </w:rPr>
            </w:pPr>
            <w:r w:rsidRPr="00A212E3">
              <w:rPr>
                <w:b w:val="0"/>
                <w:bCs w:val="0"/>
                <w:color w:val="auto"/>
              </w:rPr>
              <w:t>Subscales</w:t>
            </w:r>
          </w:p>
          <w:p w14:paraId="14698361" w14:textId="77777777" w:rsidR="001A2A32" w:rsidRPr="00A212E3" w:rsidRDefault="001A2A32" w:rsidP="006F6E93">
            <w:pPr>
              <w:widowControl w:val="0"/>
              <w:jc w:val="cente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A212E3" w:rsidRPr="00AB1A1E" w14:paraId="2DCBD1EC" w14:textId="77777777" w:rsidTr="00A212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2" w:type="dxa"/>
          </w:tcPr>
          <w:p w14:paraId="2B35D19E" w14:textId="77777777" w:rsidR="001A2A32" w:rsidRDefault="001A2A32" w:rsidP="006F6E93">
            <w:pPr>
              <w:widowControl w:val="0"/>
              <w:rPr>
                <w:b w:val="0"/>
              </w:rPr>
            </w:pPr>
            <w:r w:rsidRPr="00AB1A1E">
              <w:rPr>
                <w:b w:val="0"/>
              </w:rPr>
              <w:t>Int</w:t>
            </w:r>
            <w:r>
              <w:rPr>
                <w:b w:val="0"/>
              </w:rPr>
              <w:t>egration of Stressful Life Experiences Scale</w:t>
            </w:r>
          </w:p>
          <w:p w14:paraId="4AB76477" w14:textId="77777777" w:rsidR="001A2A32" w:rsidRPr="00AB1A1E" w:rsidRDefault="001A2A32" w:rsidP="006F6E93">
            <w:pPr>
              <w:widowControl w:val="0"/>
              <w:rPr>
                <w:b w:val="0"/>
              </w:rPr>
            </w:pPr>
            <w:r>
              <w:rPr>
                <w:b w:val="0"/>
              </w:rPr>
              <w:t>(ISLES)</w:t>
            </w:r>
          </w:p>
        </w:tc>
        <w:tc>
          <w:tcPr>
            <w:tcW w:w="1796" w:type="dxa"/>
          </w:tcPr>
          <w:p w14:paraId="2E4CC7D3" w14:textId="2DE4A3DF" w:rsidR="001A2A32" w:rsidRPr="00393CEB" w:rsidRDefault="001A2A32" w:rsidP="006F6E93">
            <w:pPr>
              <w:widowControl w:val="0"/>
              <w:ind w:left="-108"/>
              <w:cnfStyle w:val="000000100000" w:firstRow="0" w:lastRow="0" w:firstColumn="0" w:lastColumn="0" w:oddVBand="0" w:evenVBand="0" w:oddHBand="1" w:evenHBand="0" w:firstRowFirstColumn="0" w:firstRowLastColumn="0" w:lastRowFirstColumn="0" w:lastRowLastColumn="0"/>
            </w:pPr>
            <w:r>
              <w:t>Holland, Currier, Coleman &amp; Neimeyer (2010)</w:t>
            </w:r>
          </w:p>
        </w:tc>
        <w:tc>
          <w:tcPr>
            <w:tcW w:w="881" w:type="dxa"/>
          </w:tcPr>
          <w:p w14:paraId="529AA61E" w14:textId="77777777" w:rsidR="001A2A32" w:rsidRPr="00393CEB" w:rsidRDefault="001A2A32" w:rsidP="006F6E93">
            <w:pPr>
              <w:widowControl w:val="0"/>
              <w:cnfStyle w:val="000000100000" w:firstRow="0" w:lastRow="0" w:firstColumn="0" w:lastColumn="0" w:oddVBand="0" w:evenVBand="0" w:oddHBand="1" w:evenHBand="0" w:firstRowFirstColumn="0" w:firstRowLastColumn="0" w:lastRowFirstColumn="0" w:lastRowLastColumn="0"/>
            </w:pPr>
            <w:r>
              <w:t>16</w:t>
            </w:r>
          </w:p>
        </w:tc>
        <w:tc>
          <w:tcPr>
            <w:tcW w:w="1796" w:type="dxa"/>
          </w:tcPr>
          <w:p w14:paraId="11E3BD25" w14:textId="77777777" w:rsidR="001A2A32" w:rsidRPr="00393CEB" w:rsidRDefault="001A2A32" w:rsidP="006F6E93">
            <w:pPr>
              <w:widowControl w:val="0"/>
              <w:cnfStyle w:val="000000100000" w:firstRow="0" w:lastRow="0" w:firstColumn="0" w:lastColumn="0" w:oddVBand="0" w:evenVBand="0" w:oddHBand="1" w:evenHBand="0" w:firstRowFirstColumn="0" w:firstRowLastColumn="0" w:lastRowFirstColumn="0" w:lastRowLastColumn="0"/>
            </w:pPr>
            <w:r>
              <w:t>Extent of meaning made of loss</w:t>
            </w:r>
          </w:p>
        </w:tc>
        <w:tc>
          <w:tcPr>
            <w:tcW w:w="2665" w:type="dxa"/>
          </w:tcPr>
          <w:p w14:paraId="68DBEBA9" w14:textId="77777777" w:rsidR="001A2A32" w:rsidRDefault="001A2A32" w:rsidP="006F6E93">
            <w:pPr>
              <w:widowControl w:val="0"/>
              <w:cnfStyle w:val="000000100000" w:firstRow="0" w:lastRow="0" w:firstColumn="0" w:lastColumn="0" w:oddVBand="0" w:evenVBand="0" w:oddHBand="1" w:evenHBand="0" w:firstRowFirstColumn="0" w:firstRowLastColumn="0" w:lastRowFirstColumn="0" w:lastRowLastColumn="0"/>
            </w:pPr>
            <w:r>
              <w:t>Comprehensibility,</w:t>
            </w:r>
          </w:p>
          <w:p w14:paraId="57ECAD93" w14:textId="77777777" w:rsidR="001A2A32" w:rsidRPr="00393CEB" w:rsidRDefault="001A2A32" w:rsidP="006F6E93">
            <w:pPr>
              <w:widowControl w:val="0"/>
              <w:cnfStyle w:val="000000100000" w:firstRow="0" w:lastRow="0" w:firstColumn="0" w:lastColumn="0" w:oddVBand="0" w:evenVBand="0" w:oddHBand="1" w:evenHBand="0" w:firstRowFirstColumn="0" w:firstRowLastColumn="0" w:lastRowFirstColumn="0" w:lastRowLastColumn="0"/>
            </w:pPr>
            <w:r>
              <w:t>Footing in the World</w:t>
            </w:r>
          </w:p>
        </w:tc>
      </w:tr>
      <w:tr w:rsidR="00A212E3" w:rsidRPr="00AB1A1E" w14:paraId="43900631" w14:textId="77777777" w:rsidTr="00A212E3">
        <w:tc>
          <w:tcPr>
            <w:cnfStyle w:val="001000000000" w:firstRow="0" w:lastRow="0" w:firstColumn="1" w:lastColumn="0" w:oddVBand="0" w:evenVBand="0" w:oddHBand="0" w:evenHBand="0" w:firstRowFirstColumn="0" w:firstRowLastColumn="0" w:lastRowFirstColumn="0" w:lastRowLastColumn="0"/>
            <w:tcW w:w="2032" w:type="dxa"/>
          </w:tcPr>
          <w:p w14:paraId="7C764300" w14:textId="689B6E55" w:rsidR="001A2A32" w:rsidRPr="00AB1A1E" w:rsidRDefault="001A2A32" w:rsidP="006F6E93">
            <w:pPr>
              <w:widowControl w:val="0"/>
              <w:rPr>
                <w:b w:val="0"/>
              </w:rPr>
            </w:pPr>
            <w:r>
              <w:rPr>
                <w:b w:val="0"/>
              </w:rPr>
              <w:t>Integration of Stressful Life Experiences Scale Short Form (ISLES-SF)</w:t>
            </w:r>
          </w:p>
        </w:tc>
        <w:tc>
          <w:tcPr>
            <w:tcW w:w="1796" w:type="dxa"/>
          </w:tcPr>
          <w:p w14:paraId="5FF54EF5" w14:textId="77777777" w:rsidR="001A2A32" w:rsidRPr="00393CEB" w:rsidRDefault="001A2A32" w:rsidP="006F6E93">
            <w:pPr>
              <w:widowControl w:val="0"/>
              <w:ind w:left="-108"/>
              <w:cnfStyle w:val="000000000000" w:firstRow="0" w:lastRow="0" w:firstColumn="0" w:lastColumn="0" w:oddVBand="0" w:evenVBand="0" w:oddHBand="0" w:evenHBand="0" w:firstRowFirstColumn="0" w:firstRowLastColumn="0" w:lastRowFirstColumn="0" w:lastRowLastColumn="0"/>
            </w:pPr>
            <w:r>
              <w:t>Holland, Currier &amp; Neimeyer (2014)</w:t>
            </w:r>
          </w:p>
        </w:tc>
        <w:tc>
          <w:tcPr>
            <w:tcW w:w="881" w:type="dxa"/>
          </w:tcPr>
          <w:p w14:paraId="60E305DD" w14:textId="77777777" w:rsidR="001A2A32" w:rsidRPr="00393CEB" w:rsidRDefault="001A2A32" w:rsidP="006F6E93">
            <w:pPr>
              <w:widowControl w:val="0"/>
              <w:cnfStyle w:val="000000000000" w:firstRow="0" w:lastRow="0" w:firstColumn="0" w:lastColumn="0" w:oddVBand="0" w:evenVBand="0" w:oddHBand="0" w:evenHBand="0" w:firstRowFirstColumn="0" w:firstRowLastColumn="0" w:lastRowFirstColumn="0" w:lastRowLastColumn="0"/>
            </w:pPr>
            <w:r>
              <w:t>6</w:t>
            </w:r>
          </w:p>
        </w:tc>
        <w:tc>
          <w:tcPr>
            <w:tcW w:w="1796" w:type="dxa"/>
          </w:tcPr>
          <w:p w14:paraId="0064C89B" w14:textId="77777777" w:rsidR="001A2A32" w:rsidRPr="00393CEB" w:rsidRDefault="001A2A32" w:rsidP="006F6E93">
            <w:pPr>
              <w:widowControl w:val="0"/>
              <w:cnfStyle w:val="000000000000" w:firstRow="0" w:lastRow="0" w:firstColumn="0" w:lastColumn="0" w:oddVBand="0" w:evenVBand="0" w:oddHBand="0" w:evenHBand="0" w:firstRowFirstColumn="0" w:firstRowLastColumn="0" w:lastRowFirstColumn="0" w:lastRowLastColumn="0"/>
            </w:pPr>
            <w:r>
              <w:t>Extent of meaning made of loss</w:t>
            </w:r>
          </w:p>
        </w:tc>
        <w:tc>
          <w:tcPr>
            <w:tcW w:w="2665" w:type="dxa"/>
          </w:tcPr>
          <w:p w14:paraId="35708334" w14:textId="77777777" w:rsidR="001A2A32" w:rsidRDefault="001A2A32" w:rsidP="006F6E93">
            <w:pPr>
              <w:widowControl w:val="0"/>
              <w:cnfStyle w:val="000000000000" w:firstRow="0" w:lastRow="0" w:firstColumn="0" w:lastColumn="0" w:oddVBand="0" w:evenVBand="0" w:oddHBand="0" w:evenHBand="0" w:firstRowFirstColumn="0" w:firstRowLastColumn="0" w:lastRowFirstColumn="0" w:lastRowLastColumn="0"/>
            </w:pPr>
            <w:r>
              <w:t>Comprehensibility,</w:t>
            </w:r>
          </w:p>
          <w:p w14:paraId="5975D942" w14:textId="77777777" w:rsidR="001A2A32" w:rsidRDefault="001A2A32" w:rsidP="006F6E93">
            <w:pPr>
              <w:widowControl w:val="0"/>
              <w:cnfStyle w:val="000000000000" w:firstRow="0" w:lastRow="0" w:firstColumn="0" w:lastColumn="0" w:oddVBand="0" w:evenVBand="0" w:oddHBand="0" w:evenHBand="0" w:firstRowFirstColumn="0" w:firstRowLastColumn="0" w:lastRowFirstColumn="0" w:lastRowLastColumn="0"/>
            </w:pPr>
            <w:r>
              <w:t>Footing in the World</w:t>
            </w:r>
          </w:p>
          <w:p w14:paraId="386631C4" w14:textId="7CB17B4C" w:rsidR="005455E0" w:rsidRPr="00393CEB" w:rsidRDefault="005455E0" w:rsidP="006F6E93">
            <w:pPr>
              <w:widowControl w:val="0"/>
              <w:cnfStyle w:val="000000000000" w:firstRow="0" w:lastRow="0" w:firstColumn="0" w:lastColumn="0" w:oddVBand="0" w:evenVBand="0" w:oddHBand="0" w:evenHBand="0" w:firstRowFirstColumn="0" w:firstRowLastColumn="0" w:lastRowFirstColumn="0" w:lastRowLastColumn="0"/>
            </w:pPr>
            <w:r>
              <w:t>[Bi-factorial, interpretable as single or two-factor scale]</w:t>
            </w:r>
          </w:p>
        </w:tc>
      </w:tr>
      <w:tr w:rsidR="005455E0" w:rsidRPr="00AB1A1E" w14:paraId="3468BEC3" w14:textId="77777777" w:rsidTr="00A212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2" w:type="dxa"/>
          </w:tcPr>
          <w:p w14:paraId="16298281" w14:textId="5ABE10AA" w:rsidR="005455E0" w:rsidRDefault="005455E0" w:rsidP="006F6E93">
            <w:pPr>
              <w:widowControl w:val="0"/>
            </w:pPr>
            <w:r>
              <w:rPr>
                <w:b w:val="0"/>
              </w:rPr>
              <w:t>Meaning in Loss Codebook (MLC)</w:t>
            </w:r>
          </w:p>
        </w:tc>
        <w:tc>
          <w:tcPr>
            <w:tcW w:w="1796" w:type="dxa"/>
          </w:tcPr>
          <w:p w14:paraId="5180549F" w14:textId="4892223F" w:rsidR="005455E0" w:rsidRDefault="005455E0" w:rsidP="006F6E93">
            <w:pPr>
              <w:widowControl w:val="0"/>
              <w:ind w:left="-108"/>
              <w:cnfStyle w:val="000000100000" w:firstRow="0" w:lastRow="0" w:firstColumn="0" w:lastColumn="0" w:oddVBand="0" w:evenVBand="0" w:oddHBand="1" w:evenHBand="0" w:firstRowFirstColumn="0" w:firstRowLastColumn="0" w:lastRowFirstColumn="0" w:lastRowLastColumn="0"/>
            </w:pPr>
            <w:r>
              <w:t>Gillies, Neimeyer, &amp; Milman (2014)</w:t>
            </w:r>
          </w:p>
        </w:tc>
        <w:tc>
          <w:tcPr>
            <w:tcW w:w="881" w:type="dxa"/>
          </w:tcPr>
          <w:p w14:paraId="433B35B9" w14:textId="2938B895" w:rsidR="005455E0" w:rsidRDefault="005455E0" w:rsidP="006F6E93">
            <w:pPr>
              <w:widowControl w:val="0"/>
              <w:cnfStyle w:val="000000100000" w:firstRow="0" w:lastRow="0" w:firstColumn="0" w:lastColumn="0" w:oddVBand="0" w:evenVBand="0" w:oddHBand="1" w:evenHBand="0" w:firstRowFirstColumn="0" w:firstRowLastColumn="0" w:lastRowFirstColumn="0" w:lastRowLastColumn="0"/>
            </w:pPr>
            <w:r>
              <w:t>NA</w:t>
            </w:r>
          </w:p>
        </w:tc>
        <w:tc>
          <w:tcPr>
            <w:tcW w:w="1796" w:type="dxa"/>
          </w:tcPr>
          <w:p w14:paraId="5188CB81" w14:textId="16DE48CC" w:rsidR="005455E0" w:rsidRDefault="005455E0" w:rsidP="006F6E93">
            <w:pPr>
              <w:widowControl w:val="0"/>
              <w:cnfStyle w:val="000000100000" w:firstRow="0" w:lastRow="0" w:firstColumn="0" w:lastColumn="0" w:oddVBand="0" w:evenVBand="0" w:oddHBand="1" w:evenHBand="0" w:firstRowFirstColumn="0" w:firstRowLastColumn="0" w:lastRowFirstColumn="0" w:lastRowLastColumn="0"/>
            </w:pPr>
            <w:r>
              <w:t>Coding of meaning themes in loss narratives</w:t>
            </w:r>
          </w:p>
        </w:tc>
        <w:tc>
          <w:tcPr>
            <w:tcW w:w="2665" w:type="dxa"/>
          </w:tcPr>
          <w:p w14:paraId="07F3F0C7" w14:textId="2041B2F9" w:rsidR="005455E0" w:rsidRDefault="005455E0" w:rsidP="006F6E93">
            <w:pPr>
              <w:widowControl w:val="0"/>
              <w:cnfStyle w:val="000000100000" w:firstRow="0" w:lastRow="0" w:firstColumn="0" w:lastColumn="0" w:oddVBand="0" w:evenVBand="0" w:oddHBand="1" w:evenHBand="0" w:firstRowFirstColumn="0" w:firstRowLastColumn="0" w:lastRowFirstColumn="0" w:lastRowLastColumn="0"/>
            </w:pPr>
            <w:r>
              <w:t>30 distinct categories of meanings made</w:t>
            </w:r>
            <w:r w:rsidR="004253EB">
              <w:t xml:space="preserve"> to support thematic analysis</w:t>
            </w:r>
          </w:p>
        </w:tc>
      </w:tr>
      <w:tr w:rsidR="005455E0" w:rsidRPr="00AB1A1E" w14:paraId="1044A4F1" w14:textId="77777777" w:rsidTr="00A212E3">
        <w:tc>
          <w:tcPr>
            <w:cnfStyle w:val="001000000000" w:firstRow="0" w:lastRow="0" w:firstColumn="1" w:lastColumn="0" w:oddVBand="0" w:evenVBand="0" w:oddHBand="0" w:evenHBand="0" w:firstRowFirstColumn="0" w:firstRowLastColumn="0" w:lastRowFirstColumn="0" w:lastRowLastColumn="0"/>
            <w:tcW w:w="2032" w:type="dxa"/>
          </w:tcPr>
          <w:p w14:paraId="074A656A" w14:textId="77777777" w:rsidR="005455E0" w:rsidRPr="00AB1A1E" w:rsidRDefault="005455E0" w:rsidP="006F6E93">
            <w:pPr>
              <w:widowControl w:val="0"/>
              <w:rPr>
                <w:b w:val="0"/>
              </w:rPr>
            </w:pPr>
            <w:r>
              <w:rPr>
                <w:b w:val="0"/>
              </w:rPr>
              <w:t>Grief and Meaning Reconstruction Inventory (GMRI)</w:t>
            </w:r>
          </w:p>
        </w:tc>
        <w:tc>
          <w:tcPr>
            <w:tcW w:w="1796" w:type="dxa"/>
          </w:tcPr>
          <w:p w14:paraId="4C213E4B" w14:textId="77777777" w:rsidR="005455E0" w:rsidRPr="00393CEB" w:rsidRDefault="005455E0" w:rsidP="006F6E93">
            <w:pPr>
              <w:widowControl w:val="0"/>
              <w:ind w:left="-108"/>
              <w:cnfStyle w:val="000000000000" w:firstRow="0" w:lastRow="0" w:firstColumn="0" w:lastColumn="0" w:oddVBand="0" w:evenVBand="0" w:oddHBand="0" w:evenHBand="0" w:firstRowFirstColumn="0" w:firstRowLastColumn="0" w:lastRowFirstColumn="0" w:lastRowLastColumn="0"/>
            </w:pPr>
            <w:r>
              <w:t>Gillies, Neimeyer &amp; Milman (2015)</w:t>
            </w:r>
          </w:p>
        </w:tc>
        <w:tc>
          <w:tcPr>
            <w:tcW w:w="881" w:type="dxa"/>
          </w:tcPr>
          <w:p w14:paraId="325F9239" w14:textId="77777777" w:rsidR="005455E0" w:rsidRPr="00393CEB" w:rsidRDefault="005455E0" w:rsidP="006F6E93">
            <w:pPr>
              <w:widowControl w:val="0"/>
              <w:cnfStyle w:val="000000000000" w:firstRow="0" w:lastRow="0" w:firstColumn="0" w:lastColumn="0" w:oddVBand="0" w:evenVBand="0" w:oddHBand="0" w:evenHBand="0" w:firstRowFirstColumn="0" w:firstRowLastColumn="0" w:lastRowFirstColumn="0" w:lastRowLastColumn="0"/>
            </w:pPr>
            <w:r>
              <w:t>29</w:t>
            </w:r>
          </w:p>
        </w:tc>
        <w:tc>
          <w:tcPr>
            <w:tcW w:w="1796" w:type="dxa"/>
          </w:tcPr>
          <w:p w14:paraId="1779596B" w14:textId="2C6D1DB1" w:rsidR="005455E0" w:rsidRPr="00393CEB" w:rsidRDefault="005455E0" w:rsidP="006F6E93">
            <w:pPr>
              <w:widowControl w:val="0"/>
              <w:cnfStyle w:val="000000000000" w:firstRow="0" w:lastRow="0" w:firstColumn="0" w:lastColumn="0" w:oddVBand="0" w:evenVBand="0" w:oddHBand="0" w:evenHBand="0" w:firstRowFirstColumn="0" w:firstRowLastColumn="0" w:lastRowFirstColumn="0" w:lastRowLastColumn="0"/>
            </w:pPr>
            <w:r>
              <w:t xml:space="preserve">Thematic </w:t>
            </w:r>
            <w:r w:rsidR="004253EB">
              <w:t>categories</w:t>
            </w:r>
            <w:r>
              <w:t xml:space="preserve"> of meaning made of loss</w:t>
            </w:r>
          </w:p>
        </w:tc>
        <w:tc>
          <w:tcPr>
            <w:tcW w:w="2665" w:type="dxa"/>
          </w:tcPr>
          <w:p w14:paraId="25682701" w14:textId="77777777" w:rsidR="005455E0" w:rsidRDefault="005455E0" w:rsidP="006F6E93">
            <w:pPr>
              <w:widowControl w:val="0"/>
              <w:cnfStyle w:val="000000000000" w:firstRow="0" w:lastRow="0" w:firstColumn="0" w:lastColumn="0" w:oddVBand="0" w:evenVBand="0" w:oddHBand="0" w:evenHBand="0" w:firstRowFirstColumn="0" w:firstRowLastColumn="0" w:lastRowFirstColumn="0" w:lastRowLastColumn="0"/>
            </w:pPr>
            <w:r>
              <w:t>Continuing Bonds, Personal Growth, Sense of Peace,</w:t>
            </w:r>
          </w:p>
          <w:p w14:paraId="353D6B28" w14:textId="452AD29A" w:rsidR="005455E0" w:rsidRPr="00393CEB" w:rsidRDefault="005455E0" w:rsidP="006F6E93">
            <w:pPr>
              <w:widowControl w:val="0"/>
              <w:cnfStyle w:val="000000000000" w:firstRow="0" w:lastRow="0" w:firstColumn="0" w:lastColumn="0" w:oddVBand="0" w:evenVBand="0" w:oddHBand="0" w:evenHBand="0" w:firstRowFirstColumn="0" w:firstRowLastColumn="0" w:lastRowFirstColumn="0" w:lastRowLastColumn="0"/>
            </w:pPr>
            <w:r>
              <w:t>Emptiness &amp; Meaninglessness, Valuing Life</w:t>
            </w:r>
          </w:p>
        </w:tc>
      </w:tr>
      <w:tr w:rsidR="005455E0" w:rsidRPr="00AB1A1E" w14:paraId="7BBC6CE7" w14:textId="77777777" w:rsidTr="00A212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2" w:type="dxa"/>
          </w:tcPr>
          <w:p w14:paraId="34786900" w14:textId="77777777" w:rsidR="005455E0" w:rsidRDefault="005455E0" w:rsidP="006F6E93">
            <w:pPr>
              <w:widowControl w:val="0"/>
              <w:rPr>
                <w:b w:val="0"/>
              </w:rPr>
            </w:pPr>
            <w:r>
              <w:rPr>
                <w:b w:val="0"/>
              </w:rPr>
              <w:t>Inventory of Complicated Spiritual Grief</w:t>
            </w:r>
          </w:p>
          <w:p w14:paraId="0A60E85D" w14:textId="77777777" w:rsidR="005455E0" w:rsidRPr="00AB1A1E" w:rsidRDefault="005455E0" w:rsidP="006F6E93">
            <w:pPr>
              <w:widowControl w:val="0"/>
              <w:rPr>
                <w:b w:val="0"/>
              </w:rPr>
            </w:pPr>
            <w:r>
              <w:rPr>
                <w:b w:val="0"/>
              </w:rPr>
              <w:t>(ICSG)</w:t>
            </w:r>
          </w:p>
        </w:tc>
        <w:tc>
          <w:tcPr>
            <w:tcW w:w="1796" w:type="dxa"/>
          </w:tcPr>
          <w:p w14:paraId="3306477C" w14:textId="31DEA348" w:rsidR="005455E0" w:rsidRPr="00393CEB" w:rsidRDefault="005455E0" w:rsidP="006F6E93">
            <w:pPr>
              <w:widowControl w:val="0"/>
              <w:ind w:left="-108"/>
              <w:cnfStyle w:val="000000100000" w:firstRow="0" w:lastRow="0" w:firstColumn="0" w:lastColumn="0" w:oddVBand="0" w:evenVBand="0" w:oddHBand="1" w:evenHBand="0" w:firstRowFirstColumn="0" w:firstRowLastColumn="0" w:lastRowFirstColumn="0" w:lastRowLastColumn="0"/>
            </w:pPr>
            <w:r>
              <w:t>Burke, Neimeyer, Holland, Dennard, Oliver &amp; Shear (2014)</w:t>
            </w:r>
          </w:p>
        </w:tc>
        <w:tc>
          <w:tcPr>
            <w:tcW w:w="881" w:type="dxa"/>
          </w:tcPr>
          <w:p w14:paraId="12F130F9" w14:textId="77777777" w:rsidR="005455E0" w:rsidRPr="00393CEB" w:rsidRDefault="005455E0" w:rsidP="006F6E93">
            <w:pPr>
              <w:widowControl w:val="0"/>
              <w:cnfStyle w:val="000000100000" w:firstRow="0" w:lastRow="0" w:firstColumn="0" w:lastColumn="0" w:oddVBand="0" w:evenVBand="0" w:oddHBand="1" w:evenHBand="0" w:firstRowFirstColumn="0" w:firstRowLastColumn="0" w:lastRowFirstColumn="0" w:lastRowLastColumn="0"/>
            </w:pPr>
            <w:r>
              <w:t>18</w:t>
            </w:r>
          </w:p>
        </w:tc>
        <w:tc>
          <w:tcPr>
            <w:tcW w:w="1796" w:type="dxa"/>
          </w:tcPr>
          <w:p w14:paraId="49F07A87" w14:textId="77777777" w:rsidR="005455E0" w:rsidRPr="00393CEB" w:rsidRDefault="005455E0" w:rsidP="006F6E93">
            <w:pPr>
              <w:widowControl w:val="0"/>
              <w:cnfStyle w:val="000000100000" w:firstRow="0" w:lastRow="0" w:firstColumn="0" w:lastColumn="0" w:oddVBand="0" w:evenVBand="0" w:oddHBand="1" w:evenHBand="0" w:firstRowFirstColumn="0" w:firstRowLastColumn="0" w:lastRowFirstColumn="0" w:lastRowLastColumn="0"/>
            </w:pPr>
            <w:r>
              <w:t>Struggle for spiritual meaning in loss</w:t>
            </w:r>
          </w:p>
        </w:tc>
        <w:tc>
          <w:tcPr>
            <w:tcW w:w="2665" w:type="dxa"/>
          </w:tcPr>
          <w:p w14:paraId="29995E1E" w14:textId="77777777" w:rsidR="005455E0" w:rsidRPr="00393CEB" w:rsidRDefault="005455E0" w:rsidP="006F6E93">
            <w:pPr>
              <w:widowControl w:val="0"/>
              <w:cnfStyle w:val="000000100000" w:firstRow="0" w:lastRow="0" w:firstColumn="0" w:lastColumn="0" w:oddVBand="0" w:evenVBand="0" w:oddHBand="1" w:evenHBand="0" w:firstRowFirstColumn="0" w:firstRowLastColumn="0" w:lastRowFirstColumn="0" w:lastRowLastColumn="0"/>
            </w:pPr>
            <w:r>
              <w:t>Insecurity with God, Disruptions in Religious Practice</w:t>
            </w:r>
          </w:p>
        </w:tc>
      </w:tr>
      <w:tr w:rsidR="005455E0" w:rsidRPr="00AB1A1E" w14:paraId="7512D42C" w14:textId="77777777" w:rsidTr="00A212E3">
        <w:tc>
          <w:tcPr>
            <w:cnfStyle w:val="001000000000" w:firstRow="0" w:lastRow="0" w:firstColumn="1" w:lastColumn="0" w:oddVBand="0" w:evenVBand="0" w:oddHBand="0" w:evenHBand="0" w:firstRowFirstColumn="0" w:firstRowLastColumn="0" w:lastRowFirstColumn="0" w:lastRowLastColumn="0"/>
            <w:tcW w:w="2032" w:type="dxa"/>
          </w:tcPr>
          <w:p w14:paraId="3F8D3B6C" w14:textId="77777777" w:rsidR="005455E0" w:rsidRDefault="005455E0" w:rsidP="006F6E93">
            <w:pPr>
              <w:widowControl w:val="0"/>
              <w:rPr>
                <w:bCs w:val="0"/>
              </w:rPr>
            </w:pPr>
            <w:r>
              <w:rPr>
                <w:b w:val="0"/>
              </w:rPr>
              <w:t>Inventory of Complicated Spiritual Grief</w:t>
            </w:r>
          </w:p>
          <w:p w14:paraId="435D140F" w14:textId="7507A396" w:rsidR="005455E0" w:rsidRPr="004253EB" w:rsidRDefault="005455E0" w:rsidP="006F6E93">
            <w:pPr>
              <w:widowControl w:val="0"/>
              <w:rPr>
                <w:b w:val="0"/>
              </w:rPr>
            </w:pPr>
            <w:r>
              <w:rPr>
                <w:b w:val="0"/>
              </w:rPr>
              <w:t>2.0</w:t>
            </w:r>
            <w:r w:rsidR="004253EB">
              <w:rPr>
                <w:b w:val="0"/>
              </w:rPr>
              <w:t xml:space="preserve"> </w:t>
            </w:r>
            <w:r>
              <w:rPr>
                <w:b w:val="0"/>
              </w:rPr>
              <w:t>(ICSG-2.0)</w:t>
            </w:r>
          </w:p>
        </w:tc>
        <w:tc>
          <w:tcPr>
            <w:tcW w:w="1796" w:type="dxa"/>
          </w:tcPr>
          <w:p w14:paraId="759D746E" w14:textId="5E22306B" w:rsidR="005455E0" w:rsidRDefault="005455E0" w:rsidP="006F6E93">
            <w:pPr>
              <w:widowControl w:val="0"/>
              <w:ind w:left="-108"/>
              <w:cnfStyle w:val="000000000000" w:firstRow="0" w:lastRow="0" w:firstColumn="0" w:lastColumn="0" w:oddVBand="0" w:evenVBand="0" w:oddHBand="0" w:evenHBand="0" w:firstRowFirstColumn="0" w:firstRowLastColumn="0" w:lastRowFirstColumn="0" w:lastRowLastColumn="0"/>
            </w:pPr>
            <w:r>
              <w:t>Burke, Crunk, Neimeyer &amp; Bai (2019)</w:t>
            </w:r>
          </w:p>
          <w:p w14:paraId="64D757D1" w14:textId="77777777" w:rsidR="005455E0" w:rsidRDefault="005455E0" w:rsidP="006F6E93">
            <w:pPr>
              <w:widowControl w:val="0"/>
              <w:ind w:left="-108"/>
              <w:cnfStyle w:val="000000000000" w:firstRow="0" w:lastRow="0" w:firstColumn="0" w:lastColumn="0" w:oddVBand="0" w:evenVBand="0" w:oddHBand="0" w:evenHBand="0" w:firstRowFirstColumn="0" w:firstRowLastColumn="0" w:lastRowFirstColumn="0" w:lastRowLastColumn="0"/>
            </w:pPr>
          </w:p>
        </w:tc>
        <w:tc>
          <w:tcPr>
            <w:tcW w:w="881" w:type="dxa"/>
          </w:tcPr>
          <w:p w14:paraId="3450DAFF" w14:textId="461DCF41" w:rsidR="005455E0" w:rsidRDefault="0057148E" w:rsidP="006F6E93">
            <w:pPr>
              <w:widowControl w:val="0"/>
              <w:cnfStyle w:val="000000000000" w:firstRow="0" w:lastRow="0" w:firstColumn="0" w:lastColumn="0" w:oddVBand="0" w:evenVBand="0" w:oddHBand="0" w:evenHBand="0" w:firstRowFirstColumn="0" w:firstRowLastColumn="0" w:lastRowFirstColumn="0" w:lastRowLastColumn="0"/>
            </w:pPr>
            <w:r>
              <w:t>2</w:t>
            </w:r>
            <w:r w:rsidR="005455E0">
              <w:t>8</w:t>
            </w:r>
          </w:p>
        </w:tc>
        <w:tc>
          <w:tcPr>
            <w:tcW w:w="1796" w:type="dxa"/>
          </w:tcPr>
          <w:p w14:paraId="1CEE3BF6" w14:textId="75A3BD63" w:rsidR="005455E0" w:rsidRDefault="005455E0" w:rsidP="006F6E93">
            <w:pPr>
              <w:widowControl w:val="0"/>
              <w:cnfStyle w:val="000000000000" w:firstRow="0" w:lastRow="0" w:firstColumn="0" w:lastColumn="0" w:oddVBand="0" w:evenVBand="0" w:oddHBand="0" w:evenHBand="0" w:firstRowFirstColumn="0" w:firstRowLastColumn="0" w:lastRowFirstColumn="0" w:lastRowLastColumn="0"/>
            </w:pPr>
            <w:r>
              <w:t>Struggle for spiritual meaning in loss</w:t>
            </w:r>
          </w:p>
        </w:tc>
        <w:tc>
          <w:tcPr>
            <w:tcW w:w="2665" w:type="dxa"/>
          </w:tcPr>
          <w:p w14:paraId="369C0938" w14:textId="77777777" w:rsidR="005455E0" w:rsidRDefault="005455E0" w:rsidP="006F6E93">
            <w:pPr>
              <w:widowControl w:val="0"/>
              <w:cnfStyle w:val="000000000000" w:firstRow="0" w:lastRow="0" w:firstColumn="0" w:lastColumn="0" w:oddVBand="0" w:evenVBand="0" w:oddHBand="0" w:evenHBand="0" w:firstRowFirstColumn="0" w:firstRowLastColumn="0" w:lastRowFirstColumn="0" w:lastRowLastColumn="0"/>
            </w:pPr>
            <w:r>
              <w:t xml:space="preserve">Insecurity with God, </w:t>
            </w:r>
          </w:p>
          <w:p w14:paraId="7A7EFF3E" w14:textId="460D5DE6" w:rsidR="005455E0" w:rsidRDefault="005455E0" w:rsidP="006F6E93">
            <w:pPr>
              <w:widowControl w:val="0"/>
              <w:cnfStyle w:val="000000000000" w:firstRow="0" w:lastRow="0" w:firstColumn="0" w:lastColumn="0" w:oddVBand="0" w:evenVBand="0" w:oddHBand="0" w:evenHBand="0" w:firstRowFirstColumn="0" w:firstRowLastColumn="0" w:lastRowFirstColumn="0" w:lastRowLastColumn="0"/>
            </w:pPr>
            <w:r>
              <w:t>Estrangement from Spiritual Community, Disruptions in Religious Practice</w:t>
            </w:r>
          </w:p>
        </w:tc>
      </w:tr>
      <w:tr w:rsidR="005455E0" w:rsidRPr="00AB1A1E" w14:paraId="24A2FAB0" w14:textId="77777777" w:rsidTr="00A212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2" w:type="dxa"/>
          </w:tcPr>
          <w:p w14:paraId="16DD4D68" w14:textId="77777777" w:rsidR="005455E0" w:rsidRDefault="005455E0" w:rsidP="006F6E93">
            <w:pPr>
              <w:widowControl w:val="0"/>
              <w:rPr>
                <w:b w:val="0"/>
              </w:rPr>
            </w:pPr>
            <w:r>
              <w:rPr>
                <w:b w:val="0"/>
              </w:rPr>
              <w:t>Social Meaning in Life Event Stress Scale (SMILES)</w:t>
            </w:r>
          </w:p>
        </w:tc>
        <w:tc>
          <w:tcPr>
            <w:tcW w:w="1796" w:type="dxa"/>
          </w:tcPr>
          <w:p w14:paraId="42EF55D0" w14:textId="77777777" w:rsidR="005455E0" w:rsidRDefault="005455E0" w:rsidP="006F6E93">
            <w:pPr>
              <w:widowControl w:val="0"/>
              <w:ind w:left="-108"/>
              <w:cnfStyle w:val="000000100000" w:firstRow="0" w:lastRow="0" w:firstColumn="0" w:lastColumn="0" w:oddVBand="0" w:evenVBand="0" w:oddHBand="1" w:evenHBand="0" w:firstRowFirstColumn="0" w:firstRowLastColumn="0" w:lastRowFirstColumn="0" w:lastRowLastColumn="0"/>
            </w:pPr>
            <w:r>
              <w:t>Bellet, Holland &amp; Neimeyer</w:t>
            </w:r>
          </w:p>
          <w:p w14:paraId="72BBEDE4" w14:textId="3E3BE4CA" w:rsidR="005455E0" w:rsidRDefault="005455E0" w:rsidP="006F6E93">
            <w:pPr>
              <w:widowControl w:val="0"/>
              <w:ind w:left="-108"/>
              <w:cnfStyle w:val="000000100000" w:firstRow="0" w:lastRow="0" w:firstColumn="0" w:lastColumn="0" w:oddVBand="0" w:evenVBand="0" w:oddHBand="1" w:evenHBand="0" w:firstRowFirstColumn="0" w:firstRowLastColumn="0" w:lastRowFirstColumn="0" w:lastRowLastColumn="0"/>
            </w:pPr>
            <w:r>
              <w:t>(201</w:t>
            </w:r>
            <w:r w:rsidR="002D0B02">
              <w:t>9</w:t>
            </w:r>
            <w:r>
              <w:t>)</w:t>
            </w:r>
          </w:p>
        </w:tc>
        <w:tc>
          <w:tcPr>
            <w:tcW w:w="881" w:type="dxa"/>
          </w:tcPr>
          <w:p w14:paraId="2EA24229" w14:textId="77777777" w:rsidR="005455E0" w:rsidRDefault="005455E0" w:rsidP="006F6E93">
            <w:pPr>
              <w:widowControl w:val="0"/>
              <w:cnfStyle w:val="000000100000" w:firstRow="0" w:lastRow="0" w:firstColumn="0" w:lastColumn="0" w:oddVBand="0" w:evenVBand="0" w:oddHBand="1" w:evenHBand="0" w:firstRowFirstColumn="0" w:firstRowLastColumn="0" w:lastRowFirstColumn="0" w:lastRowLastColumn="0"/>
            </w:pPr>
            <w:r>
              <w:t>26</w:t>
            </w:r>
          </w:p>
        </w:tc>
        <w:tc>
          <w:tcPr>
            <w:tcW w:w="1796" w:type="dxa"/>
          </w:tcPr>
          <w:p w14:paraId="21D0DBD0" w14:textId="377F8358" w:rsidR="004253EB" w:rsidRDefault="005455E0" w:rsidP="006F6E93">
            <w:pPr>
              <w:widowControl w:val="0"/>
              <w:cnfStyle w:val="000000100000" w:firstRow="0" w:lastRow="0" w:firstColumn="0" w:lastColumn="0" w:oddVBand="0" w:evenVBand="0" w:oddHBand="1" w:evenHBand="0" w:firstRowFirstColumn="0" w:firstRowLastColumn="0" w:lastRowFirstColumn="0" w:lastRowLastColumn="0"/>
            </w:pPr>
            <w:r>
              <w:t>Social support for meaning making in loss</w:t>
            </w:r>
          </w:p>
        </w:tc>
        <w:tc>
          <w:tcPr>
            <w:tcW w:w="2665" w:type="dxa"/>
          </w:tcPr>
          <w:p w14:paraId="648D87E3" w14:textId="77777777" w:rsidR="005455E0" w:rsidRDefault="005455E0" w:rsidP="006F6E93">
            <w:pPr>
              <w:widowControl w:val="0"/>
              <w:cnfStyle w:val="000000100000" w:firstRow="0" w:lastRow="0" w:firstColumn="0" w:lastColumn="0" w:oddVBand="0" w:evenVBand="0" w:oddHBand="1" w:evenHBand="0" w:firstRowFirstColumn="0" w:firstRowLastColumn="0" w:lastRowFirstColumn="0" w:lastRowLastColumn="0"/>
            </w:pPr>
            <w:r>
              <w:t>Social Validation, Social Invalidation</w:t>
            </w:r>
          </w:p>
        </w:tc>
      </w:tr>
    </w:tbl>
    <w:p w14:paraId="4A70B18F" w14:textId="77777777" w:rsidR="003F5440" w:rsidRDefault="003F5440" w:rsidP="006F6E93">
      <w:pPr>
        <w:widowControl w:val="0"/>
        <w:spacing w:line="480" w:lineRule="auto"/>
        <w:rPr>
          <w:b/>
          <w:bCs/>
        </w:rPr>
      </w:pPr>
    </w:p>
    <w:p w14:paraId="3FAD2DF0" w14:textId="77777777" w:rsidR="003F5440" w:rsidRDefault="003F5440" w:rsidP="006F6E93">
      <w:pPr>
        <w:widowControl w:val="0"/>
        <w:spacing w:line="480" w:lineRule="auto"/>
        <w:rPr>
          <w:b/>
          <w:bCs/>
        </w:rPr>
      </w:pPr>
      <w:r>
        <w:rPr>
          <w:b/>
          <w:bCs/>
        </w:rPr>
        <w:br w:type="page"/>
      </w:r>
    </w:p>
    <w:p w14:paraId="72F8F53F" w14:textId="605889D9" w:rsidR="00D222A7" w:rsidRDefault="0057148E" w:rsidP="006F6E93">
      <w:pPr>
        <w:widowControl w:val="0"/>
        <w:spacing w:line="480" w:lineRule="auto"/>
      </w:pPr>
      <w:r w:rsidRPr="004253EB">
        <w:rPr>
          <w:b/>
          <w:bCs/>
        </w:rPr>
        <w:lastRenderedPageBreak/>
        <w:t>Table 2.</w:t>
      </w:r>
      <w:r>
        <w:t xml:space="preserve">  Validated measures of other dimensions of bereavement.</w:t>
      </w:r>
      <w:r w:rsidR="00D222A7">
        <w:tab/>
      </w:r>
    </w:p>
    <w:tbl>
      <w:tblPr>
        <w:tblStyle w:val="LightList"/>
        <w:tblW w:w="9170" w:type="dxa"/>
        <w:tblLayout w:type="fixed"/>
        <w:tblLook w:val="04A0" w:firstRow="1" w:lastRow="0" w:firstColumn="1" w:lastColumn="0" w:noHBand="0" w:noVBand="1"/>
      </w:tblPr>
      <w:tblGrid>
        <w:gridCol w:w="2032"/>
        <w:gridCol w:w="1796"/>
        <w:gridCol w:w="881"/>
        <w:gridCol w:w="1796"/>
        <w:gridCol w:w="2665"/>
      </w:tblGrid>
      <w:tr w:rsidR="0057148E" w:rsidRPr="00F1363F" w14:paraId="1C5F10C7" w14:textId="77777777" w:rsidTr="002C42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2" w:type="dxa"/>
          </w:tcPr>
          <w:p w14:paraId="0F767DB9" w14:textId="77777777" w:rsidR="0057148E" w:rsidRDefault="0057148E" w:rsidP="006F6E93">
            <w:pPr>
              <w:widowControl w:val="0"/>
              <w:rPr>
                <w:b w:val="0"/>
                <w:bCs w:val="0"/>
              </w:rPr>
            </w:pPr>
            <w:r w:rsidRPr="00F1363F">
              <w:rPr>
                <w:color w:val="auto"/>
              </w:rPr>
              <w:t xml:space="preserve">Title of </w:t>
            </w:r>
          </w:p>
          <w:p w14:paraId="4FC1D2FC" w14:textId="77777777" w:rsidR="0057148E" w:rsidRPr="00F1363F" w:rsidRDefault="0057148E" w:rsidP="006F6E93">
            <w:pPr>
              <w:widowControl w:val="0"/>
              <w:rPr>
                <w:color w:val="auto"/>
              </w:rPr>
            </w:pPr>
            <w:r w:rsidRPr="00F1363F">
              <w:rPr>
                <w:color w:val="auto"/>
              </w:rPr>
              <w:t>Measure</w:t>
            </w:r>
          </w:p>
        </w:tc>
        <w:tc>
          <w:tcPr>
            <w:tcW w:w="1796" w:type="dxa"/>
          </w:tcPr>
          <w:p w14:paraId="59C7F0E7" w14:textId="77777777" w:rsidR="0057148E" w:rsidRPr="00A212E3" w:rsidRDefault="0057148E" w:rsidP="006F6E93">
            <w:pPr>
              <w:widowControl w:val="0"/>
              <w:ind w:left="-108"/>
              <w:cnfStyle w:val="100000000000" w:firstRow="1" w:lastRow="0" w:firstColumn="0" w:lastColumn="0" w:oddVBand="0" w:evenVBand="0" w:oddHBand="0" w:evenHBand="0" w:firstRowFirstColumn="0" w:firstRowLastColumn="0" w:lastRowFirstColumn="0" w:lastRowLastColumn="0"/>
              <w:rPr>
                <w:b w:val="0"/>
                <w:bCs w:val="0"/>
                <w:color w:val="auto"/>
              </w:rPr>
            </w:pPr>
            <w:r w:rsidRPr="00A212E3">
              <w:rPr>
                <w:b w:val="0"/>
                <w:bCs w:val="0"/>
                <w:color w:val="auto"/>
              </w:rPr>
              <w:t>Authors</w:t>
            </w:r>
          </w:p>
        </w:tc>
        <w:tc>
          <w:tcPr>
            <w:tcW w:w="881" w:type="dxa"/>
          </w:tcPr>
          <w:p w14:paraId="6671A236" w14:textId="77777777" w:rsidR="0057148E" w:rsidRPr="00A212E3" w:rsidRDefault="0057148E" w:rsidP="006F6E93">
            <w:pPr>
              <w:widowControl w:val="0"/>
              <w:cnfStyle w:val="100000000000" w:firstRow="1" w:lastRow="0" w:firstColumn="0" w:lastColumn="0" w:oddVBand="0" w:evenVBand="0" w:oddHBand="0" w:evenHBand="0" w:firstRowFirstColumn="0" w:firstRowLastColumn="0" w:lastRowFirstColumn="0" w:lastRowLastColumn="0"/>
              <w:rPr>
                <w:b w:val="0"/>
                <w:bCs w:val="0"/>
                <w:color w:val="auto"/>
              </w:rPr>
            </w:pPr>
            <w:r w:rsidRPr="00A212E3">
              <w:rPr>
                <w:b w:val="0"/>
                <w:bCs w:val="0"/>
                <w:color w:val="auto"/>
              </w:rPr>
              <w:t>Items</w:t>
            </w:r>
          </w:p>
        </w:tc>
        <w:tc>
          <w:tcPr>
            <w:tcW w:w="1796" w:type="dxa"/>
          </w:tcPr>
          <w:p w14:paraId="3068D8B8" w14:textId="77777777" w:rsidR="0057148E" w:rsidRPr="00A212E3" w:rsidRDefault="0057148E" w:rsidP="006F6E93">
            <w:pPr>
              <w:widowControl w:val="0"/>
              <w:cnfStyle w:val="100000000000" w:firstRow="1" w:lastRow="0" w:firstColumn="0" w:lastColumn="0" w:oddVBand="0" w:evenVBand="0" w:oddHBand="0" w:evenHBand="0" w:firstRowFirstColumn="0" w:firstRowLastColumn="0" w:lastRowFirstColumn="0" w:lastRowLastColumn="0"/>
              <w:rPr>
                <w:b w:val="0"/>
                <w:bCs w:val="0"/>
                <w:color w:val="auto"/>
              </w:rPr>
            </w:pPr>
            <w:r w:rsidRPr="00A212E3">
              <w:rPr>
                <w:b w:val="0"/>
                <w:bCs w:val="0"/>
                <w:color w:val="auto"/>
              </w:rPr>
              <w:t>Focus</w:t>
            </w:r>
          </w:p>
        </w:tc>
        <w:tc>
          <w:tcPr>
            <w:tcW w:w="2665" w:type="dxa"/>
          </w:tcPr>
          <w:p w14:paraId="414EE249" w14:textId="77777777" w:rsidR="0057148E" w:rsidRPr="00A212E3" w:rsidRDefault="0057148E" w:rsidP="006F6E93">
            <w:pPr>
              <w:widowControl w:val="0"/>
              <w:cnfStyle w:val="100000000000" w:firstRow="1" w:lastRow="0" w:firstColumn="0" w:lastColumn="0" w:oddVBand="0" w:evenVBand="0" w:oddHBand="0" w:evenHBand="0" w:firstRowFirstColumn="0" w:firstRowLastColumn="0" w:lastRowFirstColumn="0" w:lastRowLastColumn="0"/>
              <w:rPr>
                <w:b w:val="0"/>
                <w:bCs w:val="0"/>
                <w:color w:val="auto"/>
              </w:rPr>
            </w:pPr>
            <w:r w:rsidRPr="00A212E3">
              <w:rPr>
                <w:b w:val="0"/>
                <w:bCs w:val="0"/>
                <w:color w:val="auto"/>
              </w:rPr>
              <w:t>Subscales</w:t>
            </w:r>
          </w:p>
          <w:p w14:paraId="0A4BE363" w14:textId="77777777" w:rsidR="0057148E" w:rsidRPr="00A212E3" w:rsidRDefault="0057148E" w:rsidP="006F6E93">
            <w:pPr>
              <w:widowControl w:val="0"/>
              <w:jc w:val="cente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57148E" w:rsidRPr="00AB1A1E" w14:paraId="7C8BC37D" w14:textId="77777777" w:rsidTr="002C4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2" w:type="dxa"/>
          </w:tcPr>
          <w:p w14:paraId="31047EC3" w14:textId="6E5F66AD" w:rsidR="0057148E" w:rsidRPr="00AB1A1E" w:rsidRDefault="0036645E" w:rsidP="006F6E93">
            <w:pPr>
              <w:widowControl w:val="0"/>
              <w:rPr>
                <w:b w:val="0"/>
              </w:rPr>
            </w:pPr>
            <w:r>
              <w:rPr>
                <w:b w:val="0"/>
              </w:rPr>
              <w:t>Quality of Relationships Inventory-Bereavement version</w:t>
            </w:r>
            <w:r w:rsidR="009972E4">
              <w:rPr>
                <w:b w:val="0"/>
              </w:rPr>
              <w:t xml:space="preserve"> </w:t>
            </w:r>
            <w:r w:rsidR="0057148E">
              <w:rPr>
                <w:b w:val="0"/>
              </w:rPr>
              <w:t>(</w:t>
            </w:r>
            <w:r>
              <w:rPr>
                <w:b w:val="0"/>
              </w:rPr>
              <w:t>QRI-B</w:t>
            </w:r>
            <w:r w:rsidR="0057148E">
              <w:rPr>
                <w:b w:val="0"/>
              </w:rPr>
              <w:t>)</w:t>
            </w:r>
          </w:p>
        </w:tc>
        <w:tc>
          <w:tcPr>
            <w:tcW w:w="1796" w:type="dxa"/>
          </w:tcPr>
          <w:p w14:paraId="06A88866" w14:textId="04B53A05" w:rsidR="0057148E" w:rsidRPr="00393CEB" w:rsidRDefault="0036645E" w:rsidP="006F6E93">
            <w:pPr>
              <w:widowControl w:val="0"/>
              <w:ind w:left="-108"/>
              <w:cnfStyle w:val="000000100000" w:firstRow="0" w:lastRow="0" w:firstColumn="0" w:lastColumn="0" w:oddVBand="0" w:evenVBand="0" w:oddHBand="1" w:evenHBand="0" w:firstRowFirstColumn="0" w:firstRowLastColumn="0" w:lastRowFirstColumn="0" w:lastRowLastColumn="0"/>
            </w:pPr>
            <w:r>
              <w:t>Bottomley, Smigelsky, Floyd &amp; Neimeyer</w:t>
            </w:r>
            <w:r w:rsidR="0057148E">
              <w:t xml:space="preserve"> (201</w:t>
            </w:r>
            <w:r>
              <w:t>7</w:t>
            </w:r>
            <w:r w:rsidR="0057148E">
              <w:t>)</w:t>
            </w:r>
          </w:p>
        </w:tc>
        <w:tc>
          <w:tcPr>
            <w:tcW w:w="881" w:type="dxa"/>
          </w:tcPr>
          <w:p w14:paraId="0A85533A" w14:textId="14CA65C3" w:rsidR="0057148E" w:rsidRPr="00393CEB" w:rsidRDefault="0057148E" w:rsidP="006F6E93">
            <w:pPr>
              <w:widowControl w:val="0"/>
              <w:cnfStyle w:val="000000100000" w:firstRow="0" w:lastRow="0" w:firstColumn="0" w:lastColumn="0" w:oddVBand="0" w:evenVBand="0" w:oddHBand="1" w:evenHBand="0" w:firstRowFirstColumn="0" w:firstRowLastColumn="0" w:lastRowFirstColumn="0" w:lastRowLastColumn="0"/>
            </w:pPr>
            <w:r>
              <w:t>1</w:t>
            </w:r>
            <w:r w:rsidR="00227A96">
              <w:t>3</w:t>
            </w:r>
          </w:p>
        </w:tc>
        <w:tc>
          <w:tcPr>
            <w:tcW w:w="1796" w:type="dxa"/>
          </w:tcPr>
          <w:p w14:paraId="37D684F4" w14:textId="31B495B0" w:rsidR="0057148E" w:rsidRPr="00393CEB" w:rsidRDefault="00227A96" w:rsidP="006F6E93">
            <w:pPr>
              <w:widowControl w:val="0"/>
              <w:cnfStyle w:val="000000100000" w:firstRow="0" w:lastRow="0" w:firstColumn="0" w:lastColumn="0" w:oddVBand="0" w:evenVBand="0" w:oddHBand="1" w:evenHBand="0" w:firstRowFirstColumn="0" w:firstRowLastColumn="0" w:lastRowFirstColumn="0" w:lastRowLastColumn="0"/>
            </w:pPr>
            <w:r>
              <w:t>Pre-death quality of the relationship to the deceased</w:t>
            </w:r>
          </w:p>
        </w:tc>
        <w:tc>
          <w:tcPr>
            <w:tcW w:w="2665" w:type="dxa"/>
          </w:tcPr>
          <w:p w14:paraId="3BB756EA" w14:textId="7E43A310" w:rsidR="0057148E" w:rsidRDefault="00227A96" w:rsidP="006F6E93">
            <w:pPr>
              <w:widowControl w:val="0"/>
              <w:cnfStyle w:val="000000100000" w:firstRow="0" w:lastRow="0" w:firstColumn="0" w:lastColumn="0" w:oddVBand="0" w:evenVBand="0" w:oddHBand="1" w:evenHBand="0" w:firstRowFirstColumn="0" w:firstRowLastColumn="0" w:lastRowFirstColumn="0" w:lastRowLastColumn="0"/>
            </w:pPr>
            <w:r>
              <w:t>Closeness</w:t>
            </w:r>
            <w:r w:rsidR="0057148E">
              <w:t>,</w:t>
            </w:r>
            <w:r>
              <w:t xml:space="preserve"> Conflict</w:t>
            </w:r>
          </w:p>
          <w:p w14:paraId="038E136C" w14:textId="03D391EE" w:rsidR="0057148E" w:rsidRPr="00393CEB" w:rsidRDefault="0057148E" w:rsidP="006F6E93">
            <w:pPr>
              <w:widowControl w:val="0"/>
              <w:cnfStyle w:val="000000100000" w:firstRow="0" w:lastRow="0" w:firstColumn="0" w:lastColumn="0" w:oddVBand="0" w:evenVBand="0" w:oddHBand="1" w:evenHBand="0" w:firstRowFirstColumn="0" w:firstRowLastColumn="0" w:lastRowFirstColumn="0" w:lastRowLastColumn="0"/>
            </w:pPr>
          </w:p>
        </w:tc>
      </w:tr>
      <w:tr w:rsidR="004A3CD7" w:rsidRPr="00AB1A1E" w14:paraId="01F7F676" w14:textId="77777777" w:rsidTr="004A3CD7">
        <w:tc>
          <w:tcPr>
            <w:cnfStyle w:val="001000000000" w:firstRow="0" w:lastRow="0" w:firstColumn="1" w:lastColumn="0" w:oddVBand="0" w:evenVBand="0" w:oddHBand="0" w:evenHBand="0" w:firstRowFirstColumn="0" w:firstRowLastColumn="0" w:lastRowFirstColumn="0" w:lastRowLastColumn="0"/>
            <w:tcW w:w="2032" w:type="dxa"/>
          </w:tcPr>
          <w:p w14:paraId="65363452" w14:textId="472194EC" w:rsidR="004A3CD7" w:rsidRDefault="00E31846" w:rsidP="006F6E93">
            <w:pPr>
              <w:widowControl w:val="0"/>
              <w:rPr>
                <w:b w:val="0"/>
              </w:rPr>
            </w:pPr>
            <w:r>
              <w:rPr>
                <w:b w:val="0"/>
              </w:rPr>
              <w:t>Unfinished Business in Bereavement Scale</w:t>
            </w:r>
          </w:p>
          <w:p w14:paraId="6B822C31" w14:textId="23FF7DF7" w:rsidR="004A3CD7" w:rsidRPr="00AB1A1E" w:rsidRDefault="004A3CD7" w:rsidP="006F6E93">
            <w:pPr>
              <w:widowControl w:val="0"/>
              <w:rPr>
                <w:b w:val="0"/>
              </w:rPr>
            </w:pPr>
            <w:r>
              <w:rPr>
                <w:b w:val="0"/>
              </w:rPr>
              <w:t>(</w:t>
            </w:r>
            <w:r w:rsidR="00E31846">
              <w:rPr>
                <w:b w:val="0"/>
              </w:rPr>
              <w:t>UBBS</w:t>
            </w:r>
            <w:r>
              <w:rPr>
                <w:b w:val="0"/>
              </w:rPr>
              <w:t>)</w:t>
            </w:r>
          </w:p>
        </w:tc>
        <w:tc>
          <w:tcPr>
            <w:tcW w:w="1796" w:type="dxa"/>
          </w:tcPr>
          <w:p w14:paraId="4AE741ED" w14:textId="7E51018B" w:rsidR="004A3CD7" w:rsidRPr="00393CEB" w:rsidRDefault="004A3CD7" w:rsidP="006F6E93">
            <w:pPr>
              <w:widowControl w:val="0"/>
              <w:ind w:left="-108"/>
              <w:cnfStyle w:val="000000000000" w:firstRow="0" w:lastRow="0" w:firstColumn="0" w:lastColumn="0" w:oddVBand="0" w:evenVBand="0" w:oddHBand="0" w:evenHBand="0" w:firstRowFirstColumn="0" w:firstRowLastColumn="0" w:lastRowFirstColumn="0" w:lastRowLastColumn="0"/>
            </w:pPr>
            <w:r>
              <w:t xml:space="preserve">Holland, </w:t>
            </w:r>
            <w:proofErr w:type="spellStart"/>
            <w:r w:rsidR="00E31846">
              <w:t>Klingspon</w:t>
            </w:r>
            <w:proofErr w:type="spellEnd"/>
            <w:r>
              <w:t xml:space="preserve"> &amp; </w:t>
            </w:r>
            <w:r w:rsidR="00E31846">
              <w:t>Lichtenthal &amp; Neimeyer</w:t>
            </w:r>
            <w:r>
              <w:t xml:space="preserve"> (20</w:t>
            </w:r>
            <w:r w:rsidR="00E31846">
              <w:t>2</w:t>
            </w:r>
            <w:r>
              <w:t>0)</w:t>
            </w:r>
          </w:p>
        </w:tc>
        <w:tc>
          <w:tcPr>
            <w:tcW w:w="881" w:type="dxa"/>
          </w:tcPr>
          <w:p w14:paraId="24D90CC6" w14:textId="11805E5B" w:rsidR="004A3CD7" w:rsidRPr="00393CEB" w:rsidRDefault="00E31846" w:rsidP="006F6E93">
            <w:pPr>
              <w:widowControl w:val="0"/>
              <w:cnfStyle w:val="000000000000" w:firstRow="0" w:lastRow="0" w:firstColumn="0" w:lastColumn="0" w:oddVBand="0" w:evenVBand="0" w:oddHBand="0" w:evenHBand="0" w:firstRowFirstColumn="0" w:firstRowLastColumn="0" w:lastRowFirstColumn="0" w:lastRowLastColumn="0"/>
            </w:pPr>
            <w:r>
              <w:t>28</w:t>
            </w:r>
          </w:p>
        </w:tc>
        <w:tc>
          <w:tcPr>
            <w:tcW w:w="1796" w:type="dxa"/>
          </w:tcPr>
          <w:p w14:paraId="35CBBC15" w14:textId="064EE920" w:rsidR="004A3CD7" w:rsidRPr="00393CEB" w:rsidRDefault="00E31846" w:rsidP="006F6E93">
            <w:pPr>
              <w:widowControl w:val="0"/>
              <w:cnfStyle w:val="000000000000" w:firstRow="0" w:lastRow="0" w:firstColumn="0" w:lastColumn="0" w:oddVBand="0" w:evenVBand="0" w:oddHBand="0" w:evenHBand="0" w:firstRowFirstColumn="0" w:firstRowLastColumn="0" w:lastRowFirstColumn="0" w:lastRowLastColumn="0"/>
            </w:pPr>
            <w:r>
              <w:t>Unresolved relational issues with the deceased</w:t>
            </w:r>
          </w:p>
        </w:tc>
        <w:tc>
          <w:tcPr>
            <w:tcW w:w="2665" w:type="dxa"/>
          </w:tcPr>
          <w:p w14:paraId="63FB354A" w14:textId="33FE921B" w:rsidR="004A3CD7" w:rsidRDefault="00E31846" w:rsidP="006F6E93">
            <w:pPr>
              <w:widowControl w:val="0"/>
              <w:cnfStyle w:val="000000000000" w:firstRow="0" w:lastRow="0" w:firstColumn="0" w:lastColumn="0" w:oddVBand="0" w:evenVBand="0" w:oddHBand="0" w:evenHBand="0" w:firstRowFirstColumn="0" w:firstRowLastColumn="0" w:lastRowFirstColumn="0" w:lastRowLastColumn="0"/>
            </w:pPr>
            <w:r>
              <w:t>Unfulfilled Wishes</w:t>
            </w:r>
            <w:r w:rsidR="004A3CD7">
              <w:t>,</w:t>
            </w:r>
          </w:p>
          <w:p w14:paraId="3738328C" w14:textId="3E4E7E4F" w:rsidR="004A3CD7" w:rsidRPr="00393CEB" w:rsidRDefault="00E31846" w:rsidP="006F6E93">
            <w:pPr>
              <w:widowControl w:val="0"/>
              <w:cnfStyle w:val="000000000000" w:firstRow="0" w:lastRow="0" w:firstColumn="0" w:lastColumn="0" w:oddVBand="0" w:evenVBand="0" w:oddHBand="0" w:evenHBand="0" w:firstRowFirstColumn="0" w:firstRowLastColumn="0" w:lastRowFirstColumn="0" w:lastRowLastColumn="0"/>
            </w:pPr>
            <w:r>
              <w:t>Unresolved Conflict</w:t>
            </w:r>
          </w:p>
        </w:tc>
      </w:tr>
      <w:tr w:rsidR="004A3CD7" w:rsidRPr="00AB1A1E" w14:paraId="6B44057F" w14:textId="77777777" w:rsidTr="004A3C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2" w:type="dxa"/>
          </w:tcPr>
          <w:p w14:paraId="20B6B8ED" w14:textId="46E97509" w:rsidR="004A3CD7" w:rsidRDefault="00D61FE4" w:rsidP="006F6E93">
            <w:pPr>
              <w:widowControl w:val="0"/>
              <w:rPr>
                <w:b w:val="0"/>
              </w:rPr>
            </w:pPr>
            <w:r>
              <w:rPr>
                <w:b w:val="0"/>
              </w:rPr>
              <w:t xml:space="preserve">Coping Assessment for Bereavement </w:t>
            </w:r>
            <w:r w:rsidR="00B7306A">
              <w:rPr>
                <w:b w:val="0"/>
              </w:rPr>
              <w:t xml:space="preserve">&amp; </w:t>
            </w:r>
            <w:r>
              <w:rPr>
                <w:b w:val="0"/>
              </w:rPr>
              <w:t>Loss Experiences</w:t>
            </w:r>
          </w:p>
          <w:p w14:paraId="1CE12E73" w14:textId="14C7EEB2" w:rsidR="004A3CD7" w:rsidRPr="00AB1A1E" w:rsidRDefault="004A3CD7" w:rsidP="006F6E93">
            <w:pPr>
              <w:widowControl w:val="0"/>
              <w:rPr>
                <w:b w:val="0"/>
              </w:rPr>
            </w:pPr>
            <w:r>
              <w:rPr>
                <w:b w:val="0"/>
              </w:rPr>
              <w:t>(</w:t>
            </w:r>
            <w:r w:rsidR="00D61FE4">
              <w:rPr>
                <w:b w:val="0"/>
              </w:rPr>
              <w:t>CABLE</w:t>
            </w:r>
            <w:r>
              <w:rPr>
                <w:b w:val="0"/>
              </w:rPr>
              <w:t>)</w:t>
            </w:r>
          </w:p>
        </w:tc>
        <w:tc>
          <w:tcPr>
            <w:tcW w:w="1796" w:type="dxa"/>
          </w:tcPr>
          <w:p w14:paraId="05BFADCC" w14:textId="2F603082" w:rsidR="004A3CD7" w:rsidRDefault="00D61FE4" w:rsidP="006F6E93">
            <w:pPr>
              <w:widowControl w:val="0"/>
              <w:ind w:left="-108"/>
              <w:cnfStyle w:val="000000100000" w:firstRow="0" w:lastRow="0" w:firstColumn="0" w:lastColumn="0" w:oddVBand="0" w:evenVBand="0" w:oddHBand="1" w:evenHBand="0" w:firstRowFirstColumn="0" w:firstRowLastColumn="0" w:lastRowFirstColumn="0" w:lastRowLastColumn="0"/>
            </w:pPr>
            <w:r>
              <w:t>Crunk, Burke,</w:t>
            </w:r>
            <w:r w:rsidR="004A3CD7">
              <w:t xml:space="preserve"> Neimeyer</w:t>
            </w:r>
            <w:r>
              <w:t xml:space="preserve">, Robinson &amp; Bai </w:t>
            </w:r>
            <w:r w:rsidR="004A3CD7">
              <w:t>(20</w:t>
            </w:r>
            <w:r w:rsidR="00B7306A">
              <w:t>21</w:t>
            </w:r>
            <w:r w:rsidR="004A3CD7">
              <w:t>)</w:t>
            </w:r>
          </w:p>
          <w:p w14:paraId="257B318B" w14:textId="77777777" w:rsidR="004A3CD7" w:rsidRPr="00393CEB" w:rsidRDefault="004A3CD7" w:rsidP="006F6E93">
            <w:pPr>
              <w:widowControl w:val="0"/>
              <w:ind w:left="-108"/>
              <w:cnfStyle w:val="000000100000" w:firstRow="0" w:lastRow="0" w:firstColumn="0" w:lastColumn="0" w:oddVBand="0" w:evenVBand="0" w:oddHBand="1" w:evenHBand="0" w:firstRowFirstColumn="0" w:firstRowLastColumn="0" w:lastRowFirstColumn="0" w:lastRowLastColumn="0"/>
            </w:pPr>
          </w:p>
        </w:tc>
        <w:tc>
          <w:tcPr>
            <w:tcW w:w="881" w:type="dxa"/>
          </w:tcPr>
          <w:p w14:paraId="02287173" w14:textId="49CCA65A" w:rsidR="004A3CD7" w:rsidRPr="00393CEB" w:rsidRDefault="00D61FE4" w:rsidP="006F6E93">
            <w:pPr>
              <w:widowControl w:val="0"/>
              <w:cnfStyle w:val="000000100000" w:firstRow="0" w:lastRow="0" w:firstColumn="0" w:lastColumn="0" w:oddVBand="0" w:evenVBand="0" w:oddHBand="1" w:evenHBand="0" w:firstRowFirstColumn="0" w:firstRowLastColumn="0" w:lastRowFirstColumn="0" w:lastRowLastColumn="0"/>
            </w:pPr>
            <w:r>
              <w:t>28</w:t>
            </w:r>
          </w:p>
        </w:tc>
        <w:tc>
          <w:tcPr>
            <w:tcW w:w="1796" w:type="dxa"/>
          </w:tcPr>
          <w:p w14:paraId="6494F4FC" w14:textId="7CC30CEC" w:rsidR="004A3CD7" w:rsidRPr="00393CEB" w:rsidRDefault="00D61FE4" w:rsidP="006F6E93">
            <w:pPr>
              <w:widowControl w:val="0"/>
              <w:cnfStyle w:val="000000100000" w:firstRow="0" w:lastRow="0" w:firstColumn="0" w:lastColumn="0" w:oddVBand="0" w:evenVBand="0" w:oddHBand="1" w:evenHBand="0" w:firstRowFirstColumn="0" w:firstRowLastColumn="0" w:lastRowFirstColumn="0" w:lastRowLastColumn="0"/>
            </w:pPr>
            <w:r>
              <w:t xml:space="preserve">Constructive responses to </w:t>
            </w:r>
            <w:r w:rsidR="00B7306A">
              <w:t>death of significant person</w:t>
            </w:r>
          </w:p>
        </w:tc>
        <w:tc>
          <w:tcPr>
            <w:tcW w:w="2665" w:type="dxa"/>
          </w:tcPr>
          <w:p w14:paraId="7DDB9084" w14:textId="542AD287" w:rsidR="004A3CD7" w:rsidRPr="00393CEB" w:rsidRDefault="004B026A" w:rsidP="006F6E93">
            <w:pPr>
              <w:widowControl w:val="0"/>
              <w:cnfStyle w:val="000000100000" w:firstRow="0" w:lastRow="0" w:firstColumn="0" w:lastColumn="0" w:oddVBand="0" w:evenVBand="0" w:oddHBand="1" w:evenHBand="0" w:firstRowFirstColumn="0" w:firstRowLastColumn="0" w:lastRowFirstColumn="0" w:lastRowLastColumn="0"/>
            </w:pPr>
            <w:r>
              <w:t>Help-Seeking, Positive Outlook, Spiritual Support, Continuing Bonds, Compassionate Outreach, Social Support</w:t>
            </w:r>
          </w:p>
        </w:tc>
      </w:tr>
      <w:tr w:rsidR="004A3CD7" w:rsidRPr="00AB1A1E" w14:paraId="76B3AAD3" w14:textId="77777777" w:rsidTr="004A3CD7">
        <w:tc>
          <w:tcPr>
            <w:cnfStyle w:val="001000000000" w:firstRow="0" w:lastRow="0" w:firstColumn="1" w:lastColumn="0" w:oddVBand="0" w:evenVBand="0" w:oddHBand="0" w:evenHBand="0" w:firstRowFirstColumn="0" w:firstRowLastColumn="0" w:lastRowFirstColumn="0" w:lastRowLastColumn="0"/>
            <w:tcW w:w="2032" w:type="dxa"/>
          </w:tcPr>
          <w:p w14:paraId="2B93C868" w14:textId="2E4B3862" w:rsidR="004A3CD7" w:rsidRDefault="004B026A" w:rsidP="006F6E93">
            <w:pPr>
              <w:widowControl w:val="0"/>
              <w:rPr>
                <w:b w:val="0"/>
              </w:rPr>
            </w:pPr>
            <w:r>
              <w:rPr>
                <w:b w:val="0"/>
              </w:rPr>
              <w:t>Pandemic</w:t>
            </w:r>
            <w:r w:rsidR="004A3CD7">
              <w:rPr>
                <w:b w:val="0"/>
              </w:rPr>
              <w:t xml:space="preserve"> </w:t>
            </w:r>
            <w:r w:rsidR="00112B77">
              <w:rPr>
                <w:b w:val="0"/>
              </w:rPr>
              <w:t xml:space="preserve">Grief </w:t>
            </w:r>
            <w:r w:rsidR="004A3CD7">
              <w:rPr>
                <w:b w:val="0"/>
              </w:rPr>
              <w:t>Scale</w:t>
            </w:r>
          </w:p>
          <w:p w14:paraId="5F7C0D94" w14:textId="35B812F9" w:rsidR="004A3CD7" w:rsidRPr="00AB1A1E" w:rsidRDefault="004A3CD7" w:rsidP="006F6E93">
            <w:pPr>
              <w:widowControl w:val="0"/>
              <w:rPr>
                <w:b w:val="0"/>
              </w:rPr>
            </w:pPr>
            <w:r>
              <w:rPr>
                <w:b w:val="0"/>
              </w:rPr>
              <w:t>(</w:t>
            </w:r>
            <w:r w:rsidR="00112B77">
              <w:rPr>
                <w:b w:val="0"/>
              </w:rPr>
              <w:t>PGS</w:t>
            </w:r>
            <w:r>
              <w:rPr>
                <w:b w:val="0"/>
              </w:rPr>
              <w:t>)</w:t>
            </w:r>
          </w:p>
        </w:tc>
        <w:tc>
          <w:tcPr>
            <w:tcW w:w="1796" w:type="dxa"/>
          </w:tcPr>
          <w:p w14:paraId="3521D1C4" w14:textId="115C2B9F" w:rsidR="004A3CD7" w:rsidRDefault="004B026A" w:rsidP="006F6E93">
            <w:pPr>
              <w:widowControl w:val="0"/>
              <w:ind w:left="-108"/>
              <w:cnfStyle w:val="000000000000" w:firstRow="0" w:lastRow="0" w:firstColumn="0" w:lastColumn="0" w:oddVBand="0" w:evenVBand="0" w:oddHBand="0" w:evenHBand="0" w:firstRowFirstColumn="0" w:firstRowLastColumn="0" w:lastRowFirstColumn="0" w:lastRowLastColumn="0"/>
            </w:pPr>
            <w:r>
              <w:t>Lee</w:t>
            </w:r>
            <w:r w:rsidR="004A3CD7">
              <w:t xml:space="preserve"> &amp; Neimeyer (20</w:t>
            </w:r>
            <w:r w:rsidR="00112B77">
              <w:t>22</w:t>
            </w:r>
            <w:r w:rsidR="004A3CD7">
              <w:t>)</w:t>
            </w:r>
          </w:p>
          <w:p w14:paraId="6D790E5D" w14:textId="77777777" w:rsidR="004A3CD7" w:rsidRPr="00393CEB" w:rsidRDefault="004A3CD7" w:rsidP="006F6E93">
            <w:pPr>
              <w:widowControl w:val="0"/>
              <w:ind w:left="-108"/>
              <w:cnfStyle w:val="000000000000" w:firstRow="0" w:lastRow="0" w:firstColumn="0" w:lastColumn="0" w:oddVBand="0" w:evenVBand="0" w:oddHBand="0" w:evenHBand="0" w:firstRowFirstColumn="0" w:firstRowLastColumn="0" w:lastRowFirstColumn="0" w:lastRowLastColumn="0"/>
            </w:pPr>
          </w:p>
        </w:tc>
        <w:tc>
          <w:tcPr>
            <w:tcW w:w="881" w:type="dxa"/>
          </w:tcPr>
          <w:p w14:paraId="5828EE89" w14:textId="3CE982E0" w:rsidR="004A3CD7" w:rsidRPr="00393CEB" w:rsidRDefault="004B026A" w:rsidP="006F6E93">
            <w:pPr>
              <w:widowControl w:val="0"/>
              <w:cnfStyle w:val="000000000000" w:firstRow="0" w:lastRow="0" w:firstColumn="0" w:lastColumn="0" w:oddVBand="0" w:evenVBand="0" w:oddHBand="0" w:evenHBand="0" w:firstRowFirstColumn="0" w:firstRowLastColumn="0" w:lastRowFirstColumn="0" w:lastRowLastColumn="0"/>
            </w:pPr>
            <w:r>
              <w:t>5</w:t>
            </w:r>
          </w:p>
        </w:tc>
        <w:tc>
          <w:tcPr>
            <w:tcW w:w="1796" w:type="dxa"/>
          </w:tcPr>
          <w:p w14:paraId="3553D510" w14:textId="10F0CA41" w:rsidR="004A3CD7" w:rsidRPr="00393CEB" w:rsidRDefault="004B026A" w:rsidP="006F6E93">
            <w:pPr>
              <w:widowControl w:val="0"/>
              <w:cnfStyle w:val="000000000000" w:firstRow="0" w:lastRow="0" w:firstColumn="0" w:lastColumn="0" w:oddVBand="0" w:evenVBand="0" w:oddHBand="0" w:evenHBand="0" w:firstRowFirstColumn="0" w:firstRowLastColumn="0" w:lastRowFirstColumn="0" w:lastRowLastColumn="0"/>
            </w:pPr>
            <w:r>
              <w:t>Dysfunctional grief arising from pandemic</w:t>
            </w:r>
          </w:p>
        </w:tc>
        <w:tc>
          <w:tcPr>
            <w:tcW w:w="2665" w:type="dxa"/>
          </w:tcPr>
          <w:p w14:paraId="5EE0F213" w14:textId="4227DD58" w:rsidR="004A3CD7" w:rsidRPr="00393CEB" w:rsidRDefault="00112B77" w:rsidP="006F6E93">
            <w:pPr>
              <w:widowControl w:val="0"/>
              <w:cnfStyle w:val="000000000000" w:firstRow="0" w:lastRow="0" w:firstColumn="0" w:lastColumn="0" w:oddVBand="0" w:evenVBand="0" w:oddHBand="0" w:evenHBand="0" w:firstRowFirstColumn="0" w:firstRowLastColumn="0" w:lastRowFirstColumn="0" w:lastRowLastColumn="0"/>
            </w:pPr>
            <w:r>
              <w:t>Single factor</w:t>
            </w:r>
          </w:p>
        </w:tc>
      </w:tr>
      <w:tr w:rsidR="004A3CD7" w:rsidRPr="00AB1A1E" w14:paraId="40E3FE66" w14:textId="77777777" w:rsidTr="004A3C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2" w:type="dxa"/>
          </w:tcPr>
          <w:p w14:paraId="7F2E870F" w14:textId="4087925D" w:rsidR="004A3CD7" w:rsidRDefault="008E7CF7" w:rsidP="006F6E93">
            <w:pPr>
              <w:widowControl w:val="0"/>
              <w:rPr>
                <w:bCs w:val="0"/>
              </w:rPr>
            </w:pPr>
            <w:r>
              <w:rPr>
                <w:b w:val="0"/>
              </w:rPr>
              <w:t>Pandemic Grief Risk Factors</w:t>
            </w:r>
            <w:r w:rsidR="009972E4">
              <w:rPr>
                <w:b w:val="0"/>
              </w:rPr>
              <w:t xml:space="preserve"> </w:t>
            </w:r>
            <w:r w:rsidR="004A3CD7">
              <w:rPr>
                <w:b w:val="0"/>
              </w:rPr>
              <w:t>(</w:t>
            </w:r>
            <w:r w:rsidR="00112B77">
              <w:rPr>
                <w:b w:val="0"/>
              </w:rPr>
              <w:t>PGRF</w:t>
            </w:r>
            <w:r w:rsidR="004A3CD7">
              <w:rPr>
                <w:b w:val="0"/>
              </w:rPr>
              <w:t>)</w:t>
            </w:r>
          </w:p>
          <w:p w14:paraId="470AA780" w14:textId="188DE0CB" w:rsidR="008E7CF7" w:rsidRPr="00AB1A1E" w:rsidRDefault="008E7CF7" w:rsidP="006F6E93">
            <w:pPr>
              <w:widowControl w:val="0"/>
              <w:rPr>
                <w:b w:val="0"/>
              </w:rPr>
            </w:pPr>
          </w:p>
        </w:tc>
        <w:tc>
          <w:tcPr>
            <w:tcW w:w="1796" w:type="dxa"/>
          </w:tcPr>
          <w:p w14:paraId="7EC8A16D" w14:textId="5475B99C" w:rsidR="004A3CD7" w:rsidRDefault="004A3CD7" w:rsidP="006F6E93">
            <w:pPr>
              <w:widowControl w:val="0"/>
              <w:ind w:left="-108"/>
              <w:cnfStyle w:val="000000100000" w:firstRow="0" w:lastRow="0" w:firstColumn="0" w:lastColumn="0" w:oddVBand="0" w:evenVBand="0" w:oddHBand="1" w:evenHBand="0" w:firstRowFirstColumn="0" w:firstRowLastColumn="0" w:lastRowFirstColumn="0" w:lastRowLastColumn="0"/>
            </w:pPr>
            <w:r>
              <w:t>Neimeyer</w:t>
            </w:r>
            <w:r w:rsidR="008E7CF7">
              <w:t xml:space="preserve"> &amp; Lee</w:t>
            </w:r>
            <w:r>
              <w:t xml:space="preserve"> (20</w:t>
            </w:r>
            <w:r w:rsidR="008E7CF7">
              <w:t>21</w:t>
            </w:r>
            <w:r>
              <w:t>)</w:t>
            </w:r>
          </w:p>
          <w:p w14:paraId="71E5E12F" w14:textId="77777777" w:rsidR="004A3CD7" w:rsidRPr="00393CEB" w:rsidRDefault="004A3CD7" w:rsidP="006F6E93">
            <w:pPr>
              <w:widowControl w:val="0"/>
              <w:ind w:left="-108"/>
              <w:cnfStyle w:val="000000100000" w:firstRow="0" w:lastRow="0" w:firstColumn="0" w:lastColumn="0" w:oddVBand="0" w:evenVBand="0" w:oddHBand="1" w:evenHBand="0" w:firstRowFirstColumn="0" w:firstRowLastColumn="0" w:lastRowFirstColumn="0" w:lastRowLastColumn="0"/>
            </w:pPr>
          </w:p>
        </w:tc>
        <w:tc>
          <w:tcPr>
            <w:tcW w:w="881" w:type="dxa"/>
          </w:tcPr>
          <w:p w14:paraId="1AFCBB64" w14:textId="69B06B79" w:rsidR="004A3CD7" w:rsidRPr="00393CEB" w:rsidRDefault="00112B77" w:rsidP="006F6E93">
            <w:pPr>
              <w:widowControl w:val="0"/>
              <w:cnfStyle w:val="000000100000" w:firstRow="0" w:lastRow="0" w:firstColumn="0" w:lastColumn="0" w:oddVBand="0" w:evenVBand="0" w:oddHBand="1" w:evenHBand="0" w:firstRowFirstColumn="0" w:firstRowLastColumn="0" w:lastRowFirstColumn="0" w:lastRowLastColumn="0"/>
            </w:pPr>
            <w:r>
              <w:t>13</w:t>
            </w:r>
          </w:p>
        </w:tc>
        <w:tc>
          <w:tcPr>
            <w:tcW w:w="1796" w:type="dxa"/>
          </w:tcPr>
          <w:p w14:paraId="4DA5E0EE" w14:textId="77777777" w:rsidR="004A3CD7" w:rsidRDefault="00112B77" w:rsidP="006F6E93">
            <w:pPr>
              <w:widowControl w:val="0"/>
              <w:cnfStyle w:val="000000100000" w:firstRow="0" w:lastRow="0" w:firstColumn="0" w:lastColumn="0" w:oddVBand="0" w:evenVBand="0" w:oddHBand="1" w:evenHBand="0" w:firstRowFirstColumn="0" w:firstRowLastColumn="0" w:lastRowFirstColumn="0" w:lastRowLastColumn="0"/>
            </w:pPr>
            <w:r>
              <w:t>Evidence-based factors</w:t>
            </w:r>
          </w:p>
          <w:p w14:paraId="1FD054EC" w14:textId="463271FC" w:rsidR="00112B77" w:rsidRDefault="00112B77" w:rsidP="006F6E93">
            <w:pPr>
              <w:widowControl w:val="0"/>
              <w:cnfStyle w:val="000000100000" w:firstRow="0" w:lastRow="0" w:firstColumn="0" w:lastColumn="0" w:oddVBand="0" w:evenVBand="0" w:oddHBand="1" w:evenHBand="0" w:firstRowFirstColumn="0" w:firstRowLastColumn="0" w:lastRowFirstColumn="0" w:lastRowLastColumn="0"/>
            </w:pPr>
            <w:r>
              <w:t>predicting dysfunctional</w:t>
            </w:r>
          </w:p>
          <w:p w14:paraId="6CADB3C8" w14:textId="6C59804B" w:rsidR="00112B77" w:rsidRPr="00393CEB" w:rsidRDefault="00112B77" w:rsidP="006F6E93">
            <w:pPr>
              <w:widowControl w:val="0"/>
              <w:cnfStyle w:val="000000100000" w:firstRow="0" w:lastRow="0" w:firstColumn="0" w:lastColumn="0" w:oddVBand="0" w:evenVBand="0" w:oddHBand="1" w:evenHBand="0" w:firstRowFirstColumn="0" w:firstRowLastColumn="0" w:lastRowFirstColumn="0" w:lastRowLastColumn="0"/>
            </w:pPr>
            <w:r>
              <w:t>grief</w:t>
            </w:r>
          </w:p>
        </w:tc>
        <w:tc>
          <w:tcPr>
            <w:tcW w:w="2665" w:type="dxa"/>
          </w:tcPr>
          <w:p w14:paraId="771A2400" w14:textId="0B5BC549" w:rsidR="004A3CD7" w:rsidRPr="00393CEB" w:rsidRDefault="00112B77" w:rsidP="006F6E93">
            <w:pPr>
              <w:widowControl w:val="0"/>
              <w:cnfStyle w:val="000000100000" w:firstRow="0" w:lastRow="0" w:firstColumn="0" w:lastColumn="0" w:oddVBand="0" w:evenVBand="0" w:oddHBand="1" w:evenHBand="0" w:firstRowFirstColumn="0" w:firstRowLastColumn="0" w:lastRowFirstColumn="0" w:lastRowLastColumn="0"/>
            </w:pPr>
            <w:r>
              <w:t xml:space="preserve">Single factor, though </w:t>
            </w:r>
            <w:r w:rsidR="002D0B02">
              <w:t>items</w:t>
            </w:r>
            <w:r>
              <w:t xml:space="preserve"> are informative assessed separately</w:t>
            </w:r>
          </w:p>
        </w:tc>
      </w:tr>
      <w:tr w:rsidR="004A3CD7" w:rsidRPr="00AB1A1E" w14:paraId="1FDDA3B9" w14:textId="77777777" w:rsidTr="004A3CD7">
        <w:tc>
          <w:tcPr>
            <w:cnfStyle w:val="001000000000" w:firstRow="0" w:lastRow="0" w:firstColumn="1" w:lastColumn="0" w:oddVBand="0" w:evenVBand="0" w:oddHBand="0" w:evenHBand="0" w:firstRowFirstColumn="0" w:firstRowLastColumn="0" w:lastRowFirstColumn="0" w:lastRowLastColumn="0"/>
            <w:tcW w:w="2032" w:type="dxa"/>
          </w:tcPr>
          <w:p w14:paraId="68946F84" w14:textId="50CB9E65" w:rsidR="004A3CD7" w:rsidRPr="00AB1A1E" w:rsidRDefault="00112B77" w:rsidP="006F6E93">
            <w:pPr>
              <w:widowControl w:val="0"/>
              <w:rPr>
                <w:b w:val="0"/>
              </w:rPr>
            </w:pPr>
            <w:r>
              <w:rPr>
                <w:b w:val="0"/>
              </w:rPr>
              <w:t>Grief Impairment Scale</w:t>
            </w:r>
            <w:r w:rsidR="009972E4">
              <w:rPr>
                <w:b w:val="0"/>
              </w:rPr>
              <w:t xml:space="preserve"> </w:t>
            </w:r>
            <w:r w:rsidR="004A3CD7">
              <w:rPr>
                <w:b w:val="0"/>
              </w:rPr>
              <w:t>(</w:t>
            </w:r>
            <w:r>
              <w:rPr>
                <w:b w:val="0"/>
              </w:rPr>
              <w:t>GIS</w:t>
            </w:r>
            <w:r w:rsidR="004A3CD7">
              <w:rPr>
                <w:b w:val="0"/>
              </w:rPr>
              <w:t>)</w:t>
            </w:r>
          </w:p>
        </w:tc>
        <w:tc>
          <w:tcPr>
            <w:tcW w:w="1796" w:type="dxa"/>
          </w:tcPr>
          <w:p w14:paraId="2187159D" w14:textId="56C18BB4" w:rsidR="004A3CD7" w:rsidRDefault="00112B77" w:rsidP="006F6E93">
            <w:pPr>
              <w:widowControl w:val="0"/>
              <w:ind w:left="-108"/>
              <w:cnfStyle w:val="000000000000" w:firstRow="0" w:lastRow="0" w:firstColumn="0" w:lastColumn="0" w:oddVBand="0" w:evenVBand="0" w:oddHBand="0" w:evenHBand="0" w:firstRowFirstColumn="0" w:firstRowLastColumn="0" w:lastRowFirstColumn="0" w:lastRowLastColumn="0"/>
            </w:pPr>
            <w:r>
              <w:t>Lee</w:t>
            </w:r>
            <w:r w:rsidR="004A3CD7">
              <w:t xml:space="preserve"> &amp; Neimeyer (20</w:t>
            </w:r>
            <w:r>
              <w:t>22</w:t>
            </w:r>
            <w:r w:rsidR="004A3CD7">
              <w:t>)</w:t>
            </w:r>
          </w:p>
          <w:p w14:paraId="5654E8C6" w14:textId="77777777" w:rsidR="004A3CD7" w:rsidRPr="00393CEB" w:rsidRDefault="004A3CD7" w:rsidP="006F6E93">
            <w:pPr>
              <w:widowControl w:val="0"/>
              <w:ind w:left="-108"/>
              <w:cnfStyle w:val="000000000000" w:firstRow="0" w:lastRow="0" w:firstColumn="0" w:lastColumn="0" w:oddVBand="0" w:evenVBand="0" w:oddHBand="0" w:evenHBand="0" w:firstRowFirstColumn="0" w:firstRowLastColumn="0" w:lastRowFirstColumn="0" w:lastRowLastColumn="0"/>
            </w:pPr>
          </w:p>
        </w:tc>
        <w:tc>
          <w:tcPr>
            <w:tcW w:w="881" w:type="dxa"/>
          </w:tcPr>
          <w:p w14:paraId="1272CB60" w14:textId="7571AE38" w:rsidR="004A3CD7" w:rsidRPr="00393CEB" w:rsidRDefault="00112B77" w:rsidP="006F6E93">
            <w:pPr>
              <w:widowControl w:val="0"/>
              <w:cnfStyle w:val="000000000000" w:firstRow="0" w:lastRow="0" w:firstColumn="0" w:lastColumn="0" w:oddVBand="0" w:evenVBand="0" w:oddHBand="0" w:evenHBand="0" w:firstRowFirstColumn="0" w:firstRowLastColumn="0" w:lastRowFirstColumn="0" w:lastRowLastColumn="0"/>
            </w:pPr>
            <w:r>
              <w:t>5</w:t>
            </w:r>
          </w:p>
        </w:tc>
        <w:tc>
          <w:tcPr>
            <w:tcW w:w="1796" w:type="dxa"/>
          </w:tcPr>
          <w:p w14:paraId="58F0D460" w14:textId="1988BA64" w:rsidR="004A3CD7" w:rsidRPr="00393CEB" w:rsidRDefault="00112B77" w:rsidP="006F6E93">
            <w:pPr>
              <w:widowControl w:val="0"/>
              <w:cnfStyle w:val="000000000000" w:firstRow="0" w:lastRow="0" w:firstColumn="0" w:lastColumn="0" w:oddVBand="0" w:evenVBand="0" w:oddHBand="0" w:evenHBand="0" w:firstRowFirstColumn="0" w:firstRowLastColumn="0" w:lastRowFirstColumn="0" w:lastRowLastColumn="0"/>
            </w:pPr>
            <w:r>
              <w:t>Functional impairment across 5 bio-psychosocial domains</w:t>
            </w:r>
          </w:p>
        </w:tc>
        <w:tc>
          <w:tcPr>
            <w:tcW w:w="2665" w:type="dxa"/>
          </w:tcPr>
          <w:p w14:paraId="4F0221F5" w14:textId="27B7478D" w:rsidR="004A3CD7" w:rsidRPr="00393CEB" w:rsidRDefault="00112B77" w:rsidP="006F6E93">
            <w:pPr>
              <w:widowControl w:val="0"/>
              <w:cnfStyle w:val="000000000000" w:firstRow="0" w:lastRow="0" w:firstColumn="0" w:lastColumn="0" w:oddVBand="0" w:evenVBand="0" w:oddHBand="0" w:evenHBand="0" w:firstRowFirstColumn="0" w:firstRowLastColumn="0" w:lastRowFirstColumn="0" w:lastRowLastColumn="0"/>
            </w:pPr>
            <w:r>
              <w:t>Single factor</w:t>
            </w:r>
          </w:p>
        </w:tc>
      </w:tr>
      <w:tr w:rsidR="004A3CD7" w:rsidRPr="00AB1A1E" w14:paraId="42821D6E" w14:textId="77777777" w:rsidTr="004A3C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2" w:type="dxa"/>
          </w:tcPr>
          <w:p w14:paraId="40FA2B8B" w14:textId="285FD496" w:rsidR="004A3CD7" w:rsidRPr="00AB1A1E" w:rsidRDefault="00112B77" w:rsidP="006F6E93">
            <w:pPr>
              <w:widowControl w:val="0"/>
              <w:rPr>
                <w:b w:val="0"/>
              </w:rPr>
            </w:pPr>
            <w:r>
              <w:rPr>
                <w:b w:val="0"/>
              </w:rPr>
              <w:t>Grief Attack Questionnaire</w:t>
            </w:r>
            <w:r w:rsidR="009972E4">
              <w:rPr>
                <w:b w:val="0"/>
              </w:rPr>
              <w:t xml:space="preserve"> </w:t>
            </w:r>
            <w:r w:rsidR="004A3CD7">
              <w:rPr>
                <w:b w:val="0"/>
              </w:rPr>
              <w:t>(</w:t>
            </w:r>
            <w:r>
              <w:rPr>
                <w:b w:val="0"/>
              </w:rPr>
              <w:t>GAQ</w:t>
            </w:r>
            <w:r w:rsidR="004A3CD7">
              <w:rPr>
                <w:b w:val="0"/>
              </w:rPr>
              <w:t>)</w:t>
            </w:r>
          </w:p>
        </w:tc>
        <w:tc>
          <w:tcPr>
            <w:tcW w:w="1796" w:type="dxa"/>
          </w:tcPr>
          <w:p w14:paraId="58653C07" w14:textId="3D9BE3AC" w:rsidR="004A3CD7" w:rsidRDefault="003F5440" w:rsidP="006F6E93">
            <w:pPr>
              <w:widowControl w:val="0"/>
              <w:ind w:left="-108"/>
              <w:cnfStyle w:val="000000100000" w:firstRow="0" w:lastRow="0" w:firstColumn="0" w:lastColumn="0" w:oddVBand="0" w:evenVBand="0" w:oddHBand="1" w:evenHBand="0" w:firstRowFirstColumn="0" w:firstRowLastColumn="0" w:lastRowFirstColumn="0" w:lastRowLastColumn="0"/>
            </w:pPr>
            <w:r>
              <w:t>Lee</w:t>
            </w:r>
            <w:r w:rsidR="004A3CD7">
              <w:t xml:space="preserve"> &amp; Neimeyer (20</w:t>
            </w:r>
            <w:r>
              <w:t>25</w:t>
            </w:r>
            <w:r w:rsidR="004A3CD7">
              <w:t>)</w:t>
            </w:r>
          </w:p>
          <w:p w14:paraId="3EBCABCA" w14:textId="77777777" w:rsidR="004A3CD7" w:rsidRPr="00393CEB" w:rsidRDefault="004A3CD7" w:rsidP="006F6E93">
            <w:pPr>
              <w:widowControl w:val="0"/>
              <w:ind w:left="-108"/>
              <w:cnfStyle w:val="000000100000" w:firstRow="0" w:lastRow="0" w:firstColumn="0" w:lastColumn="0" w:oddVBand="0" w:evenVBand="0" w:oddHBand="1" w:evenHBand="0" w:firstRowFirstColumn="0" w:firstRowLastColumn="0" w:lastRowFirstColumn="0" w:lastRowLastColumn="0"/>
            </w:pPr>
          </w:p>
        </w:tc>
        <w:tc>
          <w:tcPr>
            <w:tcW w:w="881" w:type="dxa"/>
          </w:tcPr>
          <w:p w14:paraId="671736A7" w14:textId="77777777" w:rsidR="004A3CD7" w:rsidRPr="00393CEB" w:rsidRDefault="004A3CD7" w:rsidP="006F6E93">
            <w:pPr>
              <w:widowControl w:val="0"/>
              <w:cnfStyle w:val="000000100000" w:firstRow="0" w:lastRow="0" w:firstColumn="0" w:lastColumn="0" w:oddVBand="0" w:evenVBand="0" w:oddHBand="1" w:evenHBand="0" w:firstRowFirstColumn="0" w:firstRowLastColumn="0" w:lastRowFirstColumn="0" w:lastRowLastColumn="0"/>
            </w:pPr>
            <w:r>
              <w:t>16</w:t>
            </w:r>
          </w:p>
        </w:tc>
        <w:tc>
          <w:tcPr>
            <w:tcW w:w="1796" w:type="dxa"/>
          </w:tcPr>
          <w:p w14:paraId="756BEFA7" w14:textId="77777777" w:rsidR="004A3CD7" w:rsidRDefault="003F5440" w:rsidP="006F6E93">
            <w:pPr>
              <w:widowControl w:val="0"/>
              <w:cnfStyle w:val="000000100000" w:firstRow="0" w:lastRow="0" w:firstColumn="0" w:lastColumn="0" w:oddVBand="0" w:evenVBand="0" w:oddHBand="1" w:evenHBand="0" w:firstRowFirstColumn="0" w:firstRowLastColumn="0" w:lastRowFirstColumn="0" w:lastRowLastColumn="0"/>
            </w:pPr>
            <w:r>
              <w:t>Sudden, unanticipated upwelling of grief-related</w:t>
            </w:r>
          </w:p>
          <w:p w14:paraId="00988F72" w14:textId="23A14E99" w:rsidR="003F5440" w:rsidRPr="00393CEB" w:rsidRDefault="003F5440" w:rsidP="006F6E93">
            <w:pPr>
              <w:widowControl w:val="0"/>
              <w:cnfStyle w:val="000000100000" w:firstRow="0" w:lastRow="0" w:firstColumn="0" w:lastColumn="0" w:oddVBand="0" w:evenVBand="0" w:oddHBand="1" w:evenHBand="0" w:firstRowFirstColumn="0" w:firstRowLastColumn="0" w:lastRowFirstColumn="0" w:lastRowLastColumn="0"/>
            </w:pPr>
            <w:r>
              <w:t>anguish</w:t>
            </w:r>
          </w:p>
        </w:tc>
        <w:tc>
          <w:tcPr>
            <w:tcW w:w="2665" w:type="dxa"/>
          </w:tcPr>
          <w:p w14:paraId="2A1D563D" w14:textId="49A57A5F" w:rsidR="004A3CD7" w:rsidRPr="00393CEB" w:rsidRDefault="003F5440" w:rsidP="006F6E93">
            <w:pPr>
              <w:widowControl w:val="0"/>
              <w:cnfStyle w:val="000000100000" w:firstRow="0" w:lastRow="0" w:firstColumn="0" w:lastColumn="0" w:oddVBand="0" w:evenVBand="0" w:oddHBand="1" w:evenHBand="0" w:firstRowFirstColumn="0" w:firstRowLastColumn="0" w:lastRowFirstColumn="0" w:lastRowLastColumn="0"/>
            </w:pPr>
            <w:r>
              <w:t>Panic, Yearning, Disorganization, Despair</w:t>
            </w:r>
          </w:p>
        </w:tc>
      </w:tr>
    </w:tbl>
    <w:p w14:paraId="1E49C77B" w14:textId="4933EC1C" w:rsidR="00A66A56" w:rsidRDefault="00A66A56" w:rsidP="006F6E93">
      <w:pPr>
        <w:widowControl w:val="0"/>
        <w:spacing w:line="480" w:lineRule="auto"/>
      </w:pPr>
    </w:p>
    <w:p w14:paraId="67F5D259" w14:textId="11AC61E3" w:rsidR="00A66A56" w:rsidRDefault="00A66A56" w:rsidP="006F6E93">
      <w:pPr>
        <w:widowControl w:val="0"/>
        <w:spacing w:line="480" w:lineRule="auto"/>
      </w:pPr>
      <w:r>
        <w:br w:type="page"/>
      </w:r>
    </w:p>
    <w:p w14:paraId="4146839D" w14:textId="0DF416C0" w:rsidR="0057148E" w:rsidRPr="00A66A56" w:rsidRDefault="00A66A56" w:rsidP="006F6E93">
      <w:pPr>
        <w:widowControl w:val="0"/>
        <w:spacing w:line="480" w:lineRule="auto"/>
        <w:rPr>
          <w:b/>
          <w:bCs/>
        </w:rPr>
      </w:pPr>
      <w:r w:rsidRPr="00A66A56">
        <w:rPr>
          <w:b/>
          <w:bCs/>
        </w:rPr>
        <w:lastRenderedPageBreak/>
        <w:t xml:space="preserve">Figure 1.  </w:t>
      </w:r>
      <w:r w:rsidRPr="00A66A56">
        <w:t>Tripartite Model of Meaning Reconstruction in Loss</w:t>
      </w:r>
    </w:p>
    <w:p w14:paraId="5BCDD1ED" w14:textId="798A9160" w:rsidR="00A66A56" w:rsidRDefault="00A66A56" w:rsidP="006F6E93">
      <w:pPr>
        <w:widowControl w:val="0"/>
        <w:spacing w:line="480" w:lineRule="auto"/>
      </w:pPr>
      <w:r>
        <w:rPr>
          <w:noProof/>
        </w:rPr>
        <w:drawing>
          <wp:inline distT="0" distB="0" distL="0" distR="0" wp14:anchorId="53F7FA7F" wp14:editId="772B80F4">
            <wp:extent cx="5943600" cy="3364865"/>
            <wp:effectExtent l="0" t="0" r="0" b="635"/>
            <wp:docPr id="192823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36784" name="Picture 1928236784"/>
                    <pic:cNvPicPr/>
                  </pic:nvPicPr>
                  <pic:blipFill>
                    <a:blip r:embed="rId13">
                      <a:extLst>
                        <a:ext uri="{28A0092B-C50C-407E-A947-70E740481C1C}">
                          <a14:useLocalDpi xmlns:a14="http://schemas.microsoft.com/office/drawing/2010/main" val="0"/>
                        </a:ext>
                      </a:extLst>
                    </a:blip>
                    <a:stretch>
                      <a:fillRect/>
                    </a:stretch>
                  </pic:blipFill>
                  <pic:spPr>
                    <a:xfrm>
                      <a:off x="0" y="0"/>
                      <a:ext cx="5943600" cy="3364865"/>
                    </a:xfrm>
                    <a:prstGeom prst="rect">
                      <a:avLst/>
                    </a:prstGeom>
                  </pic:spPr>
                </pic:pic>
              </a:graphicData>
            </a:graphic>
          </wp:inline>
        </w:drawing>
      </w:r>
    </w:p>
    <w:p w14:paraId="37880E66" w14:textId="2491647D" w:rsidR="00087727" w:rsidRDefault="00087727" w:rsidP="006F6E93">
      <w:pPr>
        <w:widowControl w:val="0"/>
        <w:spacing w:line="480" w:lineRule="auto"/>
      </w:pPr>
      <w:r>
        <w:t>Copyright Robert A. Neimeyer &amp; Carolyn Ng</w:t>
      </w:r>
    </w:p>
    <w:p w14:paraId="25AAE325" w14:textId="77777777" w:rsidR="00A66A56" w:rsidRDefault="00A66A56" w:rsidP="006F6E93">
      <w:pPr>
        <w:widowControl w:val="0"/>
        <w:spacing w:line="480" w:lineRule="auto"/>
      </w:pPr>
    </w:p>
    <w:p w14:paraId="4009E712" w14:textId="28915C1B" w:rsidR="00A66A56" w:rsidRDefault="00A66A56" w:rsidP="006F6E93">
      <w:pPr>
        <w:widowControl w:val="0"/>
        <w:spacing w:line="480" w:lineRule="auto"/>
      </w:pPr>
    </w:p>
    <w:sectPr w:rsidR="00A66A56">
      <w:headerReference w:type="even" r:id="rId14"/>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755FC" w14:textId="77777777" w:rsidR="00943A5A" w:rsidRDefault="00943A5A" w:rsidP="00042AD3">
      <w:pPr>
        <w:spacing w:after="0" w:line="240" w:lineRule="auto"/>
      </w:pPr>
      <w:r>
        <w:separator/>
      </w:r>
    </w:p>
  </w:endnote>
  <w:endnote w:type="continuationSeparator" w:id="0">
    <w:p w14:paraId="3A85EBF9" w14:textId="77777777" w:rsidR="00943A5A" w:rsidRDefault="00943A5A" w:rsidP="00042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68FB7" w14:textId="77777777" w:rsidR="00943A5A" w:rsidRDefault="00943A5A" w:rsidP="00042AD3">
      <w:pPr>
        <w:spacing w:after="0" w:line="240" w:lineRule="auto"/>
      </w:pPr>
      <w:r>
        <w:separator/>
      </w:r>
    </w:p>
  </w:footnote>
  <w:footnote w:type="continuationSeparator" w:id="0">
    <w:p w14:paraId="48519EBE" w14:textId="77777777" w:rsidR="00943A5A" w:rsidRDefault="00943A5A" w:rsidP="00042AD3">
      <w:pPr>
        <w:spacing w:after="0" w:line="240" w:lineRule="auto"/>
      </w:pPr>
      <w:r>
        <w:continuationSeparator/>
      </w:r>
    </w:p>
  </w:footnote>
  <w:footnote w:id="1">
    <w:p w14:paraId="0CB8E529" w14:textId="000DDE9C" w:rsidR="003F6EFB" w:rsidRPr="00B8106B" w:rsidRDefault="003F6EFB">
      <w:pPr>
        <w:pStyle w:val="FootnoteText"/>
        <w:rPr>
          <w:rFonts w:ascii="Times New Roman" w:hAnsi="Times New Roman" w:cs="Times New Roman"/>
        </w:rPr>
      </w:pPr>
      <w:r w:rsidRPr="00B8106B">
        <w:rPr>
          <w:rStyle w:val="FootnoteReference"/>
          <w:rFonts w:ascii="Times New Roman" w:hAnsi="Times New Roman" w:cs="Times New Roman"/>
        </w:rPr>
        <w:footnoteRef/>
      </w:r>
      <w:r w:rsidRPr="00B8106B">
        <w:rPr>
          <w:rFonts w:ascii="Times New Roman" w:hAnsi="Times New Roman" w:cs="Times New Roman"/>
        </w:rPr>
        <w:t xml:space="preserve"> This is not to claim originality in this approach, which had been foreshadowed by the work of such scholars as Frankl (</w:t>
      </w:r>
      <w:r w:rsidR="002D0B02" w:rsidRPr="00B8106B">
        <w:rPr>
          <w:rFonts w:ascii="Times New Roman" w:hAnsi="Times New Roman" w:cs="Times New Roman"/>
        </w:rPr>
        <w:t>2006</w:t>
      </w:r>
      <w:r w:rsidRPr="00B8106B">
        <w:rPr>
          <w:rFonts w:ascii="Times New Roman" w:hAnsi="Times New Roman" w:cs="Times New Roman"/>
        </w:rPr>
        <w:t>)</w:t>
      </w:r>
      <w:r w:rsidR="002D0B02" w:rsidRPr="00B8106B">
        <w:rPr>
          <w:rFonts w:ascii="Times New Roman" w:hAnsi="Times New Roman" w:cs="Times New Roman"/>
        </w:rPr>
        <w:t xml:space="preserve">, </w:t>
      </w:r>
      <w:r w:rsidR="0020399D" w:rsidRPr="00B8106B">
        <w:rPr>
          <w:rFonts w:ascii="Times New Roman" w:hAnsi="Times New Roman" w:cs="Times New Roman"/>
        </w:rPr>
        <w:t>who recognized the cardinal role of meaning in responding to adverse life events</w:t>
      </w:r>
      <w:r w:rsidR="009F7FF1" w:rsidRPr="00B8106B">
        <w:rPr>
          <w:rFonts w:ascii="Times New Roman" w:hAnsi="Times New Roman" w:cs="Times New Roman"/>
        </w:rPr>
        <w:t xml:space="preserve">, a theme also emphasized in existential approaches to loss (van Deurzen, 2023).  However, while echoing these largely philosophic framings of the quest for meaning, the </w:t>
      </w:r>
      <w:r w:rsidR="00DF197E" w:rsidRPr="00B8106B">
        <w:rPr>
          <w:rFonts w:ascii="Times New Roman" w:hAnsi="Times New Roman" w:cs="Times New Roman"/>
        </w:rPr>
        <w:t>research</w:t>
      </w:r>
      <w:r w:rsidR="009F7FF1" w:rsidRPr="00B8106B">
        <w:rPr>
          <w:rFonts w:ascii="Times New Roman" w:hAnsi="Times New Roman" w:cs="Times New Roman"/>
        </w:rPr>
        <w:t xml:space="preserve"> reviewed here is more narrative, socially situated, empirically informed and clinically specific in its implications for </w:t>
      </w:r>
      <w:r w:rsidR="00B8106B">
        <w:rPr>
          <w:rFonts w:ascii="Times New Roman" w:hAnsi="Times New Roman" w:cs="Times New Roman"/>
        </w:rPr>
        <w:t xml:space="preserve">grief </w:t>
      </w:r>
      <w:r w:rsidR="009F7FF1" w:rsidRPr="00B8106B">
        <w:rPr>
          <w:rFonts w:ascii="Times New Roman" w:hAnsi="Times New Roman" w:cs="Times New Roman"/>
        </w:rPr>
        <w:t xml:space="preserve">therapy, with the goal of promoting a </w:t>
      </w:r>
      <w:r w:rsidR="00B86F83" w:rsidRPr="00B8106B">
        <w:rPr>
          <w:rFonts w:ascii="Times New Roman" w:hAnsi="Times New Roman" w:cs="Times New Roman"/>
        </w:rPr>
        <w:t>mutually enriching</w:t>
      </w:r>
      <w:r w:rsidR="009F7FF1" w:rsidRPr="00B8106B">
        <w:rPr>
          <w:rFonts w:ascii="Times New Roman" w:hAnsi="Times New Roman" w:cs="Times New Roman"/>
        </w:rPr>
        <w:t xml:space="preserve"> dialectic of development between theory, assessment, research and practice.</w:t>
      </w:r>
    </w:p>
  </w:footnote>
  <w:footnote w:id="2">
    <w:p w14:paraId="64C6BF8E" w14:textId="2B6B7BD3" w:rsidR="006C0CA7" w:rsidRPr="004F7799" w:rsidRDefault="006C0CA7">
      <w:pPr>
        <w:pStyle w:val="FootnoteText"/>
        <w:rPr>
          <w:rFonts w:ascii="Times New Roman" w:hAnsi="Times New Roman" w:cs="Times New Roman"/>
        </w:rPr>
      </w:pPr>
      <w:r>
        <w:rPr>
          <w:rStyle w:val="FootnoteReference"/>
        </w:rPr>
        <w:footnoteRef/>
      </w:r>
      <w:r>
        <w:t xml:space="preserve"> </w:t>
      </w:r>
      <w:r w:rsidRPr="004F7799">
        <w:rPr>
          <w:rFonts w:ascii="Times New Roman" w:hAnsi="Times New Roman" w:cs="Times New Roman"/>
        </w:rPr>
        <w:t xml:space="preserve">The larger corpus of scholarship from which this review draws includes nearly 700 articles and chapters, as well as </w:t>
      </w:r>
      <w:r w:rsidR="00340970" w:rsidRPr="004F7799">
        <w:rPr>
          <w:rFonts w:ascii="Times New Roman" w:hAnsi="Times New Roman" w:cs="Times New Roman"/>
        </w:rPr>
        <w:t>38</w:t>
      </w:r>
      <w:r w:rsidRPr="004F7799">
        <w:rPr>
          <w:rFonts w:ascii="Times New Roman" w:hAnsi="Times New Roman" w:cs="Times New Roman"/>
        </w:rPr>
        <w:t xml:space="preserve"> books </w:t>
      </w:r>
      <w:r w:rsidR="00113492" w:rsidRPr="004F7799">
        <w:rPr>
          <w:rFonts w:ascii="Times New Roman" w:hAnsi="Times New Roman" w:cs="Times New Roman"/>
        </w:rPr>
        <w:t>for</w:t>
      </w:r>
      <w:r w:rsidRPr="004F7799">
        <w:rPr>
          <w:rFonts w:ascii="Times New Roman" w:hAnsi="Times New Roman" w:cs="Times New Roman"/>
        </w:rPr>
        <w:t xml:space="preserve"> which I </w:t>
      </w:r>
      <w:r w:rsidR="00B703B2" w:rsidRPr="004F7799">
        <w:rPr>
          <w:rFonts w:ascii="Times New Roman" w:hAnsi="Times New Roman" w:cs="Times New Roman"/>
        </w:rPr>
        <w:t>served</w:t>
      </w:r>
      <w:r w:rsidRPr="004F7799">
        <w:rPr>
          <w:rFonts w:ascii="Times New Roman" w:hAnsi="Times New Roman" w:cs="Times New Roman"/>
        </w:rPr>
        <w:t xml:space="preserve"> as author or </w:t>
      </w:r>
      <w:r w:rsidR="00B703B2" w:rsidRPr="004F7799">
        <w:rPr>
          <w:rFonts w:ascii="Times New Roman" w:hAnsi="Times New Roman" w:cs="Times New Roman"/>
        </w:rPr>
        <w:t>editor</w:t>
      </w:r>
      <w:r w:rsidRPr="004F7799">
        <w:rPr>
          <w:rFonts w:ascii="Times New Roman" w:hAnsi="Times New Roman" w:cs="Times New Roman"/>
        </w:rPr>
        <w:t>, not to mention work in meaning</w:t>
      </w:r>
      <w:r w:rsidR="00B703B2" w:rsidRPr="004F7799">
        <w:rPr>
          <w:rFonts w:ascii="Times New Roman" w:hAnsi="Times New Roman" w:cs="Times New Roman"/>
        </w:rPr>
        <w:t xml:space="preserve"> </w:t>
      </w:r>
      <w:r w:rsidRPr="004F7799">
        <w:rPr>
          <w:rFonts w:ascii="Times New Roman" w:hAnsi="Times New Roman" w:cs="Times New Roman"/>
        </w:rPr>
        <w:t>reconstruction conducted by independent research teams worldwide.</w:t>
      </w:r>
    </w:p>
  </w:footnote>
  <w:footnote w:id="3">
    <w:p w14:paraId="34508B53" w14:textId="4A13F170" w:rsidR="000967C2" w:rsidRPr="006F6E93" w:rsidRDefault="000967C2">
      <w:pPr>
        <w:pStyle w:val="FootnoteText"/>
        <w:rPr>
          <w:rFonts w:ascii="Times New Roman" w:hAnsi="Times New Roman" w:cs="Times New Roman"/>
        </w:rPr>
      </w:pPr>
      <w:r w:rsidRPr="006F6E93">
        <w:rPr>
          <w:rStyle w:val="FootnoteReference"/>
          <w:rFonts w:ascii="Times New Roman" w:hAnsi="Times New Roman" w:cs="Times New Roman"/>
        </w:rPr>
        <w:footnoteRef/>
      </w:r>
      <w:r w:rsidRPr="006F6E93">
        <w:rPr>
          <w:rFonts w:ascii="Times New Roman" w:hAnsi="Times New Roman" w:cs="Times New Roman"/>
        </w:rPr>
        <w:t xml:space="preserve"> Recent research by Yao et al. (2024) </w:t>
      </w:r>
      <w:r w:rsidR="008F2695" w:rsidRPr="006F6E93">
        <w:rPr>
          <w:rFonts w:ascii="Times New Roman" w:hAnsi="Times New Roman" w:cs="Times New Roman"/>
        </w:rPr>
        <w:t>further clarifies this general finding, reporting that while early meaning making at 6 months post loss discriminates a resilient from a chronic grief group, only meaning making at 12 months further discriminated it from a gradual recovery trajectory.  This underscores the need for further longitudinal studies assessing meaning reconstruction across the course of bereavement.</w:t>
      </w:r>
    </w:p>
  </w:footnote>
  <w:footnote w:id="4">
    <w:p w14:paraId="7211F630" w14:textId="43A2DB1A" w:rsidR="00046148" w:rsidRPr="00E9349F" w:rsidRDefault="00046148">
      <w:pPr>
        <w:pStyle w:val="FootnoteText"/>
        <w:rPr>
          <w:rFonts w:ascii="Times New Roman" w:hAnsi="Times New Roman" w:cs="Times New Roman"/>
        </w:rPr>
      </w:pPr>
      <w:r w:rsidRPr="00E9349F">
        <w:rPr>
          <w:rStyle w:val="FootnoteReference"/>
          <w:rFonts w:ascii="Times New Roman" w:hAnsi="Times New Roman" w:cs="Times New Roman"/>
        </w:rPr>
        <w:footnoteRef/>
      </w:r>
      <w:r w:rsidRPr="00E9349F">
        <w:rPr>
          <w:rFonts w:ascii="Times New Roman" w:hAnsi="Times New Roman" w:cs="Times New Roman"/>
        </w:rPr>
        <w:t xml:space="preserve"> For more detailed online training in this method and a video case study of its use in therapy, see </w:t>
      </w:r>
      <w:hyperlink r:id="rId1" w:history="1">
        <w:r w:rsidR="00381EDC" w:rsidRPr="00E9349F">
          <w:rPr>
            <w:rStyle w:val="Hyperlink"/>
            <w:rFonts w:ascii="Times New Roman" w:hAnsi="Times New Roman" w:cs="Times New Roman"/>
          </w:rPr>
          <w:t>https://www.portlandinstitute.org/gt-trauma-informed-i</w:t>
        </w:r>
      </w:hyperlink>
      <w:r w:rsidR="00381EDC" w:rsidRPr="00E9349F">
        <w:rPr>
          <w:rFonts w:ascii="Times New Roman" w:hAnsi="Times New Roman" w:cs="Times New Roman"/>
        </w:rPr>
        <w:t xml:space="preserve"> and </w:t>
      </w:r>
      <w:hyperlink r:id="rId2" w:history="1">
        <w:r w:rsidR="00381EDC" w:rsidRPr="00E9349F">
          <w:rPr>
            <w:rStyle w:val="Hyperlink"/>
            <w:rFonts w:ascii="Times New Roman" w:hAnsi="Times New Roman" w:cs="Times New Roman"/>
          </w:rPr>
          <w:t>https://www.portlandinstitute.org/on-the-edge-trauma-loss-case-study</w:t>
        </w:r>
      </w:hyperlink>
      <w:r w:rsidR="00381EDC" w:rsidRPr="00E9349F">
        <w:rPr>
          <w:rFonts w:ascii="Times New Roman" w:hAnsi="Times New Roman" w:cs="Times New Roman"/>
        </w:rPr>
        <w:t>, respectively.</w:t>
      </w:r>
    </w:p>
  </w:footnote>
  <w:footnote w:id="5">
    <w:p w14:paraId="5CBDEE82" w14:textId="2FBCEB72" w:rsidR="002E5900" w:rsidRPr="00E9349F" w:rsidRDefault="002E5900">
      <w:pPr>
        <w:pStyle w:val="FootnoteText"/>
        <w:rPr>
          <w:rFonts w:ascii="Times New Roman" w:hAnsi="Times New Roman" w:cs="Times New Roman"/>
        </w:rPr>
      </w:pPr>
      <w:r w:rsidRPr="00E9349F">
        <w:rPr>
          <w:rStyle w:val="FootnoteReference"/>
          <w:rFonts w:ascii="Times New Roman" w:hAnsi="Times New Roman" w:cs="Times New Roman"/>
        </w:rPr>
        <w:footnoteRef/>
      </w:r>
      <w:r w:rsidRPr="00E9349F">
        <w:rPr>
          <w:rFonts w:ascii="Times New Roman" w:hAnsi="Times New Roman" w:cs="Times New Roman"/>
        </w:rPr>
        <w:t xml:space="preserve"> Readers interested in hundreds of creative meaning-oriented techniques for grief therapy can consult practical compendiums of such methods (Neimeyer, 2012; 2016; 2022; Thompson &amp; Neimeyer, 2014; 2027), as well as the extensive training videos developed by the Portland Institute for Loss &amp; Transition (www.portlandinstitute.org). </w:t>
      </w:r>
    </w:p>
  </w:footnote>
  <w:footnote w:id="6">
    <w:p w14:paraId="6314B5D3" w14:textId="0F445AD2" w:rsidR="00E66B4C" w:rsidRPr="00E9349F" w:rsidRDefault="00E66B4C">
      <w:pPr>
        <w:pStyle w:val="FootnoteText"/>
        <w:rPr>
          <w:rFonts w:ascii="Times New Roman" w:hAnsi="Times New Roman" w:cs="Times New Roman"/>
        </w:rPr>
      </w:pPr>
      <w:r w:rsidRPr="00E9349F">
        <w:rPr>
          <w:rStyle w:val="FootnoteReference"/>
          <w:rFonts w:ascii="Times New Roman" w:hAnsi="Times New Roman" w:cs="Times New Roman"/>
        </w:rPr>
        <w:footnoteRef/>
      </w:r>
      <w:r w:rsidRPr="00E9349F">
        <w:rPr>
          <w:rFonts w:ascii="Times New Roman" w:hAnsi="Times New Roman" w:cs="Times New Roman"/>
        </w:rPr>
        <w:t xml:space="preserve"> </w:t>
      </w:r>
      <w:r w:rsidR="0072439A" w:rsidRPr="00E9349F">
        <w:rPr>
          <w:rFonts w:ascii="Times New Roman" w:hAnsi="Times New Roman" w:cs="Times New Roman"/>
        </w:rPr>
        <w:t xml:space="preserve">Video case illustrations of imaginal dialogues performed in both onsite and online grief therapies can be found at </w:t>
      </w:r>
      <w:hyperlink r:id="rId3" w:history="1">
        <w:r w:rsidR="0072439A" w:rsidRPr="00E9349F">
          <w:rPr>
            <w:rStyle w:val="Hyperlink"/>
            <w:rFonts w:ascii="Times New Roman" w:hAnsi="Times New Roman" w:cs="Times New Roman"/>
          </w:rPr>
          <w:t>https://www.portlandinstitute.org/holding-onto-grief</w:t>
        </w:r>
      </w:hyperlink>
      <w:r w:rsidR="0072439A" w:rsidRPr="00E9349F">
        <w:rPr>
          <w:rFonts w:ascii="Times New Roman" w:hAnsi="Times New Roman" w:cs="Times New Roman"/>
        </w:rPr>
        <w:t xml:space="preserve"> and </w:t>
      </w:r>
      <w:hyperlink r:id="rId4" w:history="1">
        <w:r w:rsidR="0072439A" w:rsidRPr="00E9349F">
          <w:rPr>
            <w:rStyle w:val="Hyperlink"/>
            <w:rFonts w:ascii="Times New Roman" w:hAnsi="Times New Roman" w:cs="Times New Roman"/>
          </w:rPr>
          <w:t>https://www.apa.org/pubs/videos/engaging-connecting-clients-online</w:t>
        </w:r>
      </w:hyperlink>
      <w:r w:rsidR="0072439A" w:rsidRPr="00E9349F">
        <w:rPr>
          <w:rFonts w:ascii="Times New Roman" w:hAnsi="Times New Roman" w:cs="Times New Roman"/>
        </w:rPr>
        <w:t>, respectively.</w:t>
      </w:r>
    </w:p>
  </w:footnote>
  <w:footnote w:id="7">
    <w:p w14:paraId="4D084D1C" w14:textId="62606A3F" w:rsidR="00E15AE8" w:rsidRPr="00E9349F" w:rsidRDefault="00E15AE8">
      <w:pPr>
        <w:pStyle w:val="FootnoteText"/>
        <w:rPr>
          <w:rFonts w:ascii="Times New Roman" w:hAnsi="Times New Roman" w:cs="Times New Roman"/>
        </w:rPr>
      </w:pPr>
      <w:r w:rsidRPr="00E9349F">
        <w:rPr>
          <w:rStyle w:val="FootnoteReference"/>
          <w:rFonts w:ascii="Times New Roman" w:hAnsi="Times New Roman" w:cs="Times New Roman"/>
        </w:rPr>
        <w:footnoteRef/>
      </w:r>
      <w:r w:rsidRPr="00E9349F">
        <w:rPr>
          <w:rFonts w:ascii="Times New Roman" w:hAnsi="Times New Roman" w:cs="Times New Roman"/>
        </w:rPr>
        <w:t xml:space="preserve"> All of these and other self-reconstruction interventions are addressed in the Recorded Training modules offered by the Portland Institute for Loss and Transition (www.portlandinstitute.org).</w:t>
      </w:r>
    </w:p>
  </w:footnote>
  <w:footnote w:id="8">
    <w:p w14:paraId="62171747" w14:textId="67193978" w:rsidR="004C3838" w:rsidRPr="00E9349F" w:rsidRDefault="004C3838">
      <w:pPr>
        <w:pStyle w:val="FootnoteText"/>
        <w:rPr>
          <w:rFonts w:ascii="Times New Roman" w:hAnsi="Times New Roman" w:cs="Times New Roman"/>
        </w:rPr>
      </w:pPr>
      <w:r w:rsidRPr="00E9349F">
        <w:rPr>
          <w:rStyle w:val="FootnoteReference"/>
          <w:rFonts w:ascii="Times New Roman" w:hAnsi="Times New Roman" w:cs="Times New Roman"/>
        </w:rPr>
        <w:footnoteRef/>
      </w:r>
      <w:r w:rsidRPr="00E9349F">
        <w:rPr>
          <w:rFonts w:ascii="Times New Roman" w:hAnsi="Times New Roman" w:cs="Times New Roman"/>
        </w:rPr>
        <w:t xml:space="preserve"> For more information about the content of this protocol and its adaptation to a group therapy context, see Neimeyer, Milman and Steffen (2022).</w:t>
      </w:r>
    </w:p>
  </w:footnote>
  <w:footnote w:id="9">
    <w:p w14:paraId="699B0861" w14:textId="0F49CBB6" w:rsidR="00E23E2E" w:rsidRPr="00E9349F" w:rsidRDefault="00E23E2E">
      <w:pPr>
        <w:pStyle w:val="FootnoteText"/>
        <w:rPr>
          <w:rFonts w:ascii="Times New Roman" w:hAnsi="Times New Roman" w:cs="Times New Roman"/>
        </w:rPr>
      </w:pPr>
      <w:r w:rsidRPr="00E9349F">
        <w:rPr>
          <w:rStyle w:val="FootnoteReference"/>
          <w:rFonts w:ascii="Times New Roman" w:hAnsi="Times New Roman" w:cs="Times New Roman"/>
        </w:rPr>
        <w:footnoteRef/>
      </w:r>
      <w:r w:rsidRPr="00E9349F">
        <w:rPr>
          <w:rFonts w:ascii="Times New Roman" w:hAnsi="Times New Roman" w:cs="Times New Roman"/>
        </w:rPr>
        <w:t xml:space="preserve"> I owe this insight to scintillating dialogues with my friend, Remington Crawford, </w:t>
      </w:r>
      <w:r w:rsidR="00CC588F" w:rsidRPr="00E9349F">
        <w:rPr>
          <w:rFonts w:ascii="Times New Roman" w:hAnsi="Times New Roman" w:cs="Times New Roman"/>
        </w:rPr>
        <w:t>a genius at constructing and “raising” AI avatars, who (rightly, I believe) regards this as a basic ethical mandate in the construction and development of intelligent systems.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1795835"/>
      <w:docPartObj>
        <w:docPartGallery w:val="Page Numbers (Top of Page)"/>
        <w:docPartUnique/>
      </w:docPartObj>
    </w:sdtPr>
    <w:sdtContent>
      <w:p w14:paraId="3499BC46" w14:textId="7A135EB3" w:rsidR="00042AD3" w:rsidRDefault="00042AD3" w:rsidP="002C420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608A474" w14:textId="77777777" w:rsidR="00042AD3" w:rsidRDefault="00042AD3" w:rsidP="00042AD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9252709"/>
      <w:docPartObj>
        <w:docPartGallery w:val="Page Numbers (Top of Page)"/>
        <w:docPartUnique/>
      </w:docPartObj>
    </w:sdtPr>
    <w:sdtContent>
      <w:p w14:paraId="5585F7C0" w14:textId="542152BB" w:rsidR="00042AD3" w:rsidRDefault="00042AD3" w:rsidP="002C420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6F8E56A" w14:textId="77777777" w:rsidR="00042AD3" w:rsidRDefault="00042AD3" w:rsidP="00042AD3">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7CA"/>
    <w:rsid w:val="0000729C"/>
    <w:rsid w:val="00012E99"/>
    <w:rsid w:val="0002164D"/>
    <w:rsid w:val="00023C48"/>
    <w:rsid w:val="00025C53"/>
    <w:rsid w:val="0003222D"/>
    <w:rsid w:val="00033007"/>
    <w:rsid w:val="00042AD3"/>
    <w:rsid w:val="00044B00"/>
    <w:rsid w:val="00046148"/>
    <w:rsid w:val="0007172A"/>
    <w:rsid w:val="00087727"/>
    <w:rsid w:val="00092AE7"/>
    <w:rsid w:val="000933BF"/>
    <w:rsid w:val="000967C2"/>
    <w:rsid w:val="000A7221"/>
    <w:rsid w:val="000C6A67"/>
    <w:rsid w:val="000D1F40"/>
    <w:rsid w:val="000E0D2A"/>
    <w:rsid w:val="000E2D8B"/>
    <w:rsid w:val="000F7FE8"/>
    <w:rsid w:val="00100C19"/>
    <w:rsid w:val="001012A9"/>
    <w:rsid w:val="00112B77"/>
    <w:rsid w:val="00113492"/>
    <w:rsid w:val="001156F9"/>
    <w:rsid w:val="001169C2"/>
    <w:rsid w:val="0012185E"/>
    <w:rsid w:val="001228D9"/>
    <w:rsid w:val="00124A94"/>
    <w:rsid w:val="0013496E"/>
    <w:rsid w:val="00144204"/>
    <w:rsid w:val="001539FD"/>
    <w:rsid w:val="00153E50"/>
    <w:rsid w:val="00172497"/>
    <w:rsid w:val="001745E4"/>
    <w:rsid w:val="00177C2B"/>
    <w:rsid w:val="00192817"/>
    <w:rsid w:val="001A2A32"/>
    <w:rsid w:val="001A5BF8"/>
    <w:rsid w:val="001A6E7F"/>
    <w:rsid w:val="001D4159"/>
    <w:rsid w:val="001D51BA"/>
    <w:rsid w:val="001E4862"/>
    <w:rsid w:val="0020399D"/>
    <w:rsid w:val="002123D6"/>
    <w:rsid w:val="00214B60"/>
    <w:rsid w:val="00227A96"/>
    <w:rsid w:val="00231A71"/>
    <w:rsid w:val="00236E21"/>
    <w:rsid w:val="00252EC0"/>
    <w:rsid w:val="002667CC"/>
    <w:rsid w:val="00267199"/>
    <w:rsid w:val="00273FA7"/>
    <w:rsid w:val="002745AC"/>
    <w:rsid w:val="00276850"/>
    <w:rsid w:val="00291392"/>
    <w:rsid w:val="00291BCC"/>
    <w:rsid w:val="00292B6C"/>
    <w:rsid w:val="002C420D"/>
    <w:rsid w:val="002D0B02"/>
    <w:rsid w:val="002D3C2C"/>
    <w:rsid w:val="002D5D54"/>
    <w:rsid w:val="002E5900"/>
    <w:rsid w:val="002F1043"/>
    <w:rsid w:val="002F3E24"/>
    <w:rsid w:val="002F4536"/>
    <w:rsid w:val="002F7407"/>
    <w:rsid w:val="00300890"/>
    <w:rsid w:val="00306400"/>
    <w:rsid w:val="0030709A"/>
    <w:rsid w:val="0032264C"/>
    <w:rsid w:val="00330698"/>
    <w:rsid w:val="003366E8"/>
    <w:rsid w:val="00340970"/>
    <w:rsid w:val="003442EC"/>
    <w:rsid w:val="00346F20"/>
    <w:rsid w:val="00347BFE"/>
    <w:rsid w:val="00354097"/>
    <w:rsid w:val="003616A9"/>
    <w:rsid w:val="00362088"/>
    <w:rsid w:val="00365F27"/>
    <w:rsid w:val="0036645E"/>
    <w:rsid w:val="003704BD"/>
    <w:rsid w:val="00381EDC"/>
    <w:rsid w:val="00397077"/>
    <w:rsid w:val="003C39DC"/>
    <w:rsid w:val="003C49E3"/>
    <w:rsid w:val="003E7E1F"/>
    <w:rsid w:val="003F2B72"/>
    <w:rsid w:val="003F47CA"/>
    <w:rsid w:val="003F5440"/>
    <w:rsid w:val="003F5772"/>
    <w:rsid w:val="003F6EFB"/>
    <w:rsid w:val="003F6F4D"/>
    <w:rsid w:val="00405366"/>
    <w:rsid w:val="00406289"/>
    <w:rsid w:val="0040658B"/>
    <w:rsid w:val="0040693C"/>
    <w:rsid w:val="0040753A"/>
    <w:rsid w:val="00407C98"/>
    <w:rsid w:val="004253EB"/>
    <w:rsid w:val="004266C8"/>
    <w:rsid w:val="00427A17"/>
    <w:rsid w:val="00431602"/>
    <w:rsid w:val="004367F6"/>
    <w:rsid w:val="00437F8E"/>
    <w:rsid w:val="0045078D"/>
    <w:rsid w:val="00460614"/>
    <w:rsid w:val="004614A3"/>
    <w:rsid w:val="00464AF3"/>
    <w:rsid w:val="0047138A"/>
    <w:rsid w:val="00471473"/>
    <w:rsid w:val="004722D8"/>
    <w:rsid w:val="004770DF"/>
    <w:rsid w:val="004A3CD7"/>
    <w:rsid w:val="004A7612"/>
    <w:rsid w:val="004B026A"/>
    <w:rsid w:val="004B1CC5"/>
    <w:rsid w:val="004B7026"/>
    <w:rsid w:val="004C3838"/>
    <w:rsid w:val="004C3A08"/>
    <w:rsid w:val="004C5B20"/>
    <w:rsid w:val="004D011C"/>
    <w:rsid w:val="004E16EC"/>
    <w:rsid w:val="004F1A4D"/>
    <w:rsid w:val="004F7799"/>
    <w:rsid w:val="00502F00"/>
    <w:rsid w:val="005141F2"/>
    <w:rsid w:val="005455E0"/>
    <w:rsid w:val="005479BC"/>
    <w:rsid w:val="00556EEC"/>
    <w:rsid w:val="0057148E"/>
    <w:rsid w:val="00582C67"/>
    <w:rsid w:val="005850EF"/>
    <w:rsid w:val="005854E6"/>
    <w:rsid w:val="00586540"/>
    <w:rsid w:val="005B1295"/>
    <w:rsid w:val="005B317C"/>
    <w:rsid w:val="005B63B0"/>
    <w:rsid w:val="005C0471"/>
    <w:rsid w:val="005C3C86"/>
    <w:rsid w:val="005F0004"/>
    <w:rsid w:val="005F11A5"/>
    <w:rsid w:val="00613978"/>
    <w:rsid w:val="0061441D"/>
    <w:rsid w:val="0062494B"/>
    <w:rsid w:val="0064077C"/>
    <w:rsid w:val="00642A56"/>
    <w:rsid w:val="00645959"/>
    <w:rsid w:val="00650D94"/>
    <w:rsid w:val="00661D35"/>
    <w:rsid w:val="00666BC5"/>
    <w:rsid w:val="006B2383"/>
    <w:rsid w:val="006B4960"/>
    <w:rsid w:val="006C0CA7"/>
    <w:rsid w:val="006C55D6"/>
    <w:rsid w:val="006D04A7"/>
    <w:rsid w:val="006E4E7E"/>
    <w:rsid w:val="006F371F"/>
    <w:rsid w:val="006F6E93"/>
    <w:rsid w:val="006F7E08"/>
    <w:rsid w:val="00700452"/>
    <w:rsid w:val="00700896"/>
    <w:rsid w:val="007223DB"/>
    <w:rsid w:val="00722750"/>
    <w:rsid w:val="0072439A"/>
    <w:rsid w:val="007257DB"/>
    <w:rsid w:val="00741FBF"/>
    <w:rsid w:val="007444D7"/>
    <w:rsid w:val="007464DB"/>
    <w:rsid w:val="00746DB3"/>
    <w:rsid w:val="0076126E"/>
    <w:rsid w:val="00762A2C"/>
    <w:rsid w:val="0076622B"/>
    <w:rsid w:val="00796519"/>
    <w:rsid w:val="007966B7"/>
    <w:rsid w:val="007B3A70"/>
    <w:rsid w:val="007D268D"/>
    <w:rsid w:val="007F0A4B"/>
    <w:rsid w:val="007F4F9B"/>
    <w:rsid w:val="00801B2A"/>
    <w:rsid w:val="008224F3"/>
    <w:rsid w:val="00823B03"/>
    <w:rsid w:val="00832614"/>
    <w:rsid w:val="00834448"/>
    <w:rsid w:val="0084365C"/>
    <w:rsid w:val="00853BF1"/>
    <w:rsid w:val="00864FF2"/>
    <w:rsid w:val="0087236B"/>
    <w:rsid w:val="008750F4"/>
    <w:rsid w:val="008A2FB5"/>
    <w:rsid w:val="008A4AF3"/>
    <w:rsid w:val="008A6A3F"/>
    <w:rsid w:val="008B0B8D"/>
    <w:rsid w:val="008B5FAA"/>
    <w:rsid w:val="008C736A"/>
    <w:rsid w:val="008E4BEC"/>
    <w:rsid w:val="008E7CF7"/>
    <w:rsid w:val="008F15B7"/>
    <w:rsid w:val="008F2695"/>
    <w:rsid w:val="00901654"/>
    <w:rsid w:val="00910150"/>
    <w:rsid w:val="00910E6B"/>
    <w:rsid w:val="0092456D"/>
    <w:rsid w:val="00927A81"/>
    <w:rsid w:val="00930FB9"/>
    <w:rsid w:val="00934E7E"/>
    <w:rsid w:val="0094260F"/>
    <w:rsid w:val="00943A5A"/>
    <w:rsid w:val="009625EA"/>
    <w:rsid w:val="009718FF"/>
    <w:rsid w:val="0098055E"/>
    <w:rsid w:val="00981360"/>
    <w:rsid w:val="00982D7D"/>
    <w:rsid w:val="0098393E"/>
    <w:rsid w:val="009972E4"/>
    <w:rsid w:val="009A55E8"/>
    <w:rsid w:val="009A60DB"/>
    <w:rsid w:val="009A7518"/>
    <w:rsid w:val="009D430A"/>
    <w:rsid w:val="009E0145"/>
    <w:rsid w:val="009E3984"/>
    <w:rsid w:val="009E3D8F"/>
    <w:rsid w:val="009F12ED"/>
    <w:rsid w:val="009F5661"/>
    <w:rsid w:val="009F7FF1"/>
    <w:rsid w:val="00A212E3"/>
    <w:rsid w:val="00A526D9"/>
    <w:rsid w:val="00A66A56"/>
    <w:rsid w:val="00A706AE"/>
    <w:rsid w:val="00A76637"/>
    <w:rsid w:val="00A92128"/>
    <w:rsid w:val="00AA5971"/>
    <w:rsid w:val="00AB084E"/>
    <w:rsid w:val="00AC3009"/>
    <w:rsid w:val="00AD3525"/>
    <w:rsid w:val="00AD3726"/>
    <w:rsid w:val="00AD641D"/>
    <w:rsid w:val="00AD7203"/>
    <w:rsid w:val="00AE32E8"/>
    <w:rsid w:val="00AE79B3"/>
    <w:rsid w:val="00AF4B43"/>
    <w:rsid w:val="00B07A30"/>
    <w:rsid w:val="00B13955"/>
    <w:rsid w:val="00B178DF"/>
    <w:rsid w:val="00B3261D"/>
    <w:rsid w:val="00B44C78"/>
    <w:rsid w:val="00B44C82"/>
    <w:rsid w:val="00B462F1"/>
    <w:rsid w:val="00B53385"/>
    <w:rsid w:val="00B57659"/>
    <w:rsid w:val="00B6044A"/>
    <w:rsid w:val="00B66727"/>
    <w:rsid w:val="00B703B2"/>
    <w:rsid w:val="00B7306A"/>
    <w:rsid w:val="00B8072A"/>
    <w:rsid w:val="00B8106B"/>
    <w:rsid w:val="00B826A6"/>
    <w:rsid w:val="00B8547B"/>
    <w:rsid w:val="00B86F83"/>
    <w:rsid w:val="00B93D56"/>
    <w:rsid w:val="00B93FCD"/>
    <w:rsid w:val="00BA38BC"/>
    <w:rsid w:val="00BA4301"/>
    <w:rsid w:val="00BA7F2A"/>
    <w:rsid w:val="00BB1604"/>
    <w:rsid w:val="00BB1C8A"/>
    <w:rsid w:val="00BC16AA"/>
    <w:rsid w:val="00BD0882"/>
    <w:rsid w:val="00BD2F87"/>
    <w:rsid w:val="00BE5BBF"/>
    <w:rsid w:val="00BE763B"/>
    <w:rsid w:val="00C03581"/>
    <w:rsid w:val="00C0647F"/>
    <w:rsid w:val="00C23FB5"/>
    <w:rsid w:val="00C346C6"/>
    <w:rsid w:val="00C34C5D"/>
    <w:rsid w:val="00C41023"/>
    <w:rsid w:val="00C563D9"/>
    <w:rsid w:val="00C61490"/>
    <w:rsid w:val="00C74CDC"/>
    <w:rsid w:val="00C74F87"/>
    <w:rsid w:val="00C75633"/>
    <w:rsid w:val="00C76326"/>
    <w:rsid w:val="00C777C4"/>
    <w:rsid w:val="00C90C35"/>
    <w:rsid w:val="00C942EB"/>
    <w:rsid w:val="00CA17AA"/>
    <w:rsid w:val="00CA2570"/>
    <w:rsid w:val="00CB333D"/>
    <w:rsid w:val="00CB3E93"/>
    <w:rsid w:val="00CC2E88"/>
    <w:rsid w:val="00CC588F"/>
    <w:rsid w:val="00CE56DE"/>
    <w:rsid w:val="00CF23AE"/>
    <w:rsid w:val="00CF51CA"/>
    <w:rsid w:val="00CF65C3"/>
    <w:rsid w:val="00CF7235"/>
    <w:rsid w:val="00D139F7"/>
    <w:rsid w:val="00D1704F"/>
    <w:rsid w:val="00D210ED"/>
    <w:rsid w:val="00D222A7"/>
    <w:rsid w:val="00D267F5"/>
    <w:rsid w:val="00D35923"/>
    <w:rsid w:val="00D404A4"/>
    <w:rsid w:val="00D441E3"/>
    <w:rsid w:val="00D57256"/>
    <w:rsid w:val="00D60AC1"/>
    <w:rsid w:val="00D61FE4"/>
    <w:rsid w:val="00D665A6"/>
    <w:rsid w:val="00D75AA6"/>
    <w:rsid w:val="00D81E02"/>
    <w:rsid w:val="00D96912"/>
    <w:rsid w:val="00DA4892"/>
    <w:rsid w:val="00DC2149"/>
    <w:rsid w:val="00DD43C4"/>
    <w:rsid w:val="00DD5C32"/>
    <w:rsid w:val="00DE2960"/>
    <w:rsid w:val="00DF197E"/>
    <w:rsid w:val="00E06024"/>
    <w:rsid w:val="00E14226"/>
    <w:rsid w:val="00E15AE8"/>
    <w:rsid w:val="00E23E2E"/>
    <w:rsid w:val="00E31846"/>
    <w:rsid w:val="00E433CA"/>
    <w:rsid w:val="00E45F0D"/>
    <w:rsid w:val="00E57C51"/>
    <w:rsid w:val="00E661FB"/>
    <w:rsid w:val="00E66B4C"/>
    <w:rsid w:val="00E713BB"/>
    <w:rsid w:val="00E86461"/>
    <w:rsid w:val="00E9349F"/>
    <w:rsid w:val="00E95FA0"/>
    <w:rsid w:val="00E97A89"/>
    <w:rsid w:val="00EA0394"/>
    <w:rsid w:val="00EA4ADB"/>
    <w:rsid w:val="00EA7A49"/>
    <w:rsid w:val="00EC59F3"/>
    <w:rsid w:val="00ED3D9B"/>
    <w:rsid w:val="00ED4E1D"/>
    <w:rsid w:val="00ED58E4"/>
    <w:rsid w:val="00EF0B2A"/>
    <w:rsid w:val="00EF3B50"/>
    <w:rsid w:val="00EF3E12"/>
    <w:rsid w:val="00F00902"/>
    <w:rsid w:val="00F078B8"/>
    <w:rsid w:val="00F17245"/>
    <w:rsid w:val="00F3055E"/>
    <w:rsid w:val="00F47ABB"/>
    <w:rsid w:val="00F6379C"/>
    <w:rsid w:val="00F747F6"/>
    <w:rsid w:val="00F763B0"/>
    <w:rsid w:val="00F77A3A"/>
    <w:rsid w:val="00F94E3D"/>
    <w:rsid w:val="00FA3212"/>
    <w:rsid w:val="00FA5359"/>
    <w:rsid w:val="00FC5718"/>
    <w:rsid w:val="00FC76D5"/>
    <w:rsid w:val="00FD135F"/>
    <w:rsid w:val="00FD1BD3"/>
    <w:rsid w:val="00FD41EF"/>
    <w:rsid w:val="00FD42C7"/>
    <w:rsid w:val="00FD74A1"/>
    <w:rsid w:val="00FE0A4F"/>
    <w:rsid w:val="00FE3BAA"/>
    <w:rsid w:val="00FE52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DC979"/>
  <w15:chartTrackingRefBased/>
  <w15:docId w15:val="{18B45068-B8B8-B346-B357-D6D59C0D2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4BD"/>
  </w:style>
  <w:style w:type="paragraph" w:styleId="Heading1">
    <w:name w:val="heading 1"/>
    <w:basedOn w:val="Normal"/>
    <w:next w:val="Normal"/>
    <w:link w:val="Heading1Char"/>
    <w:uiPriority w:val="9"/>
    <w:qFormat/>
    <w:rsid w:val="003F4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7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7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7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7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7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7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7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7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7CA"/>
    <w:rPr>
      <w:rFonts w:eastAsiaTheme="majorEastAsia" w:cstheme="majorBidi"/>
      <w:color w:val="272727" w:themeColor="text1" w:themeTint="D8"/>
    </w:rPr>
  </w:style>
  <w:style w:type="paragraph" w:styleId="Title">
    <w:name w:val="Title"/>
    <w:basedOn w:val="Normal"/>
    <w:next w:val="Normal"/>
    <w:link w:val="TitleChar"/>
    <w:uiPriority w:val="10"/>
    <w:qFormat/>
    <w:rsid w:val="003F4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7CA"/>
    <w:pPr>
      <w:spacing w:before="160"/>
      <w:jc w:val="center"/>
    </w:pPr>
    <w:rPr>
      <w:i/>
      <w:iCs/>
      <w:color w:val="404040" w:themeColor="text1" w:themeTint="BF"/>
    </w:rPr>
  </w:style>
  <w:style w:type="character" w:customStyle="1" w:styleId="QuoteChar">
    <w:name w:val="Quote Char"/>
    <w:basedOn w:val="DefaultParagraphFont"/>
    <w:link w:val="Quote"/>
    <w:uiPriority w:val="29"/>
    <w:rsid w:val="003F47CA"/>
    <w:rPr>
      <w:i/>
      <w:iCs/>
      <w:color w:val="404040" w:themeColor="text1" w:themeTint="BF"/>
    </w:rPr>
  </w:style>
  <w:style w:type="paragraph" w:styleId="ListParagraph">
    <w:name w:val="List Paragraph"/>
    <w:basedOn w:val="Normal"/>
    <w:uiPriority w:val="34"/>
    <w:qFormat/>
    <w:rsid w:val="003F47CA"/>
    <w:pPr>
      <w:ind w:left="720"/>
      <w:contextualSpacing/>
    </w:pPr>
  </w:style>
  <w:style w:type="character" w:styleId="IntenseEmphasis">
    <w:name w:val="Intense Emphasis"/>
    <w:basedOn w:val="DefaultParagraphFont"/>
    <w:uiPriority w:val="21"/>
    <w:qFormat/>
    <w:rsid w:val="003F47CA"/>
    <w:rPr>
      <w:i/>
      <w:iCs/>
      <w:color w:val="0F4761" w:themeColor="accent1" w:themeShade="BF"/>
    </w:rPr>
  </w:style>
  <w:style w:type="paragraph" w:styleId="IntenseQuote">
    <w:name w:val="Intense Quote"/>
    <w:basedOn w:val="Normal"/>
    <w:next w:val="Normal"/>
    <w:link w:val="IntenseQuoteChar"/>
    <w:uiPriority w:val="30"/>
    <w:qFormat/>
    <w:rsid w:val="003F4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7CA"/>
    <w:rPr>
      <w:i/>
      <w:iCs/>
      <w:color w:val="0F4761" w:themeColor="accent1" w:themeShade="BF"/>
    </w:rPr>
  </w:style>
  <w:style w:type="character" w:styleId="IntenseReference">
    <w:name w:val="Intense Reference"/>
    <w:basedOn w:val="DefaultParagraphFont"/>
    <w:uiPriority w:val="32"/>
    <w:qFormat/>
    <w:rsid w:val="003F47CA"/>
    <w:rPr>
      <w:b/>
      <w:bCs/>
      <w:smallCaps/>
      <w:color w:val="0F4761" w:themeColor="accent1" w:themeShade="BF"/>
      <w:spacing w:val="5"/>
    </w:rPr>
  </w:style>
  <w:style w:type="paragraph" w:styleId="Header">
    <w:name w:val="header"/>
    <w:basedOn w:val="Normal"/>
    <w:link w:val="HeaderChar"/>
    <w:uiPriority w:val="99"/>
    <w:unhideWhenUsed/>
    <w:rsid w:val="00042A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2AD3"/>
  </w:style>
  <w:style w:type="character" w:styleId="PageNumber">
    <w:name w:val="page number"/>
    <w:basedOn w:val="DefaultParagraphFont"/>
    <w:uiPriority w:val="99"/>
    <w:semiHidden/>
    <w:unhideWhenUsed/>
    <w:rsid w:val="00042AD3"/>
  </w:style>
  <w:style w:type="paragraph" w:styleId="FootnoteText">
    <w:name w:val="footnote text"/>
    <w:basedOn w:val="Normal"/>
    <w:link w:val="FootnoteTextChar"/>
    <w:uiPriority w:val="99"/>
    <w:semiHidden/>
    <w:unhideWhenUsed/>
    <w:rsid w:val="003F6EF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F6EFB"/>
    <w:rPr>
      <w:sz w:val="20"/>
      <w:szCs w:val="20"/>
    </w:rPr>
  </w:style>
  <w:style w:type="character" w:styleId="FootnoteReference">
    <w:name w:val="footnote reference"/>
    <w:basedOn w:val="DefaultParagraphFont"/>
    <w:uiPriority w:val="99"/>
    <w:semiHidden/>
    <w:unhideWhenUsed/>
    <w:rsid w:val="003F6EFB"/>
    <w:rPr>
      <w:vertAlign w:val="superscript"/>
    </w:rPr>
  </w:style>
  <w:style w:type="table" w:styleId="LightList">
    <w:name w:val="Light List"/>
    <w:basedOn w:val="TableNormal"/>
    <w:uiPriority w:val="61"/>
    <w:rsid w:val="001A2A32"/>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unhideWhenUsed/>
    <w:rsid w:val="004B026A"/>
    <w:rPr>
      <w:color w:val="467886" w:themeColor="hyperlink"/>
      <w:u w:val="single"/>
    </w:rPr>
  </w:style>
  <w:style w:type="character" w:styleId="UnresolvedMention">
    <w:name w:val="Unresolved Mention"/>
    <w:basedOn w:val="DefaultParagraphFont"/>
    <w:uiPriority w:val="99"/>
    <w:semiHidden/>
    <w:unhideWhenUsed/>
    <w:rsid w:val="004B026A"/>
    <w:rPr>
      <w:color w:val="605E5C"/>
      <w:shd w:val="clear" w:color="auto" w:fill="E1DFDD"/>
    </w:rPr>
  </w:style>
  <w:style w:type="character" w:styleId="FollowedHyperlink">
    <w:name w:val="FollowedHyperlink"/>
    <w:basedOn w:val="DefaultParagraphFont"/>
    <w:uiPriority w:val="99"/>
    <w:semiHidden/>
    <w:unhideWhenUsed/>
    <w:rsid w:val="007B3A70"/>
    <w:rPr>
      <w:color w:val="96607D" w:themeColor="followedHyperlink"/>
      <w:u w:val="single"/>
    </w:rPr>
  </w:style>
  <w:style w:type="paragraph" w:styleId="NoSpacing">
    <w:name w:val="No Spacing"/>
    <w:uiPriority w:val="1"/>
    <w:qFormat/>
    <w:rsid w:val="00B8547B"/>
    <w:pPr>
      <w:spacing w:after="0" w:line="240" w:lineRule="auto"/>
    </w:pPr>
    <w:rPr>
      <w:kern w:val="0"/>
      <w:sz w:val="22"/>
      <w:szCs w:val="22"/>
      <w14:ligatures w14:val="none"/>
    </w:rPr>
  </w:style>
  <w:style w:type="paragraph" w:customStyle="1" w:styleId="p1">
    <w:name w:val="p1"/>
    <w:basedOn w:val="Normal"/>
    <w:rsid w:val="00D139F7"/>
    <w:pPr>
      <w:spacing w:after="0" w:line="240" w:lineRule="auto"/>
    </w:pPr>
    <w:rPr>
      <w:rFonts w:ascii="Helvetica" w:eastAsia="Times New Roman" w:hAnsi="Helvetica" w:cs="Times New Roman"/>
      <w:color w:val="000000"/>
      <w:kern w:val="0"/>
      <w:sz w:val="15"/>
      <w:szCs w:val="15"/>
      <w14:ligatures w14:val="none"/>
    </w:rPr>
  </w:style>
  <w:style w:type="paragraph" w:styleId="Footer">
    <w:name w:val="footer"/>
    <w:basedOn w:val="Normal"/>
    <w:link w:val="FooterChar"/>
    <w:uiPriority w:val="99"/>
    <w:unhideWhenUsed/>
    <w:rsid w:val="00ED58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8E4"/>
  </w:style>
  <w:style w:type="paragraph" w:styleId="Revision">
    <w:name w:val="Revision"/>
    <w:hidden/>
    <w:uiPriority w:val="99"/>
    <w:semiHidden/>
    <w:rsid w:val="00502F00"/>
    <w:pPr>
      <w:spacing w:after="0" w:line="240" w:lineRule="auto"/>
    </w:pPr>
  </w:style>
  <w:style w:type="character" w:styleId="CommentReference">
    <w:name w:val="annotation reference"/>
    <w:basedOn w:val="DefaultParagraphFont"/>
    <w:uiPriority w:val="99"/>
    <w:semiHidden/>
    <w:unhideWhenUsed/>
    <w:rsid w:val="00502F00"/>
    <w:rPr>
      <w:sz w:val="16"/>
      <w:szCs w:val="16"/>
    </w:rPr>
  </w:style>
  <w:style w:type="paragraph" w:styleId="CommentText">
    <w:name w:val="annotation text"/>
    <w:basedOn w:val="Normal"/>
    <w:link w:val="CommentTextChar"/>
    <w:uiPriority w:val="99"/>
    <w:semiHidden/>
    <w:unhideWhenUsed/>
    <w:rsid w:val="00502F00"/>
    <w:pPr>
      <w:spacing w:line="240" w:lineRule="auto"/>
    </w:pPr>
    <w:rPr>
      <w:sz w:val="20"/>
      <w:szCs w:val="20"/>
    </w:rPr>
  </w:style>
  <w:style w:type="character" w:customStyle="1" w:styleId="CommentTextChar">
    <w:name w:val="Comment Text Char"/>
    <w:basedOn w:val="DefaultParagraphFont"/>
    <w:link w:val="CommentText"/>
    <w:uiPriority w:val="99"/>
    <w:semiHidden/>
    <w:rsid w:val="00502F00"/>
    <w:rPr>
      <w:sz w:val="20"/>
      <w:szCs w:val="20"/>
    </w:rPr>
  </w:style>
  <w:style w:type="paragraph" w:styleId="CommentSubject">
    <w:name w:val="annotation subject"/>
    <w:basedOn w:val="CommentText"/>
    <w:next w:val="CommentText"/>
    <w:link w:val="CommentSubjectChar"/>
    <w:uiPriority w:val="99"/>
    <w:semiHidden/>
    <w:unhideWhenUsed/>
    <w:rsid w:val="00502F00"/>
    <w:rPr>
      <w:b/>
      <w:bCs/>
    </w:rPr>
  </w:style>
  <w:style w:type="character" w:customStyle="1" w:styleId="CommentSubjectChar">
    <w:name w:val="Comment Subject Char"/>
    <w:basedOn w:val="CommentTextChar"/>
    <w:link w:val="CommentSubject"/>
    <w:uiPriority w:val="99"/>
    <w:semiHidden/>
    <w:rsid w:val="00502F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sycnet.apa.org/doi/10.1037/a0024911"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apa.org/topics/artificial-intelligence-machine-learning/health-advisory-chatbots-wellness-apps" TargetMode="External"/><Relationship Id="rId12" Type="http://schemas.openxmlformats.org/officeDocument/2006/relationships/hyperlink" Target="https://doi.org/10.1145/3544548.358115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ata.who.int/dashboards/covid19/deaths"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doi.org/10.3390/xxxxx" TargetMode="External"/><Relationship Id="rId4" Type="http://schemas.openxmlformats.org/officeDocument/2006/relationships/webSettings" Target="webSettings.xml"/><Relationship Id="rId9" Type="http://schemas.openxmlformats.org/officeDocument/2006/relationships/hyperlink" Target="https://doi.org/10.1080/20008198.2018.1503522" TargetMode="Externa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www.portlandinstitute.org/holding-onto-grief" TargetMode="External"/><Relationship Id="rId2" Type="http://schemas.openxmlformats.org/officeDocument/2006/relationships/hyperlink" Target="https://www.portlandinstitute.org/on-the-edge-trauma-loss-case-study" TargetMode="External"/><Relationship Id="rId1" Type="http://schemas.openxmlformats.org/officeDocument/2006/relationships/hyperlink" Target="https://www.portlandinstitute.org/gt-trauma-informed-i" TargetMode="External"/><Relationship Id="rId4" Type="http://schemas.openxmlformats.org/officeDocument/2006/relationships/hyperlink" Target="https://www.apa.org/pubs/videos/engaging-connecting-clients-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8BE8C-6FE7-2B44-897F-C06827442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48</Pages>
  <Words>16866</Words>
  <Characters>96142</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Neimeyer</dc:creator>
  <cp:keywords/>
  <dc:description/>
  <cp:lastModifiedBy>Bob Neimeyer</cp:lastModifiedBy>
  <cp:revision>2</cp:revision>
  <dcterms:created xsi:type="dcterms:W3CDTF">2026-04-27T20:21:00Z</dcterms:created>
  <dcterms:modified xsi:type="dcterms:W3CDTF">2026-04-27T20:21:00Z</dcterms:modified>
</cp:coreProperties>
</file>