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L2 Hosted Execution Bundle V1</w:t>
      </w:r>
    </w:p>
    <w:p/>
    <w:p>
      <w:pPr>
        <w:pStyle w:val="Heading2"/>
      </w:pPr>
      <w:r>
        <w:t>Purpose</w:t>
      </w:r>
    </w:p>
    <w:p>
      <w:r>
        <w:t>Provide one unambiguous entry point for executing the hosted distinct-evaluator `L2` review.</w:t>
      </w:r>
    </w:p>
    <w:p/>
    <w:p>
      <w:pPr>
        <w:pStyle w:val="Heading2"/>
      </w:pPr>
      <w:r>
        <w:t>Use this bundle when</w:t>
      </w:r>
    </w:p>
    <w:p>
      <w:pPr>
        <w:pStyle w:val="ListBullet"/>
      </w:pPr>
      <w:r>
        <w:t>a distinct internal evaluator is available</w:t>
      </w:r>
    </w:p>
    <w:p>
      <w:pPr>
        <w:pStyle w:val="ListBullet"/>
      </w:pPr>
      <w:r>
        <w:t>the hosted matrix is the review target</w:t>
      </w:r>
    </w:p>
    <w:p>
      <w:pPr>
        <w:pStyle w:val="ListBullet"/>
      </w:pPr>
      <w:r>
        <w:t>the goal is to produce manuscript-update-ready `L2` outputs</w:t>
      </w:r>
    </w:p>
    <w:p/>
    <w:p>
      <w:pPr>
        <w:pStyle w:val="Heading2"/>
      </w:pPr>
      <w:r>
        <w:t>Reviewer entry sequence</w:t>
      </w:r>
    </w:p>
    <w:p/>
    <w:p>
      <w:r>
        <w:t>1. open the reviewer `.docx` packet folder in the human `L2` bundle</w:t>
      </w:r>
    </w:p>
    <w:p>
      <w:r>
        <w:t>2. read `H005-l2-reviewer-assignment-packet.docx`</w:t>
      </w:r>
    </w:p>
    <w:p>
      <w:r>
        <w:t>3. read `H008-l2-reviewer-checklist-v1.docx`</w:t>
      </w:r>
    </w:p>
    <w:p>
      <w:r>
        <w:t>4. read `l2-review-handoff-protocol.docx`</w:t>
      </w:r>
    </w:p>
    <w:p>
      <w:r>
        <w:t>5. use the `review-artifacts` folder for the frozen hosted run evidence</w:t>
      </w:r>
    </w:p>
    <w:p>
      <w:r>
        <w:t>6. score the frozen hosted runs only from retained artifacts</w:t>
      </w:r>
    </w:p>
    <w:p>
      <w:r>
        <w:t>7. record outputs under the designated results location below</w:t>
      </w:r>
    </w:p>
    <w:p>
      <w:r>
        <w:t>8. consult the completed `L2A` comparison material only after independent scoring, if helpful for comparison</w:t>
      </w:r>
    </w:p>
    <w:p/>
    <w:p>
      <w:pPr>
        <w:pStyle w:val="Heading2"/>
      </w:pPr>
      <w:r>
        <w:t>Frozen hosted run targets</w:t>
      </w:r>
    </w:p>
    <w:p/>
    <w:p>
      <w:pPr>
        <w:pStyle w:val="Heading3"/>
      </w:pPr>
      <w:r>
        <w:t>BP001</w:t>
      </w:r>
    </w:p>
    <w:p>
      <w:pPr>
        <w:pStyle w:val="ListBullet"/>
      </w:pPr>
      <w:r>
        <w:t>`review-artifacts/BP001/2026-03-13-openai-run01`</w:t>
      </w:r>
    </w:p>
    <w:p>
      <w:pPr>
        <w:pStyle w:val="ListBullet"/>
      </w:pPr>
      <w:r>
        <w:t>`review-artifacts/BP001/2026-03-13-google-run01`</w:t>
      </w:r>
    </w:p>
    <w:p>
      <w:pPr>
        <w:pStyle w:val="ListBullet"/>
      </w:pPr>
      <w:r>
        <w:t>`review-artifacts/BP001/2026-03-13-anthropic-run01`</w:t>
      </w:r>
    </w:p>
    <w:p/>
    <w:p>
      <w:pPr>
        <w:pStyle w:val="Heading3"/>
      </w:pPr>
      <w:r>
        <w:t>BP002</w:t>
      </w:r>
    </w:p>
    <w:p>
      <w:pPr>
        <w:pStyle w:val="ListBullet"/>
      </w:pPr>
      <w:r>
        <w:t>`review-artifacts/BP002/2026-03-13-openai-run01`</w:t>
      </w:r>
    </w:p>
    <w:p>
      <w:pPr>
        <w:pStyle w:val="ListBullet"/>
      </w:pPr>
      <w:r>
        <w:t>`review-artifacts/BP002/2026-03-13-google-run01`</w:t>
      </w:r>
    </w:p>
    <w:p>
      <w:pPr>
        <w:pStyle w:val="ListBullet"/>
      </w:pPr>
      <w:r>
        <w:t>`review-artifacts/BP002/2026-03-13-anthropic-run01`</w:t>
      </w:r>
    </w:p>
    <w:p/>
    <w:p>
      <w:pPr>
        <w:pStyle w:val="Heading2"/>
      </w:pPr>
      <w:r>
        <w:t>Reviewer materials</w:t>
      </w:r>
    </w:p>
    <w:p>
      <w:pPr>
        <w:pStyle w:val="ListBullet"/>
      </w:pPr>
      <w:r>
        <w:t>`scoring-rubric-v1.docx`</w:t>
      </w:r>
    </w:p>
    <w:p>
      <w:pPr>
        <w:pStyle w:val="ListBullet"/>
      </w:pPr>
      <w:r>
        <w:t>`review-pass-worksheet-template.docx`</w:t>
      </w:r>
    </w:p>
    <w:p>
      <w:pPr>
        <w:pStyle w:val="ListBullet"/>
      </w:pPr>
      <w:r>
        <w:t>`blinded-review-worksheet-template.docx`</w:t>
      </w:r>
    </w:p>
    <w:p>
      <w:pPr>
        <w:pStyle w:val="ListBullet"/>
      </w:pPr>
      <w:r>
        <w:t>`l2-hosted-review-summary-template.docx`</w:t>
      </w:r>
    </w:p>
    <w:p>
      <w:pPr>
        <w:pStyle w:val="ListBullet"/>
      </w:pPr>
      <w:r>
        <w:t>`review-artifacts/optional-l2a-comparison/l2a-hosted-summary-v1.md` for post-scoring comparison only</w:t>
      </w:r>
    </w:p>
    <w:p/>
    <w:p>
      <w:pPr>
        <w:pStyle w:val="Heading2"/>
      </w:pPr>
      <w:r>
        <w:t>Required output location</w:t>
      </w:r>
    </w:p>
    <w:p/>
    <w:p>
      <w:r>
        <w:t>Store `L2` outputs under:</w:t>
      </w:r>
    </w:p>
    <w:p>
      <w:pPr>
        <w:pStyle w:val="ListBullet"/>
      </w:pPr>
      <w:r>
        <w:t>`l2-hosted-matrix`</w:t>
      </w:r>
    </w:p>
    <w:p/>
    <w:p>
      <w:r>
        <w:t>Minimum outputs:</w:t>
      </w:r>
    </w:p>
    <w:p>
      <w:pPr>
        <w:pStyle w:val="ListBullet"/>
      </w:pPr>
      <w:r>
        <w:t>one consolidated hosted summary</w:t>
      </w:r>
    </w:p>
    <w:p>
      <w:pPr>
        <w:pStyle w:val="ListBullet"/>
      </w:pPr>
      <w:r>
        <w:t>per-run review memos or equivalent reviewer notes</w:t>
      </w:r>
    </w:p>
    <w:p>
      <w:pPr>
        <w:pStyle w:val="ListBullet"/>
      </w:pPr>
      <w:r>
        <w:t>completed worksheets</w:t>
      </w:r>
    </w:p>
    <w:p>
      <w:pPr>
        <w:pStyle w:val="ListBullet"/>
      </w:pPr>
      <w:r>
        <w:t>reviewer identity and independence level</w:t>
      </w:r>
    </w:p>
    <w:p/>
    <w:p>
      <w:pPr>
        <w:pStyle w:val="Heading2"/>
      </w:pPr>
      <w:r>
        <w:t>Manuscript follow-on after review</w:t>
      </w:r>
    </w:p>
    <w:p/>
    <w:p>
      <w:r>
        <w:t>Once results exist, use:</w:t>
      </w:r>
    </w:p>
    <w:p>
      <w:pPr>
        <w:pStyle w:val="ListBullet"/>
      </w:pPr>
      <w:r>
        <w:t>`docs/evidence/l2-manuscript-integration-note-v1.md`</w:t>
      </w:r>
    </w:p>
    <w:p>
      <w:pPr>
        <w:pStyle w:val="ListBullet"/>
      </w:pPr>
      <w:r>
        <w:t>`docs/evidence/l2-manuscript-update-tracker-v1.md`</w:t>
      </w:r>
    </w:p>
    <w:p/>
    <w:p>
      <w:pPr>
        <w:pStyle w:val="Heading2"/>
      </w:pPr>
      <w:r>
        <w:t>Current status</w:t>
      </w:r>
    </w:p>
    <w:p>
      <w:pPr>
        <w:pStyle w:val="ListBullet"/>
      </w:pPr>
      <w:r>
        <w:t>bundle ready: yes</w:t>
      </w:r>
    </w:p>
    <w:p>
      <w:pPr>
        <w:pStyle w:val="ListBullet"/>
      </w:pPr>
      <w:r>
        <w:t>reviewer assigned: pending</w:t>
      </w:r>
    </w:p>
    <w:p>
      <w:pPr>
        <w:pStyle w:val="ListBullet"/>
      </w:pPr>
      <w:r>
        <w:t>hosted `L2` outputs present: no</w:t>
      </w:r>
    </w:p>
    <w:p>
      <w:pPr>
        <w:pStyle w:val="ListBullet"/>
      </w:pPr>
      <w:r>
        <w:t>hosted `L2A` outputs present: yes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