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C49B" w14:textId="77777777" w:rsidR="00770611" w:rsidRPr="00770611" w:rsidRDefault="00770611" w:rsidP="0077061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Cs w:val="24"/>
          <w:lang w:eastAsia="pt-BR"/>
        </w:rPr>
      </w:pPr>
      <w:r w:rsidRPr="00770611">
        <w:rPr>
          <w:rFonts w:ascii="Open Sans" w:eastAsia="Times New Roman" w:hAnsi="Open Sans" w:cs="Open Sans"/>
          <w:szCs w:val="24"/>
          <w:lang w:eastAsia="pt-BR"/>
        </w:rPr>
        <w:t>Aonde poderemos adotar a alocação dinâmica na tabela </w:t>
      </w:r>
      <w:proofErr w:type="spellStart"/>
      <w:r w:rsidRPr="00770611">
        <w:rPr>
          <w:rFonts w:ascii="Open Sans" w:eastAsia="Times New Roman" w:hAnsi="Open Sans" w:cs="Open Sans"/>
          <w:i/>
          <w:iCs/>
          <w:szCs w:val="24"/>
          <w:lang w:eastAsia="pt-BR"/>
        </w:rPr>
        <w:t>hash</w:t>
      </w:r>
      <w:proofErr w:type="spellEnd"/>
      <w:r w:rsidRPr="00770611">
        <w:rPr>
          <w:rFonts w:ascii="Open Sans" w:eastAsia="Times New Roman" w:hAnsi="Open Sans" w:cs="Open Sans"/>
          <w:szCs w:val="24"/>
          <w:lang w:eastAsia="pt-BR"/>
        </w:rPr>
        <w:t>?</w:t>
      </w:r>
    </w:p>
    <w:p w14:paraId="2FD11C77" w14:textId="622F1DE8" w:rsidR="00770611" w:rsidRPr="00770611" w:rsidRDefault="00BA0BD0" w:rsidP="00770611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szCs w:val="24"/>
          <w:lang w:eastAsia="pt-BR"/>
        </w:rPr>
      </w:pPr>
      <w:hyperlink r:id="rId5" w:history="1">
        <w:r w:rsidR="00F833D3">
          <w:rPr>
            <w:rStyle w:val="Hyperlink"/>
          </w:rPr>
          <w:t>Hash.pdf (puc-rio.br)</w:t>
        </w:r>
      </w:hyperlink>
      <w:r w:rsidR="00770611" w:rsidRPr="00770611">
        <w:rPr>
          <w:rFonts w:ascii="Open Sans" w:eastAsia="Times New Roman" w:hAnsi="Open Sans" w:cs="Open Sans"/>
          <w:szCs w:val="24"/>
          <w:lang w:eastAsia="pt-BR"/>
        </w:rPr>
        <w:br/>
      </w:r>
    </w:p>
    <w:p w14:paraId="043DD6E1" w14:textId="77777777" w:rsidR="00770611" w:rsidRPr="00770611" w:rsidRDefault="00770611" w:rsidP="0077061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Cs w:val="24"/>
          <w:lang w:eastAsia="pt-BR"/>
        </w:rPr>
      </w:pPr>
      <w:r w:rsidRPr="00770611">
        <w:rPr>
          <w:rFonts w:ascii="Open Sans" w:eastAsia="Times New Roman" w:hAnsi="Open Sans" w:cs="Open Sans"/>
          <w:szCs w:val="24"/>
          <w:lang w:eastAsia="pt-BR"/>
        </w:rPr>
        <w:t>Pense em um caso no qual poderíamos utilizar a tabela </w:t>
      </w:r>
      <w:proofErr w:type="spellStart"/>
      <w:r w:rsidRPr="00770611">
        <w:rPr>
          <w:rFonts w:ascii="Open Sans" w:eastAsia="Times New Roman" w:hAnsi="Open Sans" w:cs="Open Sans"/>
          <w:i/>
          <w:iCs/>
          <w:szCs w:val="24"/>
          <w:lang w:eastAsia="pt-BR"/>
        </w:rPr>
        <w:t>hash</w:t>
      </w:r>
      <w:proofErr w:type="spellEnd"/>
      <w:r w:rsidRPr="00770611">
        <w:rPr>
          <w:rFonts w:ascii="Open Sans" w:eastAsia="Times New Roman" w:hAnsi="Open Sans" w:cs="Open Sans"/>
          <w:szCs w:val="24"/>
          <w:lang w:eastAsia="pt-BR"/>
        </w:rPr>
        <w:t> e descreva as estruturas de dados a serem utilizadas.</w:t>
      </w:r>
    </w:p>
    <w:p w14:paraId="53691A74" w14:textId="77777777" w:rsidR="00770611" w:rsidRPr="00770611" w:rsidRDefault="00770611" w:rsidP="00770611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szCs w:val="24"/>
          <w:lang w:eastAsia="pt-BR"/>
        </w:rPr>
      </w:pPr>
      <w:r w:rsidRPr="00770611">
        <w:rPr>
          <w:rFonts w:ascii="Open Sans" w:eastAsia="Times New Roman" w:hAnsi="Open Sans" w:cs="Open Sans"/>
          <w:szCs w:val="24"/>
          <w:lang w:eastAsia="pt-BR"/>
        </w:rPr>
        <w:br/>
      </w:r>
    </w:p>
    <w:p w14:paraId="0228AE22" w14:textId="77777777" w:rsidR="00770611" w:rsidRPr="00770611" w:rsidRDefault="00770611" w:rsidP="0077061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Cs w:val="24"/>
          <w:lang w:eastAsia="pt-BR"/>
        </w:rPr>
      </w:pPr>
      <w:r w:rsidRPr="00770611">
        <w:rPr>
          <w:rFonts w:ascii="Open Sans" w:eastAsia="Times New Roman" w:hAnsi="Open Sans" w:cs="Open Sans"/>
          <w:szCs w:val="24"/>
          <w:lang w:eastAsia="pt-BR"/>
        </w:rPr>
        <w:t>Com base na questão 2, usando uma linha de código, como poderemos acessar um campo de uma informação armazenada na tabela </w:t>
      </w:r>
      <w:proofErr w:type="spellStart"/>
      <w:r w:rsidRPr="00770611">
        <w:rPr>
          <w:rFonts w:ascii="Open Sans" w:eastAsia="Times New Roman" w:hAnsi="Open Sans" w:cs="Open Sans"/>
          <w:i/>
          <w:iCs/>
          <w:szCs w:val="24"/>
          <w:lang w:eastAsia="pt-BR"/>
        </w:rPr>
        <w:t>hash</w:t>
      </w:r>
      <w:proofErr w:type="spellEnd"/>
      <w:r w:rsidRPr="00770611">
        <w:rPr>
          <w:rFonts w:ascii="Open Sans" w:eastAsia="Times New Roman" w:hAnsi="Open Sans" w:cs="Open Sans"/>
          <w:szCs w:val="24"/>
          <w:lang w:eastAsia="pt-BR"/>
        </w:rPr>
        <w:t>, sabendo que já temos, em mãos, o resultado da função </w:t>
      </w:r>
      <w:proofErr w:type="spellStart"/>
      <w:r w:rsidRPr="00770611">
        <w:rPr>
          <w:rFonts w:ascii="Open Sans" w:eastAsia="Times New Roman" w:hAnsi="Open Sans" w:cs="Open Sans"/>
          <w:i/>
          <w:iCs/>
          <w:szCs w:val="24"/>
          <w:lang w:eastAsia="pt-BR"/>
        </w:rPr>
        <w:t>hash</w:t>
      </w:r>
      <w:proofErr w:type="spellEnd"/>
      <w:r w:rsidRPr="00770611">
        <w:rPr>
          <w:rFonts w:ascii="Open Sans" w:eastAsia="Times New Roman" w:hAnsi="Open Sans" w:cs="Open Sans"/>
          <w:szCs w:val="24"/>
          <w:lang w:eastAsia="pt-BR"/>
        </w:rPr>
        <w:t> aplicado sobre o identificador da informação? Para essa questão, indique apenas o caminho dos campos do vetor e registro até se chegar à informação requerida.</w:t>
      </w:r>
    </w:p>
    <w:p w14:paraId="0BEE5C18" w14:textId="1783CED2" w:rsidR="00132E0B" w:rsidRDefault="00132E0B">
      <w:pPr>
        <w:spacing w:after="160" w:line="259" w:lineRule="auto"/>
        <w:ind w:firstLine="0"/>
        <w:jc w:val="left"/>
      </w:pPr>
      <w:r>
        <w:br w:type="page"/>
      </w:r>
    </w:p>
    <w:p w14:paraId="608829F5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lastRenderedPageBreak/>
        <w:t>Para a realização desta atividade, suponha a necessidade de cadastrar clientes de uma loja. Por ser uma loja nova e com produtos inovadores, pouco se sabe do mercado a ser atingido, sendo assim, não se sabe a quantidade de clientes poderão ser cadastrados. Estima-se, inicialmente, em 10 clientes. Cada cliente terá os seguintes</w:t>
      </w:r>
      <w:r>
        <w:rPr>
          <w:rFonts w:ascii="Open Sans" w:hAnsi="Open Sans" w:cs="Open Sans"/>
          <w:color w:val="000000"/>
        </w:rPr>
        <w:br/>
      </w:r>
      <w:r>
        <w:rPr>
          <w:color w:val="000000"/>
        </w:rPr>
        <w:t>campos:</w:t>
      </w:r>
    </w:p>
    <w:p w14:paraId="62BE9144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nome</w:t>
      </w:r>
      <w:proofErr w:type="gramEnd"/>
      <w:r>
        <w:rPr>
          <w:color w:val="000000"/>
        </w:rPr>
        <w:t xml:space="preserve"> (suponha um nome com, no máximo, 30 caracteres)</w:t>
      </w:r>
    </w:p>
    <w:p w14:paraId="43D7C1CF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ano</w:t>
      </w:r>
      <w:proofErr w:type="gramEnd"/>
      <w:r>
        <w:rPr>
          <w:color w:val="000000"/>
        </w:rPr>
        <w:t xml:space="preserve"> de nascimento</w:t>
      </w:r>
    </w:p>
    <w:p w14:paraId="4732EF73" w14:textId="205F8D2F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montante</w:t>
      </w:r>
      <w:proofErr w:type="gramEnd"/>
      <w:r>
        <w:rPr>
          <w:color w:val="000000"/>
        </w:rPr>
        <w:t xml:space="preserve"> de gastos realizados no mês (quanto o cli</w:t>
      </w:r>
      <w:r w:rsidR="005C074E">
        <w:rPr>
          <w:color w:val="000000"/>
        </w:rPr>
        <w:t>e</w:t>
      </w:r>
      <w:r>
        <w:rPr>
          <w:color w:val="000000"/>
        </w:rPr>
        <w:t>nte pagou em suas compras dentro do mês corrente)</w:t>
      </w:r>
    </w:p>
    <w:p w14:paraId="0818F309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>Para tanto, o sistema deverá oferecer as seguintes funcionalidades:</w:t>
      </w:r>
    </w:p>
    <w:p w14:paraId="40305518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incluir</w:t>
      </w:r>
      <w:proofErr w:type="gramEnd"/>
      <w:r>
        <w:rPr>
          <w:color w:val="000000"/>
        </w:rPr>
        <w:t xml:space="preserve"> um novo cliente</w:t>
      </w:r>
    </w:p>
    <w:p w14:paraId="61B5C119" w14:textId="77777777" w:rsidR="003A7757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remover</w:t>
      </w:r>
      <w:proofErr w:type="gramEnd"/>
      <w:r>
        <w:rPr>
          <w:color w:val="000000"/>
        </w:rPr>
        <w:t xml:space="preserve"> cliente</w:t>
      </w:r>
    </w:p>
    <w:p w14:paraId="193D55BC" w14:textId="4FB15925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>- atualizar o montante de compras do cliente realizadas no mês corrente</w:t>
      </w:r>
    </w:p>
    <w:p w14:paraId="610EC2DE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zerar</w:t>
      </w:r>
      <w:proofErr w:type="gramEnd"/>
      <w:r>
        <w:rPr>
          <w:color w:val="000000"/>
        </w:rPr>
        <w:t xml:space="preserve"> todos os montantes de compras por ocasião da virada de mês</w:t>
      </w:r>
    </w:p>
    <w:p w14:paraId="0E56B9FC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listar</w:t>
      </w:r>
      <w:proofErr w:type="gramEnd"/>
      <w:r>
        <w:rPr>
          <w:color w:val="000000"/>
        </w:rPr>
        <w:t xml:space="preserve"> o cliente melhor comprador</w:t>
      </w:r>
    </w:p>
    <w:p w14:paraId="3029AB46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exibir</w:t>
      </w:r>
      <w:proofErr w:type="gramEnd"/>
      <w:r>
        <w:rPr>
          <w:color w:val="000000"/>
        </w:rPr>
        <w:t xml:space="preserve"> um montante de compras de um cliente específico.</w:t>
      </w:r>
    </w:p>
    <w:p w14:paraId="499C7525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>O programa deverá, ainda, prever a situação que a quantidade de clientes a ser cadastrados supere a previsão inicial. Neste caso, quando o espaço de memória destinado a receber dados dos clientes estiver cheia, deve-se ampliar esse espaço – sempre em blocos de 10.</w:t>
      </w:r>
    </w:p>
    <w:p w14:paraId="1246E8AE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>Poste o código, implementado em C, em seu portfólio.</w:t>
      </w:r>
    </w:p>
    <w:p w14:paraId="455925B1" w14:textId="77777777" w:rsidR="00132E0B" w:rsidRDefault="00132E0B" w:rsidP="00132E0B">
      <w:pPr>
        <w:pStyle w:val="NormalWeb"/>
        <w:shd w:val="clear" w:color="auto" w:fill="EFEFEF"/>
        <w:spacing w:before="0" w:beforeAutospacing="0" w:after="300" w:afterAutospacing="0"/>
        <w:jc w:val="both"/>
        <w:rPr>
          <w:color w:val="000000"/>
        </w:rPr>
      </w:pPr>
      <w:r>
        <w:rPr>
          <w:color w:val="000000"/>
        </w:rPr>
        <w:t>Bons Estudos!</w:t>
      </w:r>
    </w:p>
    <w:p w14:paraId="36A218B2" w14:textId="77777777" w:rsidR="004E500E" w:rsidRPr="00770611" w:rsidRDefault="004E500E"/>
    <w:sectPr w:rsidR="004E500E" w:rsidRPr="00770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7F70"/>
    <w:multiLevelType w:val="multilevel"/>
    <w:tmpl w:val="7616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11"/>
    <w:rsid w:val="00132E0B"/>
    <w:rsid w:val="00282D8B"/>
    <w:rsid w:val="003A7757"/>
    <w:rsid w:val="004E500E"/>
    <w:rsid w:val="005C074E"/>
    <w:rsid w:val="00770611"/>
    <w:rsid w:val="00BA0BD0"/>
    <w:rsid w:val="00F833D3"/>
    <w:rsid w:val="00FE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7491"/>
  <w15:chartTrackingRefBased/>
  <w15:docId w15:val="{50DD21DF-6B78-46C9-B1B5-9A4AC05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282D8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33D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0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puc-rio.br/~amoura/inf1010/Has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Freitas Ferreira</dc:creator>
  <cp:keywords/>
  <dc:description/>
  <cp:lastModifiedBy>Diego Freitas Ferreira</cp:lastModifiedBy>
  <cp:revision>3</cp:revision>
  <dcterms:created xsi:type="dcterms:W3CDTF">2021-09-13T22:09:00Z</dcterms:created>
  <dcterms:modified xsi:type="dcterms:W3CDTF">2021-09-15T01:14:00Z</dcterms:modified>
</cp:coreProperties>
</file>