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EDF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tbl>
            <w:tblPr>
              <w:tblW w:w="0" w:type="auto"/>
              <w:jc w:val="center"/>
              <w:tblCellSpacing w:w="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84"/>
            </w:tblGrid>
            <w:tr w14:paraId="2736D3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shd w:val="clear"/>
                  <w:vAlign w:val="center"/>
                </w:tcPr>
                <w:p w14:paraId="528D543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  <w:sz w:val="24"/>
                      <w:szCs w:val="24"/>
                      <w:shd w:val="clear" w:color="auto" w:fill="auto"/>
                      <w:lang w:val="vi-VN"/>
                    </w:rPr>
                  </w:pPr>
                  <w:r>
                    <w:rPr>
                      <w:rStyle w:val="4"/>
                      <w:rFonts w:hint="default" w:ascii="Times New Roman" w:hAnsi="Times New Roman" w:eastAsia="SimSun" w:cs="Times New Roman"/>
                      <w:b w:val="0"/>
                      <w:bCs w:val="0"/>
                      <w:kern w:val="0"/>
                      <w:sz w:val="24"/>
                      <w:szCs w:val="24"/>
                      <w:shd w:val="clear" w:color="auto" w:fill="auto"/>
                      <w:lang w:val="en-US" w:eastAsia="zh-CN" w:bidi="ar"/>
                    </w:rPr>
                    <w:t>L</w:t>
                  </w:r>
                  <w:r>
                    <w:rPr>
                      <w:rStyle w:val="4"/>
                      <w:rFonts w:hint="default" w:ascii="Times New Roman" w:hAnsi="Times New Roman" w:eastAsia="SimSun" w:cs="Times New Roman"/>
                      <w:b w:val="0"/>
                      <w:bCs w:val="0"/>
                      <w:kern w:val="0"/>
                      <w:sz w:val="24"/>
                      <w:szCs w:val="24"/>
                      <w:shd w:val="clear" w:color="auto" w:fill="auto"/>
                      <w:lang w:val="vi-VN" w:eastAsia="zh-CN" w:bidi="ar"/>
                    </w:rPr>
                    <w:t>ợi ích</w:t>
                  </w:r>
                </w:p>
              </w:tc>
            </w:tr>
          </w:tbl>
          <w:p w14:paraId="791A7915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shd w:val="clear" w:color="auto" w:fill="auto"/>
                <w:vertAlign w:val="baseline"/>
              </w:rPr>
            </w:pPr>
          </w:p>
        </w:tc>
        <w:tc>
          <w:tcPr>
            <w:tcW w:w="4261" w:type="dxa"/>
          </w:tcPr>
          <w:p w14:paraId="5D4D1AB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  <w:lang w:val="vi-VN"/>
              </w:rPr>
              <w:t>Hạn chế</w:t>
            </w:r>
            <w:bookmarkStart w:id="0" w:name="_GoBack"/>
            <w:bookmarkEnd w:id="0"/>
          </w:p>
        </w:tc>
      </w:tr>
      <w:tr w14:paraId="1FBC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6CAE06">
            <w:pPr>
              <w:numPr>
                <w:ilvl w:val="0"/>
                <w:numId w:val="1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Giải thích khái niệm nhanh</w:t>
            </w:r>
          </w:p>
          <w:p w14:paraId="2F502B0D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Ví dụ: Dùng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ChatGPT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 để hiểu ngay thay vì mất 30 phút tìm tài liệu.</w:t>
            </w:r>
          </w:p>
        </w:tc>
        <w:tc>
          <w:tcPr>
            <w:tcW w:w="4261" w:type="dxa"/>
          </w:tcPr>
          <w:p w14:paraId="7285B0C0">
            <w:pPr>
              <w:numPr>
                <w:ilvl w:val="0"/>
                <w:numId w:val="2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Dễ phụ thuộc vào AI</w:t>
            </w:r>
          </w:p>
          <w:p w14:paraId="239A2A0E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Ví dụ: Luôn hỏi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ChatGPT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 khi gặp lỗi nhỏ, lâu dần khiến bạn lười tự debug.</w:t>
            </w:r>
          </w:p>
        </w:tc>
      </w:tr>
      <w:tr w14:paraId="51D52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FBCC2C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Hỗ trợ viết code và gợi ý thuật toán</w:t>
            </w:r>
          </w:p>
          <w:p w14:paraId="3F4CE61E">
            <w:pPr>
              <w:numPr>
                <w:numId w:val="0"/>
              </w:numPr>
              <w:ind w:leftChars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Ví dụ: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GitHub Copilot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 đề xuất hàm xử lý chuỗi giúp tiết kiệm thời gian viết lại từ đầu.</w:t>
            </w:r>
          </w:p>
        </w:tc>
        <w:tc>
          <w:tcPr>
            <w:tcW w:w="4261" w:type="dxa"/>
          </w:tcPr>
          <w:p w14:paraId="326F1446">
            <w:pPr>
              <w:numPr>
                <w:numId w:val="0"/>
              </w:numPr>
              <w:ind w:leftChars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  <w:lang w:val="en-US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Thông tin có thể sai hoặc lỗi thời</w:t>
            </w:r>
          </w:p>
          <w:p w14:paraId="158C531F">
            <w:pPr>
              <w:numPr>
                <w:numId w:val="0"/>
              </w:numPr>
              <w:ind w:leftChars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Ví dụ: Một số câu trả lời của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Claude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 về cú pháp C hoặc thư viện có thể sai ở những phiên bản mới.</w:t>
            </w:r>
          </w:p>
        </w:tc>
      </w:tr>
      <w:tr w14:paraId="26972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5A0E97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Tăng tốc độ làm bài tập / báo cáo</w:t>
            </w:r>
          </w:p>
          <w:p w14:paraId="30E7CFF8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Ví dụ: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Notion AI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 giúp bạn tóm tắt tài liệu hoặc phác thảo dàn ý báo cáo cực nhanh.</w:t>
            </w:r>
          </w:p>
        </w:tc>
        <w:tc>
          <w:tcPr>
            <w:tcW w:w="4261" w:type="dxa"/>
          </w:tcPr>
          <w:p w14:paraId="09FDC7B7">
            <w:p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3. Giảm khả năng tư duy độc lập</w:t>
            </w:r>
          </w:p>
          <w:p w14:paraId="7689202D">
            <w:p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Ví dụ: Nếu dùng AI để viết toàn bộ đoạn mô tả thuật toán, bạn có thể không hiểu rõ logic đằng sau.</w:t>
            </w:r>
          </w:p>
        </w:tc>
      </w:tr>
      <w:tr w14:paraId="3F3C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853846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Hỗ trợ trình bày đẹp và dễ hiểu</w:t>
            </w:r>
          </w:p>
          <w:p w14:paraId="5310CA53">
            <w:pPr>
              <w:numPr>
                <w:numId w:val="0"/>
              </w:numPr>
              <w:ind w:leftChars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Ví dụ: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Canva AI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 giúp tạo infographic cho bài thuyết trình về mạng máy tính.</w:t>
            </w:r>
          </w:p>
        </w:tc>
        <w:tc>
          <w:tcPr>
            <w:tcW w:w="4261" w:type="dxa"/>
          </w:tcPr>
          <w:p w14:paraId="352E0377">
            <w:p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4. Dễ sinh ra thói quen copy-paste</w:t>
            </w:r>
          </w:p>
          <w:p w14:paraId="268243AD">
            <w:p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Ví dụ: Người học có thể sao chép lời giải ChatGPT mà không kiểm tra tính đúng đắn.</w:t>
            </w:r>
          </w:p>
        </w:tc>
      </w:tr>
      <w:tr w14:paraId="4324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DD2677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Tối ưu hóa quản lý thời gian</w:t>
            </w:r>
          </w:p>
          <w:p w14:paraId="143DBF4D">
            <w:pPr>
              <w:numPr>
                <w:numId w:val="0"/>
              </w:numPr>
              <w:ind w:leftChars="0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Ví dụ: ChatGPT giúp bạn tạo checklist học tập trong 1 phút thay vì tự viết 10–15 phút.</w:t>
            </w:r>
          </w:p>
        </w:tc>
        <w:tc>
          <w:tcPr>
            <w:tcW w:w="4261" w:type="dxa"/>
          </w:tcPr>
          <w:p w14:paraId="0438F66C">
            <w:p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5. Có thể làm bạn hiểu sai nếu đặt câu hỏi không rõ</w:t>
            </w:r>
          </w:p>
          <w:p w14:paraId="7159E04D">
            <w:p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>Ví dụ: Hỏi ChatGP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shd w:val="clear" w:color="auto" w:fill="auto"/>
              </w:rPr>
              <w:t xml:space="preserve"> nhưng mô tả không cụ thể khiến AI trả lời lệch nội dung bạn cần.</w:t>
            </w:r>
          </w:p>
        </w:tc>
      </w:tr>
    </w:tbl>
    <w:p w14:paraId="12584D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021EF"/>
    <w:multiLevelType w:val="singleLevel"/>
    <w:tmpl w:val="879021E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5679018"/>
    <w:multiLevelType w:val="singleLevel"/>
    <w:tmpl w:val="7567901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C35F4"/>
    <w:rsid w:val="3C62051E"/>
    <w:rsid w:val="5BBC35F4"/>
    <w:rsid w:val="79F8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2025-12-09T00:08:00Z</dcterms:created>
  <dc:creator>Hoàng Anh Nguyễn</dc:creator>
  <cp:lastModifiedBy>Hoàng Anh Nguyễn</cp:lastModifiedBy>
  <dcterms:modified xsi:type="dcterms:W3CDTF">2025-12-09T00:22:17Z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777832DCC2AE440A86D57584371A4393_11</vt:lpwstr>
  </property>
</Properties>
</file>