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4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411"/>
        <w:gridCol w:w="2256"/>
        <w:gridCol w:w="4855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411" w:type="dxa"/>
          </w:tcPr>
          <w:p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Feature Name</w:t>
            </w:r>
          </w:p>
        </w:tc>
        <w:tc>
          <w:tcPr>
            <w:tcW w:w="2256" w:type="dxa"/>
          </w:tcPr>
          <w:p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Feature Des</w:t>
            </w:r>
            <w:bookmarkStart w:id="0" w:name="_GoBack"/>
            <w:bookmarkEnd w:id="0"/>
            <w:r>
              <w:rPr>
                <w:rFonts w:hint="default"/>
                <w:b/>
                <w:bCs/>
                <w:vertAlign w:val="baseline"/>
                <w:lang w:val="en-US"/>
              </w:rPr>
              <w:t>cription</w:t>
            </w:r>
          </w:p>
        </w:tc>
        <w:tc>
          <w:tcPr>
            <w:tcW w:w="4855" w:type="dxa"/>
          </w:tcPr>
          <w:p>
            <w:pPr>
              <w:widowControl w:val="0"/>
              <w:jc w:val="both"/>
              <w:rPr>
                <w:rFonts w:hint="default"/>
                <w:b/>
                <w:bCs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vertAlign w:val="baseline"/>
                <w:lang w:val="en-US"/>
              </w:rPr>
              <w:t>Equation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411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F1</w:t>
            </w:r>
          </w:p>
        </w:tc>
        <w:tc>
          <w:tcPr>
            <w:tcW w:w="2256" w:type="dxa"/>
            <w:vAlign w:val="top"/>
          </w:tcPr>
          <w:p>
            <w:pPr>
              <w:widowControl w:val="0"/>
              <w:jc w:val="both"/>
              <w:rPr>
                <w:rFonts w:hint="default" w:asciiTheme="minorHAnsi" w:hAnsiTheme="minorHAnsi" w:eastAsiaTheme="minorEastAsia" w:cstheme="minorBidi"/>
                <w:vertAlign w:val="baseline"/>
                <w:lang w:val="en-US" w:eastAsia="zh-CN" w:bidi="ar-SA"/>
              </w:rPr>
            </w:pPr>
            <w:r>
              <w:rPr>
                <w:rFonts w:hint="default" w:cstheme="minorBidi"/>
                <w:vertAlign w:val="baseline"/>
                <w:lang w:val="en-US" w:eastAsia="zh-CN" w:bidi="ar-SA"/>
              </w:rPr>
              <w:t>Duration measured by peak to valley</w:t>
            </w:r>
          </w:p>
        </w:tc>
        <w:tc>
          <w:tcPr>
            <w:tcW w:w="4855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m:oMathPara>
              <m:oMath>
                <m:sSub>
                  <m:sSubPr>
                    <m:ctrlPr>
                      <w:rPr>
                        <w:rFonts w:hint="default" w:ascii="Cambria Math" w:hAnsi="Cambria Math" w:cstheme="minorBidi"/>
                        <w:i w:val="0"/>
                        <w:vertAlign w:val="baseline"/>
                        <w:lang w:val="en-US" w:eastAsia="zh-CN" w:bidi="ar-SA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hint="default" w:ascii="Cambria Math" w:hAnsi="Cambria Math" w:cstheme="minorBidi"/>
                        <w:vertAlign w:val="baseline"/>
                        <w:lang w:val="en-US" w:eastAsia="zh-CN" w:bidi="ar-SA"/>
                      </w:rPr>
                      <m:t>t</m:t>
                    </m:r>
                    <m:ctrlPr>
                      <w:rPr>
                        <w:rFonts w:hint="default" w:ascii="Cambria Math" w:hAnsi="Cambria Math" w:cstheme="minorBidi"/>
                        <w:i w:val="0"/>
                        <w:vertAlign w:val="baseline"/>
                        <w:lang w:val="en-US" w:eastAsia="zh-CN" w:bidi="ar-SA"/>
                      </w:rPr>
                    </m:ctrlPr>
                  </m:e>
                  <m:sub>
                    <m:r>
                      <m:rPr>
                        <m:sty m:val="p"/>
                      </m:rPr>
                      <w:rPr>
                        <w:rFonts w:hint="default" w:ascii="Cambria Math" w:hAnsi="Cambria Math" w:cstheme="minorBidi"/>
                        <w:vertAlign w:val="baseline"/>
                        <w:lang w:val="en-US" w:eastAsia="zh-CN" w:bidi="ar-SA"/>
                      </w:rPr>
                      <m:t>P4</m:t>
                    </m:r>
                    <m:ctrlPr>
                      <w:rPr>
                        <w:rFonts w:hint="default" w:ascii="Cambria Math" w:hAnsi="Cambria Math" w:cstheme="minorBidi"/>
                        <w:i w:val="0"/>
                        <w:vertAlign w:val="baseline"/>
                        <w:lang w:val="en-US" w:eastAsia="zh-CN" w:bidi="ar-SA"/>
                      </w:rPr>
                    </m:ctrlPr>
                  </m:sub>
                </m:sSub>
                <m:r>
                  <m:rPr>
                    <m:sty m:val="p"/>
                  </m:rPr>
                  <w:rPr>
                    <w:rFonts w:hint="default" w:ascii="Cambria Math" w:hAnsi="Cambria Math" w:cstheme="minorBidi"/>
                    <w:vertAlign w:val="baseline"/>
                    <w:lang w:val="en-US" w:eastAsia="zh-CN" w:bidi="ar-SA"/>
                  </w:rPr>
                  <m:t>−</m:t>
                </m:r>
                <m:sSub>
                  <m:sSubPr>
                    <m:ctrlPr>
                      <w:rPr>
                        <w:rFonts w:hint="default" w:ascii="Cambria Math" w:hAnsi="Cambria Math" w:cstheme="minorBidi"/>
                        <w:i w:val="0"/>
                        <w:vertAlign w:val="baseline"/>
                        <w:lang w:val="en-US" w:eastAsia="zh-CN" w:bidi="ar-SA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hint="default" w:ascii="Cambria Math" w:hAnsi="Cambria Math" w:cstheme="minorBidi"/>
                        <w:vertAlign w:val="baseline"/>
                        <w:lang w:val="en-US" w:eastAsia="zh-CN" w:bidi="ar-SA"/>
                      </w:rPr>
                      <m:t>t</m:t>
                    </m:r>
                    <m:ctrlPr>
                      <w:rPr>
                        <w:rFonts w:hint="default" w:ascii="Cambria Math" w:hAnsi="Cambria Math" w:cstheme="minorBidi"/>
                        <w:i w:val="0"/>
                        <w:vertAlign w:val="baseline"/>
                        <w:lang w:val="en-US" w:eastAsia="zh-CN" w:bidi="ar-SA"/>
                      </w:rPr>
                    </m:ctrlPr>
                  </m:e>
                  <m:sub>
                    <m:r>
                      <m:rPr>
                        <m:sty m:val="p"/>
                      </m:rPr>
                      <w:rPr>
                        <w:rFonts w:hint="default" w:ascii="Cambria Math" w:hAnsi="Cambria Math" w:cstheme="minorBidi"/>
                        <w:vertAlign w:val="baseline"/>
                        <w:lang w:val="en-US" w:eastAsia="zh-CN" w:bidi="ar-SA"/>
                      </w:rPr>
                      <m:t>P2</m:t>
                    </m:r>
                    <m:ctrlPr>
                      <w:rPr>
                        <w:rFonts w:hint="default" w:ascii="Cambria Math" w:hAnsi="Cambria Math" w:cstheme="minorBidi"/>
                        <w:i w:val="0"/>
                        <w:vertAlign w:val="baseline"/>
                        <w:lang w:val="en-US" w:eastAsia="zh-CN" w:bidi="ar-SA"/>
                      </w:rPr>
                    </m:ctrlPr>
                  </m:sub>
                </m:sSub>
              </m:oMath>
            </m:oMathPara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411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F2</w:t>
            </w:r>
          </w:p>
        </w:tc>
        <w:tc>
          <w:tcPr>
            <w:tcW w:w="2256" w:type="dxa"/>
            <w:vAlign w:val="top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Peak-to-valley amplitude of the FD</w:t>
            </w:r>
          </w:p>
        </w:tc>
        <w:tc>
          <w:tcPr>
            <w:tcW w:w="4855" w:type="dxa"/>
          </w:tcPr>
          <w:p>
            <w:pPr>
              <w:widowControl w:val="0"/>
              <w:jc w:val="both"/>
              <w:rPr>
                <w:rFonts w:hint="default" w:ascii="Cambria Math" w:hAnsi="Cambria Math" w:cstheme="minorBidi"/>
                <w:vertAlign w:val="baseline"/>
                <w:lang w:val="en-US" w:eastAsia="zh-CN" w:bidi="ar-SA"/>
                <w:oMath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sSubPr>
                  <m:e>
                    <m:r>
                      <m:rPr/>
                      <w:rPr>
                        <w:rFonts w:hint="default" w:ascii="Cambria Math" w:hAnsi="Cambria Math" w:cstheme="minorBidi"/>
                        <w:vertAlign w:val="baseline"/>
                        <w:lang w:val="en-US" w:bidi="ar-SA"/>
                      </w:rPr>
                      <m:t>FD</m:t>
                    </m:r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e>
                  <m:sub>
                    <m:r>
                      <m:rPr/>
                      <w:rPr>
                        <w:rFonts w:hint="default" w:ascii="Cambria Math" w:hAnsi="Cambria Math" w:cstheme="minorBidi"/>
                        <w:vertAlign w:val="baseline"/>
                        <w:lang w:val="en-US" w:bidi="ar-SA"/>
                      </w:rPr>
                      <m:t>P4</m:t>
                    </m:r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sub>
                </m:sSub>
                <m:r>
                  <m:rPr/>
                  <w:rPr>
                    <w:rFonts w:hint="default" w:ascii="Cambria Math" w:hAnsi="Cambria Math" w:cstheme="minorBidi"/>
                    <w:vertAlign w:val="baseline"/>
                    <w:lang w:val="en-US" w:bidi="ar-SA"/>
                  </w:rPr>
                  <m:t>−</m:t>
                </m:r>
                <m:sSub>
                  <m:sSubPr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sSubPr>
                  <m:e>
                    <m:r>
                      <m:rPr/>
                      <w:rPr>
                        <w:rFonts w:hint="default" w:ascii="Cambria Math" w:hAnsi="Cambria Math" w:cstheme="minorBidi"/>
                        <w:vertAlign w:val="baseline"/>
                        <w:lang w:val="en-US" w:bidi="ar-SA"/>
                      </w:rPr>
                      <m:t>FD</m:t>
                    </m:r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e>
                  <m:sub>
                    <m:r>
                      <m:rPr/>
                      <w:rPr>
                        <w:rFonts w:hint="default" w:ascii="Cambria Math" w:hAnsi="Cambria Math" w:cstheme="minorBidi"/>
                        <w:vertAlign w:val="baseline"/>
                        <w:lang w:val="en-US" w:bidi="ar-SA"/>
                      </w:rPr>
                      <m:t>P2</m:t>
                    </m:r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sub>
                </m:sSub>
              </m:oMath>
            </m:oMathPara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411" w:type="dxa"/>
            <w:vAlign w:val="top"/>
          </w:tcPr>
          <w:p>
            <w:pPr>
              <w:widowControl w:val="0"/>
              <w:jc w:val="both"/>
              <w:rPr>
                <w:rFonts w:hint="default" w:asciiTheme="minorHAnsi" w:hAnsiTheme="minorHAnsi" w:eastAsiaTheme="minorEastAsia" w:cstheme="minorBidi"/>
                <w:vertAlign w:val="baseline"/>
                <w:lang w:val="en-US" w:eastAsia="zh-CN" w:bidi="ar-SA"/>
              </w:rPr>
            </w:pPr>
            <w:r>
              <w:rPr>
                <w:rFonts w:hint="default"/>
                <w:vertAlign w:val="baseline"/>
                <w:lang w:val="en-US"/>
              </w:rPr>
              <w:t>F3</w:t>
            </w:r>
          </w:p>
        </w:tc>
        <w:tc>
          <w:tcPr>
            <w:tcW w:w="2256" w:type="dxa"/>
            <w:vAlign w:val="top"/>
          </w:tcPr>
          <w:p>
            <w:pPr>
              <w:widowControl w:val="0"/>
              <w:jc w:val="both"/>
              <w:rPr>
                <w:rFonts w:hint="default" w:asciiTheme="minorHAnsi" w:hAnsiTheme="minorHAnsi" w:eastAsiaTheme="minorEastAsia" w:cstheme="minorBidi"/>
                <w:vertAlign w:val="baseline"/>
                <w:lang w:val="en-US" w:eastAsia="zh-CN" w:bidi="ar-SA"/>
              </w:rPr>
            </w:pPr>
            <w:r>
              <w:rPr>
                <w:rFonts w:hint="default"/>
                <w:vertAlign w:val="baseline"/>
                <w:lang w:val="en-US"/>
              </w:rPr>
              <w:t>Negative Deflection of the FD</w:t>
            </w:r>
          </w:p>
        </w:tc>
        <w:tc>
          <w:tcPr>
            <w:tcW w:w="4855" w:type="dxa"/>
          </w:tcPr>
          <w:p>
            <w:pPr>
              <w:widowControl w:val="0"/>
              <w:jc w:val="both"/>
              <w:rPr>
                <w:rFonts w:ascii="Cambria Math" w:hAnsi="Cambria Math" w:cstheme="minorBidi"/>
                <w:i/>
                <w:vertAlign w:val="baseline"/>
                <w:lang w:val="en-US" w:bidi="ar-SA"/>
                <w:oMath/>
              </w:rPr>
            </w:pPr>
            <m:oMathPara>
              <m:oMath>
                <m:f>
                  <m:fPr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fPr>
                  <m:num>
                    <m:sSub>
                      <m:sSubPr>
                        <m:ctrlPr>
                          <w:rPr>
                            <w:rFonts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sSubPr>
                      <m:e>
                        <m:r>
                          <m:rPr/>
                          <w:rPr>
                            <w:rFonts w:hint="default" w:ascii="Cambria Math" w:hAnsi="Cambria Math" w:cstheme="minorBidi"/>
                            <w:vertAlign w:val="baseline"/>
                            <w:lang w:val="en-US" w:bidi="ar-SA"/>
                          </w:rPr>
                          <m:t>FD</m:t>
                        </m:r>
                        <m:ctrlPr>
                          <w:rPr>
                            <w:rFonts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e>
                      <m:sub>
                        <m:r>
                          <m:rPr/>
                          <w:rPr>
                            <w:rFonts w:hint="default" w:ascii="Cambria Math" w:hAnsi="Cambria Math" w:cstheme="minorBidi"/>
                            <w:vertAlign w:val="baseline"/>
                            <w:lang w:val="en-US" w:bidi="ar-SA"/>
                          </w:rPr>
                          <m:t>P4</m:t>
                        </m:r>
                        <m:ctrlPr>
                          <w:rPr>
                            <w:rFonts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sub>
                    </m:sSub>
                    <m:r>
                      <m:rPr/>
                      <w:rPr>
                        <w:rFonts w:hint="default" w:ascii="Cambria Math" w:hAnsi="Cambria Math" w:cstheme="minorBidi"/>
                        <w:vertAlign w:val="baseline"/>
                        <w:lang w:val="en-US" w:bidi="ar-SA"/>
                      </w:rPr>
                      <m:t>−</m:t>
                    </m:r>
                    <m:sSub>
                      <m:sSubPr>
                        <m:ctrlPr>
                          <w:rPr>
                            <w:rFonts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sSubPr>
                      <m:e>
                        <m:r>
                          <m:rPr/>
                          <w:rPr>
                            <w:rFonts w:hint="default" w:ascii="Cambria Math" w:hAnsi="Cambria Math" w:cstheme="minorBidi"/>
                            <w:vertAlign w:val="baseline"/>
                            <w:lang w:val="en-US" w:bidi="ar-SA"/>
                          </w:rPr>
                          <m:t>FD</m:t>
                        </m:r>
                        <m:ctrlPr>
                          <w:rPr>
                            <w:rFonts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e>
                      <m:sub>
                        <m:r>
                          <m:rPr/>
                          <w:rPr>
                            <w:rFonts w:hint="default" w:ascii="Cambria Math" w:hAnsi="Cambria Math" w:cstheme="minorBidi"/>
                            <w:vertAlign w:val="baseline"/>
                            <w:lang w:val="en-US" w:bidi="ar-SA"/>
                          </w:rPr>
                          <m:t>P2</m:t>
                        </m:r>
                        <m:ctrlPr>
                          <w:rPr>
                            <w:rFonts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sub>
                    </m:sSub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num>
                  <m:den>
                    <m:sSub>
                      <m:sSubPr>
                        <m:ctrlPr>
                          <w:rPr>
                            <w:rFonts w:hint="default" w:ascii="Cambria Math" w:hAnsi="Cambria Math" w:cstheme="minorBidi"/>
                            <w:i w:val="0"/>
                            <w:vertAlign w:val="baseline"/>
                            <w:lang w:val="en-US" w:eastAsia="zh-CN" w:bidi="ar-SA"/>
                          </w:rPr>
                        </m:ctrlPr>
                      </m:sSubPr>
                      <m:e>
                        <m:r>
                          <m:rPr>
                            <m:sty m:val="p"/>
                          </m:rPr>
                          <w:rPr>
                            <w:rFonts w:hint="default" w:ascii="Cambria Math" w:hAnsi="Cambria Math" w:cstheme="minorBidi"/>
                            <w:vertAlign w:val="baseline"/>
                            <w:lang w:val="en-US" w:eastAsia="zh-CN" w:bidi="ar-SA"/>
                          </w:rPr>
                          <m:t>t</m:t>
                        </m:r>
                        <m:ctrlPr>
                          <w:rPr>
                            <w:rFonts w:hint="default" w:ascii="Cambria Math" w:hAnsi="Cambria Math" w:cstheme="minorBidi"/>
                            <w:i w:val="0"/>
                            <w:vertAlign w:val="baseline"/>
                            <w:lang w:val="en-US" w:eastAsia="zh-CN" w:bidi="ar-SA"/>
                          </w:rPr>
                        </m:ctrlP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hint="default" w:ascii="Cambria Math" w:hAnsi="Cambria Math" w:cstheme="minorBidi"/>
                            <w:vertAlign w:val="baseline"/>
                            <w:lang w:val="en-US" w:eastAsia="zh-CN" w:bidi="ar-SA"/>
                          </w:rPr>
                          <m:t>P4</m:t>
                        </m:r>
                        <m:ctrlPr>
                          <w:rPr>
                            <w:rFonts w:hint="default" w:ascii="Cambria Math" w:hAnsi="Cambria Math" w:cstheme="minorBidi"/>
                            <w:i w:val="0"/>
                            <w:vertAlign w:val="baseline"/>
                            <w:lang w:val="en-US" w:eastAsia="zh-CN" w:bidi="ar-SA"/>
                          </w:rPr>
                        </m:ctrlPr>
                      </m:sub>
                    </m:sSub>
                    <m:r>
                      <m:rPr>
                        <m:sty m:val="p"/>
                      </m:rPr>
                      <w:rPr>
                        <w:rFonts w:hint="default" w:ascii="Cambria Math" w:hAnsi="Cambria Math" w:cstheme="minorBidi"/>
                        <w:vertAlign w:val="baseline"/>
                        <w:lang w:val="en-US" w:eastAsia="zh-CN" w:bidi="ar-SA"/>
                      </w:rPr>
                      <m:t>−</m:t>
                    </m:r>
                    <m:sSub>
                      <m:sSubPr>
                        <m:ctrlPr>
                          <w:rPr>
                            <w:rFonts w:hint="default" w:ascii="Cambria Math" w:hAnsi="Cambria Math" w:cstheme="minorBidi"/>
                            <w:i w:val="0"/>
                            <w:vertAlign w:val="baseline"/>
                            <w:lang w:val="en-US" w:eastAsia="zh-CN" w:bidi="ar-SA"/>
                          </w:rPr>
                        </m:ctrlPr>
                      </m:sSubPr>
                      <m:e>
                        <m:r>
                          <m:rPr>
                            <m:sty m:val="p"/>
                          </m:rPr>
                          <w:rPr>
                            <w:rFonts w:hint="default" w:ascii="Cambria Math" w:hAnsi="Cambria Math" w:cstheme="minorBidi"/>
                            <w:vertAlign w:val="baseline"/>
                            <w:lang w:val="en-US" w:eastAsia="zh-CN" w:bidi="ar-SA"/>
                          </w:rPr>
                          <m:t>t</m:t>
                        </m:r>
                        <m:ctrlPr>
                          <w:rPr>
                            <w:rFonts w:hint="default" w:ascii="Cambria Math" w:hAnsi="Cambria Math" w:cstheme="minorBidi"/>
                            <w:i w:val="0"/>
                            <w:vertAlign w:val="baseline"/>
                            <w:lang w:val="en-US" w:eastAsia="zh-CN" w:bidi="ar-SA"/>
                          </w:rPr>
                        </m:ctrlP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hint="default" w:ascii="Cambria Math" w:hAnsi="Cambria Math" w:cstheme="minorBidi"/>
                            <w:vertAlign w:val="baseline"/>
                            <w:lang w:val="en-US" w:eastAsia="zh-CN" w:bidi="ar-SA"/>
                          </w:rPr>
                          <m:t>P2</m:t>
                        </m:r>
                        <m:ctrlPr>
                          <w:rPr>
                            <w:rFonts w:hint="default" w:ascii="Cambria Math" w:hAnsi="Cambria Math" w:cstheme="minorBidi"/>
                            <w:i w:val="0"/>
                            <w:vertAlign w:val="baseline"/>
                            <w:lang w:val="en-US" w:eastAsia="zh-CN" w:bidi="ar-SA"/>
                          </w:rPr>
                        </m:ctrlPr>
                      </m:sub>
                    </m:sSub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den>
                </m:f>
              </m:oMath>
            </m:oMathPara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411" w:type="dxa"/>
            <w:vAlign w:val="top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F4</w:t>
            </w:r>
          </w:p>
        </w:tc>
        <w:tc>
          <w:tcPr>
            <w:tcW w:w="2256" w:type="dxa"/>
            <w:vAlign w:val="top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Slope ratios of FD peak</w:t>
            </w:r>
          </w:p>
        </w:tc>
        <w:tc>
          <w:tcPr>
            <w:tcW w:w="4855" w:type="dxa"/>
          </w:tcPr>
          <w:p>
            <w:pPr>
              <w:widowControl w:val="0"/>
              <w:jc w:val="both"/>
              <w:rPr>
                <w:rFonts w:ascii="Cambria Math" w:hAnsi="Cambria Math" w:cstheme="minorBidi"/>
                <w:i/>
                <w:vertAlign w:val="baseline"/>
                <w:lang w:val="en-US" w:bidi="ar-SA"/>
                <w:oMath/>
              </w:rPr>
            </w:pPr>
            <m:oMathPara>
              <m:oMath>
                <m:f>
                  <m:fPr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fPr>
                  <m:num>
                    <m:f>
                      <m:fPr>
                        <m:ctrlPr>
                          <w:rPr>
                            <w:rFonts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fPr>
                      <m:num>
                        <m:sSub>
                          <m:sSubP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 w:cstheme="minorBidi"/>
                                <w:vertAlign w:val="baseline"/>
                                <w:lang w:val="en-US" w:bidi="ar-SA"/>
                              </w:rPr>
                              <m:t>FD</m:t>
                            </m: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 w:cstheme="minorBidi"/>
                                <w:vertAlign w:val="baseline"/>
                                <w:lang w:val="en-US" w:bidi="ar-SA"/>
                              </w:rPr>
                              <m:t>P2</m:t>
                            </m: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sub>
                        </m:sSub>
                        <m:r>
                          <m:rPr/>
                          <w:rPr>
                            <w:rFonts w:hint="default" w:ascii="Cambria Math" w:hAnsi="Cambria Math" w:cstheme="minorBidi"/>
                            <w:vertAlign w:val="baseline"/>
                            <w:lang w:val="en-US" w:bidi="ar-SA"/>
                          </w:rPr>
                          <m:t>−</m:t>
                        </m:r>
                        <m:sSub>
                          <m:sSubP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 w:cstheme="minorBidi"/>
                                <w:vertAlign w:val="baseline"/>
                                <w:lang w:val="en-US" w:bidi="ar-SA"/>
                              </w:rPr>
                              <m:t>FD</m:t>
                            </m: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 w:cstheme="minorBidi"/>
                                <w:vertAlign w:val="baseline"/>
                                <w:lang w:val="en-US" w:bidi="ar-SA"/>
                              </w:rPr>
                              <m:t>P1</m:t>
                            </m: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sub>
                        </m:sSub>
                        <m:ctrlPr>
                          <w:rPr>
                            <w:rFonts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num>
                      <m:den>
                        <m:sSub>
                          <m:sSubP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 w:cstheme="minorBidi"/>
                                <w:vertAlign w:val="baseline"/>
                                <w:lang w:val="en-US" w:bidi="ar-SA"/>
                              </w:rPr>
                              <m:t>t</m:t>
                            </m: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 w:cstheme="minorBidi"/>
                                <w:vertAlign w:val="baseline"/>
                                <w:lang w:val="en-US" w:bidi="ar-SA"/>
                              </w:rPr>
                              <m:t>P2</m:t>
                            </m: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sub>
                        </m:sSub>
                        <m:r>
                          <m:rPr/>
                          <w:rPr>
                            <w:rFonts w:hint="default" w:ascii="Cambria Math" w:hAnsi="Cambria Math" w:cstheme="minorBidi"/>
                            <w:vertAlign w:val="baseline"/>
                            <w:lang w:val="en-US" w:bidi="ar-SA"/>
                          </w:rPr>
                          <m:t>−</m:t>
                        </m:r>
                        <m:sSub>
                          <m:sSubP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 w:cstheme="minorBidi"/>
                                <w:vertAlign w:val="baseline"/>
                                <w:lang w:val="en-US" w:bidi="ar-SA"/>
                              </w:rPr>
                              <m:t>t</m:t>
                            </m: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 w:cstheme="minorBidi"/>
                                <w:vertAlign w:val="baseline"/>
                                <w:lang w:val="en-US" w:bidi="ar-SA"/>
                              </w:rPr>
                              <m:t>P1</m:t>
                            </m: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sub>
                        </m:sSub>
                        <m:ctrlPr>
                          <w:rPr>
                            <w:rFonts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den>
                    </m:f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num>
                  <m:den>
                    <m:f>
                      <m:fPr>
                        <m:ctrlPr>
                          <w:rPr>
                            <w:rFonts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fPr>
                      <m:num>
                        <m:sSub>
                          <m:sSubP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 w:cstheme="minorBidi"/>
                                <w:vertAlign w:val="baseline"/>
                                <w:lang w:val="en-US" w:bidi="ar-SA"/>
                              </w:rPr>
                              <m:t>FD</m:t>
                            </m: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 w:cstheme="minorBidi"/>
                                <w:vertAlign w:val="baseline"/>
                                <w:lang w:val="en-US" w:bidi="ar-SA"/>
                              </w:rPr>
                              <m:t>P3</m:t>
                            </m: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sub>
                        </m:sSub>
                        <m:r>
                          <m:rPr/>
                          <w:rPr>
                            <w:rFonts w:hint="default" w:ascii="Cambria Math" w:hAnsi="Cambria Math" w:cstheme="minorBidi"/>
                            <w:vertAlign w:val="baseline"/>
                            <w:lang w:val="en-US" w:bidi="ar-SA"/>
                          </w:rPr>
                          <m:t>−</m:t>
                        </m:r>
                        <m:sSub>
                          <m:sSubP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 w:cstheme="minorBidi"/>
                                <w:vertAlign w:val="baseline"/>
                                <w:lang w:val="en-US" w:bidi="ar-SA"/>
                              </w:rPr>
                              <m:t>FD</m:t>
                            </m: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 w:cstheme="minorBidi"/>
                                <w:vertAlign w:val="baseline"/>
                                <w:lang w:val="en-US" w:bidi="ar-SA"/>
                              </w:rPr>
                              <m:t>P2</m:t>
                            </m: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sub>
                        </m:sSub>
                        <m:ctrlPr>
                          <w:rPr>
                            <w:rFonts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num>
                      <m:den>
                        <m:sSub>
                          <m:sSubP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 w:cstheme="minorBidi"/>
                                <w:vertAlign w:val="baseline"/>
                                <w:lang w:val="en-US" w:bidi="ar-SA"/>
                              </w:rPr>
                              <m:t>t</m:t>
                            </m: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 w:cstheme="minorBidi"/>
                                <w:vertAlign w:val="baseline"/>
                                <w:lang w:val="en-US" w:bidi="ar-SA"/>
                              </w:rPr>
                              <m:t>P3</m:t>
                            </m: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sub>
                        </m:sSub>
                        <m:r>
                          <m:rPr/>
                          <w:rPr>
                            <w:rFonts w:hint="default" w:ascii="Cambria Math" w:hAnsi="Cambria Math" w:cstheme="minorBidi"/>
                            <w:vertAlign w:val="baseline"/>
                            <w:lang w:val="en-US" w:bidi="ar-SA"/>
                          </w:rPr>
                          <m:t>−</m:t>
                        </m:r>
                        <m:sSub>
                          <m:sSubP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 w:cstheme="minorBidi"/>
                                <w:vertAlign w:val="baseline"/>
                                <w:lang w:val="en-US" w:bidi="ar-SA"/>
                              </w:rPr>
                              <m:t>t</m:t>
                            </m: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 w:cstheme="minorBidi"/>
                                <w:vertAlign w:val="baseline"/>
                                <w:lang w:val="en-US" w:bidi="ar-SA"/>
                              </w:rPr>
                              <m:t>P2</m:t>
                            </m: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sub>
                        </m:sSub>
                        <m:ctrlPr>
                          <w:rPr>
                            <w:rFonts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den>
                    </m:f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den>
                </m:f>
              </m:oMath>
            </m:oMathPara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411" w:type="dxa"/>
            <w:vAlign w:val="top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F5</w:t>
            </w:r>
          </w:p>
        </w:tc>
        <w:tc>
          <w:tcPr>
            <w:tcW w:w="2256" w:type="dxa"/>
            <w:vAlign w:val="top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Amplitude of FD peak in zero derivative</w:t>
            </w:r>
          </w:p>
        </w:tc>
        <w:tc>
          <w:tcPr>
            <w:tcW w:w="4855" w:type="dxa"/>
          </w:tcPr>
          <w:p>
            <w:pPr>
              <w:widowControl w:val="0"/>
              <w:jc w:val="both"/>
              <w:rPr>
                <w:rFonts w:ascii="Cambria Math" w:hAnsi="Cambria Math" w:cstheme="minorBidi"/>
                <w:i/>
                <w:vertAlign w:val="baseline"/>
                <w:lang w:val="en-US" w:bidi="ar-SA"/>
                <w:oMath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sSubPr>
                  <m:e>
                    <m:r>
                      <m:rPr/>
                      <w:rPr>
                        <w:rFonts w:hint="default" w:ascii="Cambria Math" w:hAnsi="Cambria Math" w:cstheme="minorBidi"/>
                        <w:vertAlign w:val="baseline"/>
                        <w:lang w:val="en-US" w:bidi="ar-SA"/>
                      </w:rPr>
                      <m:t>0D</m:t>
                    </m:r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e>
                  <m:sub>
                    <m:r>
                      <m:rPr/>
                      <w:rPr>
                        <w:rFonts w:hint="default" w:ascii="Cambria Math" w:hAnsi="Cambria Math" w:cstheme="minorBidi"/>
                        <w:vertAlign w:val="baseline"/>
                        <w:lang w:val="en-US" w:bidi="ar-SA"/>
                      </w:rPr>
                      <m:t>P2</m:t>
                    </m:r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sub>
                </m:sSub>
              </m:oMath>
            </m:oMathPara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411" w:type="dxa"/>
            <w:vAlign w:val="top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F6</w:t>
            </w:r>
          </w:p>
        </w:tc>
        <w:tc>
          <w:tcPr>
            <w:tcW w:w="2256" w:type="dxa"/>
            <w:vAlign w:val="top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Amplitude of FD peak in first derivative</w:t>
            </w:r>
          </w:p>
        </w:tc>
        <w:tc>
          <w:tcPr>
            <w:tcW w:w="4855" w:type="dxa"/>
          </w:tcPr>
          <w:p>
            <w:pPr>
              <w:widowControl w:val="0"/>
              <w:jc w:val="both"/>
              <w:rPr>
                <w:rFonts w:ascii="Cambria Math" w:hAnsi="Cambria Math" w:cstheme="minorBidi"/>
                <w:i/>
                <w:vertAlign w:val="baseline"/>
                <w:lang w:val="en-US" w:bidi="ar-SA"/>
                <w:oMath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sSubPr>
                  <m:e>
                    <m:r>
                      <m:rPr/>
                      <w:rPr>
                        <w:rFonts w:hint="default" w:ascii="Cambria Math" w:hAnsi="Cambria Math" w:cstheme="minorBidi"/>
                        <w:vertAlign w:val="baseline"/>
                        <w:lang w:val="en-US" w:bidi="ar-SA"/>
                      </w:rPr>
                      <m:t>FD</m:t>
                    </m:r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e>
                  <m:sub>
                    <m:r>
                      <m:rPr/>
                      <w:rPr>
                        <w:rFonts w:hint="default" w:ascii="Cambria Math" w:hAnsi="Cambria Math" w:cstheme="minorBidi"/>
                        <w:vertAlign w:val="baseline"/>
                        <w:lang w:val="en-US" w:bidi="ar-SA"/>
                      </w:rPr>
                      <m:t>P2</m:t>
                    </m:r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sub>
                </m:sSub>
              </m:oMath>
            </m:oMathPara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411" w:type="dxa"/>
            <w:vAlign w:val="top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F7</w:t>
            </w:r>
          </w:p>
        </w:tc>
        <w:tc>
          <w:tcPr>
            <w:tcW w:w="2256" w:type="dxa"/>
            <w:vAlign w:val="top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Amplitude of FD valley in zero derivative</w:t>
            </w:r>
          </w:p>
        </w:tc>
        <w:tc>
          <w:tcPr>
            <w:tcW w:w="4855" w:type="dxa"/>
            <w:vAlign w:val="top"/>
          </w:tcPr>
          <w:p>
            <w:pPr>
              <w:widowControl w:val="0"/>
              <w:jc w:val="both"/>
              <w:rPr>
                <w:rFonts w:ascii="Cambria Math" w:hAnsi="Cambria Math" w:eastAsiaTheme="minorEastAsia" w:cstheme="minorBidi"/>
                <w:i/>
                <w:vertAlign w:val="baseline"/>
                <w:lang w:val="en-US" w:eastAsia="zh-CN" w:bidi="ar-SA"/>
                <w:oMath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sSubPr>
                  <m:e>
                    <m:r>
                      <m:rPr/>
                      <w:rPr>
                        <w:rFonts w:hint="default" w:ascii="Cambria Math" w:hAnsi="Cambria Math" w:cstheme="minorBidi"/>
                        <w:vertAlign w:val="baseline"/>
                        <w:lang w:val="en-US" w:bidi="ar-SA"/>
                      </w:rPr>
                      <m:t>0D</m:t>
                    </m:r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e>
                  <m:sub>
                    <m:r>
                      <m:rPr/>
                      <w:rPr>
                        <w:rFonts w:hint="default" w:ascii="Cambria Math" w:hAnsi="Cambria Math" w:cstheme="minorBidi"/>
                        <w:vertAlign w:val="baseline"/>
                        <w:lang w:val="en-US" w:bidi="ar-SA"/>
                      </w:rPr>
                      <m:t>P4</m:t>
                    </m:r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sub>
                </m:sSub>
              </m:oMath>
            </m:oMathPara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411" w:type="dxa"/>
            <w:vAlign w:val="top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F8</w:t>
            </w:r>
          </w:p>
        </w:tc>
        <w:tc>
          <w:tcPr>
            <w:tcW w:w="2256" w:type="dxa"/>
            <w:vAlign w:val="top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Amplitude of FD valley in first derivative</w:t>
            </w:r>
          </w:p>
        </w:tc>
        <w:tc>
          <w:tcPr>
            <w:tcW w:w="4855" w:type="dxa"/>
            <w:vAlign w:val="top"/>
          </w:tcPr>
          <w:p>
            <w:pPr>
              <w:widowControl w:val="0"/>
              <w:jc w:val="both"/>
              <w:rPr>
                <w:rFonts w:ascii="Cambria Math" w:hAnsi="Cambria Math" w:eastAsiaTheme="minorEastAsia" w:cstheme="minorBidi"/>
                <w:i/>
                <w:vertAlign w:val="baseline"/>
                <w:lang w:val="en-US" w:eastAsia="zh-CN" w:bidi="ar-SA"/>
                <w:oMath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sSubPr>
                  <m:e>
                    <m:r>
                      <m:rPr/>
                      <w:rPr>
                        <w:rFonts w:hint="default" w:ascii="Cambria Math" w:hAnsi="Cambria Math" w:cstheme="minorBidi"/>
                        <w:vertAlign w:val="baseline"/>
                        <w:lang w:val="en-US" w:bidi="ar-SA"/>
                      </w:rPr>
                      <m:t>FD</m:t>
                    </m:r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e>
                  <m:sub>
                    <m:r>
                      <m:rPr/>
                      <w:rPr>
                        <w:rFonts w:hint="default" w:ascii="Cambria Math" w:hAnsi="Cambria Math" w:cstheme="minorBidi"/>
                        <w:vertAlign w:val="baseline"/>
                        <w:lang w:val="en-US" w:bidi="ar-SA"/>
                      </w:rPr>
                      <m:t>P4</m:t>
                    </m:r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sub>
                </m:sSub>
              </m:oMath>
            </m:oMathPara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411" w:type="dxa"/>
            <w:vAlign w:val="top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F9</w:t>
            </w:r>
          </w:p>
        </w:tc>
        <w:tc>
          <w:tcPr>
            <w:tcW w:w="2256" w:type="dxa"/>
            <w:vAlign w:val="top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Inter-quartile of FD considering P75 and P25</w:t>
            </w:r>
          </w:p>
          <w:p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highlight w:val="yellow"/>
                <w:vertAlign w:val="baseline"/>
                <w:lang w:val="en-US"/>
              </w:rPr>
              <w:t>*Should this be the whole alignment? Start with only P1-P4 and see how it looks</w:t>
            </w:r>
          </w:p>
        </w:tc>
        <w:tc>
          <w:tcPr>
            <w:tcW w:w="4855" w:type="dxa"/>
            <w:vAlign w:val="top"/>
          </w:tcPr>
          <w:p>
            <w:pPr>
              <w:widowControl w:val="0"/>
              <w:jc w:val="both"/>
              <w:rPr>
                <w:rFonts w:hint="default" w:ascii="Cambria Math" w:hAnsi="Cambria Math" w:cstheme="minorBidi"/>
                <w:i/>
                <w:vertAlign w:val="baseline"/>
                <w:lang w:val="en-US" w:bidi="ar-SA"/>
                <w:oMath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sSubPr>
                  <m:e>
                    <m:r>
                      <m:rPr/>
                      <w:rPr>
                        <w:rFonts w:hint="default" w:ascii="Cambria Math" w:hAnsi="Cambria Math" w:cstheme="minorBidi"/>
                        <w:vertAlign w:val="baseline"/>
                        <w:lang w:val="en-US" w:bidi="ar-SA"/>
                      </w:rPr>
                      <m:t>P</m:t>
                    </m:r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e>
                  <m:sub>
                    <m:sSub>
                      <m:sSubPr>
                        <m:ctrlPr>
                          <w:rPr>
                            <w:rFonts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sSubPr>
                      <m:e>
                        <m:r>
                          <m:rPr/>
                          <w:rPr>
                            <w:rFonts w:hint="default" w:ascii="Cambria Math" w:hAnsi="Cambria Math" w:cstheme="minorBidi"/>
                            <w:vertAlign w:val="baseline"/>
                            <w:lang w:val="en-US" w:bidi="ar-SA"/>
                          </w:rPr>
                          <m:t>75</m:t>
                        </m:r>
                        <m:ctrlPr>
                          <w:rPr>
                            <w:rFonts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e>
                      <m:sub>
                        <m:r>
                          <m:rPr/>
                          <w:rPr>
                            <w:rFonts w:hint="default" w:ascii="Cambria Math" w:hAnsi="Cambria Math" w:cstheme="minorBidi"/>
                            <w:vertAlign w:val="baseline"/>
                            <w:lang w:val="en-US" w:bidi="ar-SA"/>
                          </w:rPr>
                          <m:t>FD</m:t>
                        </m:r>
                        <m:ctrlPr>
                          <w:rPr>
                            <w:rFonts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sub>
                    </m:sSub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sub>
                </m:sSub>
                <m:r>
                  <m:rPr/>
                  <w:rPr>
                    <w:rFonts w:hint="default" w:ascii="Cambria Math" w:hAnsi="Cambria Math" w:cstheme="minorBidi"/>
                    <w:vertAlign w:val="baseline"/>
                    <w:lang w:val="en-US" w:bidi="ar-SA"/>
                  </w:rPr>
                  <m:t>−</m:t>
                </m:r>
                <m:sSub>
                  <m:sSubPr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sSubPr>
                  <m:e>
                    <m:r>
                      <m:rPr/>
                      <w:rPr>
                        <w:rFonts w:hint="default" w:ascii="Cambria Math" w:hAnsi="Cambria Math" w:cstheme="minorBidi"/>
                        <w:vertAlign w:val="baseline"/>
                        <w:lang w:val="en-US" w:bidi="ar-SA"/>
                      </w:rPr>
                      <m:t>P</m:t>
                    </m:r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e>
                  <m:sub>
                    <m:sSub>
                      <m:sSubPr>
                        <m:ctrlPr>
                          <w:rPr>
                            <w:rFonts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sSubPr>
                      <m:e>
                        <m:r>
                          <m:rPr/>
                          <w:rPr>
                            <w:rFonts w:hint="default" w:ascii="Cambria Math" w:hAnsi="Cambria Math" w:cstheme="minorBidi"/>
                            <w:vertAlign w:val="baseline"/>
                            <w:lang w:val="en-US" w:bidi="ar-SA"/>
                          </w:rPr>
                          <m:t>25</m:t>
                        </m:r>
                        <m:ctrlPr>
                          <w:rPr>
                            <w:rFonts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e>
                      <m:sub>
                        <m:r>
                          <m:rPr/>
                          <w:rPr>
                            <w:rFonts w:hint="default" w:ascii="Cambria Math" w:hAnsi="Cambria Math" w:cstheme="minorBidi"/>
                            <w:vertAlign w:val="baseline"/>
                            <w:lang w:val="en-US" w:bidi="ar-SA"/>
                          </w:rPr>
                          <m:t>FD</m:t>
                        </m:r>
                        <m:ctrlPr>
                          <w:rPr>
                            <w:rFonts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sub>
                    </m:sSub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sub>
                </m:sSub>
              </m:oMath>
            </m:oMathPara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411" w:type="dxa"/>
            <w:vAlign w:val="top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F10</w:t>
            </w:r>
          </w:p>
        </w:tc>
        <w:tc>
          <w:tcPr>
            <w:tcW w:w="2256" w:type="dxa"/>
            <w:vAlign w:val="top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Kurtosis coefficient of the FD</w:t>
            </w:r>
          </w:p>
        </w:tc>
        <w:tc>
          <w:tcPr>
            <w:tcW w:w="4855" w:type="dxa"/>
            <w:vAlign w:val="top"/>
          </w:tcPr>
          <w:p>
            <w:pPr>
              <w:widowControl w:val="0"/>
              <w:jc w:val="both"/>
              <w:rPr>
                <w:rFonts w:ascii="Cambria Math" w:hAnsi="Cambria Math" w:cstheme="minorBidi"/>
                <w:i/>
                <w:vertAlign w:val="baseline"/>
                <w:lang w:val="en-US" w:bidi="ar-SA"/>
                <w:oMath/>
              </w:rPr>
            </w:pPr>
            <m:oMathPara>
              <m:oMath>
                <m:f>
                  <m:fPr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fPr>
                  <m:num>
                    <m:nary>
                      <m:naryPr>
                        <m:chr m:val="∑"/>
                        <m:limLoc m:val="undOvr"/>
                        <m:ctrlPr>
                          <w:rPr>
                            <w:rFonts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naryPr>
                      <m:sub>
                        <m:r>
                          <m:rPr/>
                          <w:rPr>
                            <w:rFonts w:hint="default" w:ascii="Cambria Math" w:hAnsi="Cambria Math" w:cstheme="minorBidi"/>
                            <w:vertAlign w:val="baseline"/>
                            <w:lang w:val="en-US" w:bidi="ar-SA"/>
                          </w:rPr>
                          <m:t>i=1</m:t>
                        </m:r>
                        <m:ctrlPr>
                          <w:rPr>
                            <w:rFonts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sub>
                      <m:sup>
                        <m:r>
                          <m:rPr/>
                          <w:rPr>
                            <w:rFonts w:hint="default" w:ascii="Cambria Math" w:hAnsi="Cambria Math" w:cstheme="minorBidi"/>
                            <w:vertAlign w:val="baseline"/>
                            <w:lang w:val="en-US" w:bidi="ar-SA"/>
                          </w:rPr>
                          <m:t>n</m:t>
                        </m:r>
                        <m:ctrlPr>
                          <w:rPr>
                            <w:rFonts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sup>
                      <m:e>
                        <m:sSup>
                          <m:sSupP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sSupPr>
                          <m:e>
                            <m:r>
                              <m:rPr/>
                              <w:rPr>
                                <w:rFonts w:hint="default" w:ascii="Cambria Math" w:hAnsi="Cambria Math" w:cstheme="minorBidi"/>
                                <w:vertAlign w:val="baseline"/>
                                <w:lang w:val="en-US" w:bidi="ar-SA"/>
                              </w:rPr>
                              <m:t>(</m:t>
                            </m:r>
                            <m:sSub>
                              <m:sSubPr>
                                <m:ctrlPr>
                                  <w:rPr>
                                    <w:rFonts w:hint="default" w:ascii="Cambria Math" w:hAnsi="Cambria Math" w:cstheme="minorBidi"/>
                                    <w:i/>
                                    <w:vertAlign w:val="baseline"/>
                                    <w:lang w:val="en-US" w:bidi="ar-SA"/>
                                  </w:rPr>
                                </m:ctrlPr>
                              </m:sSubPr>
                              <m:e>
                                <m:r>
                                  <m:rPr/>
                                  <w:rPr>
                                    <w:rFonts w:hint="default" w:ascii="Cambria Math" w:hAnsi="Cambria Math" w:cstheme="minorBidi"/>
                                    <w:vertAlign w:val="baseline"/>
                                    <w:lang w:val="en-US" w:bidi="ar-SA"/>
                                  </w:rPr>
                                  <m:t>FD</m:t>
                                </m:r>
                                <m:ctrlPr>
                                  <w:rPr>
                                    <w:rFonts w:hint="default" w:ascii="Cambria Math" w:hAnsi="Cambria Math" w:cstheme="minorBidi"/>
                                    <w:i/>
                                    <w:vertAlign w:val="baseline"/>
                                    <w:lang w:val="en-US" w:bidi="ar-SA"/>
                                  </w:rPr>
                                </m:ctrlPr>
                              </m:e>
                              <m:sub>
                                <m:r>
                                  <m:rPr/>
                                  <w:rPr>
                                    <w:rFonts w:hint="default" w:ascii="Cambria Math" w:hAnsi="Cambria Math" w:cstheme="minorBidi"/>
                                    <w:vertAlign w:val="baseline"/>
                                    <w:lang w:val="en-US" w:bidi="ar-SA"/>
                                  </w:rPr>
                                  <m:t>i</m:t>
                                </m:r>
                                <m:ctrlPr>
                                  <w:rPr>
                                    <w:rFonts w:hint="default" w:ascii="Cambria Math" w:hAnsi="Cambria Math" w:cstheme="minorBidi"/>
                                    <w:i/>
                                    <w:vertAlign w:val="baseline"/>
                                    <w:lang w:val="en-US" w:bidi="ar-SA"/>
                                  </w:rPr>
                                </m:ctrlPr>
                              </m:sub>
                            </m:sSub>
                            <m:r>
                              <m:rPr/>
                              <w:rPr>
                                <w:rFonts w:hint="default" w:ascii="Cambria Math" w:hAnsi="Cambria Math" w:cstheme="minorBidi"/>
                                <w:vertAlign w:val="baseline"/>
                                <w:lang w:val="en-US" w:bidi="ar-SA"/>
                              </w:rPr>
                              <m:t>−mean(FD))</m:t>
                            </m: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e>
                          <m:sup>
                            <m:r>
                              <m:rPr/>
                              <w:rPr>
                                <w:rFonts w:hint="default" w:ascii="Cambria Math" w:hAnsi="Cambria Math" w:cstheme="minorBidi"/>
                                <w:vertAlign w:val="baseline"/>
                                <w:lang w:val="en-US" w:bidi="ar-SA"/>
                              </w:rPr>
                              <m:t>4</m:t>
                            </m: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sup>
                        </m:sSup>
                        <m:ctrlPr>
                          <w:rPr>
                            <w:rFonts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e>
                    </m:nary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num>
                  <m:den>
                    <m:r>
                      <m:rPr/>
                      <w:rPr>
                        <w:rFonts w:hint="default" w:ascii="Cambria Math" w:hAnsi="Cambria Math" w:cstheme="minorBidi"/>
                        <w:vertAlign w:val="baseline"/>
                        <w:lang w:val="en-US" w:bidi="ar-SA"/>
                      </w:rPr>
                      <m:t>n∗</m:t>
                    </m:r>
                    <m:sSubSup>
                      <m:sSubSupPr>
                        <m:ctrlPr>
                          <w:rPr>
                            <w:rFonts w:hint="default"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sSubSupPr>
                      <m:e>
                        <m:r>
                          <m:rPr/>
                          <w:rPr>
                            <w:rFonts w:ascii="Cambria Math" w:hAnsi="Cambria Math" w:cstheme="minorBidi"/>
                            <w:vertAlign w:val="baseline"/>
                            <w:lang w:val="en-US" w:bidi="ar-SA"/>
                          </w:rPr>
                          <m:t>σ</m:t>
                        </m:r>
                        <m:ctrlPr>
                          <w:rPr>
                            <w:rFonts w:hint="default"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e>
                      <m:sub>
                        <m:r>
                          <m:rPr/>
                          <w:rPr>
                            <w:rFonts w:hint="default" w:ascii="Cambria Math" w:hAnsi="Cambria Math" w:cstheme="minorBidi"/>
                            <w:vertAlign w:val="baseline"/>
                            <w:lang w:val="en-US" w:bidi="ar-SA"/>
                          </w:rPr>
                          <m:t>FD</m:t>
                        </m:r>
                        <m:ctrlPr>
                          <w:rPr>
                            <w:rFonts w:hint="default"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sub>
                      <m:sup>
                        <m:r>
                          <m:rPr/>
                          <w:rPr>
                            <w:rFonts w:hint="default" w:ascii="Cambria Math" w:hAnsi="Cambria Math" w:cstheme="minorBidi"/>
                            <w:vertAlign w:val="baseline"/>
                            <w:lang w:val="en-US" w:bidi="ar-SA"/>
                          </w:rPr>
                          <m:t>4</m:t>
                        </m:r>
                        <m:ctrlPr>
                          <w:rPr>
                            <w:rFonts w:hint="default"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sup>
                    </m:sSubSup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den>
                </m:f>
              </m:oMath>
            </m:oMathPara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411" w:type="dxa"/>
            <w:vAlign w:val="top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F11</w:t>
            </w:r>
          </w:p>
        </w:tc>
        <w:tc>
          <w:tcPr>
            <w:tcW w:w="2256" w:type="dxa"/>
            <w:vAlign w:val="top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Fisher asymmetry of the FD</w:t>
            </w:r>
          </w:p>
        </w:tc>
        <w:tc>
          <w:tcPr>
            <w:tcW w:w="4855" w:type="dxa"/>
            <w:vAlign w:val="top"/>
          </w:tcPr>
          <w:p>
            <w:pPr>
              <w:widowControl w:val="0"/>
              <w:jc w:val="both"/>
              <w:rPr>
                <w:rFonts w:ascii="Cambria Math" w:hAnsi="Cambria Math" w:cstheme="minorBidi"/>
                <w:i/>
                <w:vertAlign w:val="baseline"/>
                <w:lang w:val="en-US" w:bidi="ar-SA"/>
                <w:oMath/>
              </w:rPr>
            </w:pPr>
            <m:oMathPara>
              <m:oMath>
                <m:f>
                  <m:fPr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fPr>
                  <m:num>
                    <m:nary>
                      <m:naryPr>
                        <m:chr m:val="∑"/>
                        <m:limLoc m:val="undOvr"/>
                        <m:ctrlPr>
                          <w:rPr>
                            <w:rFonts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naryPr>
                      <m:sub>
                        <m:r>
                          <m:rPr/>
                          <w:rPr>
                            <w:rFonts w:hint="default" w:ascii="Cambria Math" w:hAnsi="Cambria Math" w:cstheme="minorBidi"/>
                            <w:vertAlign w:val="baseline"/>
                            <w:lang w:val="en-US" w:bidi="ar-SA"/>
                          </w:rPr>
                          <m:t>i=1</m:t>
                        </m:r>
                        <m:ctrlPr>
                          <w:rPr>
                            <w:rFonts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sub>
                      <m:sup>
                        <m:r>
                          <m:rPr/>
                          <w:rPr>
                            <w:rFonts w:hint="default" w:ascii="Cambria Math" w:hAnsi="Cambria Math" w:cstheme="minorBidi"/>
                            <w:vertAlign w:val="baseline"/>
                            <w:lang w:val="en-US" w:bidi="ar-SA"/>
                          </w:rPr>
                          <m:t>n</m:t>
                        </m:r>
                        <m:ctrlPr>
                          <w:rPr>
                            <w:rFonts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sup>
                      <m:e>
                        <m:sSup>
                          <m:sSupP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sSupPr>
                          <m:e>
                            <m:r>
                              <m:rPr/>
                              <w:rPr>
                                <w:rFonts w:hint="default" w:ascii="Cambria Math" w:hAnsi="Cambria Math" w:cstheme="minorBidi"/>
                                <w:vertAlign w:val="baseline"/>
                                <w:lang w:val="en-US" w:bidi="ar-SA"/>
                              </w:rPr>
                              <m:t>(</m:t>
                            </m:r>
                            <m:sSub>
                              <m:sSubPr>
                                <m:ctrlPr>
                                  <w:rPr>
                                    <w:rFonts w:hint="default" w:ascii="Cambria Math" w:hAnsi="Cambria Math" w:cstheme="minorBidi"/>
                                    <w:i/>
                                    <w:vertAlign w:val="baseline"/>
                                    <w:lang w:val="en-US" w:bidi="ar-SA"/>
                                  </w:rPr>
                                </m:ctrlPr>
                              </m:sSubPr>
                              <m:e>
                                <m:r>
                                  <m:rPr/>
                                  <w:rPr>
                                    <w:rFonts w:hint="default" w:ascii="Cambria Math" w:hAnsi="Cambria Math" w:cstheme="minorBidi"/>
                                    <w:vertAlign w:val="baseline"/>
                                    <w:lang w:val="en-US" w:bidi="ar-SA"/>
                                  </w:rPr>
                                  <m:t>FD</m:t>
                                </m:r>
                                <m:ctrlPr>
                                  <w:rPr>
                                    <w:rFonts w:hint="default" w:ascii="Cambria Math" w:hAnsi="Cambria Math" w:cstheme="minorBidi"/>
                                    <w:i/>
                                    <w:vertAlign w:val="baseline"/>
                                    <w:lang w:val="en-US" w:bidi="ar-SA"/>
                                  </w:rPr>
                                </m:ctrlPr>
                              </m:e>
                              <m:sub>
                                <m:r>
                                  <m:rPr/>
                                  <w:rPr>
                                    <w:rFonts w:hint="default" w:ascii="Cambria Math" w:hAnsi="Cambria Math" w:cstheme="minorBidi"/>
                                    <w:vertAlign w:val="baseline"/>
                                    <w:lang w:val="en-US" w:bidi="ar-SA"/>
                                  </w:rPr>
                                  <m:t>i</m:t>
                                </m:r>
                                <m:ctrlPr>
                                  <w:rPr>
                                    <w:rFonts w:hint="default" w:ascii="Cambria Math" w:hAnsi="Cambria Math" w:cstheme="minorBidi"/>
                                    <w:i/>
                                    <w:vertAlign w:val="baseline"/>
                                    <w:lang w:val="en-US" w:bidi="ar-SA"/>
                                  </w:rPr>
                                </m:ctrlPr>
                              </m:sub>
                            </m:sSub>
                            <m:r>
                              <m:rPr/>
                              <w:rPr>
                                <w:rFonts w:hint="default" w:ascii="Cambria Math" w:hAnsi="Cambria Math" w:cstheme="minorBidi"/>
                                <w:vertAlign w:val="baseline"/>
                                <w:lang w:val="en-US" w:bidi="ar-SA"/>
                              </w:rPr>
                              <m:t>−mean(FD))</m:t>
                            </m: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e>
                          <m:sup>
                            <m:r>
                              <m:rPr/>
                              <w:rPr>
                                <w:rFonts w:hint="default" w:ascii="Cambria Math" w:hAnsi="Cambria Math" w:cstheme="minorBidi"/>
                                <w:vertAlign w:val="baseline"/>
                                <w:lang w:val="en-US" w:bidi="ar-SA"/>
                              </w:rPr>
                              <m:t>3</m:t>
                            </m:r>
                            <m:ctrlPr>
                              <w:rPr>
                                <w:rFonts w:ascii="Cambria Math" w:hAnsi="Cambria Math" w:cstheme="minorBidi"/>
                                <w:i/>
                                <w:vertAlign w:val="baseline"/>
                                <w:lang w:val="en-US" w:bidi="ar-SA"/>
                              </w:rPr>
                            </m:ctrlPr>
                          </m:sup>
                        </m:sSup>
                        <m:ctrlPr>
                          <w:rPr>
                            <w:rFonts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e>
                    </m:nary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num>
                  <m:den>
                    <m:r>
                      <m:rPr/>
                      <w:rPr>
                        <w:rFonts w:hint="default" w:ascii="Cambria Math" w:hAnsi="Cambria Math" w:cstheme="minorBidi"/>
                        <w:vertAlign w:val="baseline"/>
                        <w:lang w:val="en-US" w:bidi="ar-SA"/>
                      </w:rPr>
                      <m:t>n∗</m:t>
                    </m:r>
                    <m:sSubSup>
                      <m:sSubSupPr>
                        <m:ctrlPr>
                          <w:rPr>
                            <w:rFonts w:hint="default"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sSubSupPr>
                      <m:e>
                        <m:r>
                          <m:rPr/>
                          <w:rPr>
                            <w:rFonts w:ascii="Cambria Math" w:hAnsi="Cambria Math" w:cstheme="minorBidi"/>
                            <w:vertAlign w:val="baseline"/>
                            <w:lang w:val="en-US" w:bidi="ar-SA"/>
                          </w:rPr>
                          <m:t>σ</m:t>
                        </m:r>
                        <m:ctrlPr>
                          <w:rPr>
                            <w:rFonts w:hint="default"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e>
                      <m:sub>
                        <m:r>
                          <m:rPr/>
                          <w:rPr>
                            <w:rFonts w:hint="default" w:ascii="Cambria Math" w:hAnsi="Cambria Math" w:cstheme="minorBidi"/>
                            <w:vertAlign w:val="baseline"/>
                            <w:lang w:val="en-US" w:bidi="ar-SA"/>
                          </w:rPr>
                          <m:t>FD</m:t>
                        </m:r>
                        <m:ctrlPr>
                          <w:rPr>
                            <w:rFonts w:hint="default"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sub>
                      <m:sup>
                        <m:r>
                          <m:rPr/>
                          <w:rPr>
                            <w:rFonts w:hint="default" w:ascii="Cambria Math" w:hAnsi="Cambria Math" w:cstheme="minorBidi"/>
                            <w:vertAlign w:val="baseline"/>
                            <w:lang w:val="en-US" w:bidi="ar-SA"/>
                          </w:rPr>
                          <m:t>3</m:t>
                        </m:r>
                        <m:ctrlPr>
                          <w:rPr>
                            <w:rFonts w:hint="default" w:ascii="Cambria Math" w:hAnsi="Cambria Math" w:cstheme="minorBidi"/>
                            <w:i/>
                            <w:vertAlign w:val="baseline"/>
                            <w:lang w:val="en-US" w:bidi="ar-SA"/>
                          </w:rPr>
                        </m:ctrlPr>
                      </m:sup>
                    </m:sSubSup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den>
                </m:f>
              </m:oMath>
            </m:oMathPara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411" w:type="dxa"/>
            <w:vAlign w:val="top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F12</w:t>
            </w:r>
          </w:p>
        </w:tc>
        <w:tc>
          <w:tcPr>
            <w:tcW w:w="2256" w:type="dxa"/>
            <w:vAlign w:val="top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Latency to light response</w:t>
            </w:r>
          </w:p>
          <w:p>
            <w:pPr>
              <w:widowControl w:val="0"/>
              <w:jc w:val="both"/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highlight w:val="yellow"/>
                <w:vertAlign w:val="baseline"/>
                <w:lang w:val="en-US"/>
              </w:rPr>
              <w:t>*How do we handle the first spike in a recording, which is typically before any light flashes occurred</w:t>
            </w:r>
          </w:p>
        </w:tc>
        <w:tc>
          <w:tcPr>
            <w:tcW w:w="4855" w:type="dxa"/>
            <w:vAlign w:val="top"/>
          </w:tcPr>
          <w:p>
            <w:pPr>
              <w:widowControl w:val="0"/>
              <w:jc w:val="both"/>
              <w:rPr>
                <w:rFonts w:hint="default" w:ascii="Cambria Math" w:hAnsi="Cambria Math" w:cstheme="minorBidi"/>
                <w:i/>
                <w:vertAlign w:val="baseline"/>
                <w:lang w:val="en-US" w:bidi="ar-SA"/>
                <w:oMath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sSubPr>
                  <m:e>
                    <m:r>
                      <m:rPr/>
                      <w:rPr>
                        <w:rFonts w:hint="default" w:ascii="Cambria Math" w:hAnsi="Cambria Math" w:cstheme="minorBidi"/>
                        <w:vertAlign w:val="baseline"/>
                        <w:lang w:val="en-US" w:bidi="ar-SA"/>
                      </w:rPr>
                      <m:t>t</m:t>
                    </m:r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e>
                  <m:sub>
                    <m:r>
                      <m:rPr/>
                      <w:rPr>
                        <w:rFonts w:hint="default" w:ascii="Cambria Math" w:hAnsi="Cambria Math" w:cstheme="minorBidi"/>
                        <w:vertAlign w:val="baseline"/>
                        <w:lang w:val="en-US" w:bidi="ar-SA"/>
                      </w:rPr>
                      <m:t>P2</m:t>
                    </m:r>
                    <m:ctrlPr>
                      <w:rPr>
                        <w:rFonts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sub>
                </m:sSub>
                <m:r>
                  <m:rPr/>
                  <w:rPr>
                    <w:rFonts w:hint="default" w:ascii="Cambria Math" w:hAnsi="Cambria Math" w:cstheme="minorBidi"/>
                    <w:vertAlign w:val="baseline"/>
                    <w:lang w:val="en-US" w:bidi="ar-SA"/>
                  </w:rPr>
                  <m:t>−</m:t>
                </m:r>
                <m:sSub>
                  <m:sSubPr>
                    <m:ctrlPr>
                      <w:rPr>
                        <w:rFonts w:hint="default"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sSubPr>
                  <m:e>
                    <m:r>
                      <m:rPr/>
                      <w:rPr>
                        <w:rFonts w:hint="default" w:ascii="Cambria Math" w:hAnsi="Cambria Math" w:cstheme="minorBidi"/>
                        <w:vertAlign w:val="baseline"/>
                        <w:lang w:val="en-US" w:bidi="ar-SA"/>
                      </w:rPr>
                      <m:t>t</m:t>
                    </m:r>
                    <m:ctrlPr>
                      <w:rPr>
                        <w:rFonts w:hint="default"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e>
                  <m:sub>
                    <m:r>
                      <m:rPr/>
                      <w:rPr>
                        <w:rFonts w:hint="default" w:ascii="Cambria Math" w:hAnsi="Cambria Math" w:cstheme="minorBidi"/>
                        <w:vertAlign w:val="baseline"/>
                        <w:lang w:val="en-US" w:bidi="ar-SA"/>
                      </w:rPr>
                      <m:t>ligℎt</m:t>
                    </m:r>
                    <m:ctrlPr>
                      <w:rPr>
                        <w:rFonts w:hint="default" w:ascii="Cambria Math" w:hAnsi="Cambria Math" w:cstheme="minorBidi"/>
                        <w:i/>
                        <w:vertAlign w:val="baseline"/>
                        <w:lang w:val="en-US" w:bidi="ar-SA"/>
                      </w:rPr>
                    </m:ctrlPr>
                  </m:sub>
                </m:sSub>
              </m:oMath>
            </m:oMathPara>
          </w:p>
        </w:tc>
      </w:tr>
    </w:tbl>
    <w:p/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Cambria Math">
    <w:panose1 w:val="02040503050406030204"/>
    <w:charset w:val="00"/>
    <w:family w:val="auto"/>
    <w:pitch w:val="default"/>
    <w:sig w:usb0="E00006FF" w:usb1="420024FF" w:usb2="02000000" w:usb3="00000000" w:csb0="2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1E7A2DE3"/>
    <w:rsid w:val="16425DF9"/>
    <w:rsid w:val="636536DA"/>
    <w:rsid w:val="7E727A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qFormat="1"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qFormat/>
    <w:uiPriority w:val="0"/>
  </w:style>
  <w:style w:type="table" w:default="1" w:styleId="3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4">
    <w:name w:val="Table Grid"/>
    <w:basedOn w:val="3"/>
    <w:qFormat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4</TotalTime>
  <ScaleCrop>false</ScaleCrop>
  <LinksUpToDate>false</LinksUpToDate>
  <CharactersWithSpaces>0</CharactersWithSpaces>
  <Application>WPS Office_11.2.0.10130_F1E327BC-269C-435d-A152-05C5408002CA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2021-05-20T19:55:00Z</dcterms:created>
  <dc:creator>User</dc:creator>
  <cp:lastModifiedBy>User</cp:lastModifiedBy>
  <dcterms:modified xsi:type="dcterms:W3CDTF">2021-05-26T22:43:57Z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1033-11.2.0.10130</vt:lpwstr>
  </property>
</Properties>
</file>