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5A592" w14:textId="77777777" w:rsidR="006854ED" w:rsidRDefault="00C93C29">
      <w:pPr>
        <w:spacing w:before="240" w:after="240"/>
        <w:jc w:val="center"/>
        <w:rPr>
          <w:b/>
          <w:sz w:val="24"/>
          <w:szCs w:val="24"/>
        </w:rPr>
      </w:pPr>
      <w:r>
        <w:rPr>
          <w:b/>
          <w:sz w:val="24"/>
          <w:szCs w:val="24"/>
        </w:rPr>
        <w:t xml:space="preserve"> </w:t>
      </w:r>
      <w:r>
        <w:rPr>
          <w:b/>
          <w:noProof/>
          <w:sz w:val="24"/>
          <w:szCs w:val="24"/>
        </w:rPr>
        <w:drawing>
          <wp:inline distT="114300" distB="114300" distL="114300" distR="114300" wp14:anchorId="648F32D8" wp14:editId="649E799C">
            <wp:extent cx="2016447" cy="1824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16447" cy="1824038"/>
                    </a:xfrm>
                    <a:prstGeom prst="rect">
                      <a:avLst/>
                    </a:prstGeom>
                    <a:ln/>
                  </pic:spPr>
                </pic:pic>
              </a:graphicData>
            </a:graphic>
          </wp:inline>
        </w:drawing>
      </w:r>
    </w:p>
    <w:p w14:paraId="1D5DB7CB" w14:textId="3D6C337D" w:rsidR="006854ED" w:rsidRDefault="00C93C29">
      <w:pPr>
        <w:spacing w:before="240" w:after="240"/>
        <w:jc w:val="center"/>
        <w:rPr>
          <w:b/>
          <w:sz w:val="24"/>
          <w:szCs w:val="24"/>
        </w:rPr>
      </w:pPr>
      <w:r>
        <w:rPr>
          <w:b/>
          <w:sz w:val="24"/>
          <w:szCs w:val="24"/>
        </w:rPr>
        <w:t xml:space="preserve">TALLER </w:t>
      </w:r>
      <w:r w:rsidR="00A43783">
        <w:rPr>
          <w:b/>
          <w:sz w:val="24"/>
          <w:szCs w:val="24"/>
        </w:rPr>
        <w:t>EIGRP</w:t>
      </w:r>
      <w:r>
        <w:rPr>
          <w:b/>
          <w:sz w:val="24"/>
          <w:szCs w:val="24"/>
        </w:rPr>
        <w:t xml:space="preserve"> </w:t>
      </w:r>
      <w:r w:rsidR="00A43783">
        <w:rPr>
          <w:b/>
          <w:sz w:val="24"/>
          <w:szCs w:val="24"/>
        </w:rPr>
        <w:t>Ipv</w:t>
      </w:r>
      <w:r w:rsidR="001409F1">
        <w:rPr>
          <w:b/>
          <w:sz w:val="24"/>
          <w:szCs w:val="24"/>
        </w:rPr>
        <w:t>4</w:t>
      </w:r>
    </w:p>
    <w:p w14:paraId="2F60B3D9" w14:textId="77777777" w:rsidR="006854ED" w:rsidRDefault="00C93C29">
      <w:pPr>
        <w:spacing w:before="240" w:after="240"/>
        <w:jc w:val="center"/>
        <w:rPr>
          <w:b/>
          <w:sz w:val="24"/>
          <w:szCs w:val="24"/>
        </w:rPr>
      </w:pPr>
      <w:r>
        <w:rPr>
          <w:sz w:val="24"/>
          <w:szCs w:val="24"/>
        </w:rPr>
        <w:t xml:space="preserve">TELEINFORMÁTICA I - </w:t>
      </w:r>
      <w:r>
        <w:rPr>
          <w:b/>
          <w:sz w:val="24"/>
          <w:szCs w:val="24"/>
        </w:rPr>
        <w:t>​GRUPO 82</w:t>
      </w:r>
    </w:p>
    <w:p w14:paraId="2BE06227" w14:textId="77777777" w:rsidR="006854ED" w:rsidRDefault="006854ED">
      <w:pPr>
        <w:spacing w:before="240" w:after="240"/>
        <w:rPr>
          <w:sz w:val="24"/>
          <w:szCs w:val="24"/>
        </w:rPr>
      </w:pPr>
    </w:p>
    <w:p w14:paraId="5A222F3C" w14:textId="77777777" w:rsidR="006854ED" w:rsidRDefault="006854ED">
      <w:pPr>
        <w:spacing w:before="240" w:after="240"/>
        <w:rPr>
          <w:sz w:val="24"/>
          <w:szCs w:val="24"/>
        </w:rPr>
      </w:pPr>
    </w:p>
    <w:p w14:paraId="6C7AEC0F" w14:textId="30F4DEAA" w:rsidR="006854ED" w:rsidRDefault="00C93C29">
      <w:pPr>
        <w:spacing w:before="240"/>
        <w:jc w:val="center"/>
        <w:rPr>
          <w:sz w:val="24"/>
          <w:szCs w:val="24"/>
        </w:rPr>
      </w:pPr>
      <w:r>
        <w:rPr>
          <w:b/>
          <w:sz w:val="24"/>
          <w:szCs w:val="24"/>
        </w:rPr>
        <w:t>ESTUDIANTES:</w:t>
      </w:r>
      <w:r>
        <w:rPr>
          <w:b/>
          <w:sz w:val="24"/>
          <w:szCs w:val="24"/>
        </w:rPr>
        <w:br/>
      </w:r>
      <w:r>
        <w:rPr>
          <w:sz w:val="24"/>
          <w:szCs w:val="24"/>
        </w:rPr>
        <w:t>DAVID FELIPE VEGA SIERRA - 20182020033</w:t>
      </w:r>
      <w:r>
        <w:rPr>
          <w:sz w:val="24"/>
          <w:szCs w:val="24"/>
        </w:rPr>
        <w:br/>
      </w:r>
    </w:p>
    <w:p w14:paraId="42BEDE6E" w14:textId="77777777" w:rsidR="006854ED" w:rsidRDefault="006854ED">
      <w:pPr>
        <w:spacing w:before="240"/>
        <w:jc w:val="center"/>
        <w:rPr>
          <w:sz w:val="24"/>
          <w:szCs w:val="24"/>
        </w:rPr>
      </w:pPr>
    </w:p>
    <w:p w14:paraId="2F67F9DA" w14:textId="77777777" w:rsidR="006854ED" w:rsidRDefault="006854ED">
      <w:pPr>
        <w:spacing w:before="240"/>
        <w:jc w:val="center"/>
        <w:rPr>
          <w:sz w:val="24"/>
          <w:szCs w:val="24"/>
        </w:rPr>
      </w:pPr>
    </w:p>
    <w:p w14:paraId="42E8FC82" w14:textId="77777777" w:rsidR="006854ED" w:rsidRDefault="006854ED">
      <w:pPr>
        <w:spacing w:before="240"/>
        <w:jc w:val="center"/>
        <w:rPr>
          <w:sz w:val="24"/>
          <w:szCs w:val="24"/>
        </w:rPr>
      </w:pPr>
    </w:p>
    <w:p w14:paraId="7F2BD8AC" w14:textId="77777777" w:rsidR="006854ED" w:rsidRDefault="006854ED">
      <w:pPr>
        <w:spacing w:before="240"/>
        <w:jc w:val="center"/>
        <w:rPr>
          <w:sz w:val="24"/>
          <w:szCs w:val="24"/>
        </w:rPr>
      </w:pPr>
    </w:p>
    <w:p w14:paraId="50242955" w14:textId="77777777" w:rsidR="006854ED" w:rsidRDefault="00C93C29">
      <w:pPr>
        <w:spacing w:before="240" w:after="240"/>
        <w:jc w:val="center"/>
        <w:rPr>
          <w:sz w:val="24"/>
          <w:szCs w:val="24"/>
        </w:rPr>
      </w:pPr>
      <w:r>
        <w:rPr>
          <w:b/>
          <w:sz w:val="24"/>
          <w:szCs w:val="24"/>
        </w:rPr>
        <w:t>REPOSITORIO GIT:</w:t>
      </w:r>
      <w:r>
        <w:rPr>
          <w:b/>
          <w:sz w:val="24"/>
          <w:szCs w:val="24"/>
        </w:rPr>
        <w:br/>
      </w:r>
      <w:r>
        <w:rPr>
          <w:sz w:val="24"/>
          <w:szCs w:val="24"/>
        </w:rPr>
        <w:t>https://github.com/dfvegas11/Teleinformatica1</w:t>
      </w:r>
    </w:p>
    <w:p w14:paraId="16527C9F" w14:textId="77777777" w:rsidR="006854ED" w:rsidRDefault="006854ED">
      <w:pPr>
        <w:spacing w:before="240" w:after="240"/>
        <w:rPr>
          <w:sz w:val="24"/>
          <w:szCs w:val="24"/>
        </w:rPr>
      </w:pPr>
    </w:p>
    <w:p w14:paraId="758391F6" w14:textId="77777777" w:rsidR="006854ED" w:rsidRDefault="006854ED">
      <w:pPr>
        <w:spacing w:before="240" w:after="240"/>
        <w:rPr>
          <w:sz w:val="24"/>
          <w:szCs w:val="24"/>
        </w:rPr>
      </w:pPr>
    </w:p>
    <w:p w14:paraId="53837F08" w14:textId="77777777" w:rsidR="006854ED" w:rsidRDefault="00C93C29">
      <w:pPr>
        <w:spacing w:before="240" w:after="240"/>
        <w:jc w:val="center"/>
        <w:rPr>
          <w:sz w:val="24"/>
          <w:szCs w:val="24"/>
        </w:rPr>
      </w:pPr>
      <w:r>
        <w:rPr>
          <w:b/>
          <w:sz w:val="24"/>
          <w:szCs w:val="24"/>
        </w:rPr>
        <w:t>PROFESOR:</w:t>
      </w:r>
      <w:r>
        <w:rPr>
          <w:b/>
          <w:sz w:val="24"/>
          <w:szCs w:val="24"/>
        </w:rPr>
        <w:br/>
      </w:r>
      <w:r>
        <w:rPr>
          <w:sz w:val="24"/>
          <w:szCs w:val="24"/>
        </w:rPr>
        <w:t>ALBERTO ACOSTA LOPEZ</w:t>
      </w:r>
    </w:p>
    <w:p w14:paraId="76AD28B3" w14:textId="77777777" w:rsidR="006854ED" w:rsidRDefault="00C93C29">
      <w:pPr>
        <w:spacing w:before="240" w:after="240"/>
        <w:jc w:val="center"/>
        <w:rPr>
          <w:sz w:val="24"/>
          <w:szCs w:val="24"/>
        </w:rPr>
      </w:pPr>
      <w:r>
        <w:rPr>
          <w:sz w:val="24"/>
          <w:szCs w:val="24"/>
        </w:rPr>
        <w:t xml:space="preserve"> </w:t>
      </w:r>
    </w:p>
    <w:p w14:paraId="6BFF5036" w14:textId="77777777" w:rsidR="006854ED" w:rsidRDefault="00C93C29">
      <w:pPr>
        <w:spacing w:before="240" w:after="240"/>
        <w:jc w:val="center"/>
        <w:rPr>
          <w:sz w:val="24"/>
          <w:szCs w:val="24"/>
        </w:rPr>
      </w:pPr>
      <w:r>
        <w:rPr>
          <w:sz w:val="24"/>
          <w:szCs w:val="24"/>
        </w:rPr>
        <w:t xml:space="preserve"> </w:t>
      </w:r>
    </w:p>
    <w:p w14:paraId="3CB52B1E" w14:textId="77777777" w:rsidR="006854ED" w:rsidRDefault="00C93C29">
      <w:pPr>
        <w:spacing w:before="240" w:after="240"/>
        <w:jc w:val="center"/>
      </w:pPr>
      <w:r>
        <w:t>Facultad de Ingeniería</w:t>
      </w:r>
      <w:r>
        <w:br/>
        <w:t>Proyecto Curricular de Ingeniería de Sistemas</w:t>
      </w:r>
      <w:r>
        <w:br/>
        <w:t>Bogotá D.C</w:t>
      </w:r>
    </w:p>
    <w:p w14:paraId="0D43EF59" w14:textId="2EEDBDC5" w:rsidR="006854ED" w:rsidRDefault="00A934B2" w:rsidP="00A934B2">
      <w:pPr>
        <w:spacing w:before="240" w:after="240"/>
        <w:jc w:val="center"/>
        <w:rPr>
          <w:b/>
          <w:sz w:val="24"/>
          <w:szCs w:val="24"/>
        </w:rPr>
      </w:pPr>
      <w:r>
        <w:rPr>
          <w:b/>
          <w:sz w:val="24"/>
          <w:szCs w:val="24"/>
        </w:rPr>
        <w:lastRenderedPageBreak/>
        <w:t>Taller propuesto</w:t>
      </w:r>
    </w:p>
    <w:p w14:paraId="42123A96" w14:textId="16564B48" w:rsidR="00C15BF0" w:rsidRDefault="00D96EC8" w:rsidP="00A934B2">
      <w:pPr>
        <w:spacing w:before="240" w:after="240"/>
      </w:pPr>
      <w:r>
        <w:t xml:space="preserve">1. Basado en la topología usada en el ejemplo: </w:t>
      </w:r>
    </w:p>
    <w:p w14:paraId="0AFF7D5C" w14:textId="12248028" w:rsidR="00D96EC8" w:rsidRDefault="00D96EC8" w:rsidP="00D96EC8">
      <w:pPr>
        <w:pStyle w:val="Prrafodelista"/>
        <w:numPr>
          <w:ilvl w:val="0"/>
          <w:numId w:val="7"/>
        </w:numPr>
        <w:spacing w:before="240" w:after="240"/>
      </w:pPr>
      <w:r>
        <w:t xml:space="preserve">Cree una topología similar en Cisco Packet Tracer </w:t>
      </w:r>
    </w:p>
    <w:p w14:paraId="673DD88B" w14:textId="62BB1AA7" w:rsidR="00D96EC8" w:rsidRDefault="00D96EC8" w:rsidP="00D96EC8">
      <w:pPr>
        <w:pStyle w:val="Prrafodelista"/>
        <w:numPr>
          <w:ilvl w:val="0"/>
          <w:numId w:val="7"/>
        </w:numPr>
        <w:spacing w:before="240" w:after="240"/>
      </w:pPr>
      <w:r>
        <w:t xml:space="preserve">Establezca una conexión adicional entre los routers R1 y R3 implementando un cuarto router llamado R4 </w:t>
      </w:r>
    </w:p>
    <w:p w14:paraId="59977BBA" w14:textId="58CBC658" w:rsidR="00D96EC8" w:rsidRDefault="00D96EC8" w:rsidP="00D96EC8">
      <w:pPr>
        <w:pStyle w:val="Prrafodelista"/>
        <w:numPr>
          <w:ilvl w:val="0"/>
          <w:numId w:val="7"/>
        </w:numPr>
        <w:spacing w:before="240" w:after="240"/>
      </w:pPr>
      <w:r>
        <w:t xml:space="preserve">Para la conexión entre la red entre R1 y R4 use la red 192.16.4.0/30 </w:t>
      </w:r>
    </w:p>
    <w:p w14:paraId="79A318B7" w14:textId="03A00317" w:rsidR="00D96EC8" w:rsidRDefault="00D96EC8" w:rsidP="00D96EC8">
      <w:pPr>
        <w:pStyle w:val="Prrafodelista"/>
        <w:numPr>
          <w:ilvl w:val="0"/>
          <w:numId w:val="7"/>
        </w:numPr>
        <w:spacing w:before="240" w:after="240"/>
      </w:pPr>
      <w:r>
        <w:t xml:space="preserve">Para la conexión entre la red entre R3 y R4 use la red 192.16.4.4/30 </w:t>
      </w:r>
    </w:p>
    <w:p w14:paraId="4998CB6C" w14:textId="169CF79B" w:rsidR="00D96EC8" w:rsidRDefault="00D96EC8" w:rsidP="00D96EC8">
      <w:pPr>
        <w:pStyle w:val="Prrafodelista"/>
        <w:numPr>
          <w:ilvl w:val="0"/>
          <w:numId w:val="7"/>
        </w:numPr>
        <w:spacing w:before="240" w:after="240"/>
      </w:pPr>
      <w:r>
        <w:t xml:space="preserve">Para la red </w:t>
      </w:r>
      <w:r w:rsidR="00C60048">
        <w:t>LAN</w:t>
      </w:r>
      <w:r>
        <w:t xml:space="preserve"> de R4 use la dirección 192.168.5.0/24 </w:t>
      </w:r>
    </w:p>
    <w:p w14:paraId="51BF6768" w14:textId="2D4893BC" w:rsidR="00D96EC8" w:rsidRDefault="00D96EC8" w:rsidP="00D96EC8">
      <w:pPr>
        <w:pStyle w:val="Prrafodelista"/>
        <w:numPr>
          <w:ilvl w:val="0"/>
          <w:numId w:val="7"/>
        </w:numPr>
        <w:spacing w:before="240" w:after="240"/>
      </w:pPr>
      <w:r>
        <w:t xml:space="preserve">Configure el protocolo EIGRP en todos los routers (adjunte comprobante) </w:t>
      </w:r>
    </w:p>
    <w:p w14:paraId="042918BB" w14:textId="3C02509D" w:rsidR="00D96EC8" w:rsidRDefault="00D96EC8" w:rsidP="00D96EC8">
      <w:pPr>
        <w:pStyle w:val="Prrafodelista"/>
        <w:numPr>
          <w:ilvl w:val="0"/>
          <w:numId w:val="7"/>
        </w:numPr>
        <w:spacing w:before="240" w:after="240"/>
      </w:pPr>
      <w:r>
        <w:t xml:space="preserve">Realice pings comprobando el funcionamiento del enrutamiento </w:t>
      </w:r>
    </w:p>
    <w:p w14:paraId="07B596AF" w14:textId="5A551A92" w:rsidR="00D96EC8" w:rsidRDefault="00D96EC8" w:rsidP="00D96EC8">
      <w:pPr>
        <w:pStyle w:val="Prrafodelista"/>
        <w:numPr>
          <w:ilvl w:val="0"/>
          <w:numId w:val="7"/>
        </w:numPr>
        <w:spacing w:before="240" w:after="240"/>
      </w:pPr>
      <w:r>
        <w:t xml:space="preserve">Haciendo uso del comando </w:t>
      </w:r>
      <w:r w:rsidRPr="00D96EC8">
        <w:rPr>
          <w:b/>
          <w:bCs/>
          <w:i/>
          <w:iCs/>
        </w:rPr>
        <w:t>show ip eigrp neighbors</w:t>
      </w:r>
      <w:r>
        <w:t xml:space="preserve"> sobre R4, que observa </w:t>
      </w:r>
    </w:p>
    <w:p w14:paraId="441C8124" w14:textId="32551602" w:rsidR="00D96EC8" w:rsidRPr="00D96EC8" w:rsidRDefault="00D96EC8" w:rsidP="00D96EC8">
      <w:pPr>
        <w:pStyle w:val="Prrafodelista"/>
        <w:numPr>
          <w:ilvl w:val="0"/>
          <w:numId w:val="7"/>
        </w:numPr>
        <w:spacing w:before="240" w:after="240"/>
        <w:rPr>
          <w:b/>
          <w:bCs/>
        </w:rPr>
      </w:pPr>
      <w:r>
        <w:t xml:space="preserve">Muestre la tabla de routing de R4 con el comando </w:t>
      </w:r>
      <w:r w:rsidRPr="00270DE6">
        <w:rPr>
          <w:b/>
          <w:bCs/>
          <w:i/>
          <w:iCs/>
        </w:rPr>
        <w:t>show ip route</w:t>
      </w:r>
      <w:r w:rsidR="00270DE6">
        <w:rPr>
          <w:b/>
          <w:bCs/>
        </w:rPr>
        <w:t>.</w:t>
      </w:r>
    </w:p>
    <w:p w14:paraId="487A0D66" w14:textId="5C6259D1" w:rsidR="00A934B2" w:rsidRPr="00A934B2" w:rsidRDefault="00A934B2" w:rsidP="00A934B2">
      <w:pPr>
        <w:spacing w:before="240" w:after="240"/>
        <w:rPr>
          <w:b/>
          <w:bCs/>
        </w:rPr>
      </w:pPr>
      <w:r w:rsidRPr="00A934B2">
        <w:rPr>
          <w:b/>
          <w:bCs/>
        </w:rPr>
        <w:t xml:space="preserve">Análisis: </w:t>
      </w:r>
    </w:p>
    <w:p w14:paraId="7C6587A7" w14:textId="33A326DC" w:rsidR="00C6551A" w:rsidRPr="00D96EC8" w:rsidRDefault="00D96EC8" w:rsidP="005827E7">
      <w:pPr>
        <w:spacing w:before="240" w:after="240"/>
      </w:pPr>
      <w:r>
        <w:t xml:space="preserve">2. ¿El sistema autónomo asignado globalmente por IANA es? </w:t>
      </w:r>
      <w:r>
        <w:br/>
        <w:t xml:space="preserve">3. Cuáles son las características de EIGRP. </w:t>
      </w:r>
      <w:r>
        <w:br/>
        <w:t xml:space="preserve">4. Diferencia entre tabla de topología y tabla de vecinos. </w:t>
      </w:r>
      <w:r>
        <w:br/>
        <w:t xml:space="preserve">5. ¿Con qué comando podemos ver si la sumarización automática de EIGRP se encuentra activada o desactivada? </w:t>
      </w:r>
      <w:r>
        <w:br/>
        <w:t>6. ¿Cuál es la interfaz local que recibe el paquete de saludo en las últimas dos implementaciones?</w:t>
      </w:r>
    </w:p>
    <w:p w14:paraId="490052E5" w14:textId="26678188" w:rsidR="005827E7" w:rsidRDefault="005827E7" w:rsidP="00FF1B05">
      <w:pPr>
        <w:spacing w:before="240" w:after="240"/>
        <w:jc w:val="center"/>
        <w:rPr>
          <w:b/>
          <w:bCs/>
        </w:rPr>
      </w:pPr>
      <w:r>
        <w:rPr>
          <w:b/>
          <w:bCs/>
        </w:rPr>
        <w:t>Solución</w:t>
      </w:r>
    </w:p>
    <w:p w14:paraId="6BE10031" w14:textId="04622918" w:rsidR="0082475B" w:rsidRPr="0082475B" w:rsidRDefault="0082475B" w:rsidP="0082475B">
      <w:pPr>
        <w:spacing w:before="240" w:after="240"/>
      </w:pPr>
      <w:r>
        <w:t>Realizamos el montaje de la red correspondiente</w:t>
      </w:r>
    </w:p>
    <w:p w14:paraId="363E12E4" w14:textId="5E0EE0C5" w:rsidR="00C6551A" w:rsidRDefault="00401CB6" w:rsidP="005827E7">
      <w:pPr>
        <w:spacing w:before="240" w:after="240"/>
      </w:pPr>
      <w:r w:rsidRPr="00401CB6">
        <w:rPr>
          <w:noProof/>
        </w:rPr>
        <w:drawing>
          <wp:inline distT="0" distB="0" distL="0" distR="0" wp14:anchorId="1664E809" wp14:editId="3EE173AE">
            <wp:extent cx="5733415" cy="261556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615565"/>
                    </a:xfrm>
                    <a:prstGeom prst="rect">
                      <a:avLst/>
                    </a:prstGeom>
                  </pic:spPr>
                </pic:pic>
              </a:graphicData>
            </a:graphic>
          </wp:inline>
        </w:drawing>
      </w:r>
    </w:p>
    <w:p w14:paraId="0E23CBBF" w14:textId="77777777" w:rsidR="00AF36BC" w:rsidRDefault="00AF36BC" w:rsidP="005827E7">
      <w:pPr>
        <w:spacing w:before="240" w:after="240"/>
      </w:pPr>
    </w:p>
    <w:p w14:paraId="17647C50" w14:textId="77777777" w:rsidR="00AF36BC" w:rsidRDefault="00AF36BC" w:rsidP="005827E7">
      <w:pPr>
        <w:spacing w:before="240" w:after="240"/>
      </w:pPr>
    </w:p>
    <w:p w14:paraId="60FC8C16" w14:textId="41CD3AB0" w:rsidR="00AF36BC" w:rsidRDefault="0082475B" w:rsidP="005827E7">
      <w:pPr>
        <w:spacing w:before="240" w:after="240"/>
      </w:pPr>
      <w:r>
        <w:lastRenderedPageBreak/>
        <w:t>Una vez realizada la configuración básica, podemos probar los envíos de paquetes entre PC’s de la misma LAN y con su respectivo router</w:t>
      </w:r>
      <w:r w:rsidRPr="0082475B">
        <w:rPr>
          <w:noProof/>
        </w:rPr>
        <w:drawing>
          <wp:inline distT="0" distB="0" distL="0" distR="0" wp14:anchorId="57BFD4F7" wp14:editId="7559E8AF">
            <wp:extent cx="4696480" cy="62873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628738"/>
                    </a:xfrm>
                    <a:prstGeom prst="rect">
                      <a:avLst/>
                    </a:prstGeom>
                  </pic:spPr>
                </pic:pic>
              </a:graphicData>
            </a:graphic>
          </wp:inline>
        </w:drawing>
      </w:r>
      <w:r w:rsidR="00AF36BC">
        <w:br/>
      </w:r>
      <w:r w:rsidR="00AF36BC" w:rsidRPr="00AF36BC">
        <w:rPr>
          <w:noProof/>
        </w:rPr>
        <w:drawing>
          <wp:inline distT="0" distB="0" distL="0" distR="0" wp14:anchorId="4FA4F9E1" wp14:editId="071318CA">
            <wp:extent cx="4706007" cy="619211"/>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6007" cy="619211"/>
                    </a:xfrm>
                    <a:prstGeom prst="rect">
                      <a:avLst/>
                    </a:prstGeom>
                  </pic:spPr>
                </pic:pic>
              </a:graphicData>
            </a:graphic>
          </wp:inline>
        </w:drawing>
      </w:r>
      <w:r w:rsidR="00AF36BC">
        <w:br/>
      </w:r>
      <w:r w:rsidR="00AF36BC" w:rsidRPr="00AF36BC">
        <w:rPr>
          <w:noProof/>
        </w:rPr>
        <w:drawing>
          <wp:inline distT="0" distB="0" distL="0" distR="0" wp14:anchorId="56324552" wp14:editId="619A3C1F">
            <wp:extent cx="4706007" cy="638264"/>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6007" cy="638264"/>
                    </a:xfrm>
                    <a:prstGeom prst="rect">
                      <a:avLst/>
                    </a:prstGeom>
                  </pic:spPr>
                </pic:pic>
              </a:graphicData>
            </a:graphic>
          </wp:inline>
        </w:drawing>
      </w:r>
    </w:p>
    <w:p w14:paraId="2DE63799" w14:textId="77777777" w:rsidR="00C357B0" w:rsidRDefault="002B4EBC" w:rsidP="005827E7">
      <w:pPr>
        <w:spacing w:before="240" w:after="240"/>
        <w:rPr>
          <w:noProof/>
        </w:rPr>
      </w:pPr>
      <w:r>
        <w:t>Ahora configuramos el protocolo EIGRP en cada router.</w:t>
      </w:r>
      <w:r w:rsidR="000B79BC">
        <w:br/>
      </w:r>
      <w:r w:rsidR="000B79BC" w:rsidRPr="000B79BC">
        <w:rPr>
          <w:noProof/>
        </w:rPr>
        <w:drawing>
          <wp:inline distT="0" distB="0" distL="0" distR="0" wp14:anchorId="7446415E" wp14:editId="4646B12E">
            <wp:extent cx="2495898" cy="53347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95898" cy="533474"/>
                    </a:xfrm>
                    <a:prstGeom prst="rect">
                      <a:avLst/>
                    </a:prstGeom>
                  </pic:spPr>
                </pic:pic>
              </a:graphicData>
            </a:graphic>
          </wp:inline>
        </w:drawing>
      </w:r>
      <w:r w:rsidR="000B79BC" w:rsidRPr="000B79BC">
        <w:rPr>
          <w:noProof/>
        </w:rPr>
        <w:t xml:space="preserve"> </w:t>
      </w:r>
      <w:r w:rsidR="000B79BC" w:rsidRPr="000B79BC">
        <w:rPr>
          <w:noProof/>
        </w:rPr>
        <w:drawing>
          <wp:inline distT="0" distB="0" distL="0" distR="0" wp14:anchorId="38E2AD28" wp14:editId="6B19B6B0">
            <wp:extent cx="5715798" cy="924054"/>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798" cy="924054"/>
                    </a:xfrm>
                    <a:prstGeom prst="rect">
                      <a:avLst/>
                    </a:prstGeom>
                  </pic:spPr>
                </pic:pic>
              </a:graphicData>
            </a:graphic>
          </wp:inline>
        </w:drawing>
      </w:r>
      <w:r w:rsidR="000B79BC" w:rsidRPr="000B79BC">
        <w:rPr>
          <w:noProof/>
        </w:rPr>
        <w:t xml:space="preserve"> </w:t>
      </w:r>
      <w:r w:rsidR="000B79BC" w:rsidRPr="000B79BC">
        <w:rPr>
          <w:noProof/>
        </w:rPr>
        <w:drawing>
          <wp:inline distT="0" distB="0" distL="0" distR="0" wp14:anchorId="6B6F32E5" wp14:editId="5F87F1A9">
            <wp:extent cx="5733415" cy="902970"/>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902970"/>
                    </a:xfrm>
                    <a:prstGeom prst="rect">
                      <a:avLst/>
                    </a:prstGeom>
                  </pic:spPr>
                </pic:pic>
              </a:graphicData>
            </a:graphic>
          </wp:inline>
        </w:drawing>
      </w:r>
    </w:p>
    <w:p w14:paraId="79515A9C" w14:textId="0A541DC6" w:rsidR="002B4EBC" w:rsidRDefault="00C357B0" w:rsidP="005827E7">
      <w:pPr>
        <w:spacing w:before="240" w:after="240"/>
        <w:rPr>
          <w:noProof/>
        </w:rPr>
      </w:pPr>
      <w:r>
        <w:rPr>
          <w:noProof/>
        </w:rPr>
        <w:t>Probamos el envío de paquetes entre PC’s de diferente red.</w:t>
      </w:r>
      <w:r w:rsidR="002B4EBC">
        <w:br/>
      </w:r>
      <w:r w:rsidR="000B79BC" w:rsidRPr="000B79BC">
        <w:rPr>
          <w:noProof/>
        </w:rPr>
        <w:drawing>
          <wp:inline distT="0" distB="0" distL="0" distR="0" wp14:anchorId="034D343A" wp14:editId="68E1B9C5">
            <wp:extent cx="4715933" cy="871735"/>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0591" cy="874445"/>
                    </a:xfrm>
                    <a:prstGeom prst="rect">
                      <a:avLst/>
                    </a:prstGeom>
                  </pic:spPr>
                </pic:pic>
              </a:graphicData>
            </a:graphic>
          </wp:inline>
        </w:drawing>
      </w:r>
    </w:p>
    <w:p w14:paraId="5806DD9D" w14:textId="077531D2" w:rsidR="0067144A" w:rsidRDefault="0067144A" w:rsidP="005827E7">
      <w:pPr>
        <w:spacing w:before="240" w:after="240"/>
        <w:rPr>
          <w:noProof/>
        </w:rPr>
      </w:pPr>
      <w:r>
        <w:rPr>
          <w:noProof/>
        </w:rPr>
        <w:t xml:space="preserve">Con el comando </w:t>
      </w:r>
      <w:r w:rsidRPr="0067144A">
        <w:rPr>
          <w:b/>
          <w:bCs/>
          <w:i/>
          <w:iCs/>
          <w:noProof/>
        </w:rPr>
        <w:t>show ip eigrp neighbors</w:t>
      </w:r>
      <w:r w:rsidR="008B1D4E">
        <w:rPr>
          <w:noProof/>
        </w:rPr>
        <w:t>, observamos la tabla de las adyacencias</w:t>
      </w:r>
      <w:r w:rsidR="005935B8">
        <w:rPr>
          <w:noProof/>
        </w:rPr>
        <w:t xml:space="preserve"> (vecinos)</w:t>
      </w:r>
      <w:r w:rsidR="008B1D4E">
        <w:rPr>
          <w:noProof/>
        </w:rPr>
        <w:t xml:space="preserve"> que tiene el router R4</w:t>
      </w:r>
      <w:r w:rsidR="005935B8">
        <w:rPr>
          <w:noProof/>
        </w:rPr>
        <w:t xml:space="preserve"> </w:t>
      </w:r>
      <w:r w:rsidR="00242B6B">
        <w:rPr>
          <w:noProof/>
        </w:rPr>
        <w:t>para el protocolo EIGRP.</w:t>
      </w:r>
      <w:r w:rsidR="008B1D4E">
        <w:rPr>
          <w:noProof/>
        </w:rPr>
        <w:br/>
      </w:r>
      <w:r w:rsidR="008B1D4E" w:rsidRPr="0067144A">
        <w:rPr>
          <w:noProof/>
        </w:rPr>
        <w:drawing>
          <wp:inline distT="0" distB="0" distL="0" distR="0" wp14:anchorId="3A50A738" wp14:editId="432BE2E4">
            <wp:extent cx="4763165" cy="87642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3165" cy="876422"/>
                    </a:xfrm>
                    <a:prstGeom prst="rect">
                      <a:avLst/>
                    </a:prstGeom>
                  </pic:spPr>
                </pic:pic>
              </a:graphicData>
            </a:graphic>
          </wp:inline>
        </w:drawing>
      </w:r>
    </w:p>
    <w:p w14:paraId="287F3587" w14:textId="77777777" w:rsidR="0067144A" w:rsidRDefault="0067144A" w:rsidP="005827E7">
      <w:pPr>
        <w:spacing w:before="240" w:after="240"/>
      </w:pPr>
    </w:p>
    <w:p w14:paraId="60791C6A" w14:textId="1BF9CDF0" w:rsidR="0082475B" w:rsidRDefault="0082475B" w:rsidP="005827E7">
      <w:pPr>
        <w:spacing w:before="240" w:after="240"/>
      </w:pPr>
    </w:p>
    <w:p w14:paraId="204F29C3" w14:textId="456A7264" w:rsidR="0010623B" w:rsidRDefault="0010623B" w:rsidP="005827E7">
      <w:pPr>
        <w:spacing w:before="240" w:after="240"/>
      </w:pPr>
    </w:p>
    <w:p w14:paraId="1F9AF9F1" w14:textId="38225B5D" w:rsidR="0010623B" w:rsidRDefault="00552B6A" w:rsidP="005827E7">
      <w:pPr>
        <w:spacing w:before="240" w:after="240"/>
      </w:pPr>
      <w:r>
        <w:lastRenderedPageBreak/>
        <w:t xml:space="preserve">Usando el comando </w:t>
      </w:r>
      <w:r w:rsidRPr="00552B6A">
        <w:rPr>
          <w:b/>
          <w:bCs/>
          <w:i/>
          <w:iCs/>
        </w:rPr>
        <w:t>show ip route</w:t>
      </w:r>
      <w:r w:rsidR="00E74121">
        <w:t>, podemos ver la tabla de routing de R4 donde se observa las redes configuradas con EIGRP por la letra “D” que los antecede.</w:t>
      </w:r>
      <w:r w:rsidR="00F05E75">
        <w:br/>
      </w:r>
      <w:r w:rsidR="00213E7A" w:rsidRPr="00213E7A">
        <w:rPr>
          <w:noProof/>
        </w:rPr>
        <w:drawing>
          <wp:inline distT="0" distB="0" distL="0" distR="0" wp14:anchorId="6A46C431" wp14:editId="37E17B39">
            <wp:extent cx="5334744" cy="346758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3467584"/>
                    </a:xfrm>
                    <a:prstGeom prst="rect">
                      <a:avLst/>
                    </a:prstGeom>
                  </pic:spPr>
                </pic:pic>
              </a:graphicData>
            </a:graphic>
          </wp:inline>
        </w:drawing>
      </w:r>
    </w:p>
    <w:p w14:paraId="7A16149B" w14:textId="77777777" w:rsidR="0010623B" w:rsidRPr="00A934B2" w:rsidRDefault="0010623B" w:rsidP="0010623B">
      <w:pPr>
        <w:spacing w:before="240" w:after="240"/>
        <w:rPr>
          <w:b/>
          <w:bCs/>
        </w:rPr>
      </w:pPr>
      <w:r w:rsidRPr="00A934B2">
        <w:rPr>
          <w:b/>
          <w:bCs/>
        </w:rPr>
        <w:t xml:space="preserve">Análisis: </w:t>
      </w:r>
    </w:p>
    <w:p w14:paraId="630C2385" w14:textId="06913D1D" w:rsidR="0010623B" w:rsidRDefault="0010623B" w:rsidP="0010623B">
      <w:pPr>
        <w:spacing w:before="240" w:after="240"/>
      </w:pPr>
      <w:r>
        <w:t xml:space="preserve">2. ¿El sistema autónomo asignado globalmente por IANA es? </w:t>
      </w:r>
      <w:r>
        <w:br/>
        <w:t>RTA: E</w:t>
      </w:r>
      <w:r w:rsidRPr="0010623B">
        <w:t>s un conjunto de redes bajo el control administrativo de una única entidad que presenta una política de routing común a Internet.</w:t>
      </w:r>
      <w:r>
        <w:t xml:space="preserve"> Sin embrago,</w:t>
      </w:r>
      <w:r w:rsidRPr="0010623B">
        <w:t xml:space="preserve"> </w:t>
      </w:r>
      <w:r>
        <w:t>l</w:t>
      </w:r>
      <w:r w:rsidRPr="0010623B">
        <w:t>os números de sistema autónomo en EIGRP no se relacionan con los asignados globalmente por la Autoridad de números asignados de Internet (IANA), que usan los protocolos de routing externos</w:t>
      </w:r>
      <w:r>
        <w:t>.</w:t>
      </w:r>
      <w:r>
        <w:br/>
        <w:t xml:space="preserve">3. Cuáles son las características de EIGRP. </w:t>
      </w:r>
      <w:r>
        <w:br/>
        <w:t>RTA: Las características principales del protocolo EIGRP son:</w:t>
      </w:r>
    </w:p>
    <w:p w14:paraId="56F77646" w14:textId="77777777" w:rsidR="0010623B" w:rsidRDefault="0010623B" w:rsidP="0010623B">
      <w:pPr>
        <w:pStyle w:val="Prrafodelista"/>
        <w:numPr>
          <w:ilvl w:val="0"/>
          <w:numId w:val="10"/>
        </w:numPr>
        <w:spacing w:before="240" w:after="240"/>
      </w:pPr>
      <w:r>
        <w:t>Utiliza el algoritmo de actualización por difusión (DUAL) para calcular rutas principales y de respaldo.</w:t>
      </w:r>
    </w:p>
    <w:p w14:paraId="29D79484" w14:textId="77777777" w:rsidR="0010623B" w:rsidRDefault="0010623B" w:rsidP="0010623B">
      <w:pPr>
        <w:pStyle w:val="Prrafodelista"/>
        <w:numPr>
          <w:ilvl w:val="0"/>
          <w:numId w:val="10"/>
        </w:numPr>
        <w:spacing w:before="240" w:after="240"/>
      </w:pPr>
      <w:r>
        <w:t>Establece adyacencias con los vecinos.</w:t>
      </w:r>
    </w:p>
    <w:p w14:paraId="67C283CA" w14:textId="77777777" w:rsidR="0010623B" w:rsidRDefault="0010623B" w:rsidP="0010623B">
      <w:pPr>
        <w:pStyle w:val="Prrafodelista"/>
        <w:numPr>
          <w:ilvl w:val="0"/>
          <w:numId w:val="10"/>
        </w:numPr>
        <w:spacing w:before="240" w:after="240"/>
      </w:pPr>
      <w:r>
        <w:t>Utiliza el protocolo de transporte confiable (RTP) para la entrega de los paquetes EIGRP a los vecinos.</w:t>
      </w:r>
    </w:p>
    <w:p w14:paraId="354FF5C9" w14:textId="41B56A79" w:rsidR="0010623B" w:rsidRDefault="0010623B" w:rsidP="0010623B">
      <w:pPr>
        <w:pStyle w:val="Prrafodelista"/>
        <w:numPr>
          <w:ilvl w:val="0"/>
          <w:numId w:val="10"/>
        </w:numPr>
        <w:spacing w:before="240" w:after="240"/>
      </w:pPr>
      <w:r>
        <w:t>Envía actualizaciones parciales (La actualización solo incluye información acerca de cambios de ruta) y limitadas (la propagación de las actualizaciones parciales que se envían solo a aquellos routers que las necesitan).</w:t>
      </w:r>
    </w:p>
    <w:p w14:paraId="585CF998" w14:textId="77777777" w:rsidR="004B2286" w:rsidRDefault="0010623B" w:rsidP="00083393">
      <w:pPr>
        <w:spacing w:before="240" w:after="240"/>
        <w:rPr>
          <w:noProof/>
        </w:rPr>
      </w:pPr>
      <w:r>
        <w:t xml:space="preserve">4. Diferencia entre tabla de topología y tabla de vecinos. </w:t>
      </w:r>
      <w:r w:rsidR="00083393">
        <w:br/>
        <w:t>RTA: Dentro de la tabl</w:t>
      </w:r>
      <w:r w:rsidR="00193C70">
        <w:t xml:space="preserve">a </w:t>
      </w:r>
      <w:r w:rsidR="00083393">
        <w:t>de vecino</w:t>
      </w:r>
      <w:r w:rsidR="00193C70">
        <w:t>s</w:t>
      </w:r>
      <w:r w:rsidR="00083393">
        <w:t xml:space="preserve"> existe una tabla de vecino para cada módulo dependiente del protocolo. La tabla de topología incluye las entradas de ruta para cada destino que el router descubre de sus vecinos EIGRP conectados directamente. </w:t>
      </w:r>
      <w:r>
        <w:br/>
        <w:t>5. ¿Con qué comando podemos ver si la sumarización automática de EIGRP se encuentra activada o desactivada?</w:t>
      </w:r>
      <w:r w:rsidR="002C5C90">
        <w:br/>
      </w:r>
      <w:r w:rsidR="002C5C90">
        <w:lastRenderedPageBreak/>
        <w:t xml:space="preserve">RTA: </w:t>
      </w:r>
      <w:r w:rsidR="004B2286">
        <w:t>Usando el comando show ip protocols se puede ver si la sumarización automática está activada o no.</w:t>
      </w:r>
      <w:r w:rsidR="004B2286" w:rsidRPr="004B2286">
        <w:rPr>
          <w:noProof/>
        </w:rPr>
        <w:t xml:space="preserve"> </w:t>
      </w:r>
    </w:p>
    <w:p w14:paraId="66F05A1A" w14:textId="77777777" w:rsidR="004B2286" w:rsidRDefault="004B2286" w:rsidP="004B2286">
      <w:pPr>
        <w:spacing w:before="240" w:after="240"/>
        <w:jc w:val="center"/>
      </w:pPr>
      <w:r>
        <w:rPr>
          <w:noProof/>
        </w:rPr>
        <w:drawing>
          <wp:inline distT="0" distB="0" distL="0" distR="0" wp14:anchorId="4CB9781E" wp14:editId="0241E32E">
            <wp:extent cx="2367452" cy="1989667"/>
            <wp:effectExtent l="0" t="0" r="0" b="0"/>
            <wp:docPr id="2" name="Imagen 2" descr="Verificación si la sumarización automática está deshabilit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ificación si la sumarización automática está deshabilitad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0527" cy="1992251"/>
                    </a:xfrm>
                    <a:prstGeom prst="rect">
                      <a:avLst/>
                    </a:prstGeom>
                    <a:noFill/>
                    <a:ln>
                      <a:noFill/>
                    </a:ln>
                  </pic:spPr>
                </pic:pic>
              </a:graphicData>
            </a:graphic>
          </wp:inline>
        </w:drawing>
      </w:r>
    </w:p>
    <w:p w14:paraId="7E5E1344" w14:textId="6B652C59" w:rsidR="0010623B" w:rsidRDefault="000F0452" w:rsidP="005827E7">
      <w:pPr>
        <w:spacing w:before="240" w:after="240"/>
        <w:rPr>
          <w:b/>
          <w:bCs/>
        </w:rPr>
      </w:pPr>
      <w:r w:rsidRPr="000F0452">
        <w:rPr>
          <w:b/>
          <w:bCs/>
        </w:rPr>
        <w:t>Conclusiones:</w:t>
      </w:r>
    </w:p>
    <w:p w14:paraId="0A3DA42E" w14:textId="2D3A1078" w:rsidR="00601948" w:rsidRDefault="00601948" w:rsidP="00601948">
      <w:pPr>
        <w:pStyle w:val="Prrafodelista"/>
        <w:numPr>
          <w:ilvl w:val="0"/>
          <w:numId w:val="6"/>
        </w:numPr>
        <w:spacing w:before="240" w:after="240"/>
      </w:pPr>
      <w:r>
        <w:t>Es</w:t>
      </w:r>
      <w:r w:rsidRPr="00E44310">
        <w:t xml:space="preserve"> un protocolo sencillo y fácil de implementar.</w:t>
      </w:r>
    </w:p>
    <w:p w14:paraId="27969A0C" w14:textId="67DBF98D" w:rsidR="00601948" w:rsidRDefault="00601948" w:rsidP="00601948">
      <w:pPr>
        <w:pStyle w:val="Prrafodelista"/>
        <w:numPr>
          <w:ilvl w:val="0"/>
          <w:numId w:val="6"/>
        </w:numPr>
        <w:spacing w:before="240" w:after="240"/>
      </w:pPr>
      <w:r>
        <w:t>EIGRP tiene rápida convergencia.</w:t>
      </w:r>
    </w:p>
    <w:p w14:paraId="7D018E41" w14:textId="42893D60" w:rsidR="00710571" w:rsidRDefault="00710571" w:rsidP="00601948">
      <w:pPr>
        <w:pStyle w:val="Prrafodelista"/>
        <w:numPr>
          <w:ilvl w:val="0"/>
          <w:numId w:val="6"/>
        </w:numPr>
        <w:spacing w:before="240" w:after="240"/>
      </w:pPr>
      <w:r>
        <w:t>A diferencia del EIGRP p</w:t>
      </w:r>
      <w:r w:rsidR="006432F1">
        <w:t>ara Ipv6, en este caso se deben especificar las redes cuando se realiza la implementación del protocolo.</w:t>
      </w:r>
    </w:p>
    <w:p w14:paraId="74DE16D9" w14:textId="77777777" w:rsidR="00601948" w:rsidRDefault="00601948" w:rsidP="00601948">
      <w:pPr>
        <w:pStyle w:val="Prrafodelista"/>
        <w:numPr>
          <w:ilvl w:val="0"/>
          <w:numId w:val="6"/>
        </w:numPr>
        <w:spacing w:before="240" w:after="240"/>
      </w:pPr>
      <w:r w:rsidRPr="00B5548B">
        <w:t>EIGRP establece relaciones con routers conectados directamente que también están habilitados para EIGRP. Las adyacencias de vecinos se usan para rastrear el estado de esos vecinos.</w:t>
      </w:r>
    </w:p>
    <w:p w14:paraId="5F1260AB" w14:textId="77777777" w:rsidR="00601948" w:rsidRDefault="00601948" w:rsidP="00601948">
      <w:pPr>
        <w:pStyle w:val="Prrafodelista"/>
        <w:numPr>
          <w:ilvl w:val="0"/>
          <w:numId w:val="6"/>
        </w:numPr>
        <w:spacing w:before="240" w:after="240"/>
      </w:pPr>
      <w:r>
        <w:t>A</w:t>
      </w:r>
      <w:r w:rsidRPr="00E44310">
        <w:t>yuda a enrutar de manera ordenada las direcciones de las redes aprendidas.</w:t>
      </w:r>
    </w:p>
    <w:sectPr w:rsidR="00601948">
      <w:head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E6AB8" w14:textId="77777777" w:rsidR="00B35EA2" w:rsidRDefault="00B35EA2">
      <w:pPr>
        <w:spacing w:line="240" w:lineRule="auto"/>
      </w:pPr>
      <w:r>
        <w:separator/>
      </w:r>
    </w:p>
  </w:endnote>
  <w:endnote w:type="continuationSeparator" w:id="0">
    <w:p w14:paraId="48F8ABB9" w14:textId="77777777" w:rsidR="00B35EA2" w:rsidRDefault="00B35E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09E73" w14:textId="77777777" w:rsidR="00B35EA2" w:rsidRDefault="00B35EA2">
      <w:pPr>
        <w:spacing w:line="240" w:lineRule="auto"/>
      </w:pPr>
      <w:r>
        <w:separator/>
      </w:r>
    </w:p>
  </w:footnote>
  <w:footnote w:type="continuationSeparator" w:id="0">
    <w:p w14:paraId="6B03DF45" w14:textId="77777777" w:rsidR="00B35EA2" w:rsidRDefault="00B35E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F892F" w14:textId="77777777" w:rsidR="006854ED" w:rsidRDefault="006854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CCD"/>
    <w:multiLevelType w:val="multilevel"/>
    <w:tmpl w:val="CD4EDB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345095"/>
    <w:multiLevelType w:val="multilevel"/>
    <w:tmpl w:val="3C32A8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CA36054"/>
    <w:multiLevelType w:val="hybridMultilevel"/>
    <w:tmpl w:val="76EE01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E6D12B1"/>
    <w:multiLevelType w:val="hybridMultilevel"/>
    <w:tmpl w:val="AC1E75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BE43E08"/>
    <w:multiLevelType w:val="hybridMultilevel"/>
    <w:tmpl w:val="4686ED08"/>
    <w:lvl w:ilvl="0" w:tplc="BE3A32B2">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E4024E0"/>
    <w:multiLevelType w:val="hybridMultilevel"/>
    <w:tmpl w:val="C7DA9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3912E44"/>
    <w:multiLevelType w:val="hybridMultilevel"/>
    <w:tmpl w:val="245661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D9D1574"/>
    <w:multiLevelType w:val="hybridMultilevel"/>
    <w:tmpl w:val="F93AE5B4"/>
    <w:lvl w:ilvl="0" w:tplc="C7907EBC">
      <w:start w:val="1"/>
      <w:numFmt w:val="lowerLetter"/>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F2308A5"/>
    <w:multiLevelType w:val="hybridMultilevel"/>
    <w:tmpl w:val="97A4F8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5181F20"/>
    <w:multiLevelType w:val="hybridMultilevel"/>
    <w:tmpl w:val="114E59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0C38C5"/>
    <w:multiLevelType w:val="hybridMultilevel"/>
    <w:tmpl w:val="114E5974"/>
    <w:lvl w:ilvl="0" w:tplc="C24A31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39327770">
    <w:abstractNumId w:val="1"/>
  </w:num>
  <w:num w:numId="2" w16cid:durableId="509217064">
    <w:abstractNumId w:val="0"/>
  </w:num>
  <w:num w:numId="3" w16cid:durableId="2065908361">
    <w:abstractNumId w:val="3"/>
  </w:num>
  <w:num w:numId="4" w16cid:durableId="346567376">
    <w:abstractNumId w:val="10"/>
  </w:num>
  <w:num w:numId="5" w16cid:durableId="1064065041">
    <w:abstractNumId w:val="9"/>
  </w:num>
  <w:num w:numId="6" w16cid:durableId="1462186859">
    <w:abstractNumId w:val="5"/>
  </w:num>
  <w:num w:numId="7" w16cid:durableId="1033458598">
    <w:abstractNumId w:val="7"/>
  </w:num>
  <w:num w:numId="8" w16cid:durableId="1490250738">
    <w:abstractNumId w:val="4"/>
  </w:num>
  <w:num w:numId="9" w16cid:durableId="389497241">
    <w:abstractNumId w:val="8"/>
  </w:num>
  <w:num w:numId="10" w16cid:durableId="1875116930">
    <w:abstractNumId w:val="6"/>
  </w:num>
  <w:num w:numId="11" w16cid:durableId="674650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4ED"/>
    <w:rsid w:val="00053289"/>
    <w:rsid w:val="00083393"/>
    <w:rsid w:val="000B79BC"/>
    <w:rsid w:val="000F0452"/>
    <w:rsid w:val="0010623B"/>
    <w:rsid w:val="001409F1"/>
    <w:rsid w:val="00142975"/>
    <w:rsid w:val="00193C70"/>
    <w:rsid w:val="001D1A83"/>
    <w:rsid w:val="00213E7A"/>
    <w:rsid w:val="00242B6B"/>
    <w:rsid w:val="00270DE6"/>
    <w:rsid w:val="00277E9D"/>
    <w:rsid w:val="002859CB"/>
    <w:rsid w:val="002B4EBC"/>
    <w:rsid w:val="002C5C90"/>
    <w:rsid w:val="00335446"/>
    <w:rsid w:val="0034065D"/>
    <w:rsid w:val="00401CB6"/>
    <w:rsid w:val="00452188"/>
    <w:rsid w:val="004B2286"/>
    <w:rsid w:val="004B629F"/>
    <w:rsid w:val="004C25B0"/>
    <w:rsid w:val="00505352"/>
    <w:rsid w:val="00552B6A"/>
    <w:rsid w:val="005827E7"/>
    <w:rsid w:val="005935B8"/>
    <w:rsid w:val="005C045A"/>
    <w:rsid w:val="005D3BB8"/>
    <w:rsid w:val="00601948"/>
    <w:rsid w:val="00641C8B"/>
    <w:rsid w:val="006432F1"/>
    <w:rsid w:val="00652E64"/>
    <w:rsid w:val="0067144A"/>
    <w:rsid w:val="006854ED"/>
    <w:rsid w:val="00710571"/>
    <w:rsid w:val="00740DCC"/>
    <w:rsid w:val="007D48F2"/>
    <w:rsid w:val="007E1813"/>
    <w:rsid w:val="007E18F8"/>
    <w:rsid w:val="007E7F69"/>
    <w:rsid w:val="00824650"/>
    <w:rsid w:val="0082475B"/>
    <w:rsid w:val="008875A4"/>
    <w:rsid w:val="00891174"/>
    <w:rsid w:val="008B1D4E"/>
    <w:rsid w:val="008E7DA1"/>
    <w:rsid w:val="009167FC"/>
    <w:rsid w:val="009377A5"/>
    <w:rsid w:val="00942DE6"/>
    <w:rsid w:val="00956E81"/>
    <w:rsid w:val="00983205"/>
    <w:rsid w:val="00A100BE"/>
    <w:rsid w:val="00A10BFA"/>
    <w:rsid w:val="00A43783"/>
    <w:rsid w:val="00A934B2"/>
    <w:rsid w:val="00AC4991"/>
    <w:rsid w:val="00AD7402"/>
    <w:rsid w:val="00AF36BC"/>
    <w:rsid w:val="00B05499"/>
    <w:rsid w:val="00B35EA2"/>
    <w:rsid w:val="00B5548B"/>
    <w:rsid w:val="00B74CDC"/>
    <w:rsid w:val="00BA74E6"/>
    <w:rsid w:val="00C15BF0"/>
    <w:rsid w:val="00C351AD"/>
    <w:rsid w:val="00C357B0"/>
    <w:rsid w:val="00C60048"/>
    <w:rsid w:val="00C6551A"/>
    <w:rsid w:val="00C93C29"/>
    <w:rsid w:val="00CE4F46"/>
    <w:rsid w:val="00CF2A8E"/>
    <w:rsid w:val="00CF4F75"/>
    <w:rsid w:val="00D81A54"/>
    <w:rsid w:val="00D96EC8"/>
    <w:rsid w:val="00DC3C68"/>
    <w:rsid w:val="00E10568"/>
    <w:rsid w:val="00E279D6"/>
    <w:rsid w:val="00E44310"/>
    <w:rsid w:val="00E74121"/>
    <w:rsid w:val="00E775E1"/>
    <w:rsid w:val="00EB4C73"/>
    <w:rsid w:val="00F05E75"/>
    <w:rsid w:val="00F07F91"/>
    <w:rsid w:val="00FF1B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04E5"/>
  <w15:docId w15:val="{33CD6F5B-C6D9-4101-A19A-ABEE2AA6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3B"/>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A934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5</Pages>
  <Words>610</Words>
  <Characters>3358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48</cp:revision>
  <cp:lastPrinted>2022-07-16T18:35:00Z</cp:lastPrinted>
  <dcterms:created xsi:type="dcterms:W3CDTF">2022-07-16T18:36:00Z</dcterms:created>
  <dcterms:modified xsi:type="dcterms:W3CDTF">2022-07-16T22:01:00Z</dcterms:modified>
</cp:coreProperties>
</file>