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数据库组教程（接地气版）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C709C"/>
          <w:sz w:val="24"/>
        </w:rPr>
        <w:t>少讲概念，直接告诉你该点哪几个按钮。</w:t>
      </w:r>
    </w:p>
    <w:p>
      <w:r>
        <w:rPr>
          <w:rFonts w:ascii="Microsoft YaHei" w:hAnsi="Microsoft YaHei" w:eastAsia="Microsoft YaHei"/>
          <w:b w:val="0"/>
          <w:sz w:val="24"/>
        </w:rPr>
        <w:t>先说人话：数据库组就干三件事。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你要新建一个库：用【属性表建库】。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你要照着老库复制一个新库：用【镜像数据库】。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你要把老库结构导出来给人看：用【输出数据库属性结构表】。</w:t>
      </w:r>
    </w:p>
    <w:p>
      <w:r>
        <w:rPr>
          <w:rFonts w:ascii="Microsoft YaHei" w:hAnsi="Microsoft YaHei" w:eastAsia="Microsoft YaHei"/>
          <w:b/>
          <w:color w:val="245B94"/>
          <w:sz w:val="24"/>
        </w:rPr>
        <w:t>看完这三句，基本就不会走错了。</w:t>
      </w:r>
    </w:p>
    <w:p>
      <w:pPr>
        <w:pStyle w:val="Heading1"/>
      </w:pPr>
      <w:r>
        <w:t>1）属性表建库：适合从零开始</w:t>
      </w:r>
    </w:p>
    <w:p>
      <w:r>
        <w:rPr>
          <w:rFonts w:ascii="Microsoft YaHei" w:hAnsi="Microsoft YaHei" w:eastAsia="Microsoft YaHei"/>
          <w:b w:val="0"/>
          <w:sz w:val="24"/>
        </w:rPr>
        <w:t>典型场景：领导说“按这个Excel标准给我建一套库”。</w:t>
      </w:r>
    </w:p>
    <w:p>
      <w:r>
        <w:rPr>
          <w:rFonts w:ascii="Microsoft YaHei" w:hAnsi="Microsoft YaHei" w:eastAsia="Microsoft YaHei"/>
          <w:b/>
          <w:sz w:val="24"/>
        </w:rPr>
        <w:t>你就按这5步做：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点“导出Excel模板”。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按模板填图层和字段。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回工具选Excel文件。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选输出文件夹，填库名。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点“开始建库”，看到“建库完成”就行。</w:t>
      </w:r>
    </w:p>
    <w:p>
      <w:r>
        <w:rPr>
          <w:rFonts w:ascii="Microsoft YaHei" w:hAnsi="Microsoft YaHei" w:eastAsia="Microsoft YaHei"/>
          <w:b w:val="0"/>
          <w:color w:val="91541A"/>
          <w:sz w:val="24"/>
        </w:rPr>
        <w:t>最容易翻车的地方：图层表里的“属性表名”必须和字段工作表名一模一样。</w:t>
      </w:r>
    </w:p>
    <w:p>
      <w:pPr>
        <w:pStyle w:val="Heading1"/>
      </w:pPr>
      <w:r>
        <w:t>2）镜像数据库：适合批量复用</w:t>
      </w:r>
    </w:p>
    <w:p>
      <w:r>
        <w:rPr>
          <w:rFonts w:ascii="Microsoft YaHei" w:hAnsi="Microsoft YaHei" w:eastAsia="Microsoft YaHei"/>
          <w:b w:val="0"/>
          <w:sz w:val="24"/>
        </w:rPr>
        <w:t>典型场景：这个项目库结构挺好，下个项目还想继续用。</w:t>
      </w:r>
    </w:p>
    <w:p>
      <w:r>
        <w:rPr>
          <w:rFonts w:ascii="Microsoft YaHei" w:hAnsi="Microsoft YaHei" w:eastAsia="Microsoft YaHei"/>
          <w:b/>
          <w:sz w:val="24"/>
        </w:rPr>
        <w:t>操作就4步：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选源数据库（.gdb）。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选输出路径和新库名字。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点“开始镜像”。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完成后抽查几个要素类，确认结构都在。</w:t>
      </w:r>
    </w:p>
    <w:p>
      <w:r>
        <w:rPr>
          <w:rFonts w:ascii="Microsoft YaHei" w:hAnsi="Microsoft YaHei" w:eastAsia="Microsoft YaHei"/>
          <w:b w:val="0"/>
          <w:color w:val="91541A"/>
          <w:sz w:val="24"/>
        </w:rPr>
        <w:t>注意：镜像本来就不带业务数据，只复制结构。</w:t>
      </w:r>
    </w:p>
    <w:p>
      <w:pPr>
        <w:pStyle w:val="Heading1"/>
      </w:pPr>
      <w:r>
        <w:t>3）输出数据库属性结构表：适合交付和复盘</w:t>
      </w:r>
    </w:p>
    <w:p>
      <w:r>
        <w:rPr>
          <w:rFonts w:ascii="Microsoft YaHei" w:hAnsi="Microsoft YaHei" w:eastAsia="Microsoft YaHei"/>
          <w:b w:val="0"/>
          <w:sz w:val="24"/>
        </w:rPr>
        <w:t>典型场景：要做汇报、验收、归档，得把库结构讲清楚。</w:t>
      </w:r>
    </w:p>
    <w:p>
      <w:r>
        <w:rPr>
          <w:rFonts w:ascii="Microsoft YaHei" w:hAnsi="Microsoft YaHei" w:eastAsia="Microsoft YaHei"/>
          <w:b/>
          <w:sz w:val="24"/>
        </w:rPr>
        <w:t>操作就3步：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选输入GDB。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选输出Excel路径。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点“开始导出”，打开Excel检查图层总表和字段明细。</w:t>
      </w:r>
    </w:p>
    <w:p>
      <w:pPr>
        <w:pStyle w:val="Heading1"/>
      </w:pPr>
      <w:r>
        <w:t>4）推荐你这样干（最省心）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先把现有库导出成Excel（先摸底）。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团队一起改Excel（统一字段和命名）。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再用属性表建库建“标准库”。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4"/>
        </w:rPr>
        <w:t>最后用镜像数据库分发给每个项目。</w:t>
      </w:r>
    </w:p>
    <w:p>
      <w:r>
        <w:drawing>
          <wp:inline xmlns:a="http://schemas.openxmlformats.org/drawingml/2006/main" xmlns:pic="http://schemas.openxmlformats.org/drawingml/2006/picture">
            <wp:extent cx="5688000" cy="3341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组功能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E6E6E"/>
          <w:sz w:val="20"/>
        </w:rPr>
        <w:t>图1 三个工具分别干啥</w:t>
      </w:r>
    </w:p>
    <w:p>
      <w:r>
        <w:drawing>
          <wp:inline xmlns:a="http://schemas.openxmlformats.org/drawingml/2006/main" xmlns:pic="http://schemas.openxmlformats.org/drawingml/2006/picture">
            <wp:extent cx="5688000" cy="3341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组推荐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E6E6E"/>
          <w:sz w:val="20"/>
        </w:rPr>
        <w:t>图2 一套能直接落地的流程</w:t>
      </w:r>
    </w:p>
    <w:p>
      <w:pPr>
        <w:pStyle w:val="Heading1"/>
      </w:pPr>
      <w:r>
        <w:t>5）现场常见问题（直接抄）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点开始没反应：先看路径有没有选、文件是不是被占用。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导出失败：输出Excel可能正开着，先关掉再导。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建库后少图层：优先检查图层名和字段表名是否一致。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4"/>
        </w:rPr>
        <w:t>镜像后没数据：正常，因为这个工具只复制结构。</w:t>
      </w:r>
    </w:p>
    <w:p>
      <w:r>
        <w:rPr>
          <w:rFonts w:ascii="Microsoft YaHei" w:hAnsi="Microsoft YaHei" w:eastAsia="Microsoft YaHei"/>
          <w:b/>
          <w:color w:val="245B94"/>
          <w:sz w:val="24"/>
        </w:rPr>
        <w:t>最后一句：别手工硬建库了，先跑通这套流程，你的返工会明显变少。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