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after="0" w:line="480" w:lineRule="auto"/>
        <w:jc w:val="center"/>
      </w:pPr>
      <w:r>
        <w:rPr>
          <w:rFonts w:ascii="Times New Roman" w:hAnsi="Times New Roman" w:eastAsia="黑体" w:cs="Times New Roman"/>
          <w:b/>
          <w:bCs/>
          <w:sz w:val="44"/>
          <w:szCs w:val="44"/>
        </w:rPr>
        <w:t xml:space="preserve">启智·生活数学·教学设计方案</w:t>
      </w:r>
    </w:p>
    <w:p>
      <w:pPr>
        <w:keepNext/>
        <w:spacing w:after="0" w:line="480" w:lineRule="auto"/>
        <w:jc w:val="center"/>
      </w:pPr>
      <w:r>
        <w:rPr>
          <w:rFonts w:ascii="Times New Roman" w:hAnsi="Times New Roman" w:eastAsia="黑体" w:cs="Times New Roman"/>
          <w:b/>
          <w:bCs/>
          <w:sz w:val="44"/>
          <w:szCs w:val="44"/>
        </w:rPr>
        <w:t xml:space="preserve">《认识5》</w:t>
      </w:r>
    </w:p>
    <w:p>
      <w:pPr>
        <w:sectPr>
          <w:pgSz w:w="11906" w:h="16840"/>
          <w:pgMar w:top="1440" w:right="1803" w:bottom="1440" w:left="1803" w:header="851" w:footer="992" w:gutter="0"/>
          <w:cols w:space="425"/>
          <w:docGrid w:linePitch="312"/>
        </w:sectPr>
      </w:pPr>
    </w:p>
    <w:p>
      <w:pPr>
        <w:pStyle w:val="Heading2"/>
      </w:pPr>
      <w:r>
        <w:t xml:space="preserve">一、教案头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26"/>
        <w:gridCol w:w="6474"/>
      </w:tblGrid>
      <w:tr>
        <w:trPr>
          <w:cantSplit/>
          <w:tblHeader/>
        </w:trPr>
        <w:tc>
          <w:tcPr>
            <w:tcW w:w="182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w="6474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课题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《认识5》（人教版培智《生活数学》一年级下册·第三单元“家庭生活”·第9课）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学科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生活数学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班级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沿用学情：12人，A组4人、B组4人、C组4人（年级沿用关系待现场核对）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授课日期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{{}}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课时定位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第三单元“家庭生活”数学内容，认识数5，共2课时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课堂时长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每课时35分钟，共2课时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课型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生活数学新授课（数与运算）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教学方法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情境教学法、操作活动（看一看、指一指、摆一摆、数一数）、图文配对、游戏化参与式学习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教材版本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人民教育出版社《生活数学》一年级下册（培智学校义务教育实验教科书），已核证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执教者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{{}}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课标锚点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《培智学校义务教育生活数学课程标准（2016年版）》第一学段（详见第二节）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图卡设计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见第十一节配套件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t xml:space="preserve">二、课标锚点与教材定位</w:t>
      </w:r>
    </w:p>
    <w:p>
      <w:pPr>
        <w:pStyle w:val="Heading3"/>
      </w:pPr>
      <w:r>
        <w:t xml:space="preserve">课标锚点（三级）</w:t>
      </w:r>
    </w:p>
    <w:p>
      <w:pPr>
        <w:spacing w:after="60" w:line="360" w:lineRule="auto"/>
        <w:ind w:left="420" w:hanging="420"/>
      </w:pPr>
      <w:r>
        <w:t xml:space="preserve">· 数与运算 ｜ 第一学段（1~3年级）· 数的认识 · “在现实情境中，理解10以内数的含义，能数、认、读、写，强调手口一致地点数10以内的物体”</w:t>
      </w:r>
    </w:p>
    <w:p>
      <w:pPr>
        <w:spacing w:after="60" w:line="360" w:lineRule="auto"/>
        <w:ind w:left="420" w:hanging="420"/>
      </w:pPr>
      <w:r>
        <w:t xml:space="preserve">· 数与运算 ｜ 第一学段 · 数的认识 · “通过动手操作，了解10以内数的组成，会比较它们的大小”</w:t>
      </w:r>
    </w:p>
    <w:p>
      <w:pPr>
        <w:spacing w:after="60" w:line="360" w:lineRule="auto"/>
        <w:ind w:left="420" w:hanging="420"/>
      </w:pPr>
      <w:r>
        <w:t xml:space="preserve">· 课程总目标 ｜ 知识技能 · “通过点数物体的个数，并能说出总数、按数取物，掌握计数原则”</w:t>
      </w:r>
    </w:p>
    <w:p>
      <w:pPr>
        <w:spacing w:after="60" w:line="360" w:lineRule="auto"/>
        <w:ind w:left="420" w:hanging="420"/>
      </w:pPr>
      <w:r>
        <w:t xml:space="preserve">· 教学建议 ｜ 第一学段呈现方式 · 以实物图片、卡通形象、儿歌等形式为主，通过看一看、指一指、摆一摆、数一数等操作活动，调动视觉、听觉、触觉等多感官通道</w:t>
      </w:r>
    </w:p>
    <w:p>
      <w:pPr>
        <w:pStyle w:val="Heading3"/>
      </w:pPr>
      <w:r>
        <w:t xml:space="preserve">教材定位</w:t>
      </w:r>
    </w:p>
    <w:p>
      <w:pPr>
        <w:spacing w:after="60"/>
        <w:ind w:firstLineChars="200"/>
      </w:pPr>
      <w:r>
        <w:t xml:space="preserve">本课是第三单元“家庭生活”的数学内容（第9课，配合生活主题“我的家真干净”），在已学《认识4》（第二单元）之后学习数5，延续“数—认—读—写—配对—取物”的计数学习范式，为《5以内数的组成》与后续10以内数的认识铺垫。培智实施要点：多实物多举例、手口一致点数、大号教具防吞咽、书写以描红和点选弹性替代。</w:t>
      </w:r>
    </w:p>
    <w:p>
      <w:pPr>
        <w:pStyle w:val="Heading2"/>
      </w:pPr>
      <w:r>
        <w:t xml:space="preserve">三、课时总体安排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表1 两课时总体安排（每课时35分钟，BOPPPS）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75"/>
        <w:gridCol w:w="2075"/>
        <w:gridCol w:w="2075"/>
        <w:gridCol w:w="2075"/>
      </w:tblGrid>
      <w:tr>
        <w:trPr>
          <w:cantSplit/>
          <w:tblHeader/>
        </w:trPr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主题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核心目标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生活化落点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第1课时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数一数，数到5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手口一致点数5以内物体并说出总数；从一堆物品中数出5个（A独立／B提示／C辅助）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数家里5个东西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第2课时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认读写与用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认读数字5；书写5（描红/点选替代）；数量与数字配对、按数取物；家庭情境应用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帮家人数5个苹果、5只碗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t xml:space="preserve">四、三维×三层目标矩阵（分课时）</w:t>
      </w:r>
    </w:p>
    <w:p>
      <w:pPr>
        <w:pStyle w:val="Heading3"/>
      </w:pPr>
      <w:r>
        <w:t xml:space="preserve">第1课时·数一数，数到5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表2 第1课时目标矩阵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75"/>
        <w:gridCol w:w="2075"/>
        <w:gridCol w:w="2075"/>
        <w:gridCol w:w="2075"/>
      </w:tblGrid>
      <w:tr>
        <w:trPr>
          <w:cantSplit/>
          <w:tblHeader/>
        </w:trPr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维度（层级）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A组（生1~4）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B组（生5~8）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C组（生9~12）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知识与技能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能手口一致地点数5以内的物体并说出总数（≥5个全对）；能从一堆物品中数出5个（1次）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能在提示下手口一致点数5个物体（≥3个正确）；听指令数出5个（1次）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能在辅助下手口一致点数或点选5个物体（≥1次）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过程与方法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能按“一个一个点、边点边说”步骤独立点数，比较4和5的多少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能在示范下按点数步骤操作，参与“数一数”游戏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能在辅助下用手指点物（≥1次），或注视、点选数量卡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情感态度价值观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能主动点数并大声说出总数（≥1次）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能在引导下参与点数（≥1次）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能注视物品或参与触碰点数（≥1次即合法证据）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60"/>
        <w:ind w:firstLineChars="200"/>
      </w:pPr>
      <w:r>
        <w:t xml:space="preserve">重难点：重点——手口一致地点数5以内的物体；难点——A、B组口手一致与说出总数，C组以辅助下点数、点选为完成标准。</w:t>
      </w:r>
    </w:p>
    <w:p>
      <w:pPr>
        <w:pStyle w:val="Heading3"/>
      </w:pPr>
      <w:r>
        <w:t xml:space="preserve">第2课时·认读写与用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表3 第2课时目标矩阵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75"/>
        <w:gridCol w:w="2075"/>
        <w:gridCol w:w="2075"/>
        <w:gridCol w:w="2075"/>
      </w:tblGrid>
      <w:tr>
        <w:trPr>
          <w:cantSplit/>
          <w:tblHeader/>
        </w:trPr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维度（层级）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A组（生1~4）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B组（生5~8）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C组（生9~12）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知识与技能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能认读数字5（1次正确）；能独立描红或书写数字5（1次）；能按数取物5个（1次）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能在提示下认读5；描红5（≥1笔）；听指令取5个（1次）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能点选数字5或听指令点选5个物体（≥1次）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过程与方法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能按“认—书空—描红”步骤独立完成数字5书写，完成数量与数字配对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能在示范下书空、描红数字5，参与配对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能在辅助下完成点线连画或点选（1次）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情感态度价值观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能主动展示自己写的数字5（≥1次）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能在引导下展示描红作品（≥1次）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能注视自己的作品或点选展示（≥1次即合法证据）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60"/>
        <w:ind w:firstLineChars="200"/>
      </w:pPr>
      <w:r>
        <w:t xml:space="preserve">重难点：重点——认读写数字5与按数取物；难点——书写数字5（A、B组），C组以点选、点线描画替代（生10、生12无法握笔）。</w:t>
      </w:r>
    </w:p>
    <w:p>
      <w:pPr>
        <w:pStyle w:val="Heading2"/>
      </w:pPr>
      <w:r>
        <w:t xml:space="preserve">五、LOS分层支持表（两课时通用）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表4 LOS分层支持表（LOS六级：独立I→口头V→手势G→身体P→完全辅助F→无参与N）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75"/>
        <w:gridCol w:w="2075"/>
        <w:gridCol w:w="2075"/>
        <w:gridCol w:w="2075"/>
      </w:tblGrid>
      <w:tr>
        <w:trPr>
          <w:cantSplit/>
          <w:tblHeader/>
        </w:trPr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学生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支持类型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具体支持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生1、生2、生4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独立（I）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数字卡、数量卡；生2注意疲劳监控，可作同伴示范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A-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生3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口头、手势提示（V/G）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示范＋图片提示；以点数、认读为主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B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生5、生6、生8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口头＋图卡提示（V/G）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点数示范、数量卡提示、少量口头提示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B-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生7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手势＋身体辅助（G/P）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点数时轻扶手指；跟读时放慢示范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C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生9、生11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手势示范＋身体辅助（G/P）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PECS图卡（生9）、目光注视与口型模仿（生11）；助教一对一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C-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生10、生12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完全辅助（F）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电子辅助设备（生10）、肢体辅助点数或点选（生12）；点线卡与点选卡替代书写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60"/>
        <w:ind w:firstLineChars="200"/>
      </w:pPr>
      <w:r>
        <w:t xml:space="preserve">&gt; 注：起始LOS按学情代理映射预设，课前对照现场核对并微调。</w:t>
      </w:r>
    </w:p>
    <w:p>
      <w:pPr>
        <w:pStyle w:val="Heading2"/>
      </w:pPr>
      <w:r>
        <w:t xml:space="preserve">六、第1课时·数一数，数到5（35分钟，BOPPPS）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表5 第1课时教学过程（B导入3′＋O目标2′＋P前测3′＋P参与21′＋P后测3′＋S总结3′＝35′）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62"/>
        <w:gridCol w:w="2158"/>
        <w:gridCol w:w="1660"/>
        <w:gridCol w:w="1992"/>
        <w:gridCol w:w="1328"/>
      </w:tblGrid>
      <w:tr>
        <w:trPr>
          <w:cantSplit/>
          <w:tblHeader/>
        </w:trPr>
        <w:tc>
          <w:tcPr>
            <w:tcW w:w="1162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教学环节</w:t>
            </w:r>
          </w:p>
        </w:tc>
        <w:tc>
          <w:tcPr>
            <w:tcW w:w="2158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教师活动</w:t>
            </w:r>
          </w:p>
        </w:tc>
        <w:tc>
          <w:tcPr>
            <w:tcW w:w="1660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学生活动</w:t>
            </w:r>
          </w:p>
        </w:tc>
        <w:tc>
          <w:tcPr>
            <w:tcW w:w="1992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支持策略（A/B/C 分层）</w:t>
            </w:r>
          </w:p>
        </w:tc>
        <w:tc>
          <w:tcPr>
            <w:tcW w:w="1328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设计意图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趣味导入（B·3′）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儿歌导入“一二三四五，上山打老虎”；情境“我的家真干净”：出示家里物品图（5个杯子、5个苹果），提问“数一数家里有什么”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跟说儿歌；注视物品图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A独立跟说；B跟说；C注视或模仿拍手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儿歌与家庭情境激活数数经验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目标告知（O·2′）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视觉日程表：“今天三件事：一数一数，二数5个，三找一找”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依次注视或指认任务卡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B、C由教师点指；C至少注视每项≥1次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结构化预告，满足可预测需求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游戏化前测（P前·3′）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“数一数试一试”：出示1~5数量图卡，看谁能手口一致点数；记录起始LOS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尝试点数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A尝试独立点数；B提示下点数；C辅助下点数或注视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游戏化摸底（点数起点）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参与式学习·新授（P参·14′）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4.1手口一致点数（5′）：示范点数（指一个数一个、口手一致），5个苹果点数并说出“有5个”，全班跟做。4.2数一数比一比（4′）：出示4个和5个杯子，数一数、比一比，“5比4多1个”。4.3数出5个（5′）：听指令“数出5个XX”，从一堆物品中取5个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手口一致点数；比多少；按指令数出5个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A独立点数并说总数；B提示下点数；C辅助下点选或点数（生10、生12）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多实物多举例＋小步子比较归纳，建立“5个”的数量概念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参与式学习·练习（P参·7′）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【探究活动】“数一数送一送”：分发学具篮，点数5以内数量卡并把数量为5的卡片放进“5”篮（尝试→纠错→再试）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亲手点数并分类放入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A独立点数并放入；B提示下点数放入；C辅助下点选放入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亲手操作点数配对，人人可完成，体验“我会数5个”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分层后测（P后·3′）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手口一致点数5个物体：A独立数5个并说总数；B提示下数5个；C辅助下点选5个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点数并说总数或点选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A独立完成；B提示下完成；C辅助下点选即证据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分层形成性评价，回填第1课时LOS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总结与分层作业（S·3′）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儿歌回顾“一二三四五”；布置作业：回家数5个东西（餐具或水果）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跟说儿歌或注视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A独立说；B跟说；C注视或点指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巩固点数，启动家庭泛化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t xml:space="preserve">七、第2课时·认读写与用（35分钟，BOPPPS）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表6 第2课时教学过程（B导入3′＋O目标2′＋P前测3′＋P参与21′＋P后测3′＋S总结3′＝35′）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62"/>
        <w:gridCol w:w="2158"/>
        <w:gridCol w:w="1660"/>
        <w:gridCol w:w="1992"/>
        <w:gridCol w:w="1328"/>
      </w:tblGrid>
      <w:tr>
        <w:trPr>
          <w:cantSplit/>
          <w:tblHeader/>
        </w:trPr>
        <w:tc>
          <w:tcPr>
            <w:tcW w:w="1162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教学环节</w:t>
            </w:r>
          </w:p>
        </w:tc>
        <w:tc>
          <w:tcPr>
            <w:tcW w:w="2158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教师活动</w:t>
            </w:r>
          </w:p>
        </w:tc>
        <w:tc>
          <w:tcPr>
            <w:tcW w:w="1660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学生活动</w:t>
            </w:r>
          </w:p>
        </w:tc>
        <w:tc>
          <w:tcPr>
            <w:tcW w:w="1992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支持策略（A/B/C 分层）</w:t>
            </w:r>
          </w:p>
        </w:tc>
        <w:tc>
          <w:tcPr>
            <w:tcW w:w="1328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设计意图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趣味导入（B·3′）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“数字宝宝5出场”：出示数字5大字卡，儿歌“5像钩子来称重”，提问“谁认识它？”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注视数字5字卡，跟说儿歌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A独立说；B跟说；C注视字卡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以字形儿歌建立数字5的形象记忆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目标告知（O·2′）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视觉日程表：“今天三件事：一认5，二写5，三配对取物”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依次注视或指认任务卡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B、C由教师点指；C至少注视每项≥1次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结构化预告，满足可预测需求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游戏化前测（P前·3′）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出示数字5字卡，问“谁会认？谁会写？”；记录起始LOS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尝试认读或书空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A尝试独立；B提示下认读；C注视字卡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游戏化摸底（认读写起点）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参与式学习·新授（P参·14′）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4.1认读数字5（4′）：大字卡认读，玩“找5”游戏（从1~5卡片中找出5）。4.2书写数字5（6′）：书空笔画，沙盘书写、描红、点线连画；生10、生12用点选数字卡或辅助描画。4.3数量与数字配对（4′）：5个苹果图与数字5配对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认读5；书空、书写或点选；完成配对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A独立认读、描红；B示范下认读、描红；C辅助下点线连画或点选（生10、生12）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小步子多循环：认→书空→书写→配对，人人有书写参与通道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参与式学习·练习（P参·7′）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【探究活动】“按数取物”：听指令“拿5个”，从学具中取出5个放到数字5卡旁（尝试→反馈→再试）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听指令取5个并放到数字5旁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A独立取5个；B提示下取5个；C辅助下取或点选5个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亲手按数取物，打通“数量与数字”的对应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分层后测（P后·3′）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A认读5并独立取5个；B提示下认读、取5个；C点选数字5或点选5个（≥1次）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认读、取物或点选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A独立；B提示；C辅助下点选即证据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分层形成性评价，回填第2课时LOS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总结与分层作业（S·3′）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回顾“5像钩子”儿歌；布置作业：回家认数字5，帮家人数5个苹果或5只碗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跟说儿歌或指认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A独立说；B跟说；C指认数字5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巩固认读写，家庭泛化闭环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t xml:space="preserve">八、评价设计（前后测对齐同一批目标格）</w:t>
      </w:r>
    </w:p>
    <w:p>
      <w:pPr>
        <w:spacing w:after="60"/>
        <w:ind w:firstLineChars="200"/>
      </w:pPr>
      <w:r>
        <w:t xml:space="preserve">第1课时：前测（游戏化点数摸底）对齐点数目标格，记录起始LOS；后测“数5个并说总数”对齐同格，形成起点→达成对照。</w:t>
      </w:r>
    </w:p>
    <w:p>
      <w:pPr>
        <w:spacing w:after="60"/>
        <w:ind w:firstLineChars="200"/>
      </w:pPr>
      <w:r>
        <w:t xml:space="preserve">第2课时：前测对齐认读写起点；后测（认读5、取5个、点选）对齐同格；书写以描红、点选弹性计。</w:t>
      </w:r>
    </w:p>
    <w:p>
      <w:pPr>
        <w:spacing w:after="60"/>
        <w:ind w:firstLineChars="200"/>
      </w:pPr>
      <w:r>
        <w:t xml:space="preserve">两课时后测结果逐课时回填LOS记录表；观察量表、数量卡、数字卡随本教案打印使用。</w:t>
      </w:r>
    </w:p>
    <w:p>
      <w:pPr>
        <w:pStyle w:val="Heading2"/>
      </w:pPr>
      <w:r>
        <w:t xml:space="preserve">九、课堂实施与LOS记录表（环节4，课后回填）</w:t>
      </w:r>
    </w:p>
    <w:p>
      <w:pPr>
        <w:spacing w:after="60"/>
        <w:ind w:firstLineChars="200"/>
      </w:pPr>
      <w:r>
        <w:t xml:space="preserve">三时点评估：课前基线（各课时P前）→课中过程（巡回观察）→课后达成（各课时P后）；两课时逐生覆盖。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表7 LOS变化记录表（逐生全生覆盖；起始LOS为预设，课前现场核对）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96"/>
        <w:gridCol w:w="1460"/>
        <w:gridCol w:w="1460"/>
        <w:gridCol w:w="1460"/>
        <w:gridCol w:w="1460"/>
        <w:gridCol w:w="1464"/>
      </w:tblGrid>
      <w:tr>
        <w:trPr>
          <w:cantSplit/>
          <w:tblHeader/>
        </w:trPr>
        <w:tc>
          <w:tcPr>
            <w:tcW w:w="99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学生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课时1起始LOS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课时1达成LOS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课时2起始LOS</w:t>
            </w:r>
          </w:p>
        </w:tc>
        <w:tc>
          <w:tcPr>
            <w:tcW w:w="1460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课时2达成LOS</w:t>
            </w:r>
          </w:p>
        </w:tc>
        <w:tc>
          <w:tcPr>
            <w:tcW w:w="1464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行为事件备注</w:t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I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I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生2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I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I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生3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生4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I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I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生5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生6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生7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P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P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生8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生9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生10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F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F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生11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P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P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生12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F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F</w:t>
            </w:r>
          </w:p>
        </w:tc>
        <w:tc>
          <w:tcPr>
            <w:tcW w:w="14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46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t xml:space="preserve">IEP 累计追踪（跨课时累计，课后回填）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表8 IEP 长期目标累计追踪表（课后回填；多课时累计，禁只记最后一课时）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96"/>
        <w:gridCol w:w="1217"/>
        <w:gridCol w:w="1217"/>
        <w:gridCol w:w="1217"/>
        <w:gridCol w:w="1217"/>
        <w:gridCol w:w="1217"/>
        <w:gridCol w:w="1219"/>
      </w:tblGrid>
      <w:tr>
        <w:trPr>
          <w:cantSplit/>
          <w:tblHeader/>
        </w:trPr>
        <w:tc>
          <w:tcPr>
            <w:tcW w:w="99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学生</w:t>
            </w:r>
          </w:p>
        </w:tc>
        <w:tc>
          <w:tcPr>
            <w:tcW w:w="1217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年度长期目标（IEP）</w:t>
            </w:r>
          </w:p>
        </w:tc>
        <w:tc>
          <w:tcPr>
            <w:tcW w:w="1217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本课短期目标（分课时）</w:t>
            </w:r>
          </w:p>
        </w:tc>
        <w:tc>
          <w:tcPr>
            <w:tcW w:w="1217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课时1达成</w:t>
            </w:r>
          </w:p>
        </w:tc>
        <w:tc>
          <w:tcPr>
            <w:tcW w:w="1217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课时2达成</w:t>
            </w:r>
          </w:p>
        </w:tc>
        <w:tc>
          <w:tcPr>
            <w:tcW w:w="1217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累计尝试次数/成功率</w:t>
            </w:r>
          </w:p>
        </w:tc>
        <w:tc>
          <w:tcPr>
            <w:tcW w:w="1219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下一课时调整</w:t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10以内数独立认读、点数与按数取物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课时1独立点数5并说总数；课时2独立认读写5、按数取物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9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生2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10以内数独立认读、点数与按数取物（注意疲劳，分段完成）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课时1点数5；课时2认读写5（分2段）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9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生3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10以内数认读与点数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课时1提示下点数5；课时2提示下认读、描红5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9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生4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10以内数独立认读、点数与按数取物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课时1独立点数5；课时2独立取5个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9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生5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提示下完成10以内点数与认读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课时1提示下点数5；课时2提示下认读数5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9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生6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提示下完成10以内点数与认读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课时1点数5；课时2跟读5、描红≥1笔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9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生7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手势与少量肢体辅助下完成10以内点数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课时1辅助点数5；课时2辅助认读与描红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9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生8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提示下完成10以内点数与认读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课时1点数5；课时2认读、取5个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9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生9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用图卡/PECS参与数量活动（替代表达）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课时1点选数量卡；课时2点选数字5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9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生10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用辅助沟通设备参与数量与认读活动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课时1点选数量；课时2点选数字5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9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生11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以注视、模仿参与数活动（先参与后学业）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课时1注视点数；课时2注视并模仿指认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9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生12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肢体辅助下点选完成数量表达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课时1辅助点数或点选；课时2辅助点选数字5</w:t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7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219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t xml:space="preserve"/>
      </w:r>
    </w:p>
    <w:p>
      <w:pPr>
        <w:spacing w:after="60"/>
        <w:ind w:firstLineChars="200"/>
      </w:pPr>
      <w:r>
        <w:t xml:space="preserve">&gt; 累计口径：同一长期目标跨课时累计"尝试次数/成功率"，成功率＝累计正确次数÷累计尝试次数；≥80% 触发降级评估，连续2课时无进展即回查策略路由（见第十五节）。</w:t>
      </w:r>
    </w:p>
    <w:p>
      <w:pPr>
        <w:pStyle w:val="Heading3"/>
      </w:pPr>
      <w:r>
        <w:t xml:space="preserve">课时时间轴</w:t>
      </w:r>
    </w:p>
    <w:p>
      <w:pPr>
        <w:spacing w:after="60"/>
        <w:ind w:firstLineChars="200"/>
      </w:pPr>
      <w:r>
        <w:t xml:space="preserve">各课时统一：0至3分钟导入（B）→3至5分钟目标告知（O）→5至8分钟前测（P前）→8至29分钟参与式学习（P参：新授14′＋练习7′）→29至32分钟后测（P后）→32至35分钟总结（S）。</w:t>
      </w:r>
    </w:p>
    <w:p>
      <w:pPr>
        <w:pStyle w:val="Heading2"/>
      </w:pPr>
      <w:r>
        <w:t xml:space="preserve">十、配套件</w:t>
      </w:r>
    </w:p>
    <w:p>
      <w:pPr>
        <w:pStyle w:val="Heading3"/>
      </w:pPr>
      <w:r>
        <w:t xml:space="preserve">板书与图卡设计</w:t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  <w:t xml:space="preserve">                  5</w:t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  <w:t xml:space="preserve">          （数字5大字卡，居中）</w:t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  <w:t xml:space="preserve">   🍎🍎🍎🍎🍎    🥛🥛🥛🥛🥛    🧸🧸🧸🧸🧸</w:t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  <w:t xml:space="preserve">   （数量图卡横向并排，可触摸点数）</w:t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  <w:t xml:space="preserve">   一个一个点 → 边点边说 → 说出总数</w:t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  <w:t xml:space="preserve">     （点数步骤卡，箭头连接）</w:t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  <w:t xml:space="preserve">          有 5 个</w:t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  <w:t xml:space="preserve">      （关键句，大字号单行）</w:t>
      </w:r>
    </w:p>
    <w:p>
      <w:pPr>
        <w:pStyle w:val="Heading3"/>
      </w:pPr>
      <w:r>
        <w:t xml:space="preserve">安全替代表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表9 安全替代表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26"/>
        <w:gridCol w:w="1992"/>
        <w:gridCol w:w="4482"/>
      </w:tblGrid>
      <w:tr>
        <w:trPr>
          <w:cantSplit/>
          <w:tblHeader/>
        </w:trPr>
        <w:tc>
          <w:tcPr>
            <w:tcW w:w="182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环节/材料</w:t>
            </w:r>
          </w:p>
        </w:tc>
        <w:tc>
          <w:tcPr>
            <w:tcW w:w="1992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w="4482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安全替代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小物件点数（豆子、纽扣）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误吞、误吸</w:t>
            </w:r>
          </w:p>
        </w:tc>
        <w:tc>
          <w:tcPr>
            <w:tcW w:w="448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改用大号软积木、大卡片等大号教具，防误吞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书写数字5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握笔困难、笔尖误伤</w:t>
            </w:r>
          </w:p>
        </w:tc>
        <w:tc>
          <w:tcPr>
            <w:tcW w:w="448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沙盘书写、描红、点线连画；生10、生12用点选数字卡或辅助描画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实物水果点数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卫生、过敏、误食</w:t>
            </w:r>
          </w:p>
        </w:tc>
        <w:tc>
          <w:tcPr>
            <w:tcW w:w="448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以塑料模型、大图卡替代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抢答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争抢引发冲突</w:t>
            </w:r>
          </w:p>
        </w:tc>
        <w:tc>
          <w:tcPr>
            <w:tcW w:w="448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分组轮流制，防止争抢冲突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t xml:space="preserve">感官调节与环境安排（课前必做，列入课前 checklist）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表10 感官调节与环境安排表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75"/>
        <w:gridCol w:w="2075"/>
        <w:gridCol w:w="2075"/>
        <w:gridCol w:w="2075"/>
      </w:tblGrid>
      <w:tr>
        <w:trPr>
          <w:cantSplit/>
          <w:tblHeader/>
        </w:trPr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感官/环境维度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常见触发信号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前置安排（上课前完成）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课中降刺激通道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听觉（噪声）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捂耳、皱眉、突然离座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关邻窗、加桌椅脚垫；儿歌与投屏音量固定档；分组学具分篮发放减少搬动声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静音手势卡；临时降音量至最低档；必要时移坐至安静角（非惩罚性）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视觉（光线/投屏）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眯眼、偏头、盯着灯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灯全开不闪频；投屏白底黑字不加动画；座位避开直射光与背光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单页投影改纸质大图卡；暂停投屏改用实物操作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前庭与座位站位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摇晃身体、趴桌、随意走动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固定座位表：C组靠前、易离座生靠内侧；站立操作预留扶杆位；每位学生有自己位置标记（不含姓名）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允许站立操作；换通道轮换；任务降级为短时操作（≤2分钟）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口欲与过敏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把教具放嘴里、流口水增多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小物件全部换大号教具；口腔期学生配牙胶或替代咀嚼物；食物类教具先查过敏，不确定一律用模型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立即更换为大号教具／图片；记录 ABC 前因，不批评不放任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触觉与材料取用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拒绝触摸、抓抢、掷物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同组材料一式两份；按组分篮按顺序发放；材料摆放在每位学生右手固定位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提供替代材质（先隔着托盘触摸、用工具夹取）；等待时间≤5秒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t xml:space="preserve">AAC沟通支持</w:t>
      </w:r>
    </w:p>
    <w:p>
      <w:pPr>
        <w:spacing w:after="60"/>
        <w:ind w:firstLineChars="200"/>
      </w:pPr>
      <w:r>
        <w:t xml:space="preserve">班级通用：数字卡、数量卡、点数步骤卡全员配发，数数配手势。</w:t>
      </w:r>
    </w:p>
    <w:p>
      <w:pPr>
        <w:spacing w:after="60"/>
        <w:ind w:firstLineChars="200"/>
      </w:pPr>
      <w:r>
        <w:t xml:space="preserve">个别化：生9用PECS图片交换卡；生10用电子辅助沟通设备；生11以目光注视与口型模仿为主，教师放慢示范；生12以肢体辅助点选、点数为主。</w:t>
      </w:r>
    </w:p>
    <w:p>
      <w:pPr>
        <w:spacing w:after="60"/>
        <w:ind w:firstLineChars="200"/>
      </w:pPr>
      <w:r>
        <w:t xml:space="preserve">B组：视觉提示卡＋固定句式“有5个”。</w:t>
      </w:r>
    </w:p>
    <w:p>
      <w:pPr>
        <w:pStyle w:val="Heading3"/>
      </w:pPr>
      <w:r>
        <w:t xml:space="preserve">生活泛化</w:t>
      </w:r>
    </w:p>
    <w:p>
      <w:pPr>
        <w:spacing w:after="60"/>
        <w:ind w:firstLineChars="200"/>
      </w:pPr>
      <w:r>
        <w:t xml:space="preserve">家庭：数餐具、数水果、数衣物（配合“我的家真干净”主题）；帮家人数5个苹果、5只碗。</w:t>
      </w:r>
    </w:p>
    <w:p>
      <w:pPr>
        <w:spacing w:after="60"/>
        <w:ind w:firstLineChars="200"/>
      </w:pPr>
      <w:r>
        <w:t xml:space="preserve">学校：数文具（5支笔）、数小朋友（5个人一组）；点心时间数5块饼干。</w:t>
      </w:r>
    </w:p>
    <w:p>
      <w:pPr>
        <w:spacing w:after="60"/>
        <w:ind w:firstLineChars="200"/>
      </w:pPr>
      <w:r>
        <w:t xml:space="preserve">社区：超市购物时数5个商品放进购物车（情境模拟为先导，实地为延伸）。</w:t>
      </w:r>
    </w:p>
    <w:p>
      <w:pPr>
        <w:pStyle w:val="Heading3"/>
      </w:pPr>
      <w:r>
        <w:t xml:space="preserve">分层作业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表11 分层作业（两课时，含家长配合项）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24"/>
        <w:gridCol w:w="5976"/>
      </w:tblGrid>
      <w:tr>
        <w:trPr>
          <w:cantSplit/>
          <w:tblHeader/>
        </w:trPr>
        <w:tc>
          <w:tcPr>
            <w:tcW w:w="2324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层次（课时·组）</w:t>
            </w:r>
          </w:p>
        </w:tc>
        <w:tc>
          <w:tcPr>
            <w:tcW w:w="597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作业内容（含家长配合项）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第1课时·A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在家数出5个东西（如5只碗）并说“有5个”（家长记录）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第1课时·B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在家数出5个东西（家长协助记录）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第1课时·C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在家辅助下点选5个东西（家长记录动作）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第2课时·A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在家认数字5，帮妈妈数5个苹果（家长记录）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第2课时·B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在家跟读数字5，数5个东西（家长协助记录）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第2课时·C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在家点选数字5或点选5个物品（家长记录动作）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t xml:space="preserve">材料清单（课前照单核对）</w:t>
      </w:r>
    </w:p>
    <w:p>
      <w:pPr>
        <w:spacing w:after="60"/>
        <w:ind w:firstLineChars="200"/>
      </w:pPr>
      <w:r>
        <w:t xml:space="preserve">☐ 数字5大字卡；数字卡1~5（人手1套）；数量图卡（5个苹果、5个杯子等）☐ 大号教具（软积木、大卡片若干，可凑成“5个”多组）；学具篮☐ 沙盘、描红纸、点线卡（书写替代）；点数步骤卡；儿歌卡☐ 视觉日程表；强化物（个别化清单）；小星星贴纸☐ PECS卡（生9）；电子辅助沟通设备（生10）</w:t>
      </w:r>
    </w:p>
    <w:p>
      <w:pPr>
        <w:pStyle w:val="Heading2"/>
      </w:pPr>
      <w:r>
        <w:t xml:space="preserve">十一、教师一页速览（30秒）</w:t>
      </w:r>
    </w:p>
    <w:p>
      <w:pPr>
        <w:spacing w:after="60"/>
        <w:ind w:firstLineChars="200"/>
      </w:pPr>
      <w:r>
        <w:t xml:space="preserve">本课一句话：两课时学“数5个→认读写5→取5个”，每课时35分钟。</w:t>
      </w:r>
    </w:p>
    <w:p>
      <w:pPr>
        <w:spacing w:after="60"/>
        <w:ind w:firstLineChars="200"/>
      </w:pPr>
      <w:r>
        <w:t xml:space="preserve">课时安排：G1数一数（手口一致点数5以内＋数出5个）；G2认读写与用（认读5＋书写5＋配对取物）。</w:t>
      </w:r>
    </w:p>
    <w:p>
      <w:pPr>
        <w:spacing w:after="60"/>
        <w:ind w:firstLineChars="200"/>
      </w:pPr>
      <w:r>
        <w:t xml:space="preserve">LOS速查：A独立点数、认读写；B提示下点数、跟读、描红；C辅助下点数、点选＋AAC（PECS、电子设备、目光模仿、肢体辅助）。</w:t>
      </w:r>
    </w:p>
    <w:p>
      <w:pPr>
        <w:spacing w:after="60"/>
        <w:ind w:firstLineChars="200"/>
      </w:pPr>
      <w:r>
        <w:t xml:space="preserve">材料速查：数字5大字卡、1~5数字卡、数量图卡、大号教具、沙盘、描红纸、视觉日程表、强化物。</w:t>
      </w:r>
    </w:p>
    <w:p>
      <w:pPr>
        <w:spacing w:after="60"/>
        <w:ind w:firstLineChars="200"/>
      </w:pPr>
      <w:r>
        <w:t xml:space="preserve">行为要点：视觉日程表＋固定区域；强化物即时发放；生2作同伴示范并防疲劳；C组助教一对一。</w:t>
      </w:r>
    </w:p>
    <w:p>
      <w:pPr>
        <w:spacing w:after="60"/>
        <w:ind w:firstLineChars="200"/>
      </w:pPr>
      <w:r>
        <w:t xml:space="preserve">安全要点：小物件一律换大号教具防误吞；书写以描红/点选替代。</w:t>
      </w:r>
    </w:p>
    <w:p>
      <w:pPr>
        <w:spacing w:after="60"/>
        <w:ind w:firstLineChars="200"/>
      </w:pPr>
      <w:r>
        <w:t xml:space="preserve">AAC速查：点数步骤卡与数量卡通用；生9 PECS、生10电子设备、生11注视模仿、生12肢体辅助点选。</w:t>
      </w:r>
    </w:p>
    <w:p>
      <w:pPr>
        <w:pStyle w:val="Heading2"/>
      </w:pPr>
      <w:r>
        <w:t xml:space="preserve">十二、教务归档视图（正式归档，不含假设与批注）</w:t>
      </w:r>
    </w:p>
    <w:p>
      <w:pPr>
        <w:pStyle w:val="Heading3"/>
      </w:pPr>
      <w:r>
        <w:t xml:space="preserve">教案信息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26"/>
        <w:gridCol w:w="6474"/>
      </w:tblGrid>
      <w:tr>
        <w:trPr>
          <w:cantSplit/>
          <w:tblHeader/>
        </w:trPr>
        <w:tc>
          <w:tcPr>
            <w:tcW w:w="182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w="6474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课题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《认识5》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学科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生活数学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班级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（沿用学情班级，12人）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2课时，每课时35分钟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教材版本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人教版培智《生活数学》一年级下册第三单元第9课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课标依据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《培智学校义务教育生活数学课程标准（2016年版）》· 数与运算 · 第一学段（1~3年级）· 数的认识 · “在现实情境中，理解10以内数的含义，能数、认、读、写，强调手口一致地点数10以内的物体”；“通过动手操作，了解10以内数的组成，会比较它们的大小”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课型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生活数学新授课（数与运算）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教学方法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情境教学法、操作活动、图文配对、游戏化参与式学习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t xml:space="preserve">两课时教学目标概要</w:t>
      </w:r>
    </w:p>
    <w:p>
      <w:pPr>
        <w:spacing w:after="60"/>
        <w:ind w:firstLineChars="200"/>
      </w:pPr>
      <w:r>
        <w:t xml:space="preserve">第1课时：手口一致地点数5以内的物体并说出总数，从一堆物品中数出5个。第2课时：认读、书写数字5，完成数量与数字配对，能按数取物5个。</w:t>
      </w:r>
    </w:p>
    <w:p>
      <w:pPr>
        <w:pStyle w:val="Heading3"/>
      </w:pPr>
      <w:r>
        <w:t xml:space="preserve">教学环节概要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24"/>
        <w:gridCol w:w="5976"/>
      </w:tblGrid>
      <w:tr>
        <w:trPr>
          <w:cantSplit/>
          <w:tblHeader/>
        </w:trPr>
        <w:tc>
          <w:tcPr>
            <w:tcW w:w="2324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</w:t>
            </w:r>
          </w:p>
        </w:tc>
        <w:tc>
          <w:tcPr>
            <w:tcW w:w="597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环节要点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第1课时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儿歌导入→手口一致点数→比多少（4与5）→数出5个→“数一数送一送”后测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第2课时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数字5出场→认读5→书写5（描红/点选）→数量与数字配对→按数取物后测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t xml:space="preserve">十三、家校反馈视图（脱敏）</w:t>
      </w:r>
    </w:p>
    <w:p>
      <w:pPr>
        <w:spacing w:after="60"/>
        <w:ind w:firstLineChars="200"/>
      </w:pPr>
      <w:r>
        <w:t xml:space="preserve">亲爱的家长：</w:t>
      </w:r>
    </w:p>
    <w:p>
      <w:pPr>
        <w:spacing w:after="60"/>
        <w:ind w:firstLineChars="200"/>
      </w:pPr>
      <w:r>
        <w:t xml:space="preserve">本周生活数学课我们学习了《认识5》，孩子们练习手口一致地数数，学习认读和写数字5，还练习“数出5个东西”。请您在家和孩子玩两个小游戏：①请孩子数一数家里的碗、苹果，说出“有5个”；②请孩子找出数字5，帮您数5个苹果放进果盘。为了安全，请用大一点的物品（如碗、水果、玩具）让孩子数，不要用豆子、纽扣等小东西。把孩子的表现简单记下来交给老师。谢谢您的配合！</w:t>
      </w:r>
    </w:p>
    <w:p>
      <w:pPr>
        <w:pStyle w:val="Heading2"/>
      </w:pPr>
      <w:r>
        <w:t xml:space="preserve">十四、环节5 课堂复盘模板（课后填写）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表12 AAR复盘四问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24"/>
        <w:gridCol w:w="5976"/>
      </w:tblGrid>
      <w:tr>
        <w:trPr>
          <w:cantSplit/>
          <w:tblHeader/>
        </w:trPr>
        <w:tc>
          <w:tcPr>
            <w:tcW w:w="2324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复盘维度</w:t>
            </w:r>
          </w:p>
        </w:tc>
        <w:tc>
          <w:tcPr>
            <w:tcW w:w="597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记录要点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目标达成度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对照两课时目标矩阵各格，逐格比对前后测结果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分层适配度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LOS起点与当堂调整情况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参与有效性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谁未参与、原因与替代策略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改进落点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可迁移经验、待调策略、待补材料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60"/>
        <w:ind w:firstLineChars="200"/>
      </w:pPr>
      <w:r>
        <w:t xml:space="preserve">一生一评价：按IEP记录每位学生的表现，不采用平均分概括。</w:t>
      </w:r>
    </w:p>
    <w:p>
      <w:pPr>
        <w:spacing w:after="60"/>
        <w:ind w:firstLineChars="200"/>
      </w:pPr>
      <w:r>
        <w:t xml:space="preserve">沉淀件：按“课时复盘-认识5-日期.md”存档；记录有效步骤、LOS实测变化、可复用教康结合点、踩坑与家庭反馈；写库前复查脱敏与版本时效。</w:t>
      </w:r>
    </w:p>
    <w:p>
      <w:pPr>
        <w:pStyle w:val="Heading2"/>
      </w:pPr>
      <w:r>
        <w:t xml:space="preserve">十五、跨课时行为干预支持卡（PBS，两课时连续执行）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表13 跨课时行为支持卡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24"/>
        <w:gridCol w:w="5976"/>
      </w:tblGrid>
      <w:tr>
        <w:trPr>
          <w:cantSplit/>
          <w:tblHeader/>
        </w:trPr>
        <w:tc>
          <w:tcPr>
            <w:tcW w:w="2324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要素</w:t>
            </w:r>
          </w:p>
        </w:tc>
        <w:tc>
          <w:tcPr>
            <w:tcW w:w="597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触发信号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皱眉、转头、离座、抢拿学具、把积木放进嘴里、拒绝点数、手部拍打桌面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前因调整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材料按组分篮分发避免争抢；等待时间≤5秒；先示范后要求；视觉日程表预告“还有2步就完成”；点数失败即刻降回已掌握的一步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替代行为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举手或从沟通板取“我要帮助／我要休息／轮到我”卡片——须在第1课时已教学并练习≥2次，与抢拿、离座等功能对等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强化计划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 连续强化（每次正确点数即强化＋描述行为）→课时2 固定比率FR2（连续2次正确后强化）＋社会性强化为主、物质强化淡出；强化物设轮换清单防饱和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危机处置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自伤／攻击／长时间逃离：降刺激→冷静角→任务降级（退回已掌握的一步）→移除围观→事后ABC复盘并更新本卡。四条红线：禁止体罚；禁止惩罚性隔离；禁止强制进食；禁止当众批评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全员一致要求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主教与助教同一口令同一手势；“先稳住参与再谈学业”；支持档调整当日回填LOS表与锚定单，换人不得漂移</w:t>
            </w:r>
          </w:p>
        </w:tc>
      </w:tr>
    </w:tbl>
    <w:p>
      <w:pPr>
        <w:spacing w:after="0"/>
      </w:pPr>
      <w:r>
        <w:t xml:space="preserve"/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表14 支持调整判定阈值（每课时课后出下一课时决议）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60"/>
        <w:gridCol w:w="2490"/>
        <w:gridCol w:w="4150"/>
      </w:tblGrid>
      <w:tr>
        <w:trPr>
          <w:cantSplit/>
          <w:tblHeader/>
        </w:trPr>
        <w:tc>
          <w:tcPr>
            <w:tcW w:w="1660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情形</w:t>
            </w:r>
          </w:p>
        </w:tc>
        <w:tc>
          <w:tcPr>
            <w:tcW w:w="2490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判定阈值</w:t>
            </w:r>
          </w:p>
        </w:tc>
        <w:tc>
          <w:tcPr>
            <w:tcW w:w="4150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下一课时动作</w:t>
            </w:r>
          </w:p>
        </w:tc>
      </w:tr>
      <w:tr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晋级</w:t>
            </w:r>
          </w:p>
        </w:tc>
        <w:tc>
          <w:tcPr>
            <w:tcW w:w="249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达成率≥80% 且独立尝试成功率≥80%，连续2课时</w:t>
            </w:r>
          </w:p>
        </w:tc>
        <w:tc>
          <w:tcPr>
            <w:tcW w:w="415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降一级支持（F→P→G→V→I）</w:t>
            </w:r>
          </w:p>
        </w:tc>
      </w:tr>
      <w:tr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降级后观察</w:t>
            </w:r>
          </w:p>
        </w:tc>
        <w:tc>
          <w:tcPr>
            <w:tcW w:w="249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降级后1课时内回落</w:t>
            </w:r>
          </w:p>
        </w:tc>
        <w:tc>
          <w:tcPr>
            <w:tcW w:w="415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回退一级，恢复原支持再观察</w:t>
            </w:r>
          </w:p>
        </w:tc>
      </w:tr>
      <w:tr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无进展</w:t>
            </w:r>
          </w:p>
        </w:tc>
        <w:tc>
          <w:tcPr>
            <w:tcW w:w="249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连续2课时 LOS 无晋级</w:t>
            </w:r>
          </w:p>
        </w:tc>
        <w:tc>
          <w:tcPr>
            <w:tcW w:w="415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回查策略路由并重切小步子（步幅减半），记入待调整</w:t>
            </w:r>
          </w:p>
        </w:tc>
      </w:tr>
      <w:tr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无参与</w:t>
            </w:r>
          </w:p>
        </w:tc>
        <w:tc>
          <w:tcPr>
            <w:tcW w:w="249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出现 N（未进入参与）</w:t>
            </w:r>
          </w:p>
        </w:tc>
        <w:tc>
          <w:tcPr>
            <w:tcW w:w="415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转环境调整＋优先参与目标（注视/触碰/在场时长），不计入本课学业判据</w:t>
            </w:r>
          </w:p>
        </w:tc>
      </w:tr>
      <w:tr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危机</w:t>
            </w:r>
          </w:p>
        </w:tc>
        <w:tc>
          <w:tcPr>
            <w:tcW w:w="249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自伤／攻击／长时间逃离</w:t>
            </w:r>
          </w:p>
        </w:tc>
        <w:tc>
          <w:tcPr>
            <w:tcW w:w="415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立即启动危机处置（降刺激、冷静角、任务降级、移除围观），事后ABC复盘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t xml:space="preserve">十六、排版与无障碍执行说明（交付前照此核验）</w:t>
      </w:r>
    </w:p>
    <w:p>
      <w:pPr>
        <w:spacing w:after="60" w:line="360" w:lineRule="auto"/>
        <w:ind w:left="420" w:hanging="420"/>
      </w:pPr>
      <w:r>
        <w:t xml:space="preserve">· 字体字号：正文宋体小四（12pt）1.5倍行距；表格≥小五（9pt）；板书课题与关键句≥36pt、图卡标签≥24pt；低视力生材料放大至18pt并加行距。</w:t>
      </w:r>
    </w:p>
    <w:p>
      <w:pPr>
        <w:spacing w:after="60" w:line="360" w:lineRule="auto"/>
        <w:ind w:left="420" w:hanging="420"/>
      </w:pPr>
      <w:r>
        <w:t xml:space="preserve">· 对比度：正文与图卡≥7:1（AAA），任何元素不低于4.5:1（AA）；禁浅灰字与低对比彩字，禁在图案上直接叠印文字。</w:t>
      </w:r>
    </w:p>
    <w:p>
      <w:pPr>
        <w:spacing w:after="60" w:line="360" w:lineRule="auto"/>
        <w:ind w:left="420" w:hanging="420"/>
      </w:pPr>
      <w:r>
        <w:t xml:space="preserve">· 色彩：层级、对错、A/B/C 分组的区分</w:t>
      </w:r>
      <w:r>
        <w:rPr>
          <w:b/>
          <w:bCs/>
        </w:rPr>
        <w:t xml:space="preserve">不得仅依赖颜色</w:t>
      </w:r>
      <w:r>
        <w:t xml:space="preserve">（禁红绿并列作唯一区分），须叠加形状/符号/文字标签；底色低饱和浅色配深色字。</w:t>
      </w:r>
    </w:p>
    <w:p>
      <w:pPr>
        <w:spacing w:after="60" w:line="360" w:lineRule="auto"/>
        <w:ind w:left="420" w:hanging="420"/>
      </w:pPr>
      <w:r>
        <w:t xml:space="preserve">· 字体间距：学生可视材料与标题用黑体（无衬线），禁书法与装饰体；字距≥1.0、段首缩进2字符；单行≤30字、投屏≤20字。</w:t>
      </w:r>
    </w:p>
    <w:p>
      <w:pPr>
        <w:spacing w:after="60" w:line="360" w:lineRule="auto"/>
        <w:ind w:left="420" w:hanging="420"/>
      </w:pPr>
      <w:r>
        <w:t xml:space="preserve">· 图形：线条≥1.5pt，关键笔画≥3mm，图形与文字联动标注。</w:t>
      </w:r>
    </w:p>
    <w:p>
      <w:pPr>
        <w:spacing w:after="60" w:line="360" w:lineRule="auto"/>
        <w:ind w:left="420" w:hanging="420"/>
      </w:pPr>
      <w:r>
        <w:t xml:space="preserve">· 页面：A4，页边距上下2.54cm、左右3.18cm；表格跨页重复表头；页脚居中页码（第X页 共Y页）；成品无引擎元信息，{{}} 占位符保留。</w:t>
      </w:r>
    </w:p>
    <w:p>
      <w:pPr>
        <w:pStyle w:val="Heading2"/>
      </w:pPr>
      <w:r>
        <w:t xml:space="preserve">附：待替换项与假设清单（教师版使用，不随归档）</w:t>
      </w:r>
    </w:p>
    <w:p>
      <w:pPr>
        <w:spacing w:after="60" w:line="360" w:lineRule="auto"/>
        <w:ind w:left="420" w:hanging="420"/>
      </w:pPr>
      <w:r>
        <w:t xml:space="preserve">· 授课日期、执教者：{{}}</w:t>
      </w:r>
    </w:p>
    <w:p>
      <w:pPr>
        <w:spacing w:after="60" w:line="360" w:lineRule="auto"/>
        <w:ind w:left="420" w:hanging="420"/>
      </w:pPr>
      <w:r>
        <w:t xml:space="preserve">· 学情沿用关系（前文“二（1）班”→一年级下册，沿用确认，现场核对）</w:t>
      </w:r>
    </w:p>
    <w:p>
      <w:pPr>
        <w:spacing w:after="60" w:line="360" w:lineRule="auto"/>
        <w:ind w:left="420" w:hanging="420"/>
      </w:pPr>
      <w:r>
        <w:t xml:space="preserve">· 班级人数与分层沿用前文学情，若本班有出入以现场为准</w:t>
      </w:r>
    </w:p>
    <w:p>
      <w:pPr>
        <w:spacing w:after="60" w:line="360" w:lineRule="auto"/>
        <w:ind w:left="420" w:hanging="420"/>
      </w:pPr>
      <w:r>
        <w:t xml:space="preserve">· 数字书写工具与替代方案按本班精细动作现场核对</w:t>
      </w:r>
    </w:p>
    <w:p>
      <w:pPr>
        <w:spacing w:after="60" w:line="360" w:lineRule="auto"/>
        <w:ind w:left="420" w:hanging="420"/>
      </w:pPr>
      <w:r>
        <w:t xml:space="preserve">· 5的组成默认留待后续课衔接，如需本课渗透请说明</w:t>
      </w:r>
    </w:p>
    <w:sectPr>
      <w:footerReference w:type="default" r:id="rId2"/>
      <w:pgSz w:w="11906" w:h="16840"/>
      <w:pgMar w:top="1440" w:right="1803" w:bottom="1440" w:left="1803" w:header="851" w:footer="992" w:gutter="0"/>
      <w:pgNumType w:start="1"/>
      <w:cols w:space="425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szCs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</w:rPr>
      <w:t xml:space="preserve"> 页 共 </w:t>
    </w:r>
    <w:r>
      <w:fldChar w:fldCharType="begin"/>
    </w:r>
    <w:r>
      <w:instrText xml:space="preserve"> SECTIONPAGES </w:instrText>
    </w:r>
    <w:r>
      <w:fldChar w:fldCharType="separate"/>
    </w:r>
    <w:r>
      <w:t>1</w:t>
    </w:r>
    <w:r>
      <w:fldChar w:fldCharType="end"/>
    </w:r>
    <w:r>
      <w:rPr>
        <w:sz w:val="18"/>
        <w:szCs w:val="18"/>
      </w:rPr>
      <w:t xml:space="preserve"> 页</w:t>
    </w:r>
  </w:p>
</w:ftr>
</file>

<file path=word/settings.xml><?xml version="1.0" encoding="utf-8"?>
<w:settings xmlns:w="http://schemas.openxmlformats.org/wordprocessingml/2006/main">
  <w:zoom w:percent="100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rFonts w:ascii="Times New Roman" w:hAnsi="Times New Roman" w:eastAsia="黑体"/>
      <w:b/>
      <w:bCs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120"/>
      <w:outlineLvl w:val="1"/>
    </w:pPr>
    <w:rPr>
      <w:rFonts w:ascii="Times New Roman" w:hAnsi="Times New Roman" w:eastAsia="黑体"/>
      <w:b/>
      <w:bCs/>
      <w:sz w:val="24"/>
      <w:szCs w:val="24"/>
    </w:rPr>
  </w:style>
  <w:style w:type="paragraph" w:styleId="Heading3">
    <w:name w:val="heading 3"/>
    <w:basedOn w:val="Normal"/>
    <w:qFormat/>
    <w:pPr>
      <w:keepNext/>
      <w:spacing w:before="240" w:after="120"/>
      <w:outlineLvl w:val="2"/>
    </w:pPr>
    <w:rPr>
      <w:rFonts w:ascii="Times New Roman" w:hAnsi="Times New Roman" w:eastAsia="黑体"/>
      <w:b/>
      <w:bCs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认识5</dc:title>
  <dcterms:created xsi:type="dcterms:W3CDTF">2020-01-01T00:00:00Z</dcterms:created>
  <dcterms:modified xsi:type="dcterms:W3CDTF">2020-01-01T00:00:00Z</dcterms:modified>
</cp:coreProperties>
</file>