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3569" w14:textId="77777777" w:rsidR="00296C87" w:rsidRDefault="00296C87" w:rsidP="00296C87">
      <w:pPr>
        <w:pStyle w:val="4"/>
      </w:pPr>
      <w:bookmarkStart w:id="0" w:name="сценарий"/>
      <w:r>
        <w:t>Сценарий</w:t>
      </w:r>
    </w:p>
    <w:p w14:paraId="34720178" w14:textId="77777777" w:rsidR="00296C87" w:rsidRDefault="00296C87" w:rsidP="00296C87">
      <w:pPr>
        <w:pStyle w:val="FirstParagraph"/>
      </w:pPr>
      <w:r>
        <w:t xml:space="preserve">В выбранной воронке/категории сделок есть стадия </w:t>
      </w:r>
      <w:r>
        <w:rPr>
          <w:b/>
          <w:bCs/>
        </w:rPr>
        <w:t>DELIVERY</w:t>
      </w:r>
      <w:r>
        <w:t>. При переводе сделки в эту стадию нужно автоматически:</w:t>
      </w:r>
    </w:p>
    <w:p w14:paraId="14AF2A0B" w14:textId="6650A5B1" w:rsidR="00296C87" w:rsidRDefault="00296C87" w:rsidP="00296C87">
      <w:pPr>
        <w:pStyle w:val="a0"/>
      </w:pPr>
      <w:r>
        <w:t>1) Прочитать сделку и связанный контакт (телефон/</w:t>
      </w:r>
      <w:proofErr w:type="spellStart"/>
      <w:r>
        <w:t>email</w:t>
      </w:r>
      <w:proofErr w:type="spellEnd"/>
      <w:r>
        <w:t>).</w:t>
      </w:r>
      <w:r>
        <w:br/>
        <w:t xml:space="preserve">2) Получить товарные позиции и посчитать сумму </w:t>
      </w:r>
      <w:r>
        <w:rPr>
          <w:rStyle w:val="VerbatimChar"/>
        </w:rPr>
        <w:t>SUM_PRODUCTS</w:t>
      </w:r>
      <w:r>
        <w:t xml:space="preserve"> (по ценам/количествам).</w:t>
      </w:r>
      <w:r>
        <w:br/>
        <w:t xml:space="preserve">3) Вызвать внешний сервис расчёта доставки (в задании — </w:t>
      </w:r>
      <w:proofErr w:type="spellStart"/>
      <w:r>
        <w:t>mock</w:t>
      </w:r>
      <w:proofErr w:type="spellEnd"/>
      <w:r>
        <w:t xml:space="preserve">) и получить </w:t>
      </w:r>
      <w:proofErr w:type="spellStart"/>
      <w:r>
        <w:rPr>
          <w:rStyle w:val="VerbatimChar"/>
        </w:rPr>
        <w:t>eta_days</w:t>
      </w:r>
      <w:proofErr w:type="spellEnd"/>
      <w:r>
        <w:t>.</w:t>
      </w:r>
      <w:r>
        <w:br/>
        <w:t xml:space="preserve">4) Посчитать </w:t>
      </w:r>
      <w:proofErr w:type="spellStart"/>
      <w:r>
        <w:rPr>
          <w:rStyle w:val="VerbatimChar"/>
        </w:rPr>
        <w:t>RiskScore</w:t>
      </w:r>
      <w:proofErr w:type="spellEnd"/>
      <w:r>
        <w:t xml:space="preserve"> по уникальной формуле (ниже).</w:t>
      </w:r>
      <w:r>
        <w:br/>
        <w:t>5) Записать результаты в пользовательские поля сделки.</w:t>
      </w:r>
      <w:r>
        <w:br/>
        <w:t xml:space="preserve">6) Добавить комментарий в таймлайн с краткой расшифровкой расчёта и </w:t>
      </w:r>
      <w:proofErr w:type="spellStart"/>
      <w:r>
        <w:t>trace‑id</w:t>
      </w:r>
      <w:proofErr w:type="spellEnd"/>
      <w:r>
        <w:t>.</w:t>
      </w:r>
      <w:r>
        <w:br/>
        <w:t xml:space="preserve">7) Если </w:t>
      </w:r>
      <w:proofErr w:type="spellStart"/>
      <w:r>
        <w:t>RiskScore</w:t>
      </w:r>
      <w:proofErr w:type="spellEnd"/>
      <w:r>
        <w:t xml:space="preserve"> ≥ 60 — создать задачу ответственному по сделке (и не создавать дубли при повторных событиях/</w:t>
      </w:r>
      <w:proofErr w:type="spellStart"/>
      <w:r>
        <w:t>ретраях</w:t>
      </w:r>
      <w:proofErr w:type="spellEnd"/>
      <w:r>
        <w:t>).</w:t>
      </w:r>
      <w:r>
        <w:br/>
        <w:t>8) Опционально: запустить бизнес‑процесс согласования через REST, если он доступен (если недоступен — корректно отключить функцию и описать это в README).</w:t>
      </w:r>
    </w:p>
    <w:p w14:paraId="1EECAC7C" w14:textId="21A17B4F" w:rsidR="00296C87" w:rsidRDefault="00296C87" w:rsidP="00296C87">
      <w:pPr>
        <w:pStyle w:val="4"/>
      </w:pPr>
      <w:bookmarkStart w:id="1" w:name="Xee61718c88b26960302395d247f4c7f40501e78"/>
      <w:bookmarkEnd w:id="0"/>
      <w:r>
        <w:rPr>
          <w:lang w:val="ru-RU"/>
        </w:rPr>
        <w:t>П</w:t>
      </w:r>
      <w:proofErr w:type="spellStart"/>
      <w:r>
        <w:t>равила</w:t>
      </w:r>
      <w:proofErr w:type="spellEnd"/>
      <w:r>
        <w:t xml:space="preserve"> (обязательная часть)</w:t>
      </w:r>
    </w:p>
    <w:p w14:paraId="78A1C545" w14:textId="77777777" w:rsidR="00296C87" w:rsidRDefault="00296C87" w:rsidP="00296C87">
      <w:pPr>
        <w:pStyle w:val="FirstParagraph"/>
      </w:pPr>
      <w:r>
        <w:rPr>
          <w:b/>
          <w:bCs/>
        </w:rPr>
        <w:t xml:space="preserve">Формула </w:t>
      </w:r>
      <w:proofErr w:type="spellStart"/>
      <w:r>
        <w:rPr>
          <w:b/>
          <w:bCs/>
        </w:rPr>
        <w:t>RiskScore</w:t>
      </w:r>
      <w:proofErr w:type="spellEnd"/>
      <w:r>
        <w:rPr>
          <w:b/>
          <w:bCs/>
        </w:rPr>
        <w:t xml:space="preserve"> (0–100):</w:t>
      </w:r>
    </w:p>
    <w:p w14:paraId="7119D90E" w14:textId="77777777" w:rsidR="00296C87" w:rsidRPr="00296C87" w:rsidRDefault="00296C87" w:rsidP="00296C87">
      <w:pPr>
        <w:pStyle w:val="SourceCode"/>
        <w:rPr>
          <w:lang w:val="en-US"/>
        </w:rPr>
      </w:pPr>
      <w:proofErr w:type="spellStart"/>
      <w:r w:rsidRPr="00296C87">
        <w:rPr>
          <w:rStyle w:val="VerbatimChar"/>
          <w:lang w:val="en-US"/>
        </w:rPr>
        <w:t>RiskScore</w:t>
      </w:r>
      <w:proofErr w:type="spellEnd"/>
      <w:r w:rsidRPr="00296C87">
        <w:rPr>
          <w:rStyle w:val="VerbatimChar"/>
          <w:lang w:val="en-US"/>
        </w:rPr>
        <w:t xml:space="preserve"> = </w:t>
      </w:r>
      <w:proofErr w:type="gramStart"/>
      <w:r w:rsidRPr="00296C87">
        <w:rPr>
          <w:rStyle w:val="VerbatimChar"/>
          <w:lang w:val="en-US"/>
        </w:rPr>
        <w:t>clamp(0..</w:t>
      </w:r>
      <w:proofErr w:type="gramEnd"/>
      <w:r w:rsidRPr="00296C87">
        <w:rPr>
          <w:rStyle w:val="VerbatimChar"/>
          <w:lang w:val="en-US"/>
        </w:rPr>
        <w:t>100,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  25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+ 15 * </w:t>
      </w:r>
      <w:proofErr w:type="gramStart"/>
      <w:r w:rsidRPr="00296C87">
        <w:rPr>
          <w:rStyle w:val="VerbatimChar"/>
          <w:lang w:val="en-US"/>
        </w:rPr>
        <w:t>Missing(</w:t>
      </w:r>
      <w:proofErr w:type="spellStart"/>
      <w:proofErr w:type="gramEnd"/>
      <w:r w:rsidRPr="00296C87">
        <w:rPr>
          <w:rStyle w:val="VerbatimChar"/>
          <w:lang w:val="en-US"/>
        </w:rPr>
        <w:t>ContactPhone</w:t>
      </w:r>
      <w:proofErr w:type="spellEnd"/>
      <w:r w:rsidRPr="00296C87">
        <w:rPr>
          <w:rStyle w:val="VerbatimChar"/>
          <w:lang w:val="en-US"/>
        </w:rPr>
        <w:t>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+ 10 * </w:t>
      </w:r>
      <w:proofErr w:type="gramStart"/>
      <w:r w:rsidRPr="00296C87">
        <w:rPr>
          <w:rStyle w:val="VerbatimChar"/>
          <w:lang w:val="en-US"/>
        </w:rPr>
        <w:t>Missing(</w:t>
      </w:r>
      <w:proofErr w:type="spellStart"/>
      <w:proofErr w:type="gramEnd"/>
      <w:r w:rsidRPr="00296C87">
        <w:rPr>
          <w:rStyle w:val="VerbatimChar"/>
          <w:lang w:val="en-US"/>
        </w:rPr>
        <w:t>ContactEmail</w:t>
      </w:r>
      <w:proofErr w:type="spellEnd"/>
      <w:r w:rsidRPr="00296C87">
        <w:rPr>
          <w:rStyle w:val="VerbatimChar"/>
          <w:lang w:val="en-US"/>
        </w:rPr>
        <w:t>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</w:t>
      </w:r>
      <w:proofErr w:type="gramStart"/>
      <w:r w:rsidRPr="00296C87">
        <w:rPr>
          <w:rStyle w:val="VerbatimChar"/>
          <w:lang w:val="en-US"/>
        </w:rPr>
        <w:t>min(</w:t>
      </w:r>
      <w:proofErr w:type="gramEnd"/>
      <w:r w:rsidRPr="00296C87">
        <w:rPr>
          <w:rStyle w:val="VerbatimChar"/>
          <w:lang w:val="en-US"/>
        </w:rPr>
        <w:t xml:space="preserve">20, 20 * </w:t>
      </w:r>
      <w:proofErr w:type="spellStart"/>
      <w:r w:rsidRPr="00296C87">
        <w:rPr>
          <w:rStyle w:val="VerbatimChar"/>
          <w:lang w:val="en-US"/>
        </w:rPr>
        <w:t>OverdueHours</w:t>
      </w:r>
      <w:proofErr w:type="spellEnd"/>
      <w:r w:rsidRPr="00296C87">
        <w:rPr>
          <w:rStyle w:val="VerbatimChar"/>
          <w:lang w:val="en-US"/>
        </w:rPr>
        <w:t>/24)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+ 12 * (SUM_PRODUCTS &gt; </w:t>
      </w:r>
      <w:proofErr w:type="gramStart"/>
      <w:r w:rsidRPr="00296C87">
        <w:rPr>
          <w:rStyle w:val="VerbatimChar"/>
          <w:lang w:val="en-US"/>
        </w:rPr>
        <w:t>150000 ?</w:t>
      </w:r>
      <w:proofErr w:type="gramEnd"/>
      <w:r w:rsidRPr="00296C87">
        <w:rPr>
          <w:rStyle w:val="VerbatimChar"/>
          <w:lang w:val="en-US"/>
        </w:rPr>
        <w:t xml:space="preserve"> </w:t>
      </w:r>
      <w:proofErr w:type="gramStart"/>
      <w:r w:rsidRPr="00296C87">
        <w:rPr>
          <w:rStyle w:val="VerbatimChar"/>
          <w:lang w:val="en-US"/>
        </w:rPr>
        <w:t>1 :</w:t>
      </w:r>
      <w:proofErr w:type="gramEnd"/>
      <w:r w:rsidRPr="00296C87">
        <w:rPr>
          <w:rStyle w:val="VerbatimChar"/>
          <w:lang w:val="en-US"/>
        </w:rPr>
        <w:t xml:space="preserve"> 0)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</w:t>
      </w:r>
      <w:proofErr w:type="gramStart"/>
      <w:r w:rsidRPr="00296C87">
        <w:rPr>
          <w:rStyle w:val="VerbatimChar"/>
          <w:lang w:val="en-US"/>
        </w:rPr>
        <w:t>8  *</w:t>
      </w:r>
      <w:proofErr w:type="gramEnd"/>
      <w:r w:rsidRPr="00296C87">
        <w:rPr>
          <w:rStyle w:val="VerbatimChar"/>
          <w:lang w:val="en-US"/>
        </w:rPr>
        <w:t xml:space="preserve"> (</w:t>
      </w:r>
      <w:proofErr w:type="spellStart"/>
      <w:r w:rsidRPr="00296C87">
        <w:rPr>
          <w:rStyle w:val="VerbatimChar"/>
          <w:lang w:val="en-US"/>
        </w:rPr>
        <w:t>DeliveryZone</w:t>
      </w:r>
      <w:proofErr w:type="spellEnd"/>
      <w:r w:rsidRPr="00296C87">
        <w:rPr>
          <w:rStyle w:val="VerbatimChar"/>
          <w:lang w:val="en-US"/>
        </w:rPr>
        <w:t xml:space="preserve"> in ["Z3","Z7"</w:t>
      </w:r>
      <w:proofErr w:type="gramStart"/>
      <w:r w:rsidRPr="00296C87">
        <w:rPr>
          <w:rStyle w:val="VerbatimChar"/>
          <w:lang w:val="en-US"/>
        </w:rPr>
        <w:t>] ?</w:t>
      </w:r>
      <w:proofErr w:type="gramEnd"/>
      <w:r w:rsidRPr="00296C87">
        <w:rPr>
          <w:rStyle w:val="VerbatimChar"/>
          <w:lang w:val="en-US"/>
        </w:rPr>
        <w:t xml:space="preserve"> </w:t>
      </w:r>
      <w:proofErr w:type="gramStart"/>
      <w:r w:rsidRPr="00296C87">
        <w:rPr>
          <w:rStyle w:val="VerbatimChar"/>
          <w:lang w:val="en-US"/>
        </w:rPr>
        <w:t>1 :</w:t>
      </w:r>
      <w:proofErr w:type="gramEnd"/>
      <w:r w:rsidRPr="00296C87">
        <w:rPr>
          <w:rStyle w:val="VerbatimChar"/>
          <w:lang w:val="en-US"/>
        </w:rPr>
        <w:t xml:space="preserve"> 0)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+ </w:t>
      </w:r>
      <w:proofErr w:type="gramStart"/>
      <w:r w:rsidRPr="00296C87">
        <w:rPr>
          <w:rStyle w:val="VerbatimChar"/>
          <w:lang w:val="en-US"/>
        </w:rPr>
        <w:t>5  *</w:t>
      </w:r>
      <w:proofErr w:type="gramEnd"/>
      <w:r w:rsidRPr="00296C87">
        <w:rPr>
          <w:rStyle w:val="VerbatimChar"/>
          <w:lang w:val="en-US"/>
        </w:rPr>
        <w:t xml:space="preserve"> (</w:t>
      </w:r>
      <w:proofErr w:type="spellStart"/>
      <w:r w:rsidRPr="00296C87">
        <w:rPr>
          <w:rStyle w:val="VerbatimChar"/>
          <w:lang w:val="en-US"/>
        </w:rPr>
        <w:t>ExternalQuote.eta_days</w:t>
      </w:r>
      <w:proofErr w:type="spellEnd"/>
      <w:r w:rsidRPr="00296C87">
        <w:rPr>
          <w:rStyle w:val="VerbatimChar"/>
          <w:lang w:val="en-US"/>
        </w:rPr>
        <w:t xml:space="preserve"> &gt;= </w:t>
      </w:r>
      <w:proofErr w:type="gramStart"/>
      <w:r w:rsidRPr="00296C87">
        <w:rPr>
          <w:rStyle w:val="VerbatimChar"/>
          <w:lang w:val="en-US"/>
        </w:rPr>
        <w:t>7 ?</w:t>
      </w:r>
      <w:proofErr w:type="gramEnd"/>
      <w:r w:rsidRPr="00296C87">
        <w:rPr>
          <w:rStyle w:val="VerbatimChar"/>
          <w:lang w:val="en-US"/>
        </w:rPr>
        <w:t xml:space="preserve"> </w:t>
      </w:r>
      <w:proofErr w:type="gramStart"/>
      <w:r w:rsidRPr="00296C87">
        <w:rPr>
          <w:rStyle w:val="VerbatimChar"/>
          <w:lang w:val="en-US"/>
        </w:rPr>
        <w:t>1 :</w:t>
      </w:r>
      <w:proofErr w:type="gramEnd"/>
      <w:r w:rsidRPr="00296C87">
        <w:rPr>
          <w:rStyle w:val="VerbatimChar"/>
          <w:lang w:val="en-US"/>
        </w:rPr>
        <w:t xml:space="preserve"> 0)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>)</w:t>
      </w:r>
      <w:r w:rsidRPr="00296C87">
        <w:rPr>
          <w:lang w:val="en-US"/>
        </w:rPr>
        <w:br/>
      </w:r>
      <w:r w:rsidRPr="00296C87">
        <w:rPr>
          <w:lang w:val="en-US"/>
        </w:rPr>
        <w:br/>
      </w:r>
      <w:proofErr w:type="spellStart"/>
      <w:r w:rsidRPr="00296C87">
        <w:rPr>
          <w:rStyle w:val="VerbatimChar"/>
          <w:lang w:val="en-US"/>
        </w:rPr>
        <w:t>OverdueHours</w:t>
      </w:r>
      <w:proofErr w:type="spellEnd"/>
      <w:r w:rsidRPr="00296C87">
        <w:rPr>
          <w:rStyle w:val="VerbatimChar"/>
          <w:lang w:val="en-US"/>
        </w:rPr>
        <w:t xml:space="preserve"> = </w:t>
      </w:r>
      <w:proofErr w:type="gramStart"/>
      <w:r w:rsidRPr="00296C87">
        <w:rPr>
          <w:rStyle w:val="VerbatimChar"/>
          <w:lang w:val="en-US"/>
        </w:rPr>
        <w:t>max(</w:t>
      </w:r>
      <w:proofErr w:type="gramEnd"/>
      <w:r w:rsidRPr="00296C87">
        <w:rPr>
          <w:rStyle w:val="VerbatimChar"/>
          <w:lang w:val="en-US"/>
        </w:rPr>
        <w:t xml:space="preserve">0, Now - UF_SLA_DUE_AT) </w:t>
      </w:r>
      <w:r>
        <w:rPr>
          <w:rStyle w:val="VerbatimChar"/>
        </w:rPr>
        <w:t>в</w:t>
      </w:r>
      <w:r w:rsidRPr="00296C87">
        <w:rPr>
          <w:rStyle w:val="VerbatimChar"/>
          <w:lang w:val="en-US"/>
        </w:rPr>
        <w:t xml:space="preserve"> </w:t>
      </w:r>
      <w:r>
        <w:rPr>
          <w:rStyle w:val="VerbatimChar"/>
        </w:rPr>
        <w:t>часах</w:t>
      </w:r>
      <w:r w:rsidRPr="00296C87">
        <w:rPr>
          <w:lang w:val="en-US"/>
        </w:rPr>
        <w:br/>
      </w:r>
      <w:r w:rsidRPr="00296C87">
        <w:rPr>
          <w:rStyle w:val="VerbatimChar"/>
          <w:lang w:val="en-US"/>
        </w:rPr>
        <w:t xml:space="preserve">Missing(x)=1 </w:t>
      </w:r>
      <w:r>
        <w:rPr>
          <w:rStyle w:val="VerbatimChar"/>
        </w:rPr>
        <w:t>если</w:t>
      </w:r>
      <w:r w:rsidRPr="00296C87">
        <w:rPr>
          <w:rStyle w:val="VerbatimChar"/>
          <w:lang w:val="en-US"/>
        </w:rPr>
        <w:t xml:space="preserve"> </w:t>
      </w:r>
      <w:r>
        <w:rPr>
          <w:rStyle w:val="VerbatimChar"/>
        </w:rPr>
        <w:t>пусто</w:t>
      </w:r>
      <w:r w:rsidRPr="00296C87">
        <w:rPr>
          <w:rStyle w:val="VerbatimChar"/>
          <w:lang w:val="en-US"/>
        </w:rPr>
        <w:t xml:space="preserve">, </w:t>
      </w:r>
      <w:r>
        <w:rPr>
          <w:rStyle w:val="VerbatimChar"/>
        </w:rPr>
        <w:t>иначе</w:t>
      </w:r>
      <w:r w:rsidRPr="00296C87">
        <w:rPr>
          <w:rStyle w:val="VerbatimChar"/>
          <w:lang w:val="en-US"/>
        </w:rPr>
        <w:t xml:space="preserve"> 0</w:t>
      </w:r>
    </w:p>
    <w:p w14:paraId="07A8EAFF" w14:textId="77777777" w:rsidR="00296C87" w:rsidRDefault="00296C87" w:rsidP="00296C87">
      <w:pPr>
        <w:pStyle w:val="FirstParagraph"/>
      </w:pPr>
      <w:r>
        <w:rPr>
          <w:b/>
          <w:bCs/>
        </w:rPr>
        <w:t>Справочник зон доставки (</w:t>
      </w:r>
      <w:proofErr w:type="spellStart"/>
      <w:r>
        <w:rPr>
          <w:b/>
          <w:bCs/>
        </w:rPr>
        <w:t>фикстура</w:t>
      </w:r>
      <w:proofErr w:type="spellEnd"/>
      <w:r>
        <w:rPr>
          <w:b/>
          <w:bCs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683"/>
        <w:gridCol w:w="1668"/>
      </w:tblGrid>
      <w:tr w:rsidR="00296C87" w14:paraId="170BAAD3" w14:textId="77777777" w:rsidTr="006C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BE451" w14:textId="77777777" w:rsidR="00296C87" w:rsidRDefault="00296C87" w:rsidP="006C7C0C">
            <w:pPr>
              <w:pStyle w:val="Compact"/>
            </w:pPr>
            <w:proofErr w:type="spellStart"/>
            <w:r>
              <w:t>city_code</w:t>
            </w:r>
            <w:proofErr w:type="spellEnd"/>
          </w:p>
        </w:tc>
        <w:tc>
          <w:tcPr>
            <w:tcW w:w="0" w:type="auto"/>
          </w:tcPr>
          <w:p w14:paraId="5882F3A8" w14:textId="77777777" w:rsidR="00296C87" w:rsidRDefault="00296C87" w:rsidP="006C7C0C">
            <w:pPr>
              <w:pStyle w:val="Compact"/>
              <w:jc w:val="right"/>
            </w:pPr>
            <w:proofErr w:type="spellStart"/>
            <w:r>
              <w:t>zone</w:t>
            </w:r>
            <w:proofErr w:type="spellEnd"/>
          </w:p>
        </w:tc>
        <w:tc>
          <w:tcPr>
            <w:tcW w:w="0" w:type="auto"/>
          </w:tcPr>
          <w:p w14:paraId="32CA542A" w14:textId="77777777" w:rsidR="00296C87" w:rsidRDefault="00296C87" w:rsidP="006C7C0C">
            <w:pPr>
              <w:pStyle w:val="Compact"/>
              <w:jc w:val="right"/>
            </w:pPr>
            <w:proofErr w:type="spellStart"/>
            <w:r>
              <w:t>base_eta_days</w:t>
            </w:r>
            <w:proofErr w:type="spellEnd"/>
          </w:p>
        </w:tc>
      </w:tr>
      <w:tr w:rsidR="00296C87" w14:paraId="41F5C498" w14:textId="77777777" w:rsidTr="006C7C0C">
        <w:tc>
          <w:tcPr>
            <w:tcW w:w="0" w:type="auto"/>
          </w:tcPr>
          <w:p w14:paraId="35A512C8" w14:textId="77777777" w:rsidR="00296C87" w:rsidRDefault="00296C87" w:rsidP="006C7C0C">
            <w:pPr>
              <w:pStyle w:val="Compact"/>
            </w:pPr>
            <w:r>
              <w:t>RU-MOW-77</w:t>
            </w:r>
          </w:p>
        </w:tc>
        <w:tc>
          <w:tcPr>
            <w:tcW w:w="0" w:type="auto"/>
          </w:tcPr>
          <w:p w14:paraId="18CE49FE" w14:textId="77777777" w:rsidR="00296C87" w:rsidRDefault="00296C87" w:rsidP="006C7C0C">
            <w:pPr>
              <w:pStyle w:val="Compact"/>
              <w:jc w:val="right"/>
            </w:pPr>
            <w:r>
              <w:t>Z1</w:t>
            </w:r>
          </w:p>
        </w:tc>
        <w:tc>
          <w:tcPr>
            <w:tcW w:w="0" w:type="auto"/>
          </w:tcPr>
          <w:p w14:paraId="3CF945C1" w14:textId="77777777" w:rsidR="00296C87" w:rsidRDefault="00296C87" w:rsidP="006C7C0C">
            <w:pPr>
              <w:pStyle w:val="Compact"/>
              <w:jc w:val="right"/>
            </w:pPr>
            <w:r>
              <w:t>2</w:t>
            </w:r>
          </w:p>
        </w:tc>
      </w:tr>
      <w:tr w:rsidR="00296C87" w14:paraId="4416DA7F" w14:textId="77777777" w:rsidTr="006C7C0C">
        <w:tc>
          <w:tcPr>
            <w:tcW w:w="0" w:type="auto"/>
          </w:tcPr>
          <w:p w14:paraId="0C83E000" w14:textId="77777777" w:rsidR="00296C87" w:rsidRDefault="00296C87" w:rsidP="006C7C0C">
            <w:pPr>
              <w:pStyle w:val="Compact"/>
            </w:pPr>
            <w:r>
              <w:t>RU-SPE-78</w:t>
            </w:r>
          </w:p>
        </w:tc>
        <w:tc>
          <w:tcPr>
            <w:tcW w:w="0" w:type="auto"/>
          </w:tcPr>
          <w:p w14:paraId="3A351F3D" w14:textId="77777777" w:rsidR="00296C87" w:rsidRDefault="00296C87" w:rsidP="006C7C0C">
            <w:pPr>
              <w:pStyle w:val="Compact"/>
              <w:jc w:val="right"/>
            </w:pPr>
            <w:r>
              <w:t>Z2</w:t>
            </w:r>
          </w:p>
        </w:tc>
        <w:tc>
          <w:tcPr>
            <w:tcW w:w="0" w:type="auto"/>
          </w:tcPr>
          <w:p w14:paraId="22FC4CB1" w14:textId="77777777" w:rsidR="00296C87" w:rsidRDefault="00296C87" w:rsidP="006C7C0C">
            <w:pPr>
              <w:pStyle w:val="Compact"/>
              <w:jc w:val="right"/>
            </w:pPr>
            <w:r>
              <w:t>3</w:t>
            </w:r>
          </w:p>
        </w:tc>
      </w:tr>
      <w:tr w:rsidR="00296C87" w14:paraId="4CF0E769" w14:textId="77777777" w:rsidTr="006C7C0C">
        <w:tc>
          <w:tcPr>
            <w:tcW w:w="0" w:type="auto"/>
          </w:tcPr>
          <w:p w14:paraId="3BC91CD1" w14:textId="77777777" w:rsidR="00296C87" w:rsidRDefault="00296C87" w:rsidP="006C7C0C">
            <w:pPr>
              <w:pStyle w:val="Compact"/>
            </w:pPr>
            <w:r>
              <w:t>KZ-ALA-01</w:t>
            </w:r>
          </w:p>
        </w:tc>
        <w:tc>
          <w:tcPr>
            <w:tcW w:w="0" w:type="auto"/>
          </w:tcPr>
          <w:p w14:paraId="2D63603C" w14:textId="77777777" w:rsidR="00296C87" w:rsidRDefault="00296C87" w:rsidP="006C7C0C">
            <w:pPr>
              <w:pStyle w:val="Compact"/>
              <w:jc w:val="right"/>
            </w:pPr>
            <w:r>
              <w:t>Z3</w:t>
            </w:r>
          </w:p>
        </w:tc>
        <w:tc>
          <w:tcPr>
            <w:tcW w:w="0" w:type="auto"/>
          </w:tcPr>
          <w:p w14:paraId="586F9D43" w14:textId="77777777" w:rsidR="00296C87" w:rsidRDefault="00296C87" w:rsidP="006C7C0C">
            <w:pPr>
              <w:pStyle w:val="Compact"/>
              <w:jc w:val="right"/>
            </w:pPr>
            <w:r>
              <w:t>6</w:t>
            </w:r>
          </w:p>
        </w:tc>
      </w:tr>
      <w:tr w:rsidR="00296C87" w14:paraId="6ED2ABD6" w14:textId="77777777" w:rsidTr="006C7C0C">
        <w:tc>
          <w:tcPr>
            <w:tcW w:w="0" w:type="auto"/>
          </w:tcPr>
          <w:p w14:paraId="50EA7957" w14:textId="77777777" w:rsidR="00296C87" w:rsidRDefault="00296C87" w:rsidP="006C7C0C">
            <w:pPr>
              <w:pStyle w:val="Compact"/>
            </w:pPr>
            <w:r>
              <w:t>GE-TBS-10</w:t>
            </w:r>
          </w:p>
        </w:tc>
        <w:tc>
          <w:tcPr>
            <w:tcW w:w="0" w:type="auto"/>
          </w:tcPr>
          <w:p w14:paraId="4E3DE269" w14:textId="77777777" w:rsidR="00296C87" w:rsidRDefault="00296C87" w:rsidP="006C7C0C">
            <w:pPr>
              <w:pStyle w:val="Compact"/>
              <w:jc w:val="right"/>
            </w:pPr>
            <w:r>
              <w:t>Z4</w:t>
            </w:r>
          </w:p>
        </w:tc>
        <w:tc>
          <w:tcPr>
            <w:tcW w:w="0" w:type="auto"/>
          </w:tcPr>
          <w:p w14:paraId="3723ADE3" w14:textId="77777777" w:rsidR="00296C87" w:rsidRDefault="00296C87" w:rsidP="006C7C0C">
            <w:pPr>
              <w:pStyle w:val="Compact"/>
              <w:jc w:val="right"/>
            </w:pPr>
            <w:r>
              <w:t>5</w:t>
            </w:r>
          </w:p>
        </w:tc>
      </w:tr>
      <w:tr w:rsidR="00296C87" w14:paraId="3B0209D0" w14:textId="77777777" w:rsidTr="006C7C0C">
        <w:tc>
          <w:tcPr>
            <w:tcW w:w="0" w:type="auto"/>
          </w:tcPr>
          <w:p w14:paraId="231730CC" w14:textId="77777777" w:rsidR="00296C87" w:rsidRDefault="00296C87" w:rsidP="006C7C0C">
            <w:pPr>
              <w:pStyle w:val="Compact"/>
            </w:pPr>
            <w:r>
              <w:t>AM-EVN-02</w:t>
            </w:r>
          </w:p>
        </w:tc>
        <w:tc>
          <w:tcPr>
            <w:tcW w:w="0" w:type="auto"/>
          </w:tcPr>
          <w:p w14:paraId="4BB7C5EB" w14:textId="77777777" w:rsidR="00296C87" w:rsidRDefault="00296C87" w:rsidP="006C7C0C">
            <w:pPr>
              <w:pStyle w:val="Compact"/>
              <w:jc w:val="right"/>
            </w:pPr>
            <w:r>
              <w:t>Z5</w:t>
            </w:r>
          </w:p>
        </w:tc>
        <w:tc>
          <w:tcPr>
            <w:tcW w:w="0" w:type="auto"/>
          </w:tcPr>
          <w:p w14:paraId="6430B0F8" w14:textId="77777777" w:rsidR="00296C87" w:rsidRDefault="00296C87" w:rsidP="006C7C0C">
            <w:pPr>
              <w:pStyle w:val="Compact"/>
              <w:jc w:val="right"/>
            </w:pPr>
            <w:r>
              <w:t>7</w:t>
            </w:r>
          </w:p>
        </w:tc>
      </w:tr>
      <w:tr w:rsidR="00296C87" w14:paraId="02E74592" w14:textId="77777777" w:rsidTr="006C7C0C">
        <w:tc>
          <w:tcPr>
            <w:tcW w:w="0" w:type="auto"/>
          </w:tcPr>
          <w:p w14:paraId="583F43BB" w14:textId="77777777" w:rsidR="00296C87" w:rsidRDefault="00296C87" w:rsidP="006C7C0C">
            <w:pPr>
              <w:pStyle w:val="Compact"/>
            </w:pPr>
            <w:r>
              <w:t>TR-IST-34</w:t>
            </w:r>
          </w:p>
        </w:tc>
        <w:tc>
          <w:tcPr>
            <w:tcW w:w="0" w:type="auto"/>
          </w:tcPr>
          <w:p w14:paraId="0E164E9A" w14:textId="77777777" w:rsidR="00296C87" w:rsidRDefault="00296C87" w:rsidP="006C7C0C">
            <w:pPr>
              <w:pStyle w:val="Compact"/>
              <w:jc w:val="right"/>
            </w:pPr>
            <w:r>
              <w:t>Z6</w:t>
            </w:r>
          </w:p>
        </w:tc>
        <w:tc>
          <w:tcPr>
            <w:tcW w:w="0" w:type="auto"/>
          </w:tcPr>
          <w:p w14:paraId="08D2327B" w14:textId="77777777" w:rsidR="00296C87" w:rsidRDefault="00296C87" w:rsidP="006C7C0C">
            <w:pPr>
              <w:pStyle w:val="Compact"/>
              <w:jc w:val="right"/>
            </w:pPr>
            <w:r>
              <w:t>4</w:t>
            </w:r>
          </w:p>
        </w:tc>
      </w:tr>
      <w:tr w:rsidR="00296C87" w14:paraId="3C966AFF" w14:textId="77777777" w:rsidTr="006C7C0C">
        <w:tc>
          <w:tcPr>
            <w:tcW w:w="0" w:type="auto"/>
          </w:tcPr>
          <w:p w14:paraId="7D649DF2" w14:textId="77777777" w:rsidR="00296C87" w:rsidRDefault="00296C87" w:rsidP="006C7C0C">
            <w:pPr>
              <w:pStyle w:val="Compact"/>
            </w:pPr>
            <w:r>
              <w:t>AE-DXB-03</w:t>
            </w:r>
          </w:p>
        </w:tc>
        <w:tc>
          <w:tcPr>
            <w:tcW w:w="0" w:type="auto"/>
          </w:tcPr>
          <w:p w14:paraId="180C37B1" w14:textId="77777777" w:rsidR="00296C87" w:rsidRDefault="00296C87" w:rsidP="006C7C0C">
            <w:pPr>
              <w:pStyle w:val="Compact"/>
              <w:jc w:val="right"/>
            </w:pPr>
            <w:r>
              <w:t>Z7</w:t>
            </w:r>
          </w:p>
        </w:tc>
        <w:tc>
          <w:tcPr>
            <w:tcW w:w="0" w:type="auto"/>
          </w:tcPr>
          <w:p w14:paraId="27C14590" w14:textId="77777777" w:rsidR="00296C87" w:rsidRDefault="00296C87" w:rsidP="006C7C0C">
            <w:pPr>
              <w:pStyle w:val="Compact"/>
              <w:jc w:val="right"/>
            </w:pPr>
            <w:r>
              <w:t>8</w:t>
            </w:r>
          </w:p>
        </w:tc>
      </w:tr>
    </w:tbl>
    <w:p w14:paraId="71938FA0" w14:textId="77777777" w:rsidR="00296C87" w:rsidRPr="00296C87" w:rsidRDefault="00296C87" w:rsidP="00296C87">
      <w:pPr>
        <w:pStyle w:val="a0"/>
        <w:rPr>
          <w:lang w:val="en-US"/>
        </w:rPr>
      </w:pPr>
      <w:proofErr w:type="spellStart"/>
      <w:r w:rsidRPr="00296C87">
        <w:rPr>
          <w:b/>
          <w:bCs/>
          <w:lang w:val="en-US"/>
        </w:rPr>
        <w:t>CourierQuoteMock</w:t>
      </w:r>
      <w:proofErr w:type="spellEnd"/>
      <w:r w:rsidRPr="00296C87">
        <w:rPr>
          <w:lang w:val="en-US"/>
        </w:rPr>
        <w:br/>
        <w:t xml:space="preserve">Endpoint: </w:t>
      </w:r>
      <w:r w:rsidRPr="00296C87">
        <w:rPr>
          <w:rStyle w:val="VerbatimChar"/>
          <w:lang w:val="en-US"/>
        </w:rPr>
        <w:t>http://courier-mock:8080/v1/quote</w:t>
      </w:r>
      <w:r w:rsidRPr="00296C87">
        <w:rPr>
          <w:lang w:val="en-US"/>
        </w:rPr>
        <w:t xml:space="preserve"> (</w:t>
      </w:r>
      <w:r>
        <w:t>задаётся</w:t>
      </w:r>
      <w:r w:rsidRPr="00296C87">
        <w:rPr>
          <w:lang w:val="en-US"/>
        </w:rPr>
        <w:t xml:space="preserve"> </w:t>
      </w:r>
      <w:proofErr w:type="gramStart"/>
      <w:r>
        <w:t>через</w:t>
      </w:r>
      <w:r w:rsidRPr="00296C87">
        <w:rPr>
          <w:lang w:val="en-US"/>
        </w:rPr>
        <w:t xml:space="preserve"> </w:t>
      </w:r>
      <w:r w:rsidRPr="00296C87">
        <w:rPr>
          <w:rStyle w:val="VerbatimChar"/>
          <w:lang w:val="en-US"/>
        </w:rPr>
        <w:t>.env</w:t>
      </w:r>
      <w:proofErr w:type="gramEnd"/>
      <w:r w:rsidRPr="00296C87">
        <w:rPr>
          <w:lang w:val="en-US"/>
        </w:rPr>
        <w:t>).</w:t>
      </w:r>
      <w:r w:rsidRPr="00296C87">
        <w:rPr>
          <w:lang w:val="en-US"/>
        </w:rPr>
        <w:br/>
      </w:r>
      <w:r>
        <w:t>Правило</w:t>
      </w:r>
      <w:r w:rsidRPr="00296C87">
        <w:rPr>
          <w:lang w:val="en-US"/>
        </w:rPr>
        <w:t xml:space="preserve"> </w:t>
      </w:r>
      <w:r>
        <w:t>расчёта</w:t>
      </w:r>
      <w:r w:rsidRPr="00296C87">
        <w:rPr>
          <w:lang w:val="en-US"/>
        </w:rPr>
        <w:t xml:space="preserve"> </w:t>
      </w:r>
      <w:proofErr w:type="spellStart"/>
      <w:r w:rsidRPr="00296C87">
        <w:rPr>
          <w:rStyle w:val="VerbatimChar"/>
          <w:lang w:val="en-US"/>
        </w:rPr>
        <w:t>eta_days</w:t>
      </w:r>
      <w:proofErr w:type="spellEnd"/>
      <w:r w:rsidRPr="00296C87">
        <w:rPr>
          <w:lang w:val="en-US"/>
        </w:rPr>
        <w:t>:</w:t>
      </w:r>
    </w:p>
    <w:p w14:paraId="44F9E8E8" w14:textId="77777777" w:rsidR="00296C87" w:rsidRDefault="00296C87" w:rsidP="00296C87">
      <w:pPr>
        <w:pStyle w:val="a0"/>
      </w:pPr>
      <w:r w:rsidRPr="00296C87">
        <w:rPr>
          <w:lang w:val="en-US"/>
        </w:rPr>
        <w:t xml:space="preserve">1) </w:t>
      </w:r>
      <w:r>
        <w:t>Взять</w:t>
      </w:r>
      <w:r w:rsidRPr="00296C87">
        <w:rPr>
          <w:lang w:val="en-US"/>
        </w:rPr>
        <w:t xml:space="preserve"> </w:t>
      </w:r>
      <w:proofErr w:type="spellStart"/>
      <w:r w:rsidRPr="00296C87">
        <w:rPr>
          <w:rStyle w:val="VerbatimChar"/>
          <w:lang w:val="en-US"/>
        </w:rPr>
        <w:t>base_eta_days</w:t>
      </w:r>
      <w:proofErr w:type="spellEnd"/>
      <w:r w:rsidRPr="00296C87">
        <w:rPr>
          <w:lang w:val="en-US"/>
        </w:rPr>
        <w:t xml:space="preserve"> </w:t>
      </w:r>
      <w:r>
        <w:t>из</w:t>
      </w:r>
      <w:r w:rsidRPr="00296C87">
        <w:rPr>
          <w:lang w:val="en-US"/>
        </w:rPr>
        <w:t xml:space="preserve"> </w:t>
      </w:r>
      <w:r>
        <w:t>справочника</w:t>
      </w:r>
      <w:r w:rsidRPr="00296C87">
        <w:rPr>
          <w:lang w:val="en-US"/>
        </w:rPr>
        <w:t xml:space="preserve"> </w:t>
      </w:r>
      <w:r>
        <w:t>зон</w:t>
      </w:r>
      <w:r w:rsidRPr="00296C87">
        <w:rPr>
          <w:lang w:val="en-US"/>
        </w:rPr>
        <w:t xml:space="preserve"> </w:t>
      </w:r>
      <w:r>
        <w:t>по</w:t>
      </w:r>
      <w:r w:rsidRPr="00296C87">
        <w:rPr>
          <w:lang w:val="en-US"/>
        </w:rPr>
        <w:t xml:space="preserve"> </w:t>
      </w:r>
      <w:proofErr w:type="spellStart"/>
      <w:r w:rsidRPr="00296C87">
        <w:rPr>
          <w:rStyle w:val="VerbatimChar"/>
          <w:lang w:val="en-US"/>
        </w:rPr>
        <w:t>city_code_to</w:t>
      </w:r>
      <w:proofErr w:type="spellEnd"/>
      <w:r w:rsidRPr="00296C87">
        <w:rPr>
          <w:lang w:val="en-US"/>
        </w:rPr>
        <w:t>.</w:t>
      </w:r>
      <w:r w:rsidRPr="00296C87">
        <w:rPr>
          <w:lang w:val="en-US"/>
        </w:rPr>
        <w:br/>
        <w:t xml:space="preserve">2) +1 </w:t>
      </w:r>
      <w:r>
        <w:t>день</w:t>
      </w:r>
      <w:r w:rsidRPr="00296C87">
        <w:rPr>
          <w:lang w:val="en-US"/>
        </w:rPr>
        <w:t xml:space="preserve">, </w:t>
      </w:r>
      <w:r>
        <w:t>если</w:t>
      </w:r>
      <w:r w:rsidRPr="00296C87">
        <w:rPr>
          <w:lang w:val="en-US"/>
        </w:rPr>
        <w:t xml:space="preserve"> </w:t>
      </w:r>
      <w:proofErr w:type="spellStart"/>
      <w:r w:rsidRPr="00296C87">
        <w:rPr>
          <w:rStyle w:val="VerbatimChar"/>
          <w:lang w:val="en-US"/>
        </w:rPr>
        <w:t>weight_kg</w:t>
      </w:r>
      <w:proofErr w:type="spellEnd"/>
      <w:r w:rsidRPr="00296C87">
        <w:rPr>
          <w:rStyle w:val="VerbatimChar"/>
          <w:lang w:val="en-US"/>
        </w:rPr>
        <w:t xml:space="preserve"> &gt; 12</w:t>
      </w:r>
      <w:r w:rsidRPr="00296C87">
        <w:rPr>
          <w:lang w:val="en-US"/>
        </w:rPr>
        <w:t>.</w:t>
      </w:r>
      <w:r w:rsidRPr="00296C87">
        <w:rPr>
          <w:lang w:val="en-US"/>
        </w:rPr>
        <w:br/>
      </w:r>
      <w:r>
        <w:lastRenderedPageBreak/>
        <w:t xml:space="preserve">3) +2 дня, если </w:t>
      </w:r>
      <w:proofErr w:type="spellStart"/>
      <w:r>
        <w:rPr>
          <w:rStyle w:val="VerbatimChar"/>
        </w:rPr>
        <w:t>declared_value</w:t>
      </w:r>
      <w:proofErr w:type="spellEnd"/>
      <w:r>
        <w:rPr>
          <w:rStyle w:val="VerbatimChar"/>
        </w:rPr>
        <w:t xml:space="preserve"> &gt; 200000</w:t>
      </w:r>
      <w:r>
        <w:t>.</w:t>
      </w:r>
      <w:r>
        <w:br/>
        <w:t xml:space="preserve">4) Итог ограничить </w:t>
      </w:r>
      <w:proofErr w:type="gramStart"/>
      <w:r>
        <w:t>1..</w:t>
      </w:r>
      <w:proofErr w:type="gramEnd"/>
      <w:r>
        <w:t>14.</w:t>
      </w:r>
    </w:p>
    <w:p w14:paraId="4268E8D1" w14:textId="77777777" w:rsidR="00296C87" w:rsidRDefault="00296C87" w:rsidP="00296C87">
      <w:pPr>
        <w:pStyle w:val="4"/>
      </w:pPr>
      <w:bookmarkStart w:id="2" w:name="mustтребования-обязательно"/>
      <w:bookmarkEnd w:id="1"/>
      <w:proofErr w:type="spellStart"/>
      <w:r>
        <w:t>Must</w:t>
      </w:r>
      <w:proofErr w:type="spellEnd"/>
      <w:r>
        <w:t>‑требования (обязательно)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4557"/>
        <w:gridCol w:w="2994"/>
      </w:tblGrid>
      <w:tr w:rsidR="00296C87" w14:paraId="368CF04B" w14:textId="77777777" w:rsidTr="006C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88047" w14:textId="77777777" w:rsidR="00296C87" w:rsidRDefault="00296C87" w:rsidP="006C7C0C">
            <w:pPr>
              <w:pStyle w:val="Compact"/>
            </w:pPr>
            <w:r>
              <w:t>Область</w:t>
            </w:r>
          </w:p>
        </w:tc>
        <w:tc>
          <w:tcPr>
            <w:tcW w:w="0" w:type="auto"/>
          </w:tcPr>
          <w:p w14:paraId="3A1E0247" w14:textId="77777777" w:rsidR="00296C87" w:rsidRDefault="00296C87" w:rsidP="006C7C0C">
            <w:pPr>
              <w:pStyle w:val="Compact"/>
            </w:pPr>
            <w:r>
              <w:t>Требование (</w:t>
            </w:r>
            <w:proofErr w:type="spellStart"/>
            <w:r>
              <w:t>Must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C4A3982" w14:textId="77777777" w:rsidR="00296C87" w:rsidRDefault="00296C87" w:rsidP="006C7C0C">
            <w:pPr>
              <w:pStyle w:val="Compact"/>
            </w:pPr>
            <w:r>
              <w:t>Как проверяем</w:t>
            </w:r>
          </w:p>
        </w:tc>
      </w:tr>
      <w:tr w:rsidR="00296C87" w14:paraId="6304F6A4" w14:textId="77777777" w:rsidTr="006C7C0C">
        <w:tc>
          <w:tcPr>
            <w:tcW w:w="0" w:type="auto"/>
          </w:tcPr>
          <w:p w14:paraId="57EB2C56" w14:textId="77777777" w:rsidR="00296C87" w:rsidRDefault="00296C87" w:rsidP="006C7C0C">
            <w:pPr>
              <w:pStyle w:val="Compact"/>
            </w:pPr>
            <w:r>
              <w:t>События</w:t>
            </w:r>
          </w:p>
        </w:tc>
        <w:tc>
          <w:tcPr>
            <w:tcW w:w="0" w:type="auto"/>
          </w:tcPr>
          <w:p w14:paraId="7410B6D5" w14:textId="77777777" w:rsidR="00296C87" w:rsidRDefault="00296C87" w:rsidP="006C7C0C">
            <w:pPr>
              <w:pStyle w:val="Compact"/>
            </w:pPr>
            <w:r>
              <w:t>Подписка на изменение сделки и запуск обработки при переходе в выбранную стадию (например, DELIVERY).</w:t>
            </w:r>
          </w:p>
        </w:tc>
        <w:tc>
          <w:tcPr>
            <w:tcW w:w="0" w:type="auto"/>
          </w:tcPr>
          <w:p w14:paraId="4042F02E" w14:textId="77777777" w:rsidR="00296C87" w:rsidRDefault="00296C87" w:rsidP="006C7C0C">
            <w:pPr>
              <w:pStyle w:val="Compact"/>
            </w:pPr>
            <w:r>
              <w:t>Покажите событие → очередь → выполнение 1 раз (без дублей).</w:t>
            </w:r>
          </w:p>
        </w:tc>
      </w:tr>
      <w:tr w:rsidR="00296C87" w14:paraId="0F50A6AA" w14:textId="77777777" w:rsidTr="006C7C0C">
        <w:tc>
          <w:tcPr>
            <w:tcW w:w="0" w:type="auto"/>
          </w:tcPr>
          <w:p w14:paraId="5076DAED" w14:textId="77777777" w:rsidR="00296C87" w:rsidRDefault="00296C87" w:rsidP="006C7C0C">
            <w:pPr>
              <w:pStyle w:val="Compact"/>
            </w:pPr>
            <w:r>
              <w:t>Чтение CRM</w:t>
            </w:r>
          </w:p>
        </w:tc>
        <w:tc>
          <w:tcPr>
            <w:tcW w:w="0" w:type="auto"/>
          </w:tcPr>
          <w:p w14:paraId="7AB99EC5" w14:textId="77777777" w:rsidR="00296C87" w:rsidRDefault="00296C87" w:rsidP="006C7C0C">
            <w:pPr>
              <w:pStyle w:val="Compact"/>
            </w:pPr>
            <w:r>
              <w:t>Получить сделку, контактные данные и товарные позиции, посчитать SUM_PRODUCTS.</w:t>
            </w:r>
          </w:p>
        </w:tc>
        <w:tc>
          <w:tcPr>
            <w:tcW w:w="0" w:type="auto"/>
          </w:tcPr>
          <w:p w14:paraId="3E0CE241" w14:textId="77777777" w:rsidR="00296C87" w:rsidRDefault="00296C87" w:rsidP="006C7C0C">
            <w:pPr>
              <w:pStyle w:val="Compact"/>
            </w:pPr>
            <w:r>
              <w:t xml:space="preserve">3 примера сделок: корректные суммы и </w:t>
            </w:r>
            <w:proofErr w:type="spellStart"/>
            <w:proofErr w:type="gramStart"/>
            <w:r>
              <w:t>Missing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296C87" w14:paraId="26A1B544" w14:textId="77777777" w:rsidTr="006C7C0C">
        <w:tc>
          <w:tcPr>
            <w:tcW w:w="0" w:type="auto"/>
          </w:tcPr>
          <w:p w14:paraId="24169370" w14:textId="77777777" w:rsidR="00296C87" w:rsidRDefault="00296C87" w:rsidP="006C7C0C">
            <w:pPr>
              <w:pStyle w:val="Compact"/>
            </w:pPr>
            <w:r>
              <w:t>Внешняя интеграция</w:t>
            </w:r>
          </w:p>
        </w:tc>
        <w:tc>
          <w:tcPr>
            <w:tcW w:w="0" w:type="auto"/>
          </w:tcPr>
          <w:p w14:paraId="1122F4B3" w14:textId="77777777" w:rsidR="00296C87" w:rsidRDefault="00296C87" w:rsidP="006C7C0C">
            <w:pPr>
              <w:pStyle w:val="Compact"/>
            </w:pPr>
            <w:r>
              <w:t xml:space="preserve">Вызвать </w:t>
            </w:r>
            <w:proofErr w:type="spellStart"/>
            <w:r>
              <w:t>CourierQuoteMock</w:t>
            </w:r>
            <w:proofErr w:type="spellEnd"/>
            <w:r>
              <w:t xml:space="preserve">, получить </w:t>
            </w:r>
            <w:proofErr w:type="spellStart"/>
            <w:r>
              <w:t>eta_days</w:t>
            </w:r>
            <w:proofErr w:type="spellEnd"/>
            <w:r>
              <w:t xml:space="preserve"> и сохранить «сырой ответ».</w:t>
            </w:r>
          </w:p>
        </w:tc>
        <w:tc>
          <w:tcPr>
            <w:tcW w:w="0" w:type="auto"/>
          </w:tcPr>
          <w:p w14:paraId="051235AC" w14:textId="77777777" w:rsidR="00296C87" w:rsidRDefault="00296C87" w:rsidP="006C7C0C">
            <w:pPr>
              <w:pStyle w:val="Compact"/>
            </w:pPr>
            <w:proofErr w:type="spellStart"/>
            <w:r>
              <w:t>eta_days</w:t>
            </w:r>
            <w:proofErr w:type="spellEnd"/>
            <w:r>
              <w:t xml:space="preserve"> соответствует правилам; таймауты/</w:t>
            </w:r>
            <w:proofErr w:type="spellStart"/>
            <w:r>
              <w:t>ретраи</w:t>
            </w:r>
            <w:proofErr w:type="spellEnd"/>
            <w:r>
              <w:t>.</w:t>
            </w:r>
          </w:p>
        </w:tc>
      </w:tr>
      <w:tr w:rsidR="00296C87" w14:paraId="2E96FB7E" w14:textId="77777777" w:rsidTr="006C7C0C">
        <w:tc>
          <w:tcPr>
            <w:tcW w:w="0" w:type="auto"/>
          </w:tcPr>
          <w:p w14:paraId="24B3CADF" w14:textId="77777777" w:rsidR="00296C87" w:rsidRDefault="00296C87" w:rsidP="006C7C0C">
            <w:pPr>
              <w:pStyle w:val="Compact"/>
            </w:pPr>
            <w:r>
              <w:t>Запись в CRM</w:t>
            </w:r>
          </w:p>
        </w:tc>
        <w:tc>
          <w:tcPr>
            <w:tcW w:w="0" w:type="auto"/>
          </w:tcPr>
          <w:p w14:paraId="207A8656" w14:textId="77777777" w:rsidR="00296C87" w:rsidRDefault="00296C87" w:rsidP="006C7C0C">
            <w:pPr>
              <w:pStyle w:val="Compact"/>
            </w:pPr>
            <w:r>
              <w:t xml:space="preserve">Записать </w:t>
            </w:r>
            <w:proofErr w:type="spellStart"/>
            <w:r>
              <w:t>RiskScore</w:t>
            </w:r>
            <w:proofErr w:type="spellEnd"/>
            <w:r>
              <w:t xml:space="preserve">, </w:t>
            </w:r>
            <w:proofErr w:type="spellStart"/>
            <w:r>
              <w:t>eta_days</w:t>
            </w:r>
            <w:proofErr w:type="spellEnd"/>
            <w:r>
              <w:t xml:space="preserve">, </w:t>
            </w:r>
            <w:proofErr w:type="spellStart"/>
            <w:r>
              <w:t>delivery_zone</w:t>
            </w:r>
            <w:proofErr w:type="spellEnd"/>
            <w:r>
              <w:t xml:space="preserve">, </w:t>
            </w:r>
            <w:proofErr w:type="spellStart"/>
            <w:r>
              <w:t>diagnostic_payload_hash</w:t>
            </w:r>
            <w:proofErr w:type="spellEnd"/>
            <w:r>
              <w:t xml:space="preserve"> в UF‑поля; добавить комментарий в таймлайн.</w:t>
            </w:r>
          </w:p>
        </w:tc>
        <w:tc>
          <w:tcPr>
            <w:tcW w:w="0" w:type="auto"/>
          </w:tcPr>
          <w:p w14:paraId="178042FF" w14:textId="77777777" w:rsidR="00296C87" w:rsidRDefault="00296C87" w:rsidP="006C7C0C">
            <w:pPr>
              <w:pStyle w:val="Compact"/>
            </w:pPr>
            <w:r>
              <w:t xml:space="preserve">Поля заполнены; комментарий содержит расчёт и </w:t>
            </w:r>
            <w:proofErr w:type="spellStart"/>
            <w:r>
              <w:t>trace-id</w:t>
            </w:r>
            <w:proofErr w:type="spellEnd"/>
            <w:r>
              <w:t>.</w:t>
            </w:r>
          </w:p>
        </w:tc>
      </w:tr>
      <w:tr w:rsidR="00296C87" w14:paraId="3D759072" w14:textId="77777777" w:rsidTr="006C7C0C">
        <w:tc>
          <w:tcPr>
            <w:tcW w:w="0" w:type="auto"/>
          </w:tcPr>
          <w:p w14:paraId="713AD5DB" w14:textId="77777777" w:rsidR="00296C87" w:rsidRDefault="00296C87" w:rsidP="006C7C0C">
            <w:pPr>
              <w:pStyle w:val="Compact"/>
            </w:pPr>
            <w:proofErr w:type="spellStart"/>
            <w:r>
              <w:t>Tasks</w:t>
            </w:r>
            <w:proofErr w:type="spellEnd"/>
          </w:p>
        </w:tc>
        <w:tc>
          <w:tcPr>
            <w:tcW w:w="0" w:type="auto"/>
          </w:tcPr>
          <w:p w14:paraId="792B1E87" w14:textId="77777777" w:rsidR="00296C87" w:rsidRDefault="00296C87" w:rsidP="006C7C0C">
            <w:pPr>
              <w:pStyle w:val="Compact"/>
            </w:pPr>
            <w:r>
              <w:t xml:space="preserve">Создать задачу ответственному при </w:t>
            </w:r>
            <w:proofErr w:type="spellStart"/>
            <w:proofErr w:type="gramStart"/>
            <w:r>
              <w:t>RiskScore</w:t>
            </w:r>
            <w:proofErr w:type="spellEnd"/>
            <w:r>
              <w:t>&gt;=</w:t>
            </w:r>
            <w:proofErr w:type="gramEnd"/>
            <w:r>
              <w:t xml:space="preserve">60 с </w:t>
            </w:r>
            <w:proofErr w:type="spellStart"/>
            <w:r>
              <w:t>дедуп</w:t>
            </w:r>
            <w:proofErr w:type="spellEnd"/>
            <w:r>
              <w:t>‑логикой.</w:t>
            </w:r>
          </w:p>
        </w:tc>
        <w:tc>
          <w:tcPr>
            <w:tcW w:w="0" w:type="auto"/>
          </w:tcPr>
          <w:p w14:paraId="063F1782" w14:textId="77777777" w:rsidR="00296C87" w:rsidRDefault="00296C87" w:rsidP="006C7C0C">
            <w:pPr>
              <w:pStyle w:val="Compact"/>
            </w:pPr>
            <w:r>
              <w:t>Повтор события не создаёт вторую задачу.</w:t>
            </w:r>
          </w:p>
        </w:tc>
      </w:tr>
      <w:tr w:rsidR="00296C87" w14:paraId="5CBCDDDC" w14:textId="77777777" w:rsidTr="006C7C0C">
        <w:tc>
          <w:tcPr>
            <w:tcW w:w="0" w:type="auto"/>
          </w:tcPr>
          <w:p w14:paraId="6233446C" w14:textId="77777777" w:rsidR="00296C87" w:rsidRDefault="00296C87" w:rsidP="006C7C0C">
            <w:pPr>
              <w:pStyle w:val="Compact"/>
            </w:pPr>
            <w:r>
              <w:t>Лимиты и надёжность</w:t>
            </w:r>
          </w:p>
        </w:tc>
        <w:tc>
          <w:tcPr>
            <w:tcW w:w="0" w:type="auto"/>
          </w:tcPr>
          <w:p w14:paraId="63D4C95C" w14:textId="77777777" w:rsidR="00296C87" w:rsidRPr="00296C87" w:rsidRDefault="00296C87" w:rsidP="006C7C0C">
            <w:pPr>
              <w:pStyle w:val="Compact"/>
              <w:rPr>
                <w:lang w:val="en-US"/>
              </w:rPr>
            </w:pPr>
            <w:r>
              <w:t>Защититься</w:t>
            </w:r>
            <w:r w:rsidRPr="00296C87">
              <w:rPr>
                <w:lang w:val="en-US"/>
              </w:rPr>
              <w:t xml:space="preserve"> </w:t>
            </w:r>
            <w:r>
              <w:t>от</w:t>
            </w:r>
            <w:r w:rsidRPr="00296C87">
              <w:rPr>
                <w:lang w:val="en-US"/>
              </w:rPr>
              <w:t xml:space="preserve"> 503 QUERY_LIMIT_EXCEEDED: rate‑limit, </w:t>
            </w:r>
            <w:proofErr w:type="spellStart"/>
            <w:r w:rsidRPr="00296C87">
              <w:rPr>
                <w:lang w:val="en-US"/>
              </w:rPr>
              <w:t>backoff+jitter</w:t>
            </w:r>
            <w:proofErr w:type="spellEnd"/>
            <w:r w:rsidRPr="00296C87">
              <w:rPr>
                <w:lang w:val="en-US"/>
              </w:rPr>
              <w:t xml:space="preserve">; batch </w:t>
            </w:r>
            <w:r>
              <w:t>если</w:t>
            </w:r>
            <w:r w:rsidRPr="00296C87">
              <w:rPr>
                <w:lang w:val="en-US"/>
              </w:rPr>
              <w:t xml:space="preserve"> </w:t>
            </w:r>
            <w:r>
              <w:t>уместно</w:t>
            </w:r>
            <w:r w:rsidRPr="00296C87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753DBE5D" w14:textId="77777777" w:rsidR="00296C87" w:rsidRDefault="00296C87" w:rsidP="006C7C0C">
            <w:pPr>
              <w:pStyle w:val="Compact"/>
            </w:pPr>
            <w:r>
              <w:t>Прогон на 200 событий стабилен (без лавины ошибок).</w:t>
            </w:r>
          </w:p>
        </w:tc>
      </w:tr>
      <w:tr w:rsidR="00296C87" w14:paraId="00AF58B7" w14:textId="77777777" w:rsidTr="006C7C0C">
        <w:tc>
          <w:tcPr>
            <w:tcW w:w="0" w:type="auto"/>
          </w:tcPr>
          <w:p w14:paraId="5498264D" w14:textId="77777777" w:rsidR="00296C87" w:rsidRDefault="00296C87" w:rsidP="006C7C0C">
            <w:pPr>
              <w:pStyle w:val="Compact"/>
            </w:pPr>
            <w:r>
              <w:t>Безопасность</w:t>
            </w:r>
          </w:p>
        </w:tc>
        <w:tc>
          <w:tcPr>
            <w:tcW w:w="0" w:type="auto"/>
          </w:tcPr>
          <w:p w14:paraId="6C022898" w14:textId="77777777" w:rsidR="00296C87" w:rsidRDefault="00296C87" w:rsidP="006C7C0C">
            <w:pPr>
              <w:pStyle w:val="Compact"/>
            </w:pPr>
            <w:r>
              <w:t xml:space="preserve">Секреты только через </w:t>
            </w:r>
            <w:proofErr w:type="spellStart"/>
            <w:r>
              <w:t>env</w:t>
            </w:r>
            <w:proofErr w:type="spellEnd"/>
            <w:r>
              <w:t xml:space="preserve">; не </w:t>
            </w:r>
            <w:proofErr w:type="spellStart"/>
            <w:r>
              <w:t>логировать</w:t>
            </w:r>
            <w:proofErr w:type="spellEnd"/>
            <w:r>
              <w:t xml:space="preserve"> токены; проверять входящий запрос события.</w:t>
            </w:r>
          </w:p>
        </w:tc>
        <w:tc>
          <w:tcPr>
            <w:tcW w:w="0" w:type="auto"/>
          </w:tcPr>
          <w:p w14:paraId="29DC3A25" w14:textId="77777777" w:rsidR="00296C87" w:rsidRDefault="00296C87" w:rsidP="006C7C0C">
            <w:pPr>
              <w:pStyle w:val="Compact"/>
            </w:pPr>
            <w:proofErr w:type="spellStart"/>
            <w:r>
              <w:t>grep</w:t>
            </w:r>
            <w:proofErr w:type="spellEnd"/>
            <w:r>
              <w:t xml:space="preserve"> по </w:t>
            </w:r>
            <w:proofErr w:type="spellStart"/>
            <w:r>
              <w:t>репо</w:t>
            </w:r>
            <w:proofErr w:type="spellEnd"/>
            <w:r>
              <w:t>/логам: нет токенов; описано в README.</w:t>
            </w:r>
          </w:p>
        </w:tc>
      </w:tr>
      <w:tr w:rsidR="00296C87" w14:paraId="06F33625" w14:textId="77777777" w:rsidTr="006C7C0C">
        <w:tc>
          <w:tcPr>
            <w:tcW w:w="0" w:type="auto"/>
          </w:tcPr>
          <w:p w14:paraId="61EB0B97" w14:textId="77777777" w:rsidR="00296C87" w:rsidRDefault="00296C87" w:rsidP="006C7C0C">
            <w:pPr>
              <w:pStyle w:val="Compact"/>
            </w:pPr>
            <w:r>
              <w:t>Тестирование</w:t>
            </w:r>
          </w:p>
        </w:tc>
        <w:tc>
          <w:tcPr>
            <w:tcW w:w="0" w:type="auto"/>
          </w:tcPr>
          <w:p w14:paraId="11289905" w14:textId="77777777" w:rsidR="00296C87" w:rsidRPr="00296C87" w:rsidRDefault="00296C87" w:rsidP="006C7C0C">
            <w:pPr>
              <w:pStyle w:val="Compact"/>
              <w:rPr>
                <w:lang w:val="en-US"/>
              </w:rPr>
            </w:pPr>
            <w:r w:rsidRPr="00296C87">
              <w:rPr>
                <w:lang w:val="en-US"/>
              </w:rPr>
              <w:t>Unit‑</w:t>
            </w:r>
            <w:r>
              <w:t>тесты</w:t>
            </w:r>
            <w:r w:rsidRPr="00296C87">
              <w:rPr>
                <w:lang w:val="en-US"/>
              </w:rPr>
              <w:t xml:space="preserve"> </w:t>
            </w:r>
            <w:r>
              <w:t>для</w:t>
            </w:r>
            <w:r w:rsidRPr="00296C87">
              <w:rPr>
                <w:lang w:val="en-US"/>
              </w:rPr>
              <w:t xml:space="preserve"> </w:t>
            </w:r>
            <w:proofErr w:type="spellStart"/>
            <w:r w:rsidRPr="00296C87">
              <w:rPr>
                <w:lang w:val="en-US"/>
              </w:rPr>
              <w:t>RiskScore</w:t>
            </w:r>
            <w:proofErr w:type="spellEnd"/>
            <w:r w:rsidRPr="00296C87">
              <w:rPr>
                <w:lang w:val="en-US"/>
              </w:rPr>
              <w:t xml:space="preserve">, </w:t>
            </w:r>
            <w:proofErr w:type="spellStart"/>
            <w:r w:rsidRPr="00296C87">
              <w:rPr>
                <w:lang w:val="en-US"/>
              </w:rPr>
              <w:t>CourierQuoteMock</w:t>
            </w:r>
            <w:proofErr w:type="spellEnd"/>
            <w:r w:rsidRPr="00296C87">
              <w:rPr>
                <w:lang w:val="en-US"/>
              </w:rPr>
              <w:t xml:space="preserve"> </w:t>
            </w:r>
            <w:r>
              <w:t>и</w:t>
            </w:r>
            <w:r w:rsidRPr="00296C87">
              <w:rPr>
                <w:lang w:val="en-US"/>
              </w:rPr>
              <w:t xml:space="preserve"> REST‑</w:t>
            </w:r>
            <w:r>
              <w:t>клиента</w:t>
            </w:r>
            <w:r w:rsidRPr="00296C87">
              <w:rPr>
                <w:lang w:val="en-US"/>
              </w:rPr>
              <w:t xml:space="preserve"> (</w:t>
            </w:r>
            <w:proofErr w:type="spellStart"/>
            <w:r>
              <w:t>моки</w:t>
            </w:r>
            <w:proofErr w:type="spellEnd"/>
            <w:r w:rsidRPr="00296C87">
              <w:rPr>
                <w:lang w:val="en-US"/>
              </w:rPr>
              <w:t>).</w:t>
            </w:r>
          </w:p>
        </w:tc>
        <w:tc>
          <w:tcPr>
            <w:tcW w:w="0" w:type="auto"/>
          </w:tcPr>
          <w:p w14:paraId="5D8308BE" w14:textId="77777777" w:rsidR="00296C87" w:rsidRDefault="00296C87" w:rsidP="006C7C0C">
            <w:pPr>
              <w:pStyle w:val="Compact"/>
            </w:pPr>
            <w:r>
              <w:t>Команда запуска тестов, зелёный прогон.</w:t>
            </w:r>
          </w:p>
        </w:tc>
      </w:tr>
    </w:tbl>
    <w:p w14:paraId="3B70EA1B" w14:textId="4B044A7C" w:rsidR="00296C87" w:rsidRDefault="00296C87" w:rsidP="00296C87">
      <w:pPr>
        <w:pStyle w:val="a0"/>
      </w:pPr>
      <w:r>
        <w:t xml:space="preserve">Методические ссылки для обязательных частей решения: лимиты/ошибки (503 </w:t>
      </w:r>
      <w:r>
        <w:rPr>
          <w:rStyle w:val="VerbatimChar"/>
        </w:rPr>
        <w:t>QUERY_LIMIT_EXCEEDED</w:t>
      </w:r>
      <w:r>
        <w:t xml:space="preserve">), </w:t>
      </w:r>
      <w:proofErr w:type="spellStart"/>
      <w:r>
        <w:t>batch</w:t>
      </w:r>
      <w:proofErr w:type="spellEnd"/>
      <w:r>
        <w:t xml:space="preserve">‑ограничения, методы таймлайна и задач, а также модель авторизации и безопасность </w:t>
      </w:r>
      <w:proofErr w:type="spellStart"/>
      <w:r>
        <w:t>вебхуков</w:t>
      </w:r>
      <w:proofErr w:type="spellEnd"/>
      <w:r>
        <w:t xml:space="preserve">. </w:t>
      </w:r>
    </w:p>
    <w:p w14:paraId="75D1DE47" w14:textId="77777777" w:rsidR="00296C87" w:rsidRDefault="00296C87" w:rsidP="00296C87">
      <w:pPr>
        <w:pStyle w:val="4"/>
      </w:pPr>
      <w:bookmarkStart w:id="3" w:name="ограничения"/>
      <w:bookmarkEnd w:id="2"/>
      <w:r>
        <w:t>Ограничения</w:t>
      </w:r>
    </w:p>
    <w:p w14:paraId="0F494D25" w14:textId="4FE0E051" w:rsidR="00296C87" w:rsidRDefault="00296C87" w:rsidP="00296C87">
      <w:pPr>
        <w:pStyle w:val="FirstParagraph"/>
      </w:pPr>
      <w:r>
        <w:t>1) Оценочное время: 2–3 дня. Не нужно «строить платформу», но нужно показать инженерную зрелость.</w:t>
      </w:r>
      <w:r>
        <w:br/>
        <w:t>2</w:t>
      </w:r>
      <w:proofErr w:type="gramStart"/>
      <w:r>
        <w:t>)</w:t>
      </w:r>
      <w:proofErr w:type="gramEnd"/>
      <w:r>
        <w:t xml:space="preserve"> Нельзя хранить секреты в коде/README: только </w:t>
      </w:r>
      <w:proofErr w:type="spellStart"/>
      <w:r>
        <w:t>env</w:t>
      </w:r>
      <w:proofErr w:type="spellEnd"/>
      <w:r>
        <w:t>. (</w:t>
      </w:r>
      <w:proofErr w:type="spellStart"/>
      <w:r>
        <w:t>Вебхук</w:t>
      </w:r>
      <w:proofErr w:type="spellEnd"/>
      <w:r>
        <w:t xml:space="preserve"> — ключ/пароль.) </w:t>
      </w:r>
      <w:r>
        <w:br/>
        <w:t>3) Нельзя решать задачу вручную в интерфейсе: автоматизация должна идти через REST/события/код.</w:t>
      </w:r>
      <w:r>
        <w:br/>
        <w:t>4</w:t>
      </w:r>
      <w:proofErr w:type="gramStart"/>
      <w:r>
        <w:t>)</w:t>
      </w:r>
      <w:proofErr w:type="gramEnd"/>
      <w:r>
        <w:t xml:space="preserve"> Нужно учитывать повторы событий и частичные сбои: таймауты, 503, </w:t>
      </w:r>
      <w:proofErr w:type="spellStart"/>
      <w:r>
        <w:t>ретраи</w:t>
      </w:r>
      <w:proofErr w:type="spellEnd"/>
      <w:r>
        <w:t xml:space="preserve">. </w:t>
      </w:r>
      <w:r>
        <w:br/>
        <w:t xml:space="preserve">5) Если используете </w:t>
      </w:r>
      <w:proofErr w:type="spellStart"/>
      <w:r>
        <w:t>batch</w:t>
      </w:r>
      <w:proofErr w:type="spellEnd"/>
      <w:r>
        <w:t xml:space="preserve"> — вложенность запрещена, а часть методов не поддерживает </w:t>
      </w:r>
      <w:proofErr w:type="spellStart"/>
      <w:r>
        <w:t>batch</w:t>
      </w:r>
      <w:proofErr w:type="spellEnd"/>
      <w:r>
        <w:t xml:space="preserve">. </w:t>
      </w:r>
    </w:p>
    <w:p w14:paraId="0A2147F5" w14:textId="77777777" w:rsidR="00296C87" w:rsidRDefault="00296C87" w:rsidP="00296C87">
      <w:pPr>
        <w:pStyle w:val="4"/>
      </w:pPr>
      <w:bookmarkStart w:id="4" w:name="ожидаемые-артефакты-deliverables"/>
      <w:bookmarkEnd w:id="3"/>
      <w:r>
        <w:t>Ожидаемые артефакты (</w:t>
      </w:r>
      <w:proofErr w:type="spellStart"/>
      <w:r>
        <w:t>deliverables</w:t>
      </w:r>
      <w:proofErr w:type="spellEnd"/>
      <w:r>
        <w:t>)</w:t>
      </w:r>
    </w:p>
    <w:p w14:paraId="39D2285E" w14:textId="77777777" w:rsidR="00296C87" w:rsidRDefault="00296C87" w:rsidP="00296C87">
      <w:pPr>
        <w:pStyle w:val="Compact"/>
        <w:numPr>
          <w:ilvl w:val="0"/>
          <w:numId w:val="1"/>
        </w:numPr>
      </w:pPr>
      <w:r>
        <w:t>Репозиторий (</w:t>
      </w:r>
      <w:proofErr w:type="spellStart"/>
      <w:r>
        <w:t>Git</w:t>
      </w:r>
      <w:proofErr w:type="spellEnd"/>
      <w:r>
        <w:t>) с исходным кодом и README.</w:t>
      </w:r>
    </w:p>
    <w:p w14:paraId="4E6377FD" w14:textId="77777777" w:rsidR="00296C87" w:rsidRDefault="00296C87" w:rsidP="00296C87">
      <w:pPr>
        <w:pStyle w:val="Compact"/>
        <w:numPr>
          <w:ilvl w:val="0"/>
          <w:numId w:val="1"/>
        </w:numPr>
      </w:pPr>
      <w:proofErr w:type="spellStart"/>
      <w:r>
        <w:rPr>
          <w:rStyle w:val="VerbatimChar"/>
        </w:rPr>
        <w:t>docker-compose.yml</w:t>
      </w:r>
      <w:proofErr w:type="spellEnd"/>
      <w:r>
        <w:t xml:space="preserve"> (или эквивалентная инструкция) для локального запуска </w:t>
      </w:r>
      <w:proofErr w:type="spellStart"/>
      <w:r>
        <w:t>CourierQuoteMock</w:t>
      </w:r>
      <w:proofErr w:type="spellEnd"/>
      <w:r>
        <w:t xml:space="preserve"> + приложения.</w:t>
      </w:r>
    </w:p>
    <w:p w14:paraId="58FEF695" w14:textId="77777777" w:rsidR="00296C87" w:rsidRDefault="00296C87" w:rsidP="00296C87">
      <w:pPr>
        <w:pStyle w:val="Compact"/>
        <w:numPr>
          <w:ilvl w:val="0"/>
          <w:numId w:val="1"/>
        </w:numPr>
      </w:pPr>
      <w:r>
        <w:lastRenderedPageBreak/>
        <w:t xml:space="preserve">Команда/скрипт прогона </w:t>
      </w:r>
      <w:proofErr w:type="spellStart"/>
      <w:r>
        <w:t>фикстур</w:t>
      </w:r>
      <w:proofErr w:type="spellEnd"/>
      <w:r>
        <w:t xml:space="preserve"> (минимум: симуляция 200 событий).</w:t>
      </w:r>
    </w:p>
    <w:p w14:paraId="48468B85" w14:textId="77777777" w:rsidR="00296C87" w:rsidRDefault="00296C87" w:rsidP="00296C87">
      <w:pPr>
        <w:pStyle w:val="Compact"/>
        <w:numPr>
          <w:ilvl w:val="0"/>
          <w:numId w:val="1"/>
        </w:numPr>
      </w:pPr>
      <w:r>
        <w:t>Unit‑тесты + команда запуска.</w:t>
      </w:r>
    </w:p>
    <w:p w14:paraId="55633B8A" w14:textId="77777777" w:rsidR="00296C87" w:rsidRDefault="00296C87" w:rsidP="00296C87">
      <w:pPr>
        <w:pStyle w:val="Compact"/>
        <w:numPr>
          <w:ilvl w:val="0"/>
          <w:numId w:val="1"/>
        </w:numPr>
      </w:pPr>
      <w:r>
        <w:t>Короткий ADR/дизайн‑ноут (1–2 страницы): архитектура очереди, идемпотентность, лимиты/</w:t>
      </w:r>
      <w:proofErr w:type="spellStart"/>
      <w:r>
        <w:t>backoff</w:t>
      </w:r>
      <w:proofErr w:type="spellEnd"/>
      <w:r>
        <w:t>, безопасность.</w:t>
      </w:r>
    </w:p>
    <w:bookmarkEnd w:id="4"/>
    <w:p w14:paraId="655381D0" w14:textId="77777777" w:rsidR="00D45CD2" w:rsidRDefault="00D45CD2"/>
    <w:sectPr w:rsidR="00D45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C2E22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953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87"/>
    <w:rsid w:val="00296C87"/>
    <w:rsid w:val="00AF5FC9"/>
    <w:rsid w:val="00C96F03"/>
    <w:rsid w:val="00D4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50411"/>
  <w15:chartTrackingRefBased/>
  <w15:docId w15:val="{AC900050-3E00-4777-8B6B-B7FBBC41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C87"/>
    <w:pPr>
      <w:spacing w:after="200" w:line="240" w:lineRule="auto"/>
    </w:pPr>
    <w:rPr>
      <w:sz w:val="24"/>
      <w:szCs w:val="24"/>
      <w:lang w:val="ru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29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semiHidden/>
    <w:rsid w:val="00296C87"/>
    <w:rPr>
      <w:rFonts w:eastAsiaTheme="majorEastAsia" w:cstheme="majorBidi"/>
      <w:i/>
      <w:iCs/>
      <w:color w:val="2F5496" w:themeColor="accent1" w:themeShade="BF"/>
      <w:sz w:val="24"/>
      <w:szCs w:val="24"/>
      <w:lang w:val="ru"/>
    </w:rPr>
  </w:style>
  <w:style w:type="paragraph" w:styleId="a0">
    <w:name w:val="Body Text"/>
    <w:basedOn w:val="a"/>
    <w:link w:val="a4"/>
    <w:qFormat/>
    <w:rsid w:val="00296C87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296C87"/>
    <w:rPr>
      <w:sz w:val="24"/>
      <w:szCs w:val="24"/>
      <w:lang w:val="ru"/>
    </w:rPr>
  </w:style>
  <w:style w:type="paragraph" w:customStyle="1" w:styleId="FirstParagraph">
    <w:name w:val="First Paragraph"/>
    <w:basedOn w:val="a0"/>
    <w:next w:val="a0"/>
    <w:qFormat/>
    <w:rsid w:val="00296C87"/>
  </w:style>
  <w:style w:type="paragraph" w:customStyle="1" w:styleId="Compact">
    <w:name w:val="Compact"/>
    <w:basedOn w:val="a0"/>
    <w:qFormat/>
    <w:rsid w:val="00296C87"/>
    <w:pPr>
      <w:spacing w:before="36" w:after="36"/>
    </w:pPr>
  </w:style>
  <w:style w:type="table" w:customStyle="1" w:styleId="Table">
    <w:name w:val="Table"/>
    <w:semiHidden/>
    <w:unhideWhenUsed/>
    <w:qFormat/>
    <w:rsid w:val="00296C87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296C87"/>
    <w:rPr>
      <w:rFonts w:ascii="Consolas" w:hAnsi="Consolas"/>
    </w:rPr>
  </w:style>
  <w:style w:type="character" w:styleId="a5">
    <w:name w:val="Hyperlink"/>
    <w:basedOn w:val="a1"/>
    <w:rsid w:val="00296C87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296C87"/>
    <w:pPr>
      <w:wordWrap w:val="0"/>
    </w:pPr>
    <w:rPr>
      <w:rFonts w:ascii="Consolas" w:hAnsi="Consolas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tatianaevrz@outlook.com</cp:lastModifiedBy>
  <cp:revision>2</cp:revision>
  <dcterms:created xsi:type="dcterms:W3CDTF">2026-04-27T10:26:00Z</dcterms:created>
  <dcterms:modified xsi:type="dcterms:W3CDTF">2026-04-27T10:26:00Z</dcterms:modified>
</cp:coreProperties>
</file>