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77C83" w14:paraId="5C0BBC91" w14:textId="77777777">
        <w:trPr>
          <w:cantSplit/>
          <w:trHeight w:val="4095"/>
        </w:trPr>
        <w:tc>
          <w:tcPr>
            <w:tcW w:w="90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F4F23" w14:textId="77777777" w:rsidR="00977C83" w:rsidRDefault="00000000">
            <w:pPr>
              <w:pStyle w:val="Tekstpodstawowy"/>
              <w:keepNext/>
              <w:keepLines/>
              <w:spacing w:line="288" w:lineRule="auto"/>
              <w:ind w:firstLine="0"/>
              <w:jc w:val="center"/>
            </w:pPr>
            <w:r>
              <w:rPr>
                <w:noProof/>
                <w:lang w:eastAsia="pl-PL"/>
              </w:rPr>
              <w:drawing>
                <wp:inline distT="0" distB="0" distL="0" distR="0" wp14:anchorId="30749350" wp14:editId="03443CB5">
                  <wp:extent cx="5086349" cy="2466978"/>
                  <wp:effectExtent l="0" t="0" r="1" b="9522"/>
                  <wp:docPr id="38582863" name="Picture 2" descr="agh_nzw_s_pl_1w_wbr_rgb_150pp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49" cy="2466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Ref155723065"/>
            <w:bookmarkEnd w:id="0"/>
          </w:p>
        </w:tc>
      </w:tr>
      <w:tr w:rsidR="00977C83" w14:paraId="33DA7CD2" w14:textId="77777777">
        <w:trPr>
          <w:cantSplit/>
          <w:trHeight w:val="1970"/>
        </w:trPr>
        <w:tc>
          <w:tcPr>
            <w:tcW w:w="90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DF21F" w14:textId="77777777" w:rsidR="00977C83" w:rsidRDefault="00000000">
            <w:pPr>
              <w:keepNext/>
              <w:keepLines/>
              <w:spacing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WYDZIAŁ INFORMATYKI, ELEKTRONIKI I TELEKOMUNIKACJI</w:t>
            </w:r>
          </w:p>
          <w:p w14:paraId="4E4E7B3C" w14:textId="77777777" w:rsidR="00977C83" w:rsidRDefault="00977C83">
            <w:pPr>
              <w:pStyle w:val="Tekstpodstawowy"/>
              <w:keepNext/>
              <w:keepLines/>
              <w:spacing w:line="288" w:lineRule="auto"/>
              <w:ind w:firstLine="0"/>
              <w:jc w:val="center"/>
            </w:pPr>
          </w:p>
        </w:tc>
      </w:tr>
      <w:tr w:rsidR="00977C83" w14:paraId="16636A2E" w14:textId="77777777">
        <w:trPr>
          <w:cantSplit/>
          <w:trHeight w:val="836"/>
        </w:trPr>
        <w:tc>
          <w:tcPr>
            <w:tcW w:w="90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5DD4" w14:textId="77777777" w:rsidR="00977C83" w:rsidRDefault="00000000">
            <w:pPr>
              <w:pStyle w:val="Tekstpodstawowy"/>
              <w:keepNext/>
              <w:keepLines/>
              <w:spacing w:line="288" w:lineRule="auto"/>
              <w:ind w:firstLine="0"/>
              <w:jc w:val="center"/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PRACA DYPOLOMOWA MAGISTERSKA</w:t>
            </w:r>
          </w:p>
        </w:tc>
      </w:tr>
      <w:tr w:rsidR="00977C83" w14:paraId="0DE6E8B9" w14:textId="77777777">
        <w:trPr>
          <w:cantSplit/>
          <w:trHeight w:val="1401"/>
        </w:trPr>
        <w:tc>
          <w:tcPr>
            <w:tcW w:w="90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D2A38" w14:textId="77777777" w:rsidR="00977C83" w:rsidRDefault="00000000">
            <w:pPr>
              <w:pStyle w:val="Tekstpodstawowy"/>
              <w:keepNext/>
              <w:keepLines/>
              <w:spacing w:line="288" w:lineRule="auto"/>
              <w:ind w:firstLine="0"/>
              <w:jc w:val="center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Analiza możliwości wykorzystania koncepcji SDN </w:t>
            </w:r>
          </w:p>
          <w:p w14:paraId="6B79996E" w14:textId="77777777" w:rsidR="00977C83" w:rsidRDefault="00000000">
            <w:pPr>
              <w:pStyle w:val="Tekstpodstawowy"/>
              <w:keepNext/>
              <w:keepLines/>
              <w:spacing w:line="288" w:lineRule="auto"/>
              <w:ind w:firstLine="0"/>
              <w:jc w:val="center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do dynamicznej kontroli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>QoS</w:t>
            </w:r>
            <w:proofErr w:type="spellEnd"/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</w:p>
          <w:p w14:paraId="3300112A" w14:textId="77777777" w:rsidR="00977C83" w:rsidRDefault="00000000">
            <w:pPr>
              <w:pStyle w:val="Tekstpodstawowy"/>
              <w:keepNext/>
              <w:keepLines/>
              <w:spacing w:line="288" w:lineRule="auto"/>
              <w:ind w:firstLine="0"/>
              <w:jc w:val="center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w sieciach opartych na MPLS i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>DiffServ</w:t>
            </w:r>
            <w:proofErr w:type="spellEnd"/>
          </w:p>
          <w:p w14:paraId="249F4A02" w14:textId="77777777" w:rsidR="00977C83" w:rsidRDefault="00977C83">
            <w:pPr>
              <w:pStyle w:val="Tekstpodstawowy"/>
              <w:keepNext/>
              <w:keepLines/>
              <w:spacing w:line="288" w:lineRule="auto"/>
              <w:ind w:firstLine="0"/>
              <w:jc w:val="center"/>
              <w:rPr>
                <w:rFonts w:ascii="Arial" w:hAnsi="Arial" w:cs="Arial"/>
              </w:rPr>
            </w:pPr>
          </w:p>
        </w:tc>
      </w:tr>
      <w:tr w:rsidR="00977C83" w:rsidRPr="00EA449B" w14:paraId="5683F686" w14:textId="77777777">
        <w:trPr>
          <w:cantSplit/>
          <w:trHeight w:val="1974"/>
        </w:trPr>
        <w:tc>
          <w:tcPr>
            <w:tcW w:w="90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ACB4F" w14:textId="77777777" w:rsidR="00977C83" w:rsidRDefault="00000000">
            <w:pPr>
              <w:pStyle w:val="Tekstpodstawowy"/>
              <w:keepNext/>
              <w:keepLines/>
              <w:spacing w:line="288" w:lineRule="auto"/>
              <w:ind w:firstLine="0"/>
              <w:jc w:val="center"/>
              <w:rPr>
                <w:rFonts w:ascii="Arial" w:hAnsi="Arial" w:cs="Arial"/>
                <w:i/>
                <w:color w:val="000000"/>
                <w:sz w:val="22"/>
                <w:lang w:val="en"/>
              </w:rPr>
            </w:pPr>
            <w:r>
              <w:rPr>
                <w:rFonts w:ascii="Arial" w:hAnsi="Arial" w:cs="Arial"/>
                <w:i/>
                <w:color w:val="000000"/>
                <w:sz w:val="22"/>
                <w:lang w:val="en"/>
              </w:rPr>
              <w:t xml:space="preserve">Analysis of the potential use of the SDN concept </w:t>
            </w:r>
          </w:p>
          <w:p w14:paraId="77D68830" w14:textId="77777777" w:rsidR="00977C83" w:rsidRDefault="00000000">
            <w:pPr>
              <w:pStyle w:val="Tekstpodstawowy"/>
              <w:keepNext/>
              <w:keepLines/>
              <w:spacing w:line="288" w:lineRule="auto"/>
              <w:ind w:firstLine="0"/>
              <w:jc w:val="center"/>
              <w:rPr>
                <w:rFonts w:ascii="Arial" w:hAnsi="Arial" w:cs="Arial"/>
                <w:i/>
                <w:color w:val="000000"/>
                <w:sz w:val="22"/>
                <w:lang w:val="en"/>
              </w:rPr>
            </w:pPr>
            <w:r>
              <w:rPr>
                <w:rFonts w:ascii="Arial" w:hAnsi="Arial" w:cs="Arial"/>
                <w:i/>
                <w:color w:val="000000"/>
                <w:sz w:val="22"/>
                <w:lang w:val="en"/>
              </w:rPr>
              <w:t xml:space="preserve">for dynamic QoS control </w:t>
            </w:r>
          </w:p>
          <w:p w14:paraId="7C338841" w14:textId="77777777" w:rsidR="00977C83" w:rsidRDefault="00000000">
            <w:pPr>
              <w:pStyle w:val="Tekstpodstawowy"/>
              <w:keepNext/>
              <w:keepLines/>
              <w:spacing w:line="288" w:lineRule="auto"/>
              <w:ind w:firstLine="0"/>
              <w:jc w:val="center"/>
              <w:rPr>
                <w:rFonts w:ascii="Arial" w:hAnsi="Arial" w:cs="Arial"/>
                <w:i/>
                <w:color w:val="000000"/>
                <w:sz w:val="22"/>
                <w:lang w:val="en"/>
              </w:rPr>
            </w:pPr>
            <w:r>
              <w:rPr>
                <w:rFonts w:ascii="Arial" w:hAnsi="Arial" w:cs="Arial"/>
                <w:i/>
                <w:color w:val="000000"/>
                <w:sz w:val="22"/>
                <w:lang w:val="en"/>
              </w:rPr>
              <w:t xml:space="preserve">in MPLS and </w:t>
            </w:r>
            <w:proofErr w:type="spellStart"/>
            <w:r>
              <w:rPr>
                <w:rFonts w:ascii="Arial" w:hAnsi="Arial" w:cs="Arial"/>
                <w:i/>
                <w:color w:val="000000"/>
                <w:sz w:val="22"/>
                <w:lang w:val="en"/>
              </w:rPr>
              <w:t>DiffServ</w:t>
            </w:r>
            <w:proofErr w:type="spellEnd"/>
            <w:r>
              <w:rPr>
                <w:rFonts w:ascii="Arial" w:hAnsi="Arial" w:cs="Arial"/>
                <w:i/>
                <w:color w:val="000000"/>
                <w:sz w:val="22"/>
                <w:lang w:val="en"/>
              </w:rPr>
              <w:t>-based networks</w:t>
            </w:r>
          </w:p>
          <w:p w14:paraId="5FFF1854" w14:textId="77777777" w:rsidR="00977C83" w:rsidRDefault="00977C83">
            <w:pPr>
              <w:pStyle w:val="Tekstpodstawowy"/>
              <w:keepNext/>
              <w:keepLines/>
              <w:spacing w:line="288" w:lineRule="auto"/>
              <w:ind w:firstLine="0"/>
              <w:jc w:val="center"/>
              <w:rPr>
                <w:rFonts w:ascii="Arial" w:hAnsi="Arial" w:cs="Arial"/>
                <w:i/>
                <w:color w:val="000000"/>
                <w:sz w:val="22"/>
                <w:lang w:val="en"/>
              </w:rPr>
            </w:pPr>
          </w:p>
          <w:p w14:paraId="58552BF3" w14:textId="77777777" w:rsidR="00977C83" w:rsidRDefault="00977C83">
            <w:pPr>
              <w:pStyle w:val="Tekstpodstawowy"/>
              <w:keepNext/>
              <w:keepLines/>
              <w:spacing w:line="288" w:lineRule="auto"/>
              <w:ind w:firstLine="0"/>
              <w:rPr>
                <w:i/>
                <w:color w:val="000000"/>
                <w:szCs w:val="24"/>
                <w:lang w:val="en"/>
              </w:rPr>
            </w:pPr>
          </w:p>
        </w:tc>
      </w:tr>
      <w:tr w:rsidR="00977C83" w14:paraId="76BB3F51" w14:textId="77777777">
        <w:trPr>
          <w:cantSplit/>
          <w:trHeight w:val="3018"/>
        </w:trPr>
        <w:tc>
          <w:tcPr>
            <w:tcW w:w="90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54614" w14:textId="77777777" w:rsidR="00977C83" w:rsidRDefault="00000000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left="284" w:firstLine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ab/>
            </w:r>
          </w:p>
          <w:p w14:paraId="3CAE271C" w14:textId="77777777" w:rsidR="00977C83" w:rsidRDefault="00977C83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left="284" w:firstLine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001F3FB5" w14:textId="77777777" w:rsidR="00977C83" w:rsidRDefault="00977C83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left="284" w:firstLine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49DBB0C2" w14:textId="77777777" w:rsidR="00977C83" w:rsidRDefault="00977C83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left="284" w:firstLine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0C18F08D" w14:textId="77777777" w:rsidR="00977C83" w:rsidRDefault="00977C83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left="284" w:firstLine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33D10C91" w14:textId="77777777" w:rsidR="00977C83" w:rsidRDefault="00977C83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left="284" w:firstLine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75DBEB1E" w14:textId="77777777" w:rsidR="00977C83" w:rsidRDefault="00000000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firstLine="0"/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                               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Autor: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ab/>
              <w:t>inż. Dorota Gacek</w:t>
            </w:r>
          </w:p>
          <w:p w14:paraId="10D7D2F1" w14:textId="77777777" w:rsidR="00977C83" w:rsidRDefault="00000000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left="284" w:firstLine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ab/>
              <w:t>Kierunek studiów: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ab/>
              <w:t>Teleinformatyka</w:t>
            </w:r>
          </w:p>
          <w:p w14:paraId="42C41089" w14:textId="77777777" w:rsidR="00977C83" w:rsidRDefault="00000000">
            <w:pPr>
              <w:pStyle w:val="Tekstpodstawowy"/>
              <w:keepNext/>
              <w:keepLines/>
              <w:tabs>
                <w:tab w:val="right" w:pos="2552"/>
                <w:tab w:val="left" w:pos="2835"/>
              </w:tabs>
              <w:spacing w:line="288" w:lineRule="auto"/>
              <w:ind w:left="284" w:firstLine="0"/>
              <w:jc w:val="left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ab/>
              <w:t>Opiekun pracy: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ab/>
              <w:t>mgr inż. Grzegorz Rzym</w:t>
            </w:r>
          </w:p>
        </w:tc>
      </w:tr>
    </w:tbl>
    <w:p w14:paraId="087907AE" w14:textId="77777777" w:rsidR="00977C83" w:rsidRDefault="00977C83"/>
    <w:p w14:paraId="26285E6D" w14:textId="77777777" w:rsidR="00977C83" w:rsidRDefault="00977C83">
      <w:pPr>
        <w:pageBreakBefore/>
        <w:suppressAutoHyphens w:val="0"/>
        <w:sectPr w:rsidR="00977C83">
          <w:footerReference w:type="even" r:id="rId9"/>
          <w:footerReference w:type="default" r:id="rId10"/>
          <w:footerReference w:type="first" r:id="rId11"/>
          <w:pgSz w:w="11906" w:h="16838"/>
          <w:pgMar w:top="1418" w:right="1134" w:bottom="1418" w:left="1134" w:header="708" w:footer="708" w:gutter="0"/>
          <w:cols w:space="708"/>
          <w:titlePg/>
        </w:sectPr>
      </w:pPr>
    </w:p>
    <w:p w14:paraId="1F7E8B51" w14:textId="0E9A0E24" w:rsidR="00141D6E" w:rsidRDefault="00000000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r>
        <w:lastRenderedPageBreak/>
        <w:fldChar w:fldCharType="begin"/>
      </w:r>
      <w:r>
        <w:instrText xml:space="preserve"> TOC \o "1-3" \u \h </w:instrText>
      </w:r>
      <w:r>
        <w:fldChar w:fldCharType="separate"/>
      </w:r>
      <w:hyperlink w:anchor="_Toc213182686" w:history="1">
        <w:r w:rsidR="00141D6E" w:rsidRPr="004C60AB">
          <w:rPr>
            <w:rStyle w:val="Hipercze"/>
            <w:noProof/>
          </w:rPr>
          <w:t>1.</w:t>
        </w:r>
        <w:r w:rsidR="00141D6E"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="00141D6E" w:rsidRPr="004C60AB">
          <w:rPr>
            <w:rStyle w:val="Hipercze"/>
            <w:noProof/>
          </w:rPr>
          <w:t>Wstęp</w:t>
        </w:r>
        <w:r w:rsidR="00141D6E">
          <w:rPr>
            <w:noProof/>
          </w:rPr>
          <w:tab/>
        </w:r>
        <w:r w:rsidR="00141D6E">
          <w:rPr>
            <w:noProof/>
          </w:rPr>
          <w:fldChar w:fldCharType="begin"/>
        </w:r>
        <w:r w:rsidR="00141D6E">
          <w:rPr>
            <w:noProof/>
          </w:rPr>
          <w:instrText xml:space="preserve"> PAGEREF _Toc213182686 \h </w:instrText>
        </w:r>
        <w:r w:rsidR="00141D6E">
          <w:rPr>
            <w:noProof/>
          </w:rPr>
        </w:r>
        <w:r w:rsidR="00141D6E">
          <w:rPr>
            <w:noProof/>
          </w:rPr>
          <w:fldChar w:fldCharType="separate"/>
        </w:r>
        <w:r w:rsidR="00141D6E">
          <w:rPr>
            <w:noProof/>
          </w:rPr>
          <w:t>5</w:t>
        </w:r>
        <w:r w:rsidR="00141D6E">
          <w:rPr>
            <w:noProof/>
          </w:rPr>
          <w:fldChar w:fldCharType="end"/>
        </w:r>
      </w:hyperlink>
    </w:p>
    <w:p w14:paraId="54B36F60" w14:textId="47BA964C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87" w:history="1">
        <w:r w:rsidRPr="004C60AB">
          <w:rPr>
            <w:rStyle w:val="Hipercze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Cel pracy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2C4A4A0" w14:textId="09B08B83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88" w:history="1">
        <w:r w:rsidRPr="004C60AB">
          <w:rPr>
            <w:rStyle w:val="Hipercze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Zakres pracy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CEC2D12" w14:textId="692CC768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89" w:history="1">
        <w:r w:rsidRPr="004C60AB">
          <w:rPr>
            <w:rStyle w:val="Hipercze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Pytania badawcze i hipotezy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B89E60F" w14:textId="4C842F36" w:rsidR="00141D6E" w:rsidRDefault="00141D6E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0" w:history="1">
        <w:r w:rsidRPr="004C60AB">
          <w:rPr>
            <w:rStyle w:val="Hipercz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Podstawy teoretyczne i przegląd literatury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44B81C1" w14:textId="4C5467A3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1" w:history="1">
        <w:r w:rsidRPr="004C60AB">
          <w:rPr>
            <w:rStyle w:val="Hipercze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QoS w sieciach IP - pojęcia i modele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FBD7459" w14:textId="17511650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2" w:history="1">
        <w:r w:rsidRPr="004C60AB">
          <w:rPr>
            <w:rStyle w:val="Hipercze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Model IntServ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2254CC2" w14:textId="34B9E371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3" w:history="1">
        <w:r w:rsidRPr="004C60AB">
          <w:rPr>
            <w:rStyle w:val="Hipercze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Model DiffServ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BFE5A76" w14:textId="5EB3F116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4" w:history="1">
        <w:r w:rsidRPr="004C60AB">
          <w:rPr>
            <w:rStyle w:val="Hipercze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Metryki jakości i mechanizmy realizacji QoS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7E12C3F" w14:textId="5C2CFF7A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5" w:history="1">
        <w:r w:rsidRPr="004C60AB">
          <w:rPr>
            <w:rStyle w:val="Hipercze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Opóźnienie, jitter, strata, przepustowość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46B3C64" w14:textId="6DB1FFCE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6" w:history="1">
        <w:r w:rsidRPr="004C60AB">
          <w:rPr>
            <w:rStyle w:val="Hipercze"/>
            <w:noProof/>
            <w:lang w:val="en-AU"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Kolejkowanie, traffic shaping, traffic policing, remarking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0F87117" w14:textId="457BE9A4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7" w:history="1">
        <w:r w:rsidRPr="004C60AB">
          <w:rPr>
            <w:rStyle w:val="Hipercze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MPLS i inżynieria ruchu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6175200" w14:textId="67F5B03D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8" w:history="1">
        <w:r w:rsidRPr="004C60AB">
          <w:rPr>
            <w:rStyle w:val="Hipercze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Zasada działania MPLS, LSP, klasyfikacja EXP/TC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7B1B140" w14:textId="094A5F87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699" w:history="1">
        <w:r w:rsidRPr="004C60AB">
          <w:rPr>
            <w:rStyle w:val="Hipercze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Traffic Engineering (TE) - podstawy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_Toc213182699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6E9C9C6" w14:textId="6F379E5F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05" w:history="1">
        <w:r w:rsidRPr="004C60AB">
          <w:rPr>
            <w:rStyle w:val="Hipercze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Integracja DiffServ i MPLS (DS-TE)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1EEB5EE" w14:textId="4268C243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07" w:history="1">
        <w:r w:rsidRPr="004C60AB">
          <w:rPr>
            <w:rStyle w:val="Hipercze"/>
            <w:noProof/>
          </w:rPr>
          <w:t>2.4.1.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Mapowanie DSCP↔EXP/TC, klasy 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DC62ED2" w14:textId="0F8C1559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08" w:history="1">
        <w:r w:rsidRPr="004C60AB">
          <w:rPr>
            <w:rStyle w:val="Hipercze"/>
            <w:noProof/>
          </w:rPr>
          <w:t>2.4.2.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Ograniczenia tradycyjnych rozwiązań QoS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6FF1371" w14:textId="1AD98B5E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09" w:history="1">
        <w:r w:rsidRPr="004C60AB">
          <w:rPr>
            <w:rStyle w:val="Hipercze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Koncepcja SDN i możliwości dynamicznej kontroli QoS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299CF23" w14:textId="55257CA6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1" w:history="1">
        <w:r w:rsidRPr="004C60AB">
          <w:rPr>
            <w:rStyle w:val="Hipercze"/>
            <w:noProof/>
          </w:rPr>
          <w:t>2.5.1.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Warstwy, płaszczyzny i interfejsy (South-/Northbound)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1AC3992" w14:textId="1AFBBB06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2" w:history="1">
        <w:r w:rsidRPr="004C60AB">
          <w:rPr>
            <w:rStyle w:val="Hipercze"/>
            <w:noProof/>
          </w:rPr>
          <w:t>2.5.2.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Rola sterownika i globalna kontrola polityk QoS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729774B" w14:textId="02A97963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3" w:history="1">
        <w:r w:rsidRPr="004C60AB">
          <w:rPr>
            <w:rStyle w:val="Hipercze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OpenFlow a QoS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CD26F9B" w14:textId="06696BC6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4" w:history="1">
        <w:r w:rsidRPr="004C60AB">
          <w:rPr>
            <w:rStyle w:val="Hipercze"/>
            <w:noProof/>
          </w:rPr>
          <w:t>2.6.1.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Match-fields i tabele przepływów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01074B5" w14:textId="74173C32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5" w:history="1">
        <w:r w:rsidRPr="004C60AB">
          <w:rPr>
            <w:rStyle w:val="Hipercze"/>
            <w:noProof/>
            <w:lang w:val="en-AU"/>
          </w:rPr>
          <w:t>2.6.2.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Actions (kolejki, set_field, output)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25A3711" w14:textId="0963FC98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6" w:history="1">
        <w:r w:rsidRPr="004C60AB">
          <w:rPr>
            <w:rStyle w:val="Hipercze"/>
            <w:noProof/>
            <w:lang w:val="en-AU"/>
          </w:rPr>
          <w:t>2.6.3.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Meters (policing/remarking) i Groups (ochrona/replikacja)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9FF75EC" w14:textId="714EB9D7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7" w:history="1">
        <w:r w:rsidRPr="004C60AB">
          <w:rPr>
            <w:rStyle w:val="Hipercze"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Stan wiedzy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85BA432" w14:textId="4B153A12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8" w:history="1">
        <w:r w:rsidRPr="004C60AB">
          <w:rPr>
            <w:rStyle w:val="Hipercze"/>
            <w:noProof/>
          </w:rPr>
          <w:t>2.7.1.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DiffServ + MPLS/DS-TE i SR-MPLS (standardy i praktyki do 2025)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EB6D440" w14:textId="26F11F4A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19" w:history="1">
        <w:r w:rsidRPr="004C60AB">
          <w:rPr>
            <w:rStyle w:val="Hipercze"/>
            <w:noProof/>
          </w:rPr>
          <w:t>2.7.2.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SDN jako mechanizm egzekucji polityk QoS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6F97D09" w14:textId="33459037" w:rsidR="00141D6E" w:rsidRDefault="00141D6E">
      <w:pPr>
        <w:pStyle w:val="Spistreci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0" w:history="1">
        <w:r w:rsidRPr="004C60AB">
          <w:rPr>
            <w:rStyle w:val="Hipercze"/>
            <w:noProof/>
          </w:rPr>
          <w:t>2.7.3.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Obraz rynku i trendy (2024–2025)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4C3E7751" w14:textId="1ED4C47B" w:rsidR="00141D6E" w:rsidRDefault="00141D6E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1" w:history="1">
        <w:r w:rsidRPr="004C60AB">
          <w:rPr>
            <w:rStyle w:val="Hipercz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Środowisko, narzędzia i metodyka badań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13744F59" w14:textId="1F3DBA5F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2" w:history="1">
        <w:r w:rsidRPr="004C60AB">
          <w:rPr>
            <w:rStyle w:val="Hipercze"/>
            <w:noProof/>
            <w:lang w:val="en-AU"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Topologia i symulator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014B28A" w14:textId="56F8EDA5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3" w:history="1">
        <w:r w:rsidRPr="004C60AB">
          <w:rPr>
            <w:rStyle w:val="Hipercze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Przełącznik programowy OVS i jego wsparcie QoS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65125496" w14:textId="70EB70DB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4" w:history="1">
        <w:r w:rsidRPr="004C60AB">
          <w:rPr>
            <w:rStyle w:val="Hipercze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Sterownik Ryu - moduły, API, wersje, konfiguracja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B43F375" w14:textId="5345DD3D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5" w:history="1">
        <w:r w:rsidRPr="004C60AB">
          <w:rPr>
            <w:rStyle w:val="Hipercze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Generatory ruchu i narzędzia pomiarowe (iperf, ping, tc, tshark)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8DF97BC" w14:textId="12119686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6" w:history="1">
        <w:r w:rsidRPr="004C60AB">
          <w:rPr>
            <w:rStyle w:val="Hipercze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Metodyka: założenia, zmienne, kryteria oceny, procedura, reprodukowalność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4CCE508" w14:textId="6AF00A6A" w:rsidR="00141D6E" w:rsidRDefault="00141D6E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7" w:history="1">
        <w:r w:rsidRPr="004C60AB">
          <w:rPr>
            <w:rStyle w:val="Hipercz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Implementacja rozwiązania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037B46AA" w14:textId="5F79C98E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29" w:history="1">
        <w:r w:rsidRPr="004C60AB">
          <w:rPr>
            <w:rStyle w:val="Hipercze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Klasyfikacja i oznaczanie ruchu (DSCP)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2B52AAAC" w14:textId="5E251880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0" w:history="1">
        <w:r w:rsidRPr="004C60AB">
          <w:rPr>
            <w:rStyle w:val="Hipercze"/>
            <w:noProof/>
            <w:lang w:val="en-AU"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Konfiguracja kolejek i mapowań w OVS/HTB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D6A43D4" w14:textId="70A44EA8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1" w:history="1">
        <w:r w:rsidRPr="004C60AB">
          <w:rPr>
            <w:rStyle w:val="Hipercze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OpenFlow: match → actions (kolejki, set_field), meters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0B8F077" w14:textId="12CF0B68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2" w:history="1">
        <w:r w:rsidRPr="004C60AB">
          <w:rPr>
            <w:rStyle w:val="Hipercze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z MPLS/DS-TE (Uniform/Short-Pipe/Pipe – mapowania)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21EDAD8B" w14:textId="7DC1E80C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3" w:history="1">
        <w:r w:rsidRPr="004C60AB">
          <w:rPr>
            <w:rStyle w:val="Hipercze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Logika sterownika (algorytm, API Northbound)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6277CB2" w14:textId="1F9986C1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4" w:history="1">
        <w:r w:rsidRPr="004C60AB">
          <w:rPr>
            <w:rStyle w:val="Hipercze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Walidacja konfiguracji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23E79248" w14:textId="4A11F77B" w:rsidR="00141D6E" w:rsidRDefault="00141D6E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5" w:history="1">
        <w:r w:rsidRPr="004C60AB">
          <w:rPr>
            <w:rStyle w:val="Hipercze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Scenariusze testowe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5E390ED" w14:textId="509546FA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7" w:history="1">
        <w:r w:rsidRPr="004C60AB">
          <w:rPr>
            <w:rStyle w:val="Hipercze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Baseline (bez QoS)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63B937E" w14:textId="2A82304C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8" w:history="1">
        <w:r w:rsidRPr="004C60AB">
          <w:rPr>
            <w:rStyle w:val="Hipercze"/>
            <w:noProof/>
            <w:lang w:val="en-AU"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DiffServ + HTB - konfiguracja statyczna (shaping/prioritization)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695EF83" w14:textId="5834D6DF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39" w:history="1">
        <w:r w:rsidRPr="004C60AB">
          <w:rPr>
            <w:rStyle w:val="Hipercze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DiffServ + HTB - rekonfiguracja dynamiczna przez SDN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1124AE9" w14:textId="4A2EAD18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40" w:history="1">
        <w:r w:rsidRPr="004C60AB">
          <w:rPr>
            <w:rStyle w:val="Hipercze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Policing (OpenFlow meters)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25D089B7" w14:textId="2A15AB39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41" w:history="1">
        <w:r w:rsidRPr="004C60AB">
          <w:rPr>
            <w:rStyle w:val="Hipercze"/>
            <w:noProof/>
            <w:lang w:val="en-AU"/>
          </w:rPr>
          <w:t>5.5.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DiffServ + MPLS (Uniform/Short-Pipe/Pipe)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C3FE661" w14:textId="3D496BCF" w:rsidR="00141D6E" w:rsidRDefault="00141D6E">
      <w:pPr>
        <w:pStyle w:val="Spistreci2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42" w:history="1">
        <w:r w:rsidRPr="004C60AB">
          <w:rPr>
            <w:rStyle w:val="Hipercze"/>
            <w:noProof/>
            <w:lang w:val="en-AU"/>
          </w:rPr>
          <w:t>5.6.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  <w:lang w:val="en-AU"/>
          </w:rPr>
          <w:t>SDN routing per klasa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A75FA38" w14:textId="23F3205C" w:rsidR="00141D6E" w:rsidRDefault="00141D6E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43" w:history="1">
        <w:r w:rsidRPr="004C60AB">
          <w:rPr>
            <w:rStyle w:val="Hipercze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Wyniki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2B0D0E29" w14:textId="7DA5D399" w:rsidR="00141D6E" w:rsidRDefault="00141D6E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44" w:history="1">
        <w:r w:rsidRPr="004C60AB">
          <w:rPr>
            <w:rStyle w:val="Hipercze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Wnioski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2EE5103D" w14:textId="4DB5F0E3" w:rsidR="00141D6E" w:rsidRDefault="00141D6E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3182745" w:history="1">
        <w:r w:rsidRPr="004C60AB">
          <w:rPr>
            <w:rStyle w:val="Hipercze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4C60AB">
          <w:rPr>
            <w:rStyle w:val="Hipercze"/>
            <w:noProof/>
          </w:rPr>
          <w:t>Bibliografia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_Toc213182745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87B4C31" w14:textId="24ACC9BB" w:rsidR="00977C83" w:rsidRDefault="00000000">
      <w:pPr>
        <w:pStyle w:val="Nagwek1"/>
      </w:pPr>
      <w:r>
        <w:lastRenderedPageBreak/>
        <w:fldChar w:fldCharType="end"/>
      </w:r>
      <w:r>
        <w:t xml:space="preserve"> </w:t>
      </w:r>
      <w:bookmarkStart w:id="1" w:name="_Toc155732659"/>
      <w:bookmarkStart w:id="2" w:name="_Toc212885228"/>
      <w:bookmarkStart w:id="3" w:name="_Ref212922773"/>
      <w:bookmarkStart w:id="4" w:name="_Toc213182686"/>
      <w:r>
        <w:t>Wstęp</w:t>
      </w:r>
      <w:bookmarkEnd w:id="1"/>
      <w:bookmarkEnd w:id="2"/>
      <w:bookmarkEnd w:id="3"/>
      <w:bookmarkEnd w:id="4"/>
    </w:p>
    <w:p w14:paraId="17D841A9" w14:textId="7B62F630" w:rsidR="00D2326D" w:rsidRPr="00D2326D" w:rsidRDefault="00C76DA3" w:rsidP="00D2326D">
      <w:pPr>
        <w:pStyle w:val="Tekstpodstawowy"/>
      </w:pPr>
      <w:r>
        <w:t>Poniżej</w:t>
      </w:r>
      <w:r w:rsidRPr="00D2326D">
        <w:t xml:space="preserve"> zostaną określone cel i zakres pracy, co ukierunkuje dalsze analizy na zagadnienia związane z koncepcją Software-</w:t>
      </w:r>
      <w:proofErr w:type="spellStart"/>
      <w:r w:rsidRPr="00D2326D">
        <w:t>Defined</w:t>
      </w:r>
      <w:proofErr w:type="spellEnd"/>
      <w:r w:rsidRPr="00D2326D">
        <w:t xml:space="preserve"> Networking (SDN) oraz dynamiczną kontrolą Quality of Service (</w:t>
      </w:r>
      <w:proofErr w:type="spellStart"/>
      <w:r w:rsidRPr="00D2326D">
        <w:t>QoS</w:t>
      </w:r>
      <w:proofErr w:type="spellEnd"/>
      <w:r w:rsidRPr="00D2326D">
        <w:t xml:space="preserve">) w sieciach wykorzystujących </w:t>
      </w:r>
      <w:proofErr w:type="spellStart"/>
      <w:r w:rsidRPr="00D2326D">
        <w:t>Multiprotocol</w:t>
      </w:r>
      <w:proofErr w:type="spellEnd"/>
      <w:r w:rsidRPr="00D2326D">
        <w:t xml:space="preserve"> </w:t>
      </w:r>
      <w:proofErr w:type="spellStart"/>
      <w:r w:rsidRPr="00D2326D">
        <w:t>Label</w:t>
      </w:r>
      <w:proofErr w:type="spellEnd"/>
      <w:r w:rsidRPr="00D2326D">
        <w:t xml:space="preserve"> </w:t>
      </w:r>
      <w:proofErr w:type="spellStart"/>
      <w:r w:rsidRPr="00D2326D">
        <w:t>Switching</w:t>
      </w:r>
      <w:proofErr w:type="spellEnd"/>
      <w:r w:rsidRPr="00D2326D">
        <w:t xml:space="preserve"> (MPLS) i </w:t>
      </w:r>
      <w:proofErr w:type="spellStart"/>
      <w:r w:rsidRPr="00D2326D">
        <w:t>Differentiated</w:t>
      </w:r>
      <w:proofErr w:type="spellEnd"/>
      <w:r w:rsidRPr="00D2326D">
        <w:t xml:space="preserve"> Services (</w:t>
      </w:r>
      <w:proofErr w:type="spellStart"/>
      <w:r w:rsidRPr="00D2326D">
        <w:t>DiffServ</w:t>
      </w:r>
      <w:proofErr w:type="spellEnd"/>
      <w:r w:rsidRPr="00D2326D">
        <w:t>). Przedstawione zostaną założenia stanowiące punkt wyjścia do zaprojektowania środowiska badawczego oraz oceny, w jakim stopniu scentralizowane sterowanie w SDN może wspierać mechanizmy klasyfikacji, znakowania i kolejkowania ruchu w domenach MPLS/</w:t>
      </w:r>
      <w:proofErr w:type="spellStart"/>
      <w:r w:rsidRPr="00D2326D">
        <w:t>DiffServ</w:t>
      </w:r>
      <w:proofErr w:type="spellEnd"/>
      <w:r w:rsidRPr="00D2326D">
        <w:t>. Wskazane zostaną także ograniczenia tradycyjnych, statycznych rozwiązań oraz obszary, w których podejście oparte na SDN może zwiększyć elastyczność, efektywność i niezawodność sieci.</w:t>
      </w:r>
      <w:r w:rsidR="00D2326D" w:rsidRPr="00D2326D">
        <w:t xml:space="preserve"> </w:t>
      </w:r>
    </w:p>
    <w:p w14:paraId="60D4CA7A" w14:textId="77777777" w:rsidR="00977C83" w:rsidRDefault="00000000">
      <w:pPr>
        <w:pStyle w:val="Nagwek2"/>
        <w:numPr>
          <w:ilvl w:val="1"/>
          <w:numId w:val="10"/>
        </w:numPr>
      </w:pPr>
      <w:bookmarkStart w:id="5" w:name="_Toc155732660"/>
      <w:bookmarkStart w:id="6" w:name="_Toc212885229"/>
      <w:bookmarkStart w:id="7" w:name="_Toc213182687"/>
      <w:r>
        <w:t>Cel pracy</w:t>
      </w:r>
      <w:bookmarkEnd w:id="5"/>
      <w:bookmarkEnd w:id="6"/>
      <w:bookmarkEnd w:id="7"/>
    </w:p>
    <w:p w14:paraId="5E68A008" w14:textId="358DF57D" w:rsidR="00977C83" w:rsidRDefault="00000000">
      <w:pPr>
        <w:pStyle w:val="Tekstpodstawowy"/>
      </w:pPr>
      <w:bookmarkStart w:id="8" w:name="_Hlk155728502"/>
      <w:r>
        <w:t xml:space="preserve">Celem pracy jest zbadanie możliwości zastosowania </w:t>
      </w:r>
      <w:r w:rsidRPr="00D2326D">
        <w:t xml:space="preserve">koncepcji SDN do dynamicznej kontroli </w:t>
      </w:r>
      <w:proofErr w:type="spellStart"/>
      <w:r w:rsidRPr="00D2326D">
        <w:t>QoS</w:t>
      </w:r>
      <w:proofErr w:type="spellEnd"/>
      <w:r w:rsidRPr="00D2326D">
        <w:t xml:space="preserve"> w sieciach teleinformatycznych opartych na technologiach MPLS i </w:t>
      </w:r>
      <w:proofErr w:type="spellStart"/>
      <w:r w:rsidRPr="00D2326D">
        <w:t>DiffServ</w:t>
      </w:r>
      <w:proofErr w:type="spellEnd"/>
      <w:r w:rsidRPr="00D2326D">
        <w:t xml:space="preserve">. </w:t>
      </w:r>
      <w:r w:rsidR="005E23CE" w:rsidRPr="00C76DA3">
        <w:t xml:space="preserve">Przez dynamiczną kontrolę </w:t>
      </w:r>
      <w:proofErr w:type="spellStart"/>
      <w:r w:rsidR="005E23CE" w:rsidRPr="00C76DA3">
        <w:t>QoS</w:t>
      </w:r>
      <w:proofErr w:type="spellEnd"/>
      <w:r w:rsidR="005E23CE" w:rsidRPr="00C76DA3">
        <w:t xml:space="preserve"> przyjmuje się modyfikację polityk i/lub tras w czasie trwania eksperymentu w reakcji na zdarzenia sieciowe</w:t>
      </w:r>
      <w:r w:rsidR="005E23CE" w:rsidRPr="005E23CE">
        <w:t xml:space="preserve"> (np. przeciążenie łącza, </w:t>
      </w:r>
      <w:r w:rsidR="005E23CE" w:rsidRPr="005E23CE">
        <w:rPr>
          <w:color w:val="EE0000"/>
        </w:rPr>
        <w:t>awaria</w:t>
      </w:r>
      <w:r w:rsidR="005E23CE" w:rsidRPr="005E23CE">
        <w:t xml:space="preserve">), w tym m.in. zmianę parametrów kolejkowania i </w:t>
      </w:r>
      <w:proofErr w:type="spellStart"/>
      <w:r w:rsidR="005E23CE" w:rsidRPr="005E23CE">
        <w:t>meterów</w:t>
      </w:r>
      <w:proofErr w:type="spellEnd"/>
      <w:r w:rsidR="005E23CE" w:rsidRPr="005E23CE">
        <w:t xml:space="preserve">, mapowań </w:t>
      </w:r>
      <w:proofErr w:type="spellStart"/>
      <w:r w:rsidR="005E23CE" w:rsidRPr="005E23CE">
        <w:t>DSCP↔mpls_tc</w:t>
      </w:r>
      <w:proofErr w:type="spellEnd"/>
      <w:r w:rsidR="005E23CE" w:rsidRPr="005E23CE">
        <w:t xml:space="preserve"> oraz wybór ścieżek (SDN routing) </w:t>
      </w:r>
      <w:r w:rsidR="005E23CE" w:rsidRPr="005E23CE">
        <w:rPr>
          <w:color w:val="EE0000"/>
        </w:rPr>
        <w:t xml:space="preserve">i aktywację mechanizmów szybkiego przełączenia. </w:t>
      </w:r>
      <w:r w:rsidRPr="00D2326D">
        <w:t>W szczególności ocenione zostanie, w jakim stopniu integracja centralnego sterowania SDN z mechanizmami</w:t>
      </w:r>
      <w:r>
        <w:t xml:space="preserve"> klasyfikacji, znakowania (DSCP/</w:t>
      </w:r>
      <w:proofErr w:type="spellStart"/>
      <w:r>
        <w:t>mpls_tc</w:t>
      </w:r>
      <w:proofErr w:type="spellEnd"/>
      <w:r>
        <w:t>), kolejkowania oraz ograniczania/przebudowy ruchu pozwala na:</w:t>
      </w:r>
    </w:p>
    <w:p w14:paraId="6ED03A74" w14:textId="77777777" w:rsidR="00977C83" w:rsidRDefault="00000000">
      <w:pPr>
        <w:pStyle w:val="Tekstpodstawowy"/>
        <w:numPr>
          <w:ilvl w:val="0"/>
          <w:numId w:val="11"/>
        </w:numPr>
      </w:pPr>
      <w:r>
        <w:t>zwiększenie elastyczności polityk,</w:t>
      </w:r>
    </w:p>
    <w:p w14:paraId="455F7564" w14:textId="31C2020F" w:rsidR="00977C83" w:rsidRDefault="00000000">
      <w:pPr>
        <w:pStyle w:val="Tekstpodstawowy"/>
        <w:numPr>
          <w:ilvl w:val="0"/>
          <w:numId w:val="11"/>
        </w:numPr>
      </w:pPr>
      <w:r>
        <w:t xml:space="preserve">poprawę parametrów jakości (opóźnienie, zmienność opóźnienia, straty, przepływność) </w:t>
      </w:r>
      <w:r w:rsidR="005714F2">
        <w:br/>
      </w:r>
      <w:r>
        <w:t>w warunkach kongestii,</w:t>
      </w:r>
    </w:p>
    <w:p w14:paraId="43D23142" w14:textId="77777777" w:rsidR="00C76DA3" w:rsidRDefault="00000000">
      <w:pPr>
        <w:pStyle w:val="Tekstpodstawowy"/>
        <w:numPr>
          <w:ilvl w:val="0"/>
          <w:numId w:val="11"/>
        </w:numPr>
      </w:pPr>
      <w:r>
        <w:t>ograniczenie złożoności zarządzania i podatności na błędy w stosunku do konfiguracji statycznych.</w:t>
      </w:r>
    </w:p>
    <w:p w14:paraId="7A2763E7" w14:textId="2A3CEE23" w:rsidR="00977C83" w:rsidRDefault="00C76DA3" w:rsidP="00C76DA3">
      <w:pPr>
        <w:pStyle w:val="Tekstpodstawowy"/>
      </w:pPr>
      <w:r>
        <w:t xml:space="preserve">Na koniec zidentyfikowane zostaną korzyści i ograniczenia wynikające z takiego podejścia, w tym wpływ sposobu tunelowania i mapowań </w:t>
      </w:r>
      <w:proofErr w:type="spellStart"/>
      <w:r>
        <w:t>DiffServ↔MPLS</w:t>
      </w:r>
      <w:proofErr w:type="spellEnd"/>
      <w:r>
        <w:t xml:space="preserve"> na zachowanie klas ruchu.</w:t>
      </w:r>
      <w:bookmarkEnd w:id="8"/>
    </w:p>
    <w:p w14:paraId="5430884E" w14:textId="77777777" w:rsidR="00977C83" w:rsidRDefault="00000000">
      <w:pPr>
        <w:pStyle w:val="Nagwek2"/>
        <w:numPr>
          <w:ilvl w:val="1"/>
          <w:numId w:val="10"/>
        </w:numPr>
      </w:pPr>
      <w:bookmarkStart w:id="9" w:name="_Toc155732661"/>
      <w:bookmarkStart w:id="10" w:name="_Toc212885230"/>
      <w:bookmarkStart w:id="11" w:name="_Toc213182688"/>
      <w:r>
        <w:t>Zakres pracy</w:t>
      </w:r>
      <w:bookmarkEnd w:id="9"/>
      <w:bookmarkEnd w:id="10"/>
      <w:bookmarkEnd w:id="11"/>
      <w:r>
        <w:t xml:space="preserve"> </w:t>
      </w:r>
    </w:p>
    <w:p w14:paraId="64EA0E0C" w14:textId="4F2619BA" w:rsidR="00FC1D0B" w:rsidRPr="00D2326D" w:rsidRDefault="00FC1D0B" w:rsidP="00FC1D0B">
      <w:pPr>
        <w:pStyle w:val="Tekstpodstawowy"/>
      </w:pPr>
      <w:r w:rsidRPr="00FC1D0B">
        <w:t xml:space="preserve">Zakres pracy obejmuje przegląd literatury i podstaw teoretycznych dotyczących </w:t>
      </w:r>
      <w:proofErr w:type="spellStart"/>
      <w:r w:rsidRPr="00FC1D0B">
        <w:t>QoS</w:t>
      </w:r>
      <w:proofErr w:type="spellEnd"/>
      <w:r w:rsidRPr="00FC1D0B">
        <w:t xml:space="preserve"> w sieciach IP, modeli </w:t>
      </w:r>
      <w:proofErr w:type="spellStart"/>
      <w:r w:rsidRPr="00FC1D0B">
        <w:t>IntServ</w:t>
      </w:r>
      <w:proofErr w:type="spellEnd"/>
      <w:r w:rsidRPr="00FC1D0B">
        <w:t>/</w:t>
      </w:r>
      <w:proofErr w:type="spellStart"/>
      <w:r w:rsidRPr="00FC1D0B">
        <w:t>DiffServ</w:t>
      </w:r>
      <w:proofErr w:type="spellEnd"/>
      <w:r w:rsidRPr="00FC1D0B">
        <w:t xml:space="preserve">, parametrów jakości oraz mechanizmów realizacyjnych (klasyfikacja, znakowanie, kolejkowanie, </w:t>
      </w:r>
      <w:proofErr w:type="spellStart"/>
      <w:r w:rsidRPr="00FC1D0B">
        <w:t>shaping</w:t>
      </w:r>
      <w:proofErr w:type="spellEnd"/>
      <w:r w:rsidRPr="00FC1D0B">
        <w:t xml:space="preserve">, </w:t>
      </w:r>
      <w:proofErr w:type="spellStart"/>
      <w:r w:rsidRPr="00FC1D0B">
        <w:t>policing</w:t>
      </w:r>
      <w:proofErr w:type="spellEnd"/>
      <w:r w:rsidRPr="00FC1D0B">
        <w:t xml:space="preserve">, </w:t>
      </w:r>
      <w:proofErr w:type="spellStart"/>
      <w:r w:rsidRPr="00FC1D0B">
        <w:t>remarking</w:t>
      </w:r>
      <w:proofErr w:type="spellEnd"/>
      <w:r w:rsidRPr="00FC1D0B">
        <w:t xml:space="preserve">), a także zasad działania MPLS i integracji </w:t>
      </w:r>
      <w:proofErr w:type="spellStart"/>
      <w:r w:rsidRPr="00FC1D0B">
        <w:t>DiffServ</w:t>
      </w:r>
      <w:proofErr w:type="spellEnd"/>
      <w:r w:rsidRPr="00FC1D0B">
        <w:t xml:space="preserve"> z MPLS</w:t>
      </w:r>
      <w:r w:rsidR="00C76DA3">
        <w:t>. Następnie</w:t>
      </w:r>
      <w:r w:rsidRPr="00FC1D0B">
        <w:t xml:space="preserve"> omówienie koncepcji SDN wraz z rolą </w:t>
      </w:r>
      <w:r w:rsidR="007E24C1">
        <w:t>sterownika</w:t>
      </w:r>
      <w:r w:rsidRPr="00FC1D0B">
        <w:t xml:space="preserve"> i możliwościami sterowania przepływami w kontekście polityk </w:t>
      </w:r>
      <w:proofErr w:type="spellStart"/>
      <w:r w:rsidRPr="00FC1D0B">
        <w:t>QoS</w:t>
      </w:r>
      <w:proofErr w:type="spellEnd"/>
      <w:r w:rsidR="00C76DA3">
        <w:t>. Kolejno przedstawiony zostanie</w:t>
      </w:r>
      <w:r w:rsidRPr="00FC1D0B">
        <w:t xml:space="preserve"> </w:t>
      </w:r>
      <w:r w:rsidR="00C76DA3">
        <w:t xml:space="preserve">projekt, a w nim </w:t>
      </w:r>
      <w:r w:rsidRPr="00FC1D0B">
        <w:t xml:space="preserve">uruchomienie środowiska badawczego umożliwiającego emulację topologii z wąskim gardłem oraz </w:t>
      </w:r>
      <w:r w:rsidRPr="00FC1D0B">
        <w:lastRenderedPageBreak/>
        <w:t xml:space="preserve">implementację mechanizmów </w:t>
      </w:r>
      <w:proofErr w:type="spellStart"/>
      <w:r w:rsidRPr="00FC1D0B">
        <w:t>QoS</w:t>
      </w:r>
      <w:proofErr w:type="spellEnd"/>
      <w:r w:rsidRPr="00FC1D0B">
        <w:t xml:space="preserve"> i reguł SDN</w:t>
      </w:r>
      <w:r w:rsidR="00C76DA3">
        <w:t>.</w:t>
      </w:r>
      <w:r w:rsidRPr="00FC1D0B">
        <w:t xml:space="preserve"> </w:t>
      </w:r>
      <w:r w:rsidR="00C76DA3">
        <w:t>Opisane zostanie p</w:t>
      </w:r>
      <w:r w:rsidRPr="00FC1D0B">
        <w:t xml:space="preserve">rzygotowanie scenariuszy eksperymentalnych porównujących konfiguracje statyczne z rozwiązaniami opartymi na SDN, w tym przypadki: bez </w:t>
      </w:r>
      <w:proofErr w:type="spellStart"/>
      <w:r w:rsidRPr="00FC1D0B">
        <w:t>QoS</w:t>
      </w:r>
      <w:proofErr w:type="spellEnd"/>
      <w:r w:rsidRPr="00FC1D0B">
        <w:t xml:space="preserve"> (</w:t>
      </w:r>
      <w:proofErr w:type="spellStart"/>
      <w:r w:rsidRPr="00FC1D0B">
        <w:t>baseline</w:t>
      </w:r>
      <w:proofErr w:type="spellEnd"/>
      <w:r w:rsidRPr="00FC1D0B">
        <w:t xml:space="preserve">), </w:t>
      </w:r>
      <w:proofErr w:type="spellStart"/>
      <w:r w:rsidRPr="00FC1D0B">
        <w:t>DiffServ</w:t>
      </w:r>
      <w:proofErr w:type="spellEnd"/>
      <w:r w:rsidRPr="00FC1D0B">
        <w:t xml:space="preserve"> + kolejkowanie, </w:t>
      </w:r>
      <w:proofErr w:type="spellStart"/>
      <w:r w:rsidRPr="00FC1D0B">
        <w:t>policing</w:t>
      </w:r>
      <w:proofErr w:type="spellEnd"/>
      <w:r w:rsidRPr="00FC1D0B">
        <w:t>/</w:t>
      </w:r>
      <w:r w:rsidR="00C76DA3">
        <w:t>metres (</w:t>
      </w:r>
      <w:r w:rsidR="00C76DA3" w:rsidRPr="00C76DA3">
        <w:rPr>
          <w:color w:val="EE0000"/>
        </w:rPr>
        <w:t>podejście statyczne oraz dynamiczne</w:t>
      </w:r>
      <w:r w:rsidR="00C76DA3">
        <w:t>)</w:t>
      </w:r>
      <w:r w:rsidRPr="00FC1D0B">
        <w:t xml:space="preserve">, integracja </w:t>
      </w:r>
      <w:proofErr w:type="spellStart"/>
      <w:r w:rsidRPr="00FC1D0B">
        <w:t>DiffServ</w:t>
      </w:r>
      <w:proofErr w:type="spellEnd"/>
      <w:r w:rsidRPr="00FC1D0B">
        <w:t xml:space="preserve"> z MPLS (z różnymi trybami tunelowania) oraz sterowanie trasowaniem per klasa</w:t>
      </w:r>
      <w:r w:rsidR="00C76DA3">
        <w:t>.</w:t>
      </w:r>
      <w:r w:rsidRPr="00FC1D0B">
        <w:t xml:space="preserve"> </w:t>
      </w:r>
      <w:r w:rsidR="00C76DA3">
        <w:t>Na koniec nastąpi prezentacja</w:t>
      </w:r>
      <w:r w:rsidRPr="00FC1D0B">
        <w:t xml:space="preserve"> przeprowadz</w:t>
      </w:r>
      <w:r w:rsidR="00C76DA3">
        <w:t>onych</w:t>
      </w:r>
      <w:r w:rsidRPr="00FC1D0B">
        <w:t xml:space="preserve"> pomiarów i analiz</w:t>
      </w:r>
      <w:r w:rsidR="00C76DA3">
        <w:t>a</w:t>
      </w:r>
      <w:r w:rsidRPr="00FC1D0B">
        <w:t xml:space="preserve"> wyników z wykorzystaniem standardowych metryk </w:t>
      </w:r>
      <w:proofErr w:type="spellStart"/>
      <w:r w:rsidRPr="00FC1D0B">
        <w:t>QoS</w:t>
      </w:r>
      <w:proofErr w:type="spellEnd"/>
      <w:r w:rsidRPr="00FC1D0B">
        <w:t xml:space="preserve"> oraz wyciągnięcie wniosków i rekomendacji dla praktycznego zastosowania.</w:t>
      </w:r>
    </w:p>
    <w:p w14:paraId="25A863BE" w14:textId="383B0FE1" w:rsidR="00977C83" w:rsidRDefault="00000000">
      <w:pPr>
        <w:pStyle w:val="Nagwek2"/>
        <w:numPr>
          <w:ilvl w:val="1"/>
          <w:numId w:val="10"/>
        </w:numPr>
      </w:pPr>
      <w:bookmarkStart w:id="12" w:name="_Toc212885231"/>
      <w:bookmarkStart w:id="13" w:name="_Toc213182689"/>
      <w:r>
        <w:t>Pytania badawcze i hipotezy</w:t>
      </w:r>
      <w:bookmarkEnd w:id="12"/>
      <w:bookmarkEnd w:id="13"/>
    </w:p>
    <w:p w14:paraId="46252638" w14:textId="53147FE8" w:rsidR="00D2326D" w:rsidRDefault="00000000" w:rsidP="00D2326D">
      <w:pPr>
        <w:pStyle w:val="Tekstpodstawowy"/>
      </w:pPr>
      <w:r>
        <w:t>W celu ukierunkowania analiz sformułowano następujące pytania badawcze:</w:t>
      </w:r>
      <w:r w:rsidR="00D2326D">
        <w:t xml:space="preserve"> </w:t>
      </w:r>
    </w:p>
    <w:p w14:paraId="258D49ED" w14:textId="4C00C080" w:rsidR="00D2326D" w:rsidRDefault="00D2326D" w:rsidP="00D2326D">
      <w:pPr>
        <w:pStyle w:val="Tekstpodstawowy"/>
        <w:numPr>
          <w:ilvl w:val="0"/>
          <w:numId w:val="13"/>
        </w:numPr>
      </w:pPr>
      <w:r w:rsidRPr="00FC1D0B">
        <w:rPr>
          <w:b/>
          <w:bCs/>
        </w:rPr>
        <w:t>P1</w:t>
      </w:r>
      <w:r>
        <w:t>. Czy samo oznaczanie DSCP, bez kolejek/metrów, zmienia zachowanie klas EF/AF/BE przy nasyceniu łącza względem ruchu Best-</w:t>
      </w:r>
      <w:proofErr w:type="spellStart"/>
      <w:r>
        <w:t>Effort</w:t>
      </w:r>
      <w:proofErr w:type="spellEnd"/>
      <w:r>
        <w:t>?</w:t>
      </w:r>
    </w:p>
    <w:p w14:paraId="3859DEE4" w14:textId="510D6593" w:rsidR="00D2326D" w:rsidRDefault="00D2326D" w:rsidP="00D2326D">
      <w:pPr>
        <w:pStyle w:val="Tekstpodstawowy"/>
        <w:numPr>
          <w:ilvl w:val="0"/>
          <w:numId w:val="13"/>
        </w:numPr>
      </w:pPr>
      <w:r w:rsidRPr="00FC1D0B">
        <w:rPr>
          <w:b/>
          <w:bCs/>
        </w:rPr>
        <w:t>P2</w:t>
      </w:r>
      <w:r>
        <w:t>. W jakim stopniu kolejki/</w:t>
      </w:r>
      <w:proofErr w:type="spellStart"/>
      <w:r>
        <w:t>shap</w:t>
      </w:r>
      <w:r w:rsidR="00916D13">
        <w:t>ing</w:t>
      </w:r>
      <w:proofErr w:type="spellEnd"/>
      <w:r>
        <w:t xml:space="preserve"> egzekwują priorytety między EF/AF/BE oraz stabilizują jitter/straty klasy EF pod przeciążeniem?</w:t>
      </w:r>
    </w:p>
    <w:p w14:paraId="6AC8A9D7" w14:textId="52613CDC" w:rsidR="00D2326D" w:rsidRDefault="00D2326D" w:rsidP="00D2326D">
      <w:pPr>
        <w:pStyle w:val="Tekstpodstawowy"/>
        <w:numPr>
          <w:ilvl w:val="0"/>
          <w:numId w:val="13"/>
        </w:numPr>
      </w:pPr>
      <w:r w:rsidRPr="00FC1D0B">
        <w:rPr>
          <w:b/>
          <w:bCs/>
        </w:rPr>
        <w:t>P3</w:t>
      </w:r>
      <w:r>
        <w:t xml:space="preserve">. Jak </w:t>
      </w:r>
      <w:proofErr w:type="spellStart"/>
      <w:r>
        <w:t>policing</w:t>
      </w:r>
      <w:proofErr w:type="spellEnd"/>
      <w:r>
        <w:t xml:space="preserve"> (</w:t>
      </w:r>
      <w:proofErr w:type="spellStart"/>
      <w:r>
        <w:t>OpenFlow</w:t>
      </w:r>
      <w:proofErr w:type="spellEnd"/>
      <w:r>
        <w:t xml:space="preserve"> </w:t>
      </w:r>
      <w:proofErr w:type="spellStart"/>
      <w:r>
        <w:t>meters</w:t>
      </w:r>
      <w:proofErr w:type="spellEnd"/>
      <w:r>
        <w:t xml:space="preserve">) różni się od </w:t>
      </w:r>
      <w:proofErr w:type="spellStart"/>
      <w:r>
        <w:t>shapingu</w:t>
      </w:r>
      <w:proofErr w:type="spellEnd"/>
      <w:r>
        <w:t xml:space="preserve"> pod kątem przepływności, strat </w:t>
      </w:r>
      <w:r w:rsidR="00916D13">
        <w:t>oraz</w:t>
      </w:r>
      <w:r>
        <w:t xml:space="preserve"> RTT?</w:t>
      </w:r>
    </w:p>
    <w:p w14:paraId="2F289538" w14:textId="3E487165" w:rsidR="00D2326D" w:rsidRDefault="00D2326D" w:rsidP="00D2326D">
      <w:pPr>
        <w:pStyle w:val="Tekstpodstawowy"/>
        <w:numPr>
          <w:ilvl w:val="0"/>
          <w:numId w:val="13"/>
        </w:numPr>
      </w:pPr>
      <w:r w:rsidRPr="00FC1D0B">
        <w:rPr>
          <w:b/>
          <w:bCs/>
        </w:rPr>
        <w:t>P4</w:t>
      </w:r>
      <w:r>
        <w:t xml:space="preserve">. Jak integracja </w:t>
      </w:r>
      <w:proofErr w:type="spellStart"/>
      <w:r>
        <w:t>DiffServ</w:t>
      </w:r>
      <w:proofErr w:type="spellEnd"/>
      <w:r>
        <w:t xml:space="preserve"> z MPLS (mapowanie </w:t>
      </w:r>
      <w:proofErr w:type="spellStart"/>
      <w:r>
        <w:t>DSCP↔mpls_tc</w:t>
      </w:r>
      <w:proofErr w:type="spellEnd"/>
      <w:r w:rsidR="007E24C1">
        <w:t>,</w:t>
      </w:r>
      <w:r>
        <w:t xml:space="preserve"> tryby Uniform/</w:t>
      </w:r>
      <w:proofErr w:type="spellStart"/>
      <w:r>
        <w:t>Short-Pipe</w:t>
      </w:r>
      <w:proofErr w:type="spellEnd"/>
      <w:r>
        <w:t>/</w:t>
      </w:r>
      <w:proofErr w:type="spellStart"/>
      <w:r>
        <w:t>Pipe</w:t>
      </w:r>
      <w:proofErr w:type="spellEnd"/>
      <w:r>
        <w:t>) wpływa na zachowanie oznaczeń i klas na wyjściu domeny?</w:t>
      </w:r>
    </w:p>
    <w:p w14:paraId="21070666" w14:textId="0F91B83D" w:rsidR="00D2326D" w:rsidRDefault="00D2326D" w:rsidP="00D2326D">
      <w:pPr>
        <w:pStyle w:val="Tekstpodstawowy"/>
        <w:numPr>
          <w:ilvl w:val="0"/>
          <w:numId w:val="13"/>
        </w:numPr>
      </w:pPr>
      <w:r w:rsidRPr="00FC1D0B">
        <w:rPr>
          <w:b/>
          <w:bCs/>
        </w:rPr>
        <w:t>P5</w:t>
      </w:r>
      <w:r>
        <w:t xml:space="preserve">. Czy selekcja ścieżek per klasa (SDN) </w:t>
      </w:r>
      <w:r w:rsidRPr="00D2326D">
        <w:rPr>
          <w:color w:val="EE0000"/>
        </w:rPr>
        <w:t>i/lub Fast-</w:t>
      </w:r>
      <w:proofErr w:type="spellStart"/>
      <w:r w:rsidRPr="00D2326D">
        <w:rPr>
          <w:color w:val="EE0000"/>
        </w:rPr>
        <w:t>Failover</w:t>
      </w:r>
      <w:proofErr w:type="spellEnd"/>
      <w:r w:rsidRPr="00D2326D">
        <w:rPr>
          <w:color w:val="EE0000"/>
        </w:rPr>
        <w:t xml:space="preserve"> </w:t>
      </w:r>
      <w:r>
        <w:t xml:space="preserve">utrzymuje jakość klasy EF </w:t>
      </w:r>
      <w:r w:rsidRPr="007E4340">
        <w:rPr>
          <w:color w:val="EE0000"/>
        </w:rPr>
        <w:t xml:space="preserve">oraz skraca czas </w:t>
      </w:r>
      <w:proofErr w:type="spellStart"/>
      <w:r w:rsidRPr="007E4340">
        <w:rPr>
          <w:color w:val="EE0000"/>
        </w:rPr>
        <w:t>rekonwergencji</w:t>
      </w:r>
      <w:proofErr w:type="spellEnd"/>
      <w:r w:rsidRPr="007E4340">
        <w:rPr>
          <w:color w:val="EE0000"/>
        </w:rPr>
        <w:t xml:space="preserve"> po awarii linku</w:t>
      </w:r>
      <w:r>
        <w:t xml:space="preserve">? </w:t>
      </w:r>
    </w:p>
    <w:p w14:paraId="13F814B8" w14:textId="77777777" w:rsidR="00977C83" w:rsidRDefault="00000000">
      <w:pPr>
        <w:pStyle w:val="Tekstpodstawowy"/>
        <w:ind w:left="360" w:firstLine="0"/>
      </w:pPr>
      <w:r>
        <w:t>Na potrzeby weryfikacji przyjęto hipotezy:</w:t>
      </w:r>
    </w:p>
    <w:p w14:paraId="69C4295B" w14:textId="63A104E9" w:rsidR="00D2326D" w:rsidRDefault="00D2326D" w:rsidP="00D2326D">
      <w:pPr>
        <w:pStyle w:val="Tekstpodstawowy"/>
        <w:numPr>
          <w:ilvl w:val="0"/>
          <w:numId w:val="14"/>
        </w:numPr>
      </w:pPr>
      <w:r w:rsidRPr="00FC1D0B">
        <w:rPr>
          <w:b/>
          <w:bCs/>
        </w:rPr>
        <w:t>H1</w:t>
      </w:r>
      <w:r>
        <w:t xml:space="preserve">. Same oznaczenia DSCP bez </w:t>
      </w:r>
      <w:r w:rsidR="00FC1D0B" w:rsidRPr="00FC1D0B">
        <w:t>egzekwowania</w:t>
      </w:r>
      <w:r w:rsidR="00FC1D0B">
        <w:t xml:space="preserve"> </w:t>
      </w:r>
      <w:r>
        <w:t>nie dają priorytetu</w:t>
      </w:r>
      <w:r w:rsidR="007E4340">
        <w:t xml:space="preserve"> - </w:t>
      </w:r>
      <w:r>
        <w:t xml:space="preserve"> przy nasyceniu EF/AF/BE degradują podobnie.</w:t>
      </w:r>
    </w:p>
    <w:p w14:paraId="2573820B" w14:textId="5683587C" w:rsidR="00D2326D" w:rsidRDefault="00D2326D" w:rsidP="00D2326D">
      <w:pPr>
        <w:pStyle w:val="Tekstpodstawowy"/>
        <w:numPr>
          <w:ilvl w:val="0"/>
          <w:numId w:val="14"/>
        </w:numPr>
      </w:pPr>
      <w:r w:rsidRPr="00FC1D0B">
        <w:rPr>
          <w:b/>
          <w:bCs/>
        </w:rPr>
        <w:t>H2</w:t>
      </w:r>
      <w:r>
        <w:t>. Kolejkowanie egzekwuje priorytety</w:t>
      </w:r>
      <w:r w:rsidR="007E4340">
        <w:t>.</w:t>
      </w:r>
      <w:r>
        <w:t xml:space="preserve"> EF utrzymuje niski </w:t>
      </w:r>
      <w:proofErr w:type="spellStart"/>
      <w:r>
        <w:t>jitter</w:t>
      </w:r>
      <w:proofErr w:type="spellEnd"/>
      <w:r>
        <w:t xml:space="preserve">/straty i zadany </w:t>
      </w:r>
      <w:proofErr w:type="spellStart"/>
      <w:r>
        <w:t>bitrate</w:t>
      </w:r>
      <w:proofErr w:type="spellEnd"/>
      <w:r w:rsidR="00320AB8">
        <w:t>,</w:t>
      </w:r>
      <w:r>
        <w:t xml:space="preserve"> AF pośrednio</w:t>
      </w:r>
      <w:r w:rsidR="00320AB8">
        <w:t>,</w:t>
      </w:r>
      <w:r>
        <w:t xml:space="preserve"> BE degraduje najsilniej.</w:t>
      </w:r>
    </w:p>
    <w:p w14:paraId="5B50AEBF" w14:textId="67B86B06" w:rsidR="00D2326D" w:rsidRDefault="00D2326D" w:rsidP="00D2326D">
      <w:pPr>
        <w:pStyle w:val="Tekstpodstawowy"/>
        <w:numPr>
          <w:ilvl w:val="0"/>
          <w:numId w:val="14"/>
        </w:numPr>
      </w:pPr>
      <w:r w:rsidRPr="00FC1D0B">
        <w:rPr>
          <w:b/>
          <w:bCs/>
        </w:rPr>
        <w:t>H3</w:t>
      </w:r>
      <w:r>
        <w:t xml:space="preserve">. </w:t>
      </w:r>
      <w:proofErr w:type="spellStart"/>
      <w:r>
        <w:t>Policing</w:t>
      </w:r>
      <w:proofErr w:type="spellEnd"/>
      <w:r>
        <w:t xml:space="preserve"> (</w:t>
      </w:r>
      <w:proofErr w:type="spellStart"/>
      <w:r>
        <w:t>meters</w:t>
      </w:r>
      <w:proofErr w:type="spellEnd"/>
      <w:r>
        <w:t xml:space="preserve">) wprowadza „twardy limit” i wzrost strat względem </w:t>
      </w:r>
      <w:proofErr w:type="spellStart"/>
      <w:r>
        <w:t>shapingu</w:t>
      </w:r>
      <w:proofErr w:type="spellEnd"/>
      <w:r>
        <w:t>, przy stabilności parametrów EF i bez zmiany trasy.</w:t>
      </w:r>
    </w:p>
    <w:p w14:paraId="414CAB8E" w14:textId="3BF50BBB" w:rsidR="00D2326D" w:rsidRDefault="00D2326D" w:rsidP="00D2326D">
      <w:pPr>
        <w:pStyle w:val="Tekstpodstawowy"/>
        <w:numPr>
          <w:ilvl w:val="0"/>
          <w:numId w:val="14"/>
        </w:numPr>
      </w:pPr>
      <w:r w:rsidRPr="00FC1D0B">
        <w:rPr>
          <w:b/>
          <w:bCs/>
        </w:rPr>
        <w:t>H4</w:t>
      </w:r>
      <w:r>
        <w:t xml:space="preserve">. Poprawne </w:t>
      </w:r>
      <w:proofErr w:type="spellStart"/>
      <w:r>
        <w:t>DSCP↔mpls_tc</w:t>
      </w:r>
      <w:proofErr w:type="spellEnd"/>
      <w:r>
        <w:t xml:space="preserve"> i właściwy tryb tunelowania ograniczają degradację oznaczeń i pozwalają odtworzyć klasę na wyjściu domeny MPLS.</w:t>
      </w:r>
    </w:p>
    <w:p w14:paraId="7F5B2AF5" w14:textId="11557CAA" w:rsidR="00977C83" w:rsidRDefault="00D2326D" w:rsidP="005E1ED0">
      <w:pPr>
        <w:pStyle w:val="Tekstpodstawowy"/>
        <w:numPr>
          <w:ilvl w:val="0"/>
          <w:numId w:val="14"/>
        </w:numPr>
      </w:pPr>
      <w:r w:rsidRPr="00FC1D0B">
        <w:rPr>
          <w:b/>
          <w:bCs/>
        </w:rPr>
        <w:t>H5</w:t>
      </w:r>
      <w:r>
        <w:t xml:space="preserve">. SDN-owa selekcja ścieżek </w:t>
      </w:r>
      <w:r w:rsidRPr="00D2326D">
        <w:rPr>
          <w:color w:val="EE0000"/>
        </w:rPr>
        <w:t>i/lub Fast-</w:t>
      </w:r>
      <w:proofErr w:type="spellStart"/>
      <w:r w:rsidRPr="00D2326D">
        <w:rPr>
          <w:color w:val="EE0000"/>
        </w:rPr>
        <w:t>Failover</w:t>
      </w:r>
      <w:proofErr w:type="spellEnd"/>
      <w:r w:rsidRPr="00D2326D">
        <w:rPr>
          <w:color w:val="EE0000"/>
        </w:rPr>
        <w:t xml:space="preserve"> </w:t>
      </w:r>
      <w:r>
        <w:t>poprawia parametry EF (RTT/</w:t>
      </w:r>
      <w:proofErr w:type="spellStart"/>
      <w:r>
        <w:t>jitter</w:t>
      </w:r>
      <w:proofErr w:type="spellEnd"/>
      <w:r>
        <w:t>/</w:t>
      </w:r>
      <w:proofErr w:type="spellStart"/>
      <w:r>
        <w:t>throughput</w:t>
      </w:r>
      <w:proofErr w:type="spellEnd"/>
      <w:r>
        <w:t xml:space="preserve">) </w:t>
      </w:r>
      <w:r w:rsidRPr="00320AB8">
        <w:rPr>
          <w:color w:val="EE0000"/>
        </w:rPr>
        <w:t xml:space="preserve">i skraca czas </w:t>
      </w:r>
      <w:proofErr w:type="spellStart"/>
      <w:r w:rsidRPr="00320AB8">
        <w:rPr>
          <w:color w:val="EE0000"/>
        </w:rPr>
        <w:t>rekonwergencji</w:t>
      </w:r>
      <w:proofErr w:type="spellEnd"/>
      <w:r w:rsidRPr="00320AB8">
        <w:rPr>
          <w:color w:val="EE0000"/>
        </w:rPr>
        <w:t xml:space="preserve"> po awarii.</w:t>
      </w:r>
    </w:p>
    <w:p w14:paraId="678C050B" w14:textId="406E771D" w:rsidR="00977C83" w:rsidRDefault="00000000">
      <w:pPr>
        <w:pStyle w:val="Nagwek1"/>
      </w:pPr>
      <w:r>
        <w:lastRenderedPageBreak/>
        <w:t xml:space="preserve"> </w:t>
      </w:r>
      <w:bookmarkStart w:id="14" w:name="_Toc213182690"/>
      <w:r w:rsidR="007A2626" w:rsidRPr="007A2626">
        <w:t>Podstawy teoretyczne i przegląd literatury</w:t>
      </w:r>
      <w:bookmarkEnd w:id="14"/>
    </w:p>
    <w:p w14:paraId="01AA6392" w14:textId="12F76F6C" w:rsidR="00977C83" w:rsidRDefault="00000000">
      <w:pPr>
        <w:pStyle w:val="Tekstpodstawowy"/>
      </w:pPr>
      <w:r>
        <w:t xml:space="preserve">W rozdziale przedstawiono </w:t>
      </w:r>
      <w:r w:rsidR="007A2626">
        <w:t>***</w:t>
      </w:r>
    </w:p>
    <w:p w14:paraId="00BA9316" w14:textId="77777777" w:rsidR="00977C83" w:rsidRDefault="00977C83">
      <w:pPr>
        <w:pStyle w:val="Akapitzlist"/>
        <w:keepNext/>
        <w:keepLines/>
        <w:numPr>
          <w:ilvl w:val="0"/>
          <w:numId w:val="15"/>
        </w:numPr>
        <w:spacing w:before="200" w:after="120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</w:p>
    <w:p w14:paraId="10A96B92" w14:textId="77777777" w:rsidR="00977C83" w:rsidRDefault="00977C83">
      <w:pPr>
        <w:pStyle w:val="Akapitzlist"/>
        <w:keepNext/>
        <w:keepLines/>
        <w:numPr>
          <w:ilvl w:val="0"/>
          <w:numId w:val="15"/>
        </w:numPr>
        <w:spacing w:before="200" w:after="120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</w:p>
    <w:p w14:paraId="4E906978" w14:textId="7910B072" w:rsidR="00977C83" w:rsidRDefault="007A2626">
      <w:pPr>
        <w:pStyle w:val="Nagwek2"/>
        <w:numPr>
          <w:ilvl w:val="1"/>
          <w:numId w:val="15"/>
        </w:numPr>
      </w:pPr>
      <w:bookmarkStart w:id="15" w:name="_Toc213182691"/>
      <w:proofErr w:type="spellStart"/>
      <w:r>
        <w:t>QoS</w:t>
      </w:r>
      <w:proofErr w:type="spellEnd"/>
      <w:r w:rsidRPr="007A2626">
        <w:t xml:space="preserve"> w sieciach IP</w:t>
      </w:r>
      <w:r>
        <w:t xml:space="preserve"> - </w:t>
      </w:r>
      <w:r w:rsidRPr="007A2626">
        <w:t>pojęcia i modele</w:t>
      </w:r>
      <w:bookmarkEnd w:id="15"/>
    </w:p>
    <w:p w14:paraId="2CA307B9" w14:textId="4ADF1C84" w:rsidR="008506AE" w:rsidRPr="008506AE" w:rsidRDefault="008506AE" w:rsidP="008506AE">
      <w:pPr>
        <w:pStyle w:val="Tekstpodstawowy"/>
      </w:pPr>
      <w:r w:rsidRPr="008506AE">
        <w:t>Quality of Service rozumiane jest jako zbiór mechanizmów i polityk różnicujących obsługę pakietów, aby utrzymać wymagane parametry jakości transmisji dla wybranych strumieni lub klas ruchu. W praktyce wyróżnia się trzy modele obsługi:</w:t>
      </w:r>
    </w:p>
    <w:p w14:paraId="056C10B6" w14:textId="1736870E" w:rsidR="008506AE" w:rsidRPr="008506AE" w:rsidRDefault="008506AE" w:rsidP="008506AE">
      <w:pPr>
        <w:pStyle w:val="Tekstpodstawowy"/>
        <w:numPr>
          <w:ilvl w:val="0"/>
          <w:numId w:val="17"/>
        </w:numPr>
      </w:pPr>
      <w:r w:rsidRPr="008506AE">
        <w:t xml:space="preserve">Best </w:t>
      </w:r>
      <w:proofErr w:type="spellStart"/>
      <w:r w:rsidRPr="008506AE">
        <w:t>Effort</w:t>
      </w:r>
      <w:proofErr w:type="spellEnd"/>
      <w:r w:rsidRPr="008506AE">
        <w:t xml:space="preserve"> (BE)</w:t>
      </w:r>
      <w:r>
        <w:t xml:space="preserve"> - </w:t>
      </w:r>
      <w:r w:rsidRPr="008506AE">
        <w:t>model domyślny, bez gwarancji jakości i bez rezerwacji zasobów</w:t>
      </w:r>
      <w:r w:rsidR="007E24C1">
        <w:t>.</w:t>
      </w:r>
      <w:r w:rsidRPr="008506AE">
        <w:t xml:space="preserve"> </w:t>
      </w:r>
      <w:r w:rsidR="007E24C1">
        <w:t>W</w:t>
      </w:r>
      <w:r w:rsidRPr="008506AE">
        <w:t>szystkie pakiety traktowane są jednakowo</w:t>
      </w:r>
      <w:r w:rsidR="005714F2">
        <w:t>.</w:t>
      </w:r>
    </w:p>
    <w:p w14:paraId="1DC9DB0E" w14:textId="49D7B4D9" w:rsidR="008506AE" w:rsidRPr="008506AE" w:rsidRDefault="008506AE" w:rsidP="008506AE">
      <w:pPr>
        <w:pStyle w:val="Tekstpodstawowy"/>
        <w:numPr>
          <w:ilvl w:val="0"/>
          <w:numId w:val="17"/>
        </w:numPr>
      </w:pPr>
      <w:proofErr w:type="spellStart"/>
      <w:r w:rsidRPr="008506AE">
        <w:t>Integrated</w:t>
      </w:r>
      <w:proofErr w:type="spellEnd"/>
      <w:r w:rsidRPr="008506AE">
        <w:t xml:space="preserve"> Services (</w:t>
      </w:r>
      <w:proofErr w:type="spellStart"/>
      <w:r w:rsidRPr="008506AE">
        <w:t>IntServ</w:t>
      </w:r>
      <w:proofErr w:type="spellEnd"/>
      <w:r w:rsidRPr="008506AE">
        <w:t>)</w:t>
      </w:r>
      <w:r>
        <w:t xml:space="preserve"> - </w:t>
      </w:r>
      <w:r w:rsidRPr="008506AE">
        <w:t xml:space="preserve">zapewnianie jakości poprzez rezerwacje per-przepływ </w:t>
      </w:r>
      <w:r w:rsidR="005714F2">
        <w:br/>
      </w:r>
      <w:r w:rsidRPr="008506AE">
        <w:t>z sygnalizacją RSVP</w:t>
      </w:r>
      <w:r w:rsidR="004F1707">
        <w:t>.</w:t>
      </w:r>
    </w:p>
    <w:p w14:paraId="63E55FC1" w14:textId="7341B81A" w:rsidR="008506AE" w:rsidRPr="008506AE" w:rsidRDefault="008506AE" w:rsidP="008506AE">
      <w:pPr>
        <w:pStyle w:val="Tekstpodstawowy"/>
        <w:numPr>
          <w:ilvl w:val="0"/>
          <w:numId w:val="17"/>
        </w:numPr>
      </w:pPr>
      <w:proofErr w:type="spellStart"/>
      <w:r w:rsidRPr="008506AE">
        <w:t>Differentiated</w:t>
      </w:r>
      <w:proofErr w:type="spellEnd"/>
      <w:r w:rsidRPr="008506AE">
        <w:t xml:space="preserve"> Services (</w:t>
      </w:r>
      <w:proofErr w:type="spellStart"/>
      <w:r w:rsidRPr="008506AE">
        <w:t>DiffServ</w:t>
      </w:r>
      <w:proofErr w:type="spellEnd"/>
      <w:r w:rsidRPr="008506AE">
        <w:t>)</w:t>
      </w:r>
      <w:r>
        <w:t xml:space="preserve"> - </w:t>
      </w:r>
      <w:r w:rsidRPr="008506AE">
        <w:t xml:space="preserve">agregacja ruchu do klas i realizacja zdefiniowanych </w:t>
      </w:r>
      <w:proofErr w:type="spellStart"/>
      <w:r w:rsidRPr="008506AE">
        <w:t>zachowań</w:t>
      </w:r>
      <w:proofErr w:type="spellEnd"/>
      <w:r w:rsidRPr="008506AE">
        <w:t xml:space="preserve"> PHB</w:t>
      </w:r>
      <w:r w:rsidR="00925C66">
        <w:t xml:space="preserve"> (</w:t>
      </w:r>
      <w:r w:rsidR="00925C66" w:rsidRPr="00925C66">
        <w:rPr>
          <w:i/>
          <w:iCs/>
        </w:rPr>
        <w:t xml:space="preserve">ang. Per-Hop </w:t>
      </w:r>
      <w:proofErr w:type="spellStart"/>
      <w:r w:rsidR="00925C66" w:rsidRPr="00925C66">
        <w:rPr>
          <w:i/>
          <w:iCs/>
        </w:rPr>
        <w:t>Behavior</w:t>
      </w:r>
      <w:proofErr w:type="spellEnd"/>
      <w:r w:rsidR="00925C66">
        <w:t>)</w:t>
      </w:r>
      <w:r w:rsidRPr="008506AE">
        <w:t xml:space="preserve"> w węzłach sieci</w:t>
      </w:r>
      <w:r w:rsidR="004F1707">
        <w:t>.</w:t>
      </w:r>
    </w:p>
    <w:p w14:paraId="2B547AAE" w14:textId="06E65897" w:rsidR="00867626" w:rsidRDefault="008506AE" w:rsidP="008506AE">
      <w:pPr>
        <w:pStyle w:val="Tekstpodstawowy"/>
      </w:pPr>
      <w:r w:rsidRPr="008506AE">
        <w:t xml:space="preserve">Tym samym BE stanowi punkt odniesienia (brak </w:t>
      </w:r>
      <w:proofErr w:type="spellStart"/>
      <w:r w:rsidRPr="008506AE">
        <w:t>QoS</w:t>
      </w:r>
      <w:proofErr w:type="spellEnd"/>
      <w:r w:rsidRPr="008506AE">
        <w:t xml:space="preserve">), a </w:t>
      </w:r>
      <w:proofErr w:type="spellStart"/>
      <w:r w:rsidRPr="008506AE">
        <w:t>IntServ</w:t>
      </w:r>
      <w:proofErr w:type="spellEnd"/>
      <w:r w:rsidRPr="008506AE">
        <w:t xml:space="preserve"> i </w:t>
      </w:r>
      <w:proofErr w:type="spellStart"/>
      <w:r w:rsidRPr="008506AE">
        <w:t>DiffServ</w:t>
      </w:r>
      <w:proofErr w:type="spellEnd"/>
      <w:r w:rsidRPr="008506AE">
        <w:t xml:space="preserve"> to dwa skalowalne podejścia do zapewniania </w:t>
      </w:r>
      <w:proofErr w:type="spellStart"/>
      <w:r w:rsidRPr="008506AE">
        <w:t>QoS</w:t>
      </w:r>
      <w:proofErr w:type="spellEnd"/>
      <w:r w:rsidRPr="008506AE">
        <w:t>.</w:t>
      </w:r>
    </w:p>
    <w:p w14:paraId="2C8AD169" w14:textId="77777777" w:rsidR="00977C83" w:rsidRDefault="00000000">
      <w:pPr>
        <w:pStyle w:val="Nagwek3"/>
        <w:numPr>
          <w:ilvl w:val="2"/>
          <w:numId w:val="15"/>
        </w:numPr>
      </w:pPr>
      <w:bookmarkStart w:id="16" w:name="_Toc213182692"/>
      <w:r>
        <w:t xml:space="preserve">Model </w:t>
      </w:r>
      <w:proofErr w:type="spellStart"/>
      <w:r>
        <w:t>IntServ</w:t>
      </w:r>
      <w:bookmarkEnd w:id="16"/>
      <w:proofErr w:type="spellEnd"/>
    </w:p>
    <w:p w14:paraId="266542D0" w14:textId="74FE4EEC" w:rsidR="00867626" w:rsidRPr="00505C52" w:rsidRDefault="00000000" w:rsidP="008506AE">
      <w:pPr>
        <w:pStyle w:val="Tekstpodstawowy"/>
      </w:pPr>
      <w:r w:rsidRPr="00505C52">
        <w:t>Jak podaje RFC 1633</w:t>
      </w:r>
      <w:r w:rsidR="00AC2EF1" w:rsidRPr="00505C52">
        <w:t xml:space="preserve"> </w:t>
      </w:r>
      <w:sdt>
        <w:sdtPr>
          <w:rPr>
            <w:color w:val="000000"/>
          </w:rPr>
          <w:tag w:val="MENDELEY_CITATION_v3_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"/>
          <w:id w:val="748628027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[1]</w:t>
          </w:r>
        </w:sdtContent>
      </w:sdt>
      <w:r w:rsidRPr="00505C52">
        <w:t xml:space="preserve">, </w:t>
      </w:r>
      <w:proofErr w:type="spellStart"/>
      <w:r w:rsidRPr="00505C52">
        <w:t>IntServ</w:t>
      </w:r>
      <w:proofErr w:type="spellEnd"/>
      <w:r w:rsidRPr="00505C52">
        <w:t xml:space="preserve"> wprowadza mechanizmy zapewniania jakości oparte na stanie w węzłach i rezerwacji zasobów dla konkretnych przepływów. Uzgadnianie rezerwacji odbywa się protokołem RSVP</w:t>
      </w:r>
      <w:r w:rsidR="003573C6">
        <w:t xml:space="preserve"> (</w:t>
      </w:r>
      <w:r w:rsidR="003573C6" w:rsidRPr="003573C6">
        <w:rPr>
          <w:i/>
          <w:iCs/>
        </w:rPr>
        <w:t xml:space="preserve">ang.  Resource </w:t>
      </w:r>
      <w:proofErr w:type="spellStart"/>
      <w:r w:rsidR="003573C6" w:rsidRPr="003573C6">
        <w:rPr>
          <w:i/>
          <w:iCs/>
        </w:rPr>
        <w:t>Reservation</w:t>
      </w:r>
      <w:proofErr w:type="spellEnd"/>
      <w:r w:rsidR="003573C6" w:rsidRPr="003573C6">
        <w:rPr>
          <w:i/>
          <w:iCs/>
        </w:rPr>
        <w:t xml:space="preserve"> </w:t>
      </w:r>
      <w:proofErr w:type="spellStart"/>
      <w:r w:rsidR="003573C6" w:rsidRPr="003573C6">
        <w:rPr>
          <w:i/>
          <w:iCs/>
        </w:rPr>
        <w:t>Protocol</w:t>
      </w:r>
      <w:proofErr w:type="spellEnd"/>
      <w:r w:rsidR="003573C6" w:rsidRPr="003573C6">
        <w:t> )</w:t>
      </w:r>
      <w:r w:rsidRPr="003573C6">
        <w:t>,</w:t>
      </w:r>
      <w:r w:rsidRPr="00505C52">
        <w:t xml:space="preserve"> który</w:t>
      </w:r>
      <w:r w:rsidR="00505C52">
        <w:t xml:space="preserve"> -</w:t>
      </w:r>
      <w:r w:rsidRPr="00505C52">
        <w:t xml:space="preserve"> zgodnie z RFC 2205</w:t>
      </w:r>
      <w:r w:rsidR="00505C52">
        <w:t xml:space="preserve"> </w:t>
      </w:r>
      <w:sdt>
        <w:sdtPr>
          <w:rPr>
            <w:color w:val="000000"/>
          </w:rPr>
          <w:tag w:val="MENDELEY_CITATION_v3_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"/>
          <w:id w:val="1101685681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[2]</w:t>
          </w:r>
        </w:sdtContent>
      </w:sdt>
      <w:r w:rsidR="00505C52">
        <w:t xml:space="preserve"> - </w:t>
      </w:r>
      <w:r w:rsidRPr="00505C52">
        <w:t>realizuje inicjowaną przez odbiorcę sygnalizację ścieżki (</w:t>
      </w:r>
      <w:r w:rsidRPr="00505C52">
        <w:rPr>
          <w:i/>
          <w:iCs/>
        </w:rPr>
        <w:t>PATH</w:t>
      </w:r>
      <w:r w:rsidRPr="00505C52">
        <w:t>) i żądania rezerwacji (</w:t>
      </w:r>
      <w:r w:rsidRPr="00505C52">
        <w:rPr>
          <w:i/>
          <w:iCs/>
        </w:rPr>
        <w:t>RESV</w:t>
      </w:r>
      <w:r w:rsidRPr="00505C52">
        <w:t xml:space="preserve">). Zaletą </w:t>
      </w:r>
      <w:proofErr w:type="spellStart"/>
      <w:r w:rsidRPr="00505C52">
        <w:t>IntServ</w:t>
      </w:r>
      <w:proofErr w:type="spellEnd"/>
      <w:r w:rsidRPr="00505C52">
        <w:t xml:space="preserve"> jest możliwość ścisłych gwarancji, natomiast ograniczeniem</w:t>
      </w:r>
      <w:r w:rsidR="00505C52">
        <w:t xml:space="preserve"> </w:t>
      </w:r>
      <w:r w:rsidRPr="00505C52">
        <w:t>skala</w:t>
      </w:r>
      <w:r w:rsidR="00505C52">
        <w:t>.</w:t>
      </w:r>
    </w:p>
    <w:p w14:paraId="162638EC" w14:textId="77777777" w:rsidR="00977C83" w:rsidRDefault="00000000">
      <w:pPr>
        <w:pStyle w:val="Nagwek3"/>
        <w:numPr>
          <w:ilvl w:val="2"/>
          <w:numId w:val="15"/>
        </w:numPr>
      </w:pPr>
      <w:bookmarkStart w:id="17" w:name="_Toc213182693"/>
      <w:r>
        <w:t xml:space="preserve">Model </w:t>
      </w:r>
      <w:proofErr w:type="spellStart"/>
      <w:r>
        <w:t>DiffServ</w:t>
      </w:r>
      <w:bookmarkEnd w:id="17"/>
      <w:proofErr w:type="spellEnd"/>
    </w:p>
    <w:p w14:paraId="2E1EFD6C" w14:textId="3AADB872" w:rsidR="00867626" w:rsidRPr="00867626" w:rsidRDefault="00867626" w:rsidP="00867626">
      <w:pPr>
        <w:pStyle w:val="Tekstpodstawowy"/>
      </w:pPr>
      <w:r w:rsidRPr="00867626">
        <w:t xml:space="preserve">Architektura </w:t>
      </w:r>
      <w:proofErr w:type="spellStart"/>
      <w:r w:rsidRPr="00867626">
        <w:t>DiffServ</w:t>
      </w:r>
      <w:proofErr w:type="spellEnd"/>
      <w:r w:rsidRPr="00867626">
        <w:t xml:space="preserve"> (RFC 2475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"/>
          <w:id w:val="-958174874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[3]</w:t>
          </w:r>
        </w:sdtContent>
      </w:sdt>
      <w:r w:rsidRPr="00867626">
        <w:t>) przenosi klasyfikację i kondycjonowanie ruchu (</w:t>
      </w:r>
      <w:proofErr w:type="spellStart"/>
      <w:r w:rsidRPr="00867626">
        <w:t>policery</w:t>
      </w:r>
      <w:proofErr w:type="spellEnd"/>
      <w:r w:rsidRPr="00867626">
        <w:t>/</w:t>
      </w:r>
      <w:proofErr w:type="spellStart"/>
      <w:r w:rsidRPr="00867626">
        <w:t>shapery</w:t>
      </w:r>
      <w:proofErr w:type="spellEnd"/>
      <w:r w:rsidRPr="00867626">
        <w:t>) na krawędź domeny, a w rdzeniu realizuje wyłącznie proste, skalowalne PHB oparte na oznaczeniach DSCP, bez utrzymywania stanu per-przepływ.</w:t>
      </w:r>
    </w:p>
    <w:p w14:paraId="7C0BBC78" w14:textId="27C17230" w:rsidR="00867626" w:rsidRDefault="00505C52">
      <w:pPr>
        <w:pStyle w:val="Tekstpodstawowy"/>
      </w:pPr>
      <w:r w:rsidRPr="00505C52">
        <w:t>Jak definiuje RFC 2474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"/>
          <w:id w:val="1155332694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[4]</w:t>
          </w:r>
        </w:sdtContent>
      </w:sdt>
      <w:r w:rsidRPr="00505C52">
        <w:t xml:space="preserve">, różnicowanie usług w IP opiera się na polu DS z sześciobitowym DSCP, które koduje pożądane PHB dla danego pakietu. </w:t>
      </w:r>
      <w:r w:rsidR="00867626">
        <w:t xml:space="preserve">Pole DS zastępuje historyczne pole </w:t>
      </w:r>
      <w:proofErr w:type="spellStart"/>
      <w:r w:rsidR="00867626">
        <w:t>ToS</w:t>
      </w:r>
      <w:proofErr w:type="spellEnd"/>
      <w:r w:rsidR="00867626">
        <w:t xml:space="preserve"> i pozwala zachować kompatybilność wsteczną.</w:t>
      </w:r>
    </w:p>
    <w:p w14:paraId="42354819" w14:textId="77777777" w:rsidR="00867626" w:rsidRDefault="00867626" w:rsidP="00632108">
      <w:pPr>
        <w:pStyle w:val="Tekstpodstawowy"/>
        <w:keepNext/>
        <w:jc w:val="center"/>
      </w:pPr>
      <w:r>
        <w:rPr>
          <w:noProof/>
        </w:rPr>
        <w:lastRenderedPageBreak/>
        <w:drawing>
          <wp:inline distT="0" distB="0" distL="0" distR="0" wp14:anchorId="390ECF85" wp14:editId="60CEB487">
            <wp:extent cx="5194852" cy="4214191"/>
            <wp:effectExtent l="0" t="0" r="6350" b="0"/>
            <wp:docPr id="1384015445" name="Picture 672091829" descr="Obraz zawierający tekst, zrzut ekranu, diagram, linia&#10;&#10;Zawartość wygenerowana przez AI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15445" name="Picture 672091829" descr="Obraz zawierający tekst, zrzut ekranu, diagram, lini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362" cy="42502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D021985" w14:textId="3F70D3AC" w:rsidR="00867626" w:rsidRDefault="00867626" w:rsidP="00632108">
      <w:pPr>
        <w:pStyle w:val="Legenda"/>
        <w:jc w:val="center"/>
      </w:pPr>
      <w:r>
        <w:t xml:space="preserve">Rysunek </w:t>
      </w:r>
      <w:fldSimple w:instr=" SEQ Rysunek \* ARABIC ">
        <w:r w:rsidR="00777E0B">
          <w:rPr>
            <w:noProof/>
          </w:rPr>
          <w:t>1</w:t>
        </w:r>
      </w:fldSimple>
      <w:r>
        <w:t xml:space="preserve"> </w:t>
      </w:r>
      <w:r w:rsidRPr="00E32E9D">
        <w:t xml:space="preserve">Struktura pakietu z zamienionym polem </w:t>
      </w:r>
      <w:proofErr w:type="spellStart"/>
      <w:r w:rsidRPr="00E32E9D">
        <w:t>ToS</w:t>
      </w:r>
      <w:proofErr w:type="spellEnd"/>
      <w:r w:rsidRPr="00E32E9D">
        <w:t xml:space="preserve"> na pole </w:t>
      </w:r>
      <w:r>
        <w:t>DS. Źr</w:t>
      </w:r>
      <w:r w:rsidRPr="003573C6">
        <w:rPr>
          <w:color w:val="153D63" w:themeColor="text2" w:themeTint="E6"/>
        </w:rPr>
        <w:t xml:space="preserve">ódło </w:t>
      </w:r>
      <w:sdt>
        <w:sdtPr>
          <w:rPr>
            <w:color w:val="000000"/>
          </w:rPr>
          <w:tag w:val="MENDELEY_CITATION_v3_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"/>
          <w:id w:val="2009484421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[5]</w:t>
          </w:r>
        </w:sdtContent>
      </w:sdt>
    </w:p>
    <w:p w14:paraId="4EC9185F" w14:textId="77777777" w:rsidR="00CA1499" w:rsidRPr="00CA1499" w:rsidRDefault="00CA1499" w:rsidP="00CA1499"/>
    <w:p w14:paraId="041B2E7D" w14:textId="27FFC1FE" w:rsidR="00867626" w:rsidRPr="00632108" w:rsidRDefault="000A77B9" w:rsidP="00867626">
      <w:pPr>
        <w:pStyle w:val="Tekstpodstawowy"/>
      </w:pPr>
      <w:r w:rsidRPr="000A77B9">
        <w:t>Rdzeniem pola DS jest DSCP (6 bitów). Trzy najstarsze bity („XXX”) klasyfikują pakiet do klasy/usługi, a dwa kolejne („YY”) wyznaczają poziom obsługi w klasie oraz prawdopodobieństwo usunięcia przy przeciążeniu (</w:t>
      </w:r>
      <w:r w:rsidR="003573C6" w:rsidRPr="003573C6">
        <w:rPr>
          <w:i/>
          <w:iCs/>
        </w:rPr>
        <w:t xml:space="preserve">ang. </w:t>
      </w:r>
      <w:r w:rsidRPr="003573C6">
        <w:rPr>
          <w:i/>
          <w:iCs/>
        </w:rPr>
        <w:t xml:space="preserve">drop </w:t>
      </w:r>
      <w:proofErr w:type="spellStart"/>
      <w:r w:rsidRPr="003573C6">
        <w:rPr>
          <w:i/>
          <w:iCs/>
        </w:rPr>
        <w:t>precedence</w:t>
      </w:r>
      <w:proofErr w:type="spellEnd"/>
      <w:r w:rsidRPr="000A77B9">
        <w:t>). Wartość 00 oznacza klasyfikację wyłącznie według trzech starszych bitów (selektor CS), natomiast 01/10/11 kodują rosnące uprzywilejowanie w kolejce (mniejsze prawdopodobieństwo zrzutu)</w:t>
      </w:r>
      <w:r>
        <w:t xml:space="preserve">. </w:t>
      </w:r>
      <w:r w:rsidR="00632108" w:rsidRPr="00632108">
        <w:t>Dwa najmłodsze bity pola DS to</w:t>
      </w:r>
      <w:r w:rsidR="003573C6">
        <w:t xml:space="preserve"> .</w:t>
      </w:r>
      <w:proofErr w:type="spellStart"/>
      <w:r w:rsidR="00632108" w:rsidRPr="00632108">
        <w:t>Explicit</w:t>
      </w:r>
      <w:proofErr w:type="spellEnd"/>
      <w:r w:rsidR="00632108" w:rsidRPr="00632108">
        <w:t xml:space="preserve"> </w:t>
      </w:r>
      <w:proofErr w:type="spellStart"/>
      <w:r w:rsidR="00632108" w:rsidRPr="00632108">
        <w:t>Congestion</w:t>
      </w:r>
      <w:proofErr w:type="spellEnd"/>
      <w:r w:rsidR="00632108" w:rsidRPr="00632108">
        <w:t xml:space="preserve"> Notification</w:t>
      </w:r>
      <w:r w:rsidR="003573C6">
        <w:t xml:space="preserve"> (</w:t>
      </w:r>
      <w:r w:rsidR="003573C6" w:rsidRPr="00632108">
        <w:t>ECN</w:t>
      </w:r>
      <w:r w:rsidR="003573C6">
        <w:t>)</w:t>
      </w:r>
      <w:r w:rsidR="00632108">
        <w:t>,</w:t>
      </w:r>
      <w:r w:rsidR="00632108" w:rsidRPr="00632108">
        <w:t xml:space="preserve"> dzięki któremu ruter może zasygnalizować przeciążenie bez zrzucania pakietu.</w:t>
      </w:r>
    </w:p>
    <w:p w14:paraId="7389AF44" w14:textId="354B4205" w:rsidR="00AD5DE9" w:rsidRPr="00AD5DE9" w:rsidRDefault="00AD5DE9" w:rsidP="00AD5DE9">
      <w:pPr>
        <w:pStyle w:val="Tekstpodstawowy"/>
      </w:pPr>
      <w:r w:rsidRPr="00AD5DE9">
        <w:t xml:space="preserve">Najważniejsze zachowania PHB w </w:t>
      </w:r>
      <w:proofErr w:type="spellStart"/>
      <w:r w:rsidRPr="00AD5DE9">
        <w:t>DiffServ</w:t>
      </w:r>
      <w:proofErr w:type="spellEnd"/>
      <w:r w:rsidRPr="00AD5DE9">
        <w:t>:</w:t>
      </w:r>
    </w:p>
    <w:p w14:paraId="0415BA2B" w14:textId="20ECC15C" w:rsidR="00AD5DE9" w:rsidRPr="00AD5DE9" w:rsidRDefault="00AD5DE9" w:rsidP="00AD5DE9">
      <w:pPr>
        <w:pStyle w:val="Tekstpodstawowy"/>
        <w:numPr>
          <w:ilvl w:val="0"/>
          <w:numId w:val="32"/>
        </w:numPr>
        <w:rPr>
          <w:lang w:val="en-AU"/>
        </w:rPr>
      </w:pPr>
      <w:r w:rsidRPr="00AD5DE9">
        <w:rPr>
          <w:lang w:val="en-AU"/>
        </w:rPr>
        <w:t>DF -  Default Forwarding (CS0)</w:t>
      </w:r>
      <w:r>
        <w:rPr>
          <w:lang w:val="en-AU"/>
        </w:rPr>
        <w:t xml:space="preserve"> -</w:t>
      </w:r>
      <w:r w:rsidRPr="00AD5DE9">
        <w:rPr>
          <w:lang w:val="en-AU"/>
        </w:rPr>
        <w:t xml:space="preserve"> </w:t>
      </w:r>
      <w:proofErr w:type="spellStart"/>
      <w:r w:rsidRPr="00AD5DE9">
        <w:rPr>
          <w:lang w:val="en-AU"/>
        </w:rPr>
        <w:t>domyślne</w:t>
      </w:r>
      <w:proofErr w:type="spellEnd"/>
      <w:r w:rsidRPr="00AD5DE9">
        <w:rPr>
          <w:lang w:val="en-AU"/>
        </w:rPr>
        <w:t xml:space="preserve"> BE</w:t>
      </w:r>
      <w:r>
        <w:rPr>
          <w:lang w:val="en-AU"/>
        </w:rPr>
        <w:t>.</w:t>
      </w:r>
    </w:p>
    <w:p w14:paraId="5093BDD7" w14:textId="2587B35D" w:rsidR="00AD5DE9" w:rsidRPr="00AD5DE9" w:rsidRDefault="00AD5DE9" w:rsidP="00AD5DE9">
      <w:pPr>
        <w:pStyle w:val="Tekstpodstawowy"/>
        <w:numPr>
          <w:ilvl w:val="0"/>
          <w:numId w:val="32"/>
        </w:numPr>
      </w:pPr>
      <w:r w:rsidRPr="00AD5DE9">
        <w:t>CS</w:t>
      </w:r>
      <w:r>
        <w:t xml:space="preserve"> -</w:t>
      </w:r>
      <w:r w:rsidRPr="00AD5DE9">
        <w:t xml:space="preserve"> Class </w:t>
      </w:r>
      <w:proofErr w:type="spellStart"/>
      <w:r w:rsidRPr="00AD5DE9">
        <w:t>Selector</w:t>
      </w:r>
      <w:proofErr w:type="spellEnd"/>
      <w:r w:rsidRPr="00AD5DE9">
        <w:t xml:space="preserve"> (CS1–CS7)</w:t>
      </w:r>
      <w:r>
        <w:t xml:space="preserve"> -</w:t>
      </w:r>
      <w:r w:rsidRPr="00AD5DE9">
        <w:t xml:space="preserve"> zgodność wsteczna z IP </w:t>
      </w:r>
      <w:proofErr w:type="spellStart"/>
      <w:r w:rsidRPr="00AD5DE9">
        <w:t>Precedence</w:t>
      </w:r>
      <w:proofErr w:type="spellEnd"/>
      <w:r>
        <w:t>,</w:t>
      </w:r>
      <w:r w:rsidRPr="00AD5DE9">
        <w:t xml:space="preserve"> nadają względny priorytet klasom</w:t>
      </w:r>
      <w:r>
        <w:t>.</w:t>
      </w:r>
    </w:p>
    <w:p w14:paraId="4EE6C01D" w14:textId="35C2B134" w:rsidR="00AD5DE9" w:rsidRPr="00AD5DE9" w:rsidRDefault="00AD5DE9" w:rsidP="00AD5DE9">
      <w:pPr>
        <w:pStyle w:val="Tekstpodstawowy"/>
        <w:numPr>
          <w:ilvl w:val="0"/>
          <w:numId w:val="32"/>
        </w:numPr>
      </w:pPr>
      <w:r w:rsidRPr="00556600">
        <w:rPr>
          <w:lang w:val="en-AU"/>
        </w:rPr>
        <w:t xml:space="preserve">EF - Expedited Forwarding - </w:t>
      </w:r>
      <w:proofErr w:type="spellStart"/>
      <w:r w:rsidRPr="00556600">
        <w:rPr>
          <w:lang w:val="en-AU"/>
        </w:rPr>
        <w:t>niskie</w:t>
      </w:r>
      <w:proofErr w:type="spellEnd"/>
      <w:r w:rsidRPr="00556600">
        <w:rPr>
          <w:lang w:val="en-AU"/>
        </w:rPr>
        <w:t xml:space="preserve"> </w:t>
      </w:r>
      <w:proofErr w:type="spellStart"/>
      <w:r w:rsidRPr="00556600">
        <w:rPr>
          <w:lang w:val="en-AU"/>
        </w:rPr>
        <w:t>opóźnienie</w:t>
      </w:r>
      <w:proofErr w:type="spellEnd"/>
      <w:r w:rsidRPr="00556600">
        <w:rPr>
          <w:lang w:val="en-AU"/>
        </w:rPr>
        <w:t>/jitter/</w:t>
      </w:r>
      <w:proofErr w:type="spellStart"/>
      <w:r w:rsidRPr="00556600">
        <w:rPr>
          <w:lang w:val="en-AU"/>
        </w:rPr>
        <w:t>straty</w:t>
      </w:r>
      <w:proofErr w:type="spellEnd"/>
      <w:r w:rsidRPr="00556600">
        <w:rPr>
          <w:lang w:val="en-AU"/>
        </w:rPr>
        <w:t xml:space="preserve">. </w:t>
      </w:r>
      <w:r>
        <w:t>Z</w:t>
      </w:r>
      <w:r w:rsidRPr="00AD5DE9">
        <w:t>wykle kolejka o najwyższym priorytecie</w:t>
      </w:r>
      <w:r>
        <w:t>.</w:t>
      </w:r>
    </w:p>
    <w:p w14:paraId="3CC1788B" w14:textId="69B9AEF3" w:rsidR="00AD5DE9" w:rsidRDefault="00AD5DE9" w:rsidP="00AD5DE9">
      <w:pPr>
        <w:pStyle w:val="Tekstpodstawowy"/>
        <w:numPr>
          <w:ilvl w:val="0"/>
          <w:numId w:val="32"/>
        </w:numPr>
      </w:pPr>
      <w:r w:rsidRPr="00AD5DE9">
        <w:t>AF</w:t>
      </w:r>
      <w:r>
        <w:t xml:space="preserve"> - </w:t>
      </w:r>
      <w:proofErr w:type="spellStart"/>
      <w:r w:rsidRPr="00AD5DE9">
        <w:t>Assured</w:t>
      </w:r>
      <w:proofErr w:type="spellEnd"/>
      <w:r w:rsidRPr="00AD5DE9">
        <w:t xml:space="preserve"> </w:t>
      </w:r>
      <w:proofErr w:type="spellStart"/>
      <w:r w:rsidRPr="00AD5DE9">
        <w:t>Forwarding</w:t>
      </w:r>
      <w:proofErr w:type="spellEnd"/>
      <w:r w:rsidRPr="00AD5DE9">
        <w:t xml:space="preserve"> (</w:t>
      </w:r>
      <w:proofErr w:type="spellStart"/>
      <w:r w:rsidRPr="00AD5DE9">
        <w:t>AFxy</w:t>
      </w:r>
      <w:proofErr w:type="spellEnd"/>
      <w:r w:rsidRPr="00AD5DE9">
        <w:t>)</w:t>
      </w:r>
      <w:r>
        <w:t xml:space="preserve"> -</w:t>
      </w:r>
      <w:r w:rsidRPr="00AD5DE9">
        <w:t xml:space="preserve"> cztery klasy (x=1..4) z trzema poziomami odrzucania (y=1..3). Gwarancja dostarczania do ustalonego profilu</w:t>
      </w:r>
      <w:r>
        <w:t>.</w:t>
      </w:r>
      <w:r w:rsidRPr="00AD5DE9">
        <w:t xml:space="preserve"> </w:t>
      </w:r>
    </w:p>
    <w:p w14:paraId="3272B010" w14:textId="385BBA64" w:rsidR="00EB7836" w:rsidRDefault="000A77B9" w:rsidP="00970645">
      <w:pPr>
        <w:pStyle w:val="Tekstpodstawowy"/>
      </w:pPr>
      <w:r w:rsidRPr="000A77B9">
        <w:lastRenderedPageBreak/>
        <w:t>Dla przejrzystości wartości kodów w pracy przyjęto zestawienia tabelaryczne</w:t>
      </w:r>
      <w:r w:rsidR="00DD4E5E">
        <w:t xml:space="preserve"> - </w:t>
      </w:r>
      <w:r w:rsidR="00DD4E5E">
        <w:fldChar w:fldCharType="begin"/>
      </w:r>
      <w:r w:rsidR="00DD4E5E">
        <w:instrText xml:space="preserve"> REF _Ref212892613 \h </w:instrText>
      </w:r>
      <w:r w:rsidR="00DD4E5E">
        <w:fldChar w:fldCharType="separate"/>
      </w:r>
      <w:r w:rsidR="00DD4E5E">
        <w:t xml:space="preserve">Tabela </w:t>
      </w:r>
      <w:r w:rsidR="00DD4E5E">
        <w:rPr>
          <w:noProof/>
        </w:rPr>
        <w:t>1</w:t>
      </w:r>
      <w:r w:rsidR="00DD4E5E">
        <w:fldChar w:fldCharType="end"/>
      </w:r>
      <w:r w:rsidR="00DD4E5E">
        <w:t xml:space="preserve">, która przestawia </w:t>
      </w:r>
      <w:r w:rsidRPr="000A77B9">
        <w:t>wartości pola DSCP</w:t>
      </w:r>
      <w:r>
        <w:t xml:space="preserve"> </w:t>
      </w:r>
      <w:r w:rsidRPr="000A77B9">
        <w:t>na podstawie opracowania dr. Tomasza Malinowskiego</w:t>
      </w:r>
      <w:r>
        <w:t xml:space="preserve"> -</w:t>
      </w:r>
      <w:r w:rsidRPr="000A77B9">
        <w:t xml:space="preserve"> z nazwami PHB, reprezentacją binarną i wartościami dziesiętnymi, które będą wykorzystywane dalej przy mapowaniach i konfiguracjach.</w:t>
      </w:r>
    </w:p>
    <w:p w14:paraId="135E1F5F" w14:textId="592306F3" w:rsidR="00EB7836" w:rsidRDefault="00EB7836" w:rsidP="00EB7836">
      <w:pPr>
        <w:pStyle w:val="Legenda"/>
        <w:keepNext/>
        <w:jc w:val="center"/>
      </w:pPr>
      <w:bookmarkStart w:id="18" w:name="_Ref212892613"/>
      <w:r>
        <w:t xml:space="preserve">Tabela </w:t>
      </w:r>
      <w:fldSimple w:instr=" SEQ Tabela \* ARABIC ">
        <w:r w:rsidR="00B24349">
          <w:rPr>
            <w:noProof/>
          </w:rPr>
          <w:t>1</w:t>
        </w:r>
      </w:fldSimple>
      <w:bookmarkEnd w:id="18"/>
      <w:r>
        <w:t xml:space="preserve"> W</w:t>
      </w:r>
      <w:r w:rsidRPr="008E7BAC">
        <w:t>artości pola DSCP</w:t>
      </w:r>
      <w:r w:rsidR="003573C6">
        <w:t xml:space="preserve">. </w:t>
      </w:r>
      <w:r w:rsidR="003573C6" w:rsidRPr="003573C6">
        <w:rPr>
          <w:color w:val="153D63" w:themeColor="text2" w:themeTint="E6"/>
        </w:rPr>
        <w:t>Ź</w:t>
      </w:r>
      <w:r w:rsidRPr="003573C6">
        <w:rPr>
          <w:color w:val="153D63" w:themeColor="text2" w:themeTint="E6"/>
        </w:rPr>
        <w:t>ródło</w:t>
      </w:r>
      <w:sdt>
        <w:sdtPr>
          <w:rPr>
            <w:color w:val="000000"/>
          </w:rPr>
          <w:tag w:val="MENDELEY_CITATION_v3_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"/>
          <w:id w:val="-54632096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[6]</w:t>
          </w:r>
        </w:sdtContent>
      </w:sdt>
    </w:p>
    <w:tbl>
      <w:tblPr>
        <w:tblW w:w="892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775"/>
        <w:gridCol w:w="1385"/>
        <w:gridCol w:w="2445"/>
      </w:tblGrid>
      <w:tr w:rsidR="00EB7836" w14:paraId="6EA275E6" w14:textId="77777777" w:rsidTr="00EB7836">
        <w:trPr>
          <w:trHeight w:val="300"/>
          <w:jc w:val="center"/>
        </w:trPr>
        <w:tc>
          <w:tcPr>
            <w:tcW w:w="6480" w:type="dxa"/>
            <w:gridSpan w:val="6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CE28EA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Wartość pola DSCP</w:t>
            </w:r>
          </w:p>
        </w:tc>
        <w:tc>
          <w:tcPr>
            <w:tcW w:w="2445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0478FE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Nazwa klasy</w:t>
            </w:r>
          </w:p>
        </w:tc>
      </w:tr>
      <w:tr w:rsidR="00EB7836" w14:paraId="60E7AB24" w14:textId="77777777" w:rsidTr="00EB7836">
        <w:trPr>
          <w:trHeight w:val="300"/>
          <w:jc w:val="center"/>
        </w:trPr>
        <w:tc>
          <w:tcPr>
            <w:tcW w:w="216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91D949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Binarnie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49B28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PHB</w:t>
            </w:r>
          </w:p>
        </w:tc>
        <w:tc>
          <w:tcPr>
            <w:tcW w:w="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5533CFC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DSCP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577C1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IP </w:t>
            </w:r>
            <w:proofErr w:type="spellStart"/>
            <w:r>
              <w:rPr>
                <w:rFonts w:ascii="Calibri" w:hAnsi="Calibri" w:cs="Calibri"/>
                <w:sz w:val="22"/>
              </w:rPr>
              <w:t>Prec</w:t>
            </w:r>
            <w:proofErr w:type="spellEnd"/>
            <w:r>
              <w:rPr>
                <w:rFonts w:ascii="Calibri" w:hAnsi="Calibri" w:cs="Calibri"/>
                <w:sz w:val="22"/>
              </w:rPr>
              <w:t>.</w:t>
            </w:r>
          </w:p>
        </w:tc>
        <w:tc>
          <w:tcPr>
            <w:tcW w:w="2445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416C61" w14:textId="77777777" w:rsidR="00EB7836" w:rsidRDefault="00EB7836" w:rsidP="00BD720A"/>
        </w:tc>
      </w:tr>
      <w:tr w:rsidR="00EB7836" w14:paraId="39E326AB" w14:textId="77777777" w:rsidTr="00EB7836">
        <w:trPr>
          <w:trHeight w:val="300"/>
          <w:jc w:val="center"/>
        </w:trPr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9D5F1E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XXX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56CFF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YY</w:t>
            </w:r>
          </w:p>
        </w:tc>
        <w:tc>
          <w:tcPr>
            <w:tcW w:w="21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F7567A3" w14:textId="77777777" w:rsidR="00EB7836" w:rsidRDefault="00EB7836" w:rsidP="00BD720A"/>
        </w:tc>
        <w:tc>
          <w:tcPr>
            <w:tcW w:w="7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15AC6F" w14:textId="77777777" w:rsidR="00EB7836" w:rsidRDefault="00EB7836" w:rsidP="00BD720A"/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84FE74" w14:textId="77777777" w:rsidR="00EB7836" w:rsidRDefault="00EB7836" w:rsidP="00BD720A"/>
        </w:tc>
        <w:tc>
          <w:tcPr>
            <w:tcW w:w="2445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122AA11" w14:textId="77777777" w:rsidR="00EB7836" w:rsidRDefault="00EB7836" w:rsidP="00BD720A"/>
        </w:tc>
      </w:tr>
      <w:tr w:rsidR="00EB7836" w14:paraId="2E862695" w14:textId="77777777" w:rsidTr="00EB7836">
        <w:trPr>
          <w:trHeight w:val="315"/>
          <w:jc w:val="center"/>
        </w:trPr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4F357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C279FC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CE8007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127153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923C6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</w:t>
            </w:r>
          </w:p>
          <w:p w14:paraId="3623ADD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</w:t>
            </w:r>
            <w:proofErr w:type="spellStart"/>
            <w:r>
              <w:rPr>
                <w:rFonts w:ascii="Calibri" w:hAnsi="Calibri" w:cs="Calibri"/>
                <w:sz w:val="22"/>
              </w:rPr>
              <w:t>routine</w:t>
            </w:r>
            <w:proofErr w:type="spellEnd"/>
            <w:r>
              <w:rPr>
                <w:rFonts w:ascii="Calibri" w:hAnsi="Calibri" w:cs="Calibri"/>
                <w:sz w:val="22"/>
              </w:rPr>
              <w:t>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1D1891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Best </w:t>
            </w:r>
            <w:proofErr w:type="spellStart"/>
            <w:r>
              <w:rPr>
                <w:rFonts w:ascii="Calibri" w:hAnsi="Calibri" w:cs="Calibri"/>
                <w:sz w:val="22"/>
              </w:rPr>
              <w:t>Effort</w:t>
            </w:r>
            <w:proofErr w:type="spellEnd"/>
          </w:p>
        </w:tc>
      </w:tr>
      <w:tr w:rsidR="00EB7836" w14:paraId="517B5D26" w14:textId="77777777" w:rsidTr="00EB7836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82DE12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8E3E5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FB704A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---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0FC66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3B89D3" w14:textId="77777777" w:rsidR="00EB7836" w:rsidRDefault="00EB7836" w:rsidP="00BD720A"/>
        </w:tc>
        <w:tc>
          <w:tcPr>
            <w:tcW w:w="2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23623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---</w:t>
            </w:r>
          </w:p>
        </w:tc>
      </w:tr>
      <w:tr w:rsidR="00EB7836" w14:paraId="67DBE68C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4B1692E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1CAC2E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21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062977" w14:textId="77777777" w:rsidR="00EB7836" w:rsidRDefault="00EB7836" w:rsidP="00BD720A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71A261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6F4F82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4A1A32" w14:textId="77777777" w:rsidR="00EB7836" w:rsidRDefault="00EB7836" w:rsidP="00BD720A"/>
        </w:tc>
      </w:tr>
      <w:tr w:rsidR="00EB7836" w14:paraId="2104FB81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2888C2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137D02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21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AF5307" w14:textId="77777777" w:rsidR="00EB7836" w:rsidRDefault="00EB7836" w:rsidP="00BD720A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10E7D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9B28B9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760E07" w14:textId="77777777" w:rsidR="00EB7836" w:rsidRDefault="00EB7836" w:rsidP="00BD720A"/>
        </w:tc>
      </w:tr>
      <w:tr w:rsidR="00EB7836" w14:paraId="322AB6B4" w14:textId="77777777" w:rsidTr="00EB7836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3146C6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74FBA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E670A8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CS1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7CD211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93CBB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</w:t>
            </w:r>
          </w:p>
          <w:p w14:paraId="30FBEB47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</w:t>
            </w:r>
            <w:proofErr w:type="spellStart"/>
            <w:r>
              <w:rPr>
                <w:rFonts w:ascii="Calibri" w:hAnsi="Calibri" w:cs="Calibri"/>
                <w:sz w:val="22"/>
              </w:rPr>
              <w:t>priority</w:t>
            </w:r>
            <w:proofErr w:type="spellEnd"/>
            <w:r>
              <w:rPr>
                <w:rFonts w:ascii="Calibri" w:hAnsi="Calibri" w:cs="Calibri"/>
                <w:sz w:val="22"/>
              </w:rPr>
              <w:t>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7DBF8F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Class </w:t>
            </w:r>
            <w:proofErr w:type="spellStart"/>
            <w:r>
              <w:rPr>
                <w:rFonts w:eastAsia="Times New Roman"/>
                <w:szCs w:val="24"/>
              </w:rPr>
              <w:t>Selector</w:t>
            </w:r>
            <w:proofErr w:type="spellEnd"/>
          </w:p>
        </w:tc>
      </w:tr>
      <w:tr w:rsidR="00EB7836" w14:paraId="7985B776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AFE47E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DD8C18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F5431C8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AF1x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06C74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AF11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17F848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9CEE45" w14:textId="77777777" w:rsidR="00EB7836" w:rsidRDefault="00EB7836" w:rsidP="00BD720A"/>
        </w:tc>
        <w:tc>
          <w:tcPr>
            <w:tcW w:w="2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6DC0AE" w14:textId="77777777" w:rsidR="00EB7836" w:rsidRDefault="00EB7836" w:rsidP="00BD720A">
            <w:pPr>
              <w:spacing w:line="251" w:lineRule="auto"/>
              <w:rPr>
                <w:rFonts w:eastAsia="Times New Roman"/>
                <w:szCs w:val="24"/>
              </w:rPr>
            </w:pPr>
            <w:proofErr w:type="spellStart"/>
            <w:r>
              <w:rPr>
                <w:rFonts w:eastAsia="Times New Roman"/>
                <w:szCs w:val="24"/>
              </w:rPr>
              <w:t>Assured</w:t>
            </w:r>
            <w:proofErr w:type="spellEnd"/>
            <w:r>
              <w:rPr>
                <w:rFonts w:eastAsia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szCs w:val="24"/>
              </w:rPr>
              <w:t>Forwarding</w:t>
            </w:r>
            <w:proofErr w:type="spellEnd"/>
          </w:p>
        </w:tc>
      </w:tr>
      <w:tr w:rsidR="00EB7836" w14:paraId="172A17A8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DC2B6C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E7A83F6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2530E9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D22B7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AF12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DB5A3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12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21AB5B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B789B1" w14:textId="77777777" w:rsidR="00EB7836" w:rsidRDefault="00EB7836" w:rsidP="00BD720A"/>
        </w:tc>
      </w:tr>
      <w:tr w:rsidR="00EB7836" w14:paraId="0FA1C03E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DA3F07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B0D5D3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07B0CE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16AEA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AF13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37BC2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14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3ACD1C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0DB7EF1" w14:textId="77777777" w:rsidR="00EB7836" w:rsidRDefault="00EB7836" w:rsidP="00BD720A"/>
        </w:tc>
      </w:tr>
      <w:tr w:rsidR="00EB7836" w14:paraId="4C203C94" w14:textId="77777777" w:rsidTr="00EB7836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58B216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4B4CC3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0BF642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CS2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F3215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16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53A906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</w:t>
            </w:r>
          </w:p>
          <w:p w14:paraId="76884CE1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(immediate)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FA3DC3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Class </w:t>
            </w:r>
            <w:proofErr w:type="spellStart"/>
            <w:r>
              <w:rPr>
                <w:rFonts w:eastAsia="Times New Roman"/>
                <w:szCs w:val="24"/>
              </w:rPr>
              <w:t>Selector</w:t>
            </w:r>
            <w:proofErr w:type="spellEnd"/>
          </w:p>
        </w:tc>
      </w:tr>
      <w:tr w:rsidR="00EB7836" w14:paraId="15BC609C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C0D256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51D52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6C1870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AF2x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F2222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AF21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6161FF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18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9D54998" w14:textId="77777777" w:rsidR="00EB7836" w:rsidRDefault="00EB7836" w:rsidP="00BD720A"/>
        </w:tc>
        <w:tc>
          <w:tcPr>
            <w:tcW w:w="2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751BE8" w14:textId="77777777" w:rsidR="00EB7836" w:rsidRDefault="00EB7836" w:rsidP="00BD720A">
            <w:pPr>
              <w:spacing w:line="251" w:lineRule="auto"/>
              <w:rPr>
                <w:rFonts w:eastAsia="Times New Roman"/>
                <w:szCs w:val="24"/>
              </w:rPr>
            </w:pPr>
            <w:proofErr w:type="spellStart"/>
            <w:r>
              <w:rPr>
                <w:rFonts w:eastAsia="Times New Roman"/>
                <w:szCs w:val="24"/>
              </w:rPr>
              <w:t>Assured</w:t>
            </w:r>
            <w:proofErr w:type="spellEnd"/>
            <w:r>
              <w:rPr>
                <w:rFonts w:eastAsia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szCs w:val="24"/>
              </w:rPr>
              <w:t>Forwarding</w:t>
            </w:r>
            <w:proofErr w:type="spellEnd"/>
          </w:p>
        </w:tc>
      </w:tr>
      <w:tr w:rsidR="00EB7836" w14:paraId="60DD9463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6D30587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88097A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E0437F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8A1F1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AF22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8D8ED1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20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0D26F7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49C7266" w14:textId="77777777" w:rsidR="00EB7836" w:rsidRDefault="00EB7836" w:rsidP="00BD720A"/>
        </w:tc>
      </w:tr>
      <w:tr w:rsidR="00EB7836" w14:paraId="74BDF630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9271EF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299ABE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223859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6D8998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AF23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87B3BA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22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06CA00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803D57" w14:textId="77777777" w:rsidR="00EB7836" w:rsidRDefault="00EB7836" w:rsidP="00BD720A"/>
        </w:tc>
      </w:tr>
      <w:tr w:rsidR="00EB7836" w14:paraId="41950594" w14:textId="77777777" w:rsidTr="00EB7836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69A897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99A2EE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0C5D7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CS3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6AE312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24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95E388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 (</w:t>
            </w:r>
            <w:proofErr w:type="spellStart"/>
            <w:r>
              <w:rPr>
                <w:rFonts w:ascii="Calibri" w:hAnsi="Calibri" w:cs="Calibri"/>
                <w:sz w:val="22"/>
              </w:rPr>
              <w:t>flash</w:t>
            </w:r>
            <w:proofErr w:type="spellEnd"/>
            <w:r>
              <w:rPr>
                <w:rFonts w:ascii="Calibri" w:hAnsi="Calibri" w:cs="Calibri"/>
                <w:sz w:val="22"/>
              </w:rPr>
              <w:t>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46C8E1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Class </w:t>
            </w:r>
            <w:proofErr w:type="spellStart"/>
            <w:r>
              <w:rPr>
                <w:rFonts w:eastAsia="Times New Roman"/>
                <w:szCs w:val="24"/>
              </w:rPr>
              <w:t>Selector</w:t>
            </w:r>
            <w:proofErr w:type="spellEnd"/>
          </w:p>
        </w:tc>
      </w:tr>
      <w:tr w:rsidR="00EB7836" w14:paraId="7A15E2CF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03CE31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09F5F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2D8EC6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AF3x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CB0272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AF31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2991F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26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D0FC82" w14:textId="77777777" w:rsidR="00EB7836" w:rsidRDefault="00EB7836" w:rsidP="00BD720A"/>
        </w:tc>
        <w:tc>
          <w:tcPr>
            <w:tcW w:w="2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73C9EA" w14:textId="77777777" w:rsidR="00EB7836" w:rsidRDefault="00EB7836" w:rsidP="00BD720A">
            <w:pPr>
              <w:spacing w:line="251" w:lineRule="auto"/>
              <w:rPr>
                <w:rFonts w:eastAsia="Times New Roman"/>
                <w:szCs w:val="24"/>
              </w:rPr>
            </w:pPr>
            <w:proofErr w:type="spellStart"/>
            <w:r>
              <w:rPr>
                <w:rFonts w:eastAsia="Times New Roman"/>
                <w:szCs w:val="24"/>
              </w:rPr>
              <w:t>Assured</w:t>
            </w:r>
            <w:proofErr w:type="spellEnd"/>
            <w:r>
              <w:rPr>
                <w:rFonts w:eastAsia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szCs w:val="24"/>
              </w:rPr>
              <w:t>Forwarding</w:t>
            </w:r>
            <w:proofErr w:type="spellEnd"/>
          </w:p>
        </w:tc>
      </w:tr>
      <w:tr w:rsidR="00EB7836" w14:paraId="5163A29F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AB1703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29E92A7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6CCBDD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D5A3C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AF32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F979A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28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BD3D36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E1FAEA" w14:textId="77777777" w:rsidR="00EB7836" w:rsidRDefault="00EB7836" w:rsidP="00BD720A"/>
        </w:tc>
      </w:tr>
      <w:tr w:rsidR="00EB7836" w14:paraId="2CF0B6A4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6628FC4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E32428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2ECCF2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793796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AF33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56168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30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AB6394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180E7D" w14:textId="77777777" w:rsidR="00EB7836" w:rsidRDefault="00EB7836" w:rsidP="00BD720A"/>
        </w:tc>
      </w:tr>
      <w:tr w:rsidR="00EB7836" w14:paraId="024CE8F3" w14:textId="77777777" w:rsidTr="00EB7836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9B744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C82181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BA32A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CS4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36BE0A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32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253908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4 </w:t>
            </w:r>
          </w:p>
          <w:p w14:paraId="2709D8FA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</w:t>
            </w:r>
            <w:proofErr w:type="spellStart"/>
            <w:r>
              <w:rPr>
                <w:rFonts w:ascii="Calibri" w:hAnsi="Calibri" w:cs="Calibri"/>
                <w:sz w:val="22"/>
              </w:rPr>
              <w:t>flash-override</w:t>
            </w:r>
            <w:proofErr w:type="spellEnd"/>
            <w:r>
              <w:rPr>
                <w:rFonts w:ascii="Calibri" w:hAnsi="Calibri" w:cs="Calibri"/>
                <w:sz w:val="22"/>
              </w:rPr>
              <w:t>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D5A5F8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Class </w:t>
            </w:r>
            <w:proofErr w:type="spellStart"/>
            <w:r>
              <w:rPr>
                <w:rFonts w:eastAsia="Times New Roman"/>
                <w:szCs w:val="24"/>
              </w:rPr>
              <w:t>Selector</w:t>
            </w:r>
            <w:proofErr w:type="spellEnd"/>
          </w:p>
        </w:tc>
      </w:tr>
      <w:tr w:rsidR="00EB7836" w14:paraId="0664EABB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915B30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264210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53B2D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AF4x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004C27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AF41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76458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34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56A304" w14:textId="77777777" w:rsidR="00EB7836" w:rsidRDefault="00EB7836" w:rsidP="00BD720A"/>
        </w:tc>
        <w:tc>
          <w:tcPr>
            <w:tcW w:w="2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B888CD" w14:textId="77777777" w:rsidR="00EB7836" w:rsidRDefault="00EB7836" w:rsidP="00BD720A">
            <w:pPr>
              <w:spacing w:line="251" w:lineRule="auto"/>
              <w:rPr>
                <w:rFonts w:eastAsia="Times New Roman"/>
                <w:szCs w:val="24"/>
              </w:rPr>
            </w:pPr>
            <w:proofErr w:type="spellStart"/>
            <w:r>
              <w:rPr>
                <w:rFonts w:eastAsia="Times New Roman"/>
                <w:szCs w:val="24"/>
              </w:rPr>
              <w:t>Assured</w:t>
            </w:r>
            <w:proofErr w:type="spellEnd"/>
            <w:r>
              <w:rPr>
                <w:rFonts w:eastAsia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szCs w:val="24"/>
              </w:rPr>
              <w:t>Forwarding</w:t>
            </w:r>
            <w:proofErr w:type="spellEnd"/>
          </w:p>
        </w:tc>
      </w:tr>
      <w:tr w:rsidR="00EB7836" w14:paraId="1114FACB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8DBBA2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641C6E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A374FD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8CBDD43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AF42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F41488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36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C459EF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4BAE5F7" w14:textId="77777777" w:rsidR="00EB7836" w:rsidRDefault="00EB7836" w:rsidP="00BD720A"/>
        </w:tc>
      </w:tr>
      <w:tr w:rsidR="00EB7836" w14:paraId="59A732E3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E5EADA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6F945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29BDF00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C6B85A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AF43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9B14C2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38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2783BEE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99FFC85" w14:textId="77777777" w:rsidR="00EB7836" w:rsidRDefault="00EB7836" w:rsidP="00BD720A"/>
        </w:tc>
      </w:tr>
      <w:tr w:rsidR="00EB7836" w14:paraId="0EC17004" w14:textId="77777777" w:rsidTr="00EB7836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580D9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0F80D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CE066D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CS5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D97363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40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2C9D77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  <w:p w14:paraId="05A1CBD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</w:t>
            </w:r>
            <w:proofErr w:type="spellStart"/>
            <w:r>
              <w:rPr>
                <w:rFonts w:ascii="Calibri" w:hAnsi="Calibri" w:cs="Calibri"/>
                <w:sz w:val="22"/>
              </w:rPr>
              <w:t>critical</w:t>
            </w:r>
            <w:proofErr w:type="spellEnd"/>
            <w:r>
              <w:rPr>
                <w:rFonts w:ascii="Calibri" w:hAnsi="Calibri" w:cs="Calibri"/>
                <w:sz w:val="22"/>
              </w:rPr>
              <w:t>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163A25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Class </w:t>
            </w:r>
            <w:proofErr w:type="spellStart"/>
            <w:r>
              <w:rPr>
                <w:rFonts w:eastAsia="Times New Roman"/>
                <w:szCs w:val="24"/>
              </w:rPr>
              <w:t>Selector</w:t>
            </w:r>
            <w:proofErr w:type="spellEnd"/>
          </w:p>
        </w:tc>
      </w:tr>
      <w:tr w:rsidR="00EB7836" w14:paraId="7EADA8C4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F30360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D53D02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926C57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---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530DB0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42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40E8BD" w14:textId="77777777" w:rsidR="00EB7836" w:rsidRDefault="00EB7836" w:rsidP="00BD720A"/>
        </w:tc>
        <w:tc>
          <w:tcPr>
            <w:tcW w:w="2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2D5F4C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---</w:t>
            </w:r>
          </w:p>
        </w:tc>
      </w:tr>
      <w:tr w:rsidR="00EB7836" w14:paraId="7835C99C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307651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37EFC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21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F72DF2" w14:textId="77777777" w:rsidR="00EB7836" w:rsidRDefault="00EB7836" w:rsidP="00BD720A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AA3F4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44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4B7B7D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CD4751" w14:textId="77777777" w:rsidR="00EB7836" w:rsidRDefault="00EB7836" w:rsidP="00BD720A"/>
        </w:tc>
      </w:tr>
      <w:tr w:rsidR="00EB7836" w14:paraId="22D96002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84680C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98704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18E89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EF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9F4F01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46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FA6C004" w14:textId="77777777" w:rsidR="00EB7836" w:rsidRDefault="00EB7836" w:rsidP="00BD720A"/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212D72" w14:textId="77777777" w:rsidR="00EB7836" w:rsidRDefault="00EB7836" w:rsidP="00BD720A">
            <w:pPr>
              <w:spacing w:line="251" w:lineRule="auto"/>
              <w:rPr>
                <w:rFonts w:eastAsia="Times New Roman"/>
                <w:szCs w:val="24"/>
              </w:rPr>
            </w:pPr>
            <w:proofErr w:type="spellStart"/>
            <w:r>
              <w:rPr>
                <w:rFonts w:eastAsia="Times New Roman"/>
                <w:szCs w:val="24"/>
              </w:rPr>
              <w:t>Expedited</w:t>
            </w:r>
            <w:proofErr w:type="spellEnd"/>
            <w:r>
              <w:rPr>
                <w:rFonts w:eastAsia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szCs w:val="24"/>
              </w:rPr>
              <w:t>Forwarding</w:t>
            </w:r>
            <w:proofErr w:type="spellEnd"/>
          </w:p>
        </w:tc>
      </w:tr>
      <w:tr w:rsidR="00EB7836" w14:paraId="4492E4FA" w14:textId="77777777" w:rsidTr="00EB7836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844EE4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766440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F0BD2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CS6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59522BC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48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5626E8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</w:t>
            </w:r>
          </w:p>
          <w:p w14:paraId="5C36D7A1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(Internet)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EFB2A4F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Class </w:t>
            </w:r>
            <w:proofErr w:type="spellStart"/>
            <w:r>
              <w:rPr>
                <w:rFonts w:eastAsia="Times New Roman"/>
                <w:szCs w:val="24"/>
              </w:rPr>
              <w:t>Selector</w:t>
            </w:r>
            <w:proofErr w:type="spellEnd"/>
          </w:p>
        </w:tc>
      </w:tr>
      <w:tr w:rsidR="00EB7836" w14:paraId="1FC165A6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672136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71FF0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511399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---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269919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50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0288B2" w14:textId="77777777" w:rsidR="00EB7836" w:rsidRDefault="00EB7836" w:rsidP="00BD720A"/>
        </w:tc>
        <w:tc>
          <w:tcPr>
            <w:tcW w:w="2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42FBC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---</w:t>
            </w:r>
          </w:p>
        </w:tc>
      </w:tr>
      <w:tr w:rsidR="00EB7836" w14:paraId="0A737DC6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6543CE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E72003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21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C3D553" w14:textId="77777777" w:rsidR="00EB7836" w:rsidRDefault="00EB7836" w:rsidP="00BD720A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DBC0E0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52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182FE2F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5E1C60" w14:textId="77777777" w:rsidR="00EB7836" w:rsidRDefault="00EB7836" w:rsidP="00BD720A"/>
        </w:tc>
      </w:tr>
      <w:tr w:rsidR="00EB7836" w14:paraId="64B95D03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ACC1D1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941AD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21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D64827" w14:textId="77777777" w:rsidR="00EB7836" w:rsidRDefault="00EB7836" w:rsidP="00BD720A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9AD3DC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54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BE9B00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94D4769" w14:textId="77777777" w:rsidR="00EB7836" w:rsidRDefault="00EB7836" w:rsidP="00BD720A"/>
        </w:tc>
      </w:tr>
      <w:tr w:rsidR="00EB7836" w14:paraId="60D5CF9F" w14:textId="77777777" w:rsidTr="00EB7836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6321C13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6BD287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7865C7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CS7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FE549E0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56</w:t>
            </w:r>
          </w:p>
        </w:tc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4FF443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  <w:p w14:paraId="585A78AB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(network)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D41928" w14:textId="77777777" w:rsidR="00EB7836" w:rsidRDefault="00EB7836" w:rsidP="00BD720A">
            <w:pPr>
              <w:spacing w:before="60" w:after="60" w:line="251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Class </w:t>
            </w:r>
            <w:proofErr w:type="spellStart"/>
            <w:r>
              <w:rPr>
                <w:rFonts w:eastAsia="Times New Roman"/>
                <w:szCs w:val="24"/>
              </w:rPr>
              <w:t>Selector</w:t>
            </w:r>
            <w:proofErr w:type="spellEnd"/>
          </w:p>
        </w:tc>
      </w:tr>
      <w:tr w:rsidR="00EB7836" w14:paraId="4EEDCCBA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8AFA88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B9D8DF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C1B5F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---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6E54C4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58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B6B819" w14:textId="77777777" w:rsidR="00EB7836" w:rsidRDefault="00EB7836" w:rsidP="00BD720A"/>
        </w:tc>
        <w:tc>
          <w:tcPr>
            <w:tcW w:w="2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C1693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---</w:t>
            </w:r>
          </w:p>
        </w:tc>
      </w:tr>
      <w:tr w:rsidR="00EB7836" w14:paraId="3FA573BF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D3D76F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FC8B53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21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79CC5D" w14:textId="77777777" w:rsidR="00EB7836" w:rsidRDefault="00EB7836" w:rsidP="00BD720A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A1E420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60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B97F61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258B1B0" w14:textId="77777777" w:rsidR="00EB7836" w:rsidRDefault="00EB7836" w:rsidP="00BD720A"/>
        </w:tc>
      </w:tr>
      <w:tr w:rsidR="00EB7836" w14:paraId="700E1DC3" w14:textId="77777777" w:rsidTr="00EB7836">
        <w:trPr>
          <w:trHeight w:val="300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5632D0" w14:textId="77777777" w:rsidR="00EB7836" w:rsidRDefault="00EB7836" w:rsidP="00BD72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E839E5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21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01C1FD" w14:textId="77777777" w:rsidR="00EB7836" w:rsidRDefault="00EB7836" w:rsidP="00BD720A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7BB871" w14:textId="77777777" w:rsidR="00EB7836" w:rsidRDefault="00EB7836" w:rsidP="00BD720A">
            <w:pPr>
              <w:spacing w:line="251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62</w:t>
            </w:r>
          </w:p>
        </w:tc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5F7D00" w14:textId="77777777" w:rsidR="00EB7836" w:rsidRDefault="00EB7836" w:rsidP="00BD720A"/>
        </w:tc>
        <w:tc>
          <w:tcPr>
            <w:tcW w:w="2445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4B3A72" w14:textId="77777777" w:rsidR="00EB7836" w:rsidRDefault="00EB7836" w:rsidP="00BD720A"/>
        </w:tc>
      </w:tr>
    </w:tbl>
    <w:p w14:paraId="0FB9CFC4" w14:textId="6E47CDB5" w:rsidR="007A2626" w:rsidRDefault="007A2626" w:rsidP="007A2626">
      <w:pPr>
        <w:pStyle w:val="Nagwek2"/>
        <w:numPr>
          <w:ilvl w:val="1"/>
          <w:numId w:val="15"/>
        </w:numPr>
      </w:pPr>
      <w:bookmarkStart w:id="19" w:name="_Toc213182694"/>
      <w:r w:rsidRPr="007A2626">
        <w:lastRenderedPageBreak/>
        <w:t xml:space="preserve">Metryki jakości i mechanizmy realizacji </w:t>
      </w:r>
      <w:proofErr w:type="spellStart"/>
      <w:r w:rsidRPr="007A2626">
        <w:t>QoS</w:t>
      </w:r>
      <w:bookmarkEnd w:id="19"/>
      <w:proofErr w:type="spellEnd"/>
    </w:p>
    <w:p w14:paraId="2B25695A" w14:textId="7DB48D81" w:rsidR="007A2626" w:rsidRPr="007A2626" w:rsidRDefault="007A2626" w:rsidP="007A2626">
      <w:pPr>
        <w:pStyle w:val="Nagwek3"/>
        <w:numPr>
          <w:ilvl w:val="2"/>
          <w:numId w:val="15"/>
        </w:numPr>
      </w:pPr>
      <w:bookmarkStart w:id="20" w:name="_Toc213182695"/>
      <w:r w:rsidRPr="007A2626">
        <w:t>Opóźnienie, jitter, strata, przepustowość</w:t>
      </w:r>
      <w:bookmarkEnd w:id="20"/>
    </w:p>
    <w:p w14:paraId="4D8F2F53" w14:textId="7A407399" w:rsidR="00525B2E" w:rsidRPr="00525B2E" w:rsidRDefault="00525B2E" w:rsidP="00525B2E">
      <w:pPr>
        <w:pStyle w:val="Tekstpodstawowy"/>
      </w:pPr>
      <w:r w:rsidRPr="00525B2E">
        <w:t xml:space="preserve">Poniższe metryki opisują obserwowalną jakość transmisji z punktu widzenia aplikacji i użytkownika. Służą do obiektywnego porównywania odcinków sieci, weryfikacji polityk </w:t>
      </w:r>
      <w:proofErr w:type="spellStart"/>
      <w:r w:rsidRPr="00525B2E">
        <w:t>QoS</w:t>
      </w:r>
      <w:proofErr w:type="spellEnd"/>
      <w:r w:rsidRPr="00525B2E">
        <w:t xml:space="preserve"> oraz wykrywania wąskich gardeł.</w:t>
      </w:r>
    </w:p>
    <w:p w14:paraId="7DB5BC01" w14:textId="0D8A2685" w:rsidR="004D3219" w:rsidRDefault="004D3219" w:rsidP="004D3219">
      <w:pPr>
        <w:pStyle w:val="Tekstpodstawowy"/>
        <w:numPr>
          <w:ilvl w:val="0"/>
          <w:numId w:val="17"/>
        </w:numPr>
      </w:pPr>
      <w:r>
        <w:t>Opóźnienie jednokierunkowe (</w:t>
      </w:r>
      <w:r w:rsidRPr="004D3219">
        <w:rPr>
          <w:i/>
          <w:iCs/>
        </w:rPr>
        <w:t>ang</w:t>
      </w:r>
      <w:r>
        <w:rPr>
          <w:i/>
          <w:iCs/>
        </w:rPr>
        <w:t>.</w:t>
      </w:r>
      <w:r w:rsidRPr="004D3219">
        <w:rPr>
          <w:i/>
          <w:iCs/>
        </w:rPr>
        <w:t xml:space="preserve"> </w:t>
      </w:r>
      <w:r>
        <w:rPr>
          <w:i/>
          <w:iCs/>
        </w:rPr>
        <w:t>o</w:t>
      </w:r>
      <w:r w:rsidRPr="004D3219">
        <w:rPr>
          <w:i/>
          <w:iCs/>
        </w:rPr>
        <w:t>ne-</w:t>
      </w:r>
      <w:proofErr w:type="spellStart"/>
      <w:r>
        <w:rPr>
          <w:i/>
          <w:iCs/>
        </w:rPr>
        <w:t>w</w:t>
      </w:r>
      <w:r w:rsidRPr="004D3219">
        <w:rPr>
          <w:i/>
          <w:iCs/>
        </w:rPr>
        <w:t>ay</w:t>
      </w:r>
      <w:proofErr w:type="spellEnd"/>
      <w:r w:rsidRPr="004D3219"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 w:rsidRPr="004D3219">
        <w:rPr>
          <w:i/>
          <w:iCs/>
        </w:rPr>
        <w:t>elay</w:t>
      </w:r>
      <w:proofErr w:type="spellEnd"/>
      <w:r>
        <w:t>) - czas od wysłania pakietu od A do B. Wymaga zsynchronizowanych zegarów.</w:t>
      </w:r>
    </w:p>
    <w:p w14:paraId="66A69778" w14:textId="75569C66" w:rsidR="004D3219" w:rsidRDefault="004D3219" w:rsidP="004D3219">
      <w:pPr>
        <w:pStyle w:val="Tekstpodstawowy"/>
        <w:numPr>
          <w:ilvl w:val="0"/>
          <w:numId w:val="17"/>
        </w:numPr>
      </w:pPr>
      <w:r>
        <w:t>Opóźnienie dwukierunkowe / RTT (</w:t>
      </w:r>
      <w:r w:rsidRPr="004D3219">
        <w:rPr>
          <w:i/>
          <w:iCs/>
        </w:rPr>
        <w:t xml:space="preserve">ang. </w:t>
      </w:r>
      <w:proofErr w:type="spellStart"/>
      <w:r>
        <w:rPr>
          <w:i/>
          <w:iCs/>
        </w:rPr>
        <w:t>r</w:t>
      </w:r>
      <w:r w:rsidRPr="004D3219">
        <w:rPr>
          <w:i/>
          <w:iCs/>
        </w:rPr>
        <w:t>ound-</w:t>
      </w:r>
      <w:r>
        <w:rPr>
          <w:i/>
          <w:iCs/>
        </w:rPr>
        <w:t>t</w:t>
      </w:r>
      <w:r w:rsidRPr="004D3219">
        <w:rPr>
          <w:i/>
          <w:iCs/>
        </w:rPr>
        <w:t>rip</w:t>
      </w:r>
      <w:proofErr w:type="spellEnd"/>
      <w:r w:rsidRPr="004D3219"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 w:rsidRPr="004D3219">
        <w:rPr>
          <w:i/>
          <w:iCs/>
        </w:rPr>
        <w:t>elay</w:t>
      </w:r>
      <w:proofErr w:type="spellEnd"/>
      <w:r>
        <w:t>) – czas przejścia pakietu od A przez B do A. Nie wymaga synchronizacji.</w:t>
      </w:r>
    </w:p>
    <w:p w14:paraId="10E7FB60" w14:textId="6FDD710D" w:rsidR="004D3219" w:rsidRPr="004D3219" w:rsidRDefault="004D3219" w:rsidP="004D3219">
      <w:pPr>
        <w:pStyle w:val="Tekstpodstawowy"/>
        <w:numPr>
          <w:ilvl w:val="0"/>
          <w:numId w:val="17"/>
        </w:numPr>
      </w:pPr>
      <w:r w:rsidRPr="004D3219">
        <w:t>Utrata pakietów (</w:t>
      </w:r>
      <w:r w:rsidRPr="004D3219">
        <w:rPr>
          <w:i/>
          <w:iCs/>
        </w:rPr>
        <w:t xml:space="preserve">ang. </w:t>
      </w:r>
      <w:r>
        <w:rPr>
          <w:i/>
          <w:iCs/>
        </w:rPr>
        <w:t>o</w:t>
      </w:r>
      <w:r w:rsidRPr="004D3219">
        <w:rPr>
          <w:i/>
          <w:iCs/>
        </w:rPr>
        <w:t>ne-</w:t>
      </w:r>
      <w:proofErr w:type="spellStart"/>
      <w:r>
        <w:rPr>
          <w:i/>
          <w:iCs/>
        </w:rPr>
        <w:t>w</w:t>
      </w:r>
      <w:r w:rsidRPr="004D3219">
        <w:rPr>
          <w:i/>
          <w:iCs/>
        </w:rPr>
        <w:t>ay</w:t>
      </w:r>
      <w:proofErr w:type="spellEnd"/>
      <w:r w:rsidRPr="004D3219">
        <w:rPr>
          <w:i/>
          <w:iCs/>
        </w:rPr>
        <w:t xml:space="preserve"> / </w:t>
      </w:r>
      <w:proofErr w:type="spellStart"/>
      <w:r>
        <w:rPr>
          <w:i/>
          <w:iCs/>
        </w:rPr>
        <w:t>t</w:t>
      </w:r>
      <w:r w:rsidRPr="004D3219">
        <w:rPr>
          <w:i/>
          <w:iCs/>
        </w:rPr>
        <w:t>wo-</w:t>
      </w:r>
      <w:r>
        <w:rPr>
          <w:i/>
          <w:iCs/>
        </w:rPr>
        <w:t>w</w:t>
      </w:r>
      <w:r w:rsidRPr="004D3219">
        <w:rPr>
          <w:i/>
          <w:iCs/>
        </w:rPr>
        <w:t>ay</w:t>
      </w:r>
      <w:proofErr w:type="spellEnd"/>
      <w:r w:rsidRPr="004D3219">
        <w:rPr>
          <w:i/>
          <w:iCs/>
        </w:rPr>
        <w:t xml:space="preserve"> </w:t>
      </w:r>
      <w:proofErr w:type="spellStart"/>
      <w:r w:rsidRPr="004D3219">
        <w:rPr>
          <w:i/>
          <w:iCs/>
        </w:rPr>
        <w:t>Loss</w:t>
      </w:r>
      <w:proofErr w:type="spellEnd"/>
      <w:r w:rsidRPr="004D3219">
        <w:t xml:space="preserve">) </w:t>
      </w:r>
      <w:r>
        <w:t xml:space="preserve">- procent wysłanych pakietów, które nie dotarły. </w:t>
      </w:r>
    </w:p>
    <w:p w14:paraId="7E021B37" w14:textId="4E1D2661" w:rsidR="004D3219" w:rsidRDefault="004D3219" w:rsidP="004D3219">
      <w:pPr>
        <w:pStyle w:val="Tekstpodstawowy"/>
        <w:numPr>
          <w:ilvl w:val="0"/>
          <w:numId w:val="17"/>
        </w:numPr>
      </w:pPr>
      <w:r>
        <w:t>Zmienność opóźnienia (</w:t>
      </w:r>
      <w:r w:rsidRPr="004D3219">
        <w:rPr>
          <w:i/>
          <w:iCs/>
        </w:rPr>
        <w:t xml:space="preserve">ang. </w:t>
      </w:r>
      <w:r>
        <w:rPr>
          <w:i/>
          <w:iCs/>
        </w:rPr>
        <w:t>j</w:t>
      </w:r>
      <w:r w:rsidRPr="004D3219">
        <w:rPr>
          <w:i/>
          <w:iCs/>
        </w:rPr>
        <w:t>itter</w:t>
      </w:r>
      <w:r>
        <w:t>) - różnice w opóźnieniach kolejnych pakietów.</w:t>
      </w:r>
    </w:p>
    <w:p w14:paraId="148517F4" w14:textId="2E366F19" w:rsidR="004D3219" w:rsidRDefault="004D3219" w:rsidP="00D53BAA">
      <w:pPr>
        <w:pStyle w:val="Tekstpodstawowy"/>
        <w:numPr>
          <w:ilvl w:val="0"/>
          <w:numId w:val="17"/>
        </w:numPr>
      </w:pPr>
      <w:r>
        <w:t>Przepustowość (</w:t>
      </w:r>
      <w:r w:rsidRPr="004D3219">
        <w:rPr>
          <w:i/>
          <w:iCs/>
        </w:rPr>
        <w:t xml:space="preserve">ang. </w:t>
      </w:r>
      <w:proofErr w:type="spellStart"/>
      <w:r>
        <w:rPr>
          <w:i/>
          <w:iCs/>
        </w:rPr>
        <w:t>t</w:t>
      </w:r>
      <w:r w:rsidRPr="004D3219">
        <w:rPr>
          <w:i/>
          <w:iCs/>
        </w:rPr>
        <w:t>hro</w:t>
      </w:r>
      <w:r>
        <w:rPr>
          <w:i/>
          <w:iCs/>
        </w:rPr>
        <w:t>u</w:t>
      </w:r>
      <w:r w:rsidRPr="004D3219">
        <w:rPr>
          <w:i/>
          <w:iCs/>
        </w:rPr>
        <w:t>ghput</w:t>
      </w:r>
      <w:proofErr w:type="spellEnd"/>
      <w:r>
        <w:t>) - szybkość transferu danych.</w:t>
      </w:r>
    </w:p>
    <w:p w14:paraId="64A8AE52" w14:textId="0EE011E5" w:rsidR="00977C83" w:rsidRPr="007A2626" w:rsidRDefault="007A2626" w:rsidP="007A2626">
      <w:pPr>
        <w:pStyle w:val="Nagwek3"/>
        <w:numPr>
          <w:ilvl w:val="2"/>
          <w:numId w:val="15"/>
        </w:numPr>
        <w:rPr>
          <w:lang w:val="en-AU"/>
        </w:rPr>
      </w:pPr>
      <w:bookmarkStart w:id="21" w:name="_Toc213182696"/>
      <w:proofErr w:type="spellStart"/>
      <w:r w:rsidRPr="007A2626">
        <w:rPr>
          <w:lang w:val="en-AU"/>
        </w:rPr>
        <w:t>Kolejkowanie</w:t>
      </w:r>
      <w:proofErr w:type="spellEnd"/>
      <w:r w:rsidRPr="007A2626">
        <w:rPr>
          <w:lang w:val="en-AU"/>
        </w:rPr>
        <w:t>, traffic shaping, traffic policing, remarking</w:t>
      </w:r>
      <w:bookmarkEnd w:id="21"/>
    </w:p>
    <w:p w14:paraId="55CC35C3" w14:textId="7F8AA918" w:rsidR="00977C83" w:rsidRDefault="004D3219">
      <w:pPr>
        <w:pStyle w:val="Tekstpodstawowy"/>
      </w:pPr>
      <w:r>
        <w:t xml:space="preserve">W RFC 3644 </w:t>
      </w:r>
      <w:sdt>
        <w:sdtPr>
          <w:rPr>
            <w:color w:val="000000"/>
          </w:rPr>
          <w:tag w:val="MENDELEY_CITATION_v3_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"/>
          <w:id w:val="1155640596"/>
          <w:placeholder>
            <w:docPart w:val="BBA4910CFD774262858ECC02506CF89C"/>
          </w:placeholder>
        </w:sdtPr>
        <w:sdtContent>
          <w:r w:rsidR="00EA449B" w:rsidRPr="00EA449B">
            <w:rPr>
              <w:color w:val="000000"/>
            </w:rPr>
            <w:t>[7]</w:t>
          </w:r>
        </w:sdtContent>
      </w:sdt>
      <w:r>
        <w:rPr>
          <w:color w:val="000000"/>
        </w:rPr>
        <w:t xml:space="preserve">, </w:t>
      </w:r>
      <w:r w:rsidR="00925C66" w:rsidRPr="00925C66">
        <w:t xml:space="preserve"> QPIM</w:t>
      </w:r>
      <w:r>
        <w:rPr>
          <w:color w:val="000000"/>
        </w:rPr>
        <w:t xml:space="preserve"> (</w:t>
      </w:r>
      <w:r w:rsidRPr="007166D8">
        <w:rPr>
          <w:i/>
          <w:iCs/>
          <w:color w:val="000000"/>
        </w:rPr>
        <w:t xml:space="preserve">ang. </w:t>
      </w:r>
      <w:proofErr w:type="spellStart"/>
      <w:r w:rsidRPr="007166D8">
        <w:rPr>
          <w:i/>
          <w:iCs/>
          <w:color w:val="000000"/>
        </w:rPr>
        <w:t>QoS</w:t>
      </w:r>
      <w:proofErr w:type="spellEnd"/>
      <w:r w:rsidRPr="007166D8">
        <w:rPr>
          <w:i/>
          <w:iCs/>
          <w:color w:val="000000"/>
        </w:rPr>
        <w:t xml:space="preserve"> Policy Information Model</w:t>
      </w:r>
      <w:r>
        <w:rPr>
          <w:color w:val="000000"/>
        </w:rPr>
        <w:t>)</w:t>
      </w:r>
      <w:r w:rsidR="00925C66" w:rsidRPr="00925C66">
        <w:t xml:space="preserve"> mechanizmy są ujmowane jako działania polityk przypisane do klas ruchu/PHB i egzekwowane w punktach wdrożenia polityki </w:t>
      </w:r>
      <w:r>
        <w:t xml:space="preserve">- </w:t>
      </w:r>
      <w:r w:rsidR="00925C66" w:rsidRPr="00925C66">
        <w:t>PEP</w:t>
      </w:r>
      <w:r w:rsidR="00925C66">
        <w:t xml:space="preserve"> </w:t>
      </w:r>
      <w:r>
        <w:t>(</w:t>
      </w:r>
      <w:r w:rsidR="00925C66" w:rsidRPr="00925C66">
        <w:rPr>
          <w:i/>
          <w:iCs/>
        </w:rPr>
        <w:t>ang</w:t>
      </w:r>
      <w:r>
        <w:rPr>
          <w:i/>
          <w:iCs/>
        </w:rPr>
        <w:t>.</w:t>
      </w:r>
      <w:r w:rsidR="00925C66" w:rsidRPr="00925C66">
        <w:rPr>
          <w:i/>
          <w:iCs/>
        </w:rPr>
        <w:t xml:space="preserve"> Policy </w:t>
      </w:r>
      <w:proofErr w:type="spellStart"/>
      <w:r w:rsidR="00925C66" w:rsidRPr="00925C66">
        <w:rPr>
          <w:i/>
          <w:iCs/>
        </w:rPr>
        <w:t>Enforcement</w:t>
      </w:r>
      <w:proofErr w:type="spellEnd"/>
      <w:r w:rsidR="00925C66" w:rsidRPr="00925C66">
        <w:rPr>
          <w:i/>
          <w:iCs/>
        </w:rPr>
        <w:t xml:space="preserve"> Point</w:t>
      </w:r>
      <w:r w:rsidR="00925C66" w:rsidRPr="00925C66">
        <w:t xml:space="preserve">). W praktyce domeny </w:t>
      </w:r>
      <w:proofErr w:type="spellStart"/>
      <w:r w:rsidR="00925C66" w:rsidRPr="00925C66">
        <w:t>DiffServ</w:t>
      </w:r>
      <w:proofErr w:type="spellEnd"/>
      <w:r w:rsidR="00925C66" w:rsidRPr="00925C66">
        <w:t>/MPLS-TE:</w:t>
      </w:r>
    </w:p>
    <w:p w14:paraId="4560A83F" w14:textId="77777777" w:rsidR="00525B2E" w:rsidRDefault="00525B2E" w:rsidP="00525B2E">
      <w:pPr>
        <w:pStyle w:val="Tekstpodstawowy"/>
        <w:numPr>
          <w:ilvl w:val="0"/>
          <w:numId w:val="18"/>
        </w:numPr>
      </w:pPr>
      <w:bookmarkStart w:id="22" w:name="_Toc212885244"/>
      <w:r>
        <w:t xml:space="preserve">Klasyfikacja i oznaczanie na krawędzi - mapowanie ruchu do klas/PHB i znakowanie DSCP zgodnie z polityką. W MPLS zwykle przeniesienie zachowania PHB przez EXP/TC. Priorytet i oczekiwane własności klasy opisuje m.in. </w:t>
      </w:r>
      <w:proofErr w:type="spellStart"/>
      <w:r>
        <w:t>qpForwardingPriority</w:t>
      </w:r>
      <w:proofErr w:type="spellEnd"/>
      <w:r>
        <w:t>.</w:t>
      </w:r>
    </w:p>
    <w:p w14:paraId="28235101" w14:textId="77777777" w:rsidR="00525B2E" w:rsidRDefault="00525B2E" w:rsidP="00525B2E">
      <w:pPr>
        <w:pStyle w:val="Tekstpodstawowy"/>
        <w:numPr>
          <w:ilvl w:val="0"/>
          <w:numId w:val="18"/>
        </w:numPr>
      </w:pPr>
      <w:r>
        <w:t xml:space="preserve">Mierzenie profilu oraz </w:t>
      </w:r>
      <w:proofErr w:type="spellStart"/>
      <w:r>
        <w:t>policing</w:t>
      </w:r>
      <w:proofErr w:type="spellEnd"/>
      <w:r>
        <w:t>/</w:t>
      </w:r>
      <w:proofErr w:type="spellStart"/>
      <w:r>
        <w:t>remarking</w:t>
      </w:r>
      <w:proofErr w:type="spellEnd"/>
      <w:r>
        <w:t xml:space="preserve"> - weryfikacja profilu metodą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(TB). Przekroczenia profilu podlegają </w:t>
      </w:r>
      <w:proofErr w:type="spellStart"/>
      <w:r>
        <w:t>policingowi</w:t>
      </w:r>
      <w:proofErr w:type="spellEnd"/>
      <w:r>
        <w:t xml:space="preserve"> (drop) lub </w:t>
      </w:r>
      <w:proofErr w:type="spellStart"/>
      <w:r>
        <w:t>remarkingowi</w:t>
      </w:r>
      <w:proofErr w:type="spellEnd"/>
      <w:r>
        <w:t xml:space="preserve"> (zmiana DSCP/EXP). Mechanizm wspierają parametry </w:t>
      </w:r>
      <w:proofErr w:type="spellStart"/>
      <w:r>
        <w:t>qpTBRate</w:t>
      </w:r>
      <w:proofErr w:type="spellEnd"/>
      <w:r>
        <w:t>/</w:t>
      </w:r>
      <w:proofErr w:type="spellStart"/>
      <w:r>
        <w:t>NormalBurst</w:t>
      </w:r>
      <w:proofErr w:type="spellEnd"/>
      <w:r>
        <w:t>/</w:t>
      </w:r>
      <w:proofErr w:type="spellStart"/>
      <w:r>
        <w:t>ExcessBurst</w:t>
      </w:r>
      <w:proofErr w:type="spellEnd"/>
      <w:r>
        <w:t>.</w:t>
      </w:r>
    </w:p>
    <w:p w14:paraId="25FD7D81" w14:textId="107B531D" w:rsidR="005D6840" w:rsidRDefault="005D6840" w:rsidP="005D6840">
      <w:pPr>
        <w:pStyle w:val="Tekstpodstawowy"/>
        <w:numPr>
          <w:ilvl w:val="1"/>
          <w:numId w:val="18"/>
        </w:numPr>
      </w:pPr>
      <w:proofErr w:type="spellStart"/>
      <w:r>
        <w:t>Traffic</w:t>
      </w:r>
      <w:proofErr w:type="spellEnd"/>
      <w:r>
        <w:t xml:space="preserve"> </w:t>
      </w:r>
      <w:proofErr w:type="spellStart"/>
      <w:r>
        <w:t>policing</w:t>
      </w:r>
      <w:proofErr w:type="spellEnd"/>
      <w:r>
        <w:t xml:space="preserve"> w OVS realizują </w:t>
      </w:r>
      <w:proofErr w:type="spellStart"/>
      <w:r>
        <w:t>meters</w:t>
      </w:r>
      <w:proofErr w:type="spellEnd"/>
      <w:r>
        <w:t xml:space="preserve"> na wejściu strumienia (</w:t>
      </w:r>
      <w:proofErr w:type="spellStart"/>
      <w:r>
        <w:t>ingress</w:t>
      </w:r>
      <w:proofErr w:type="spellEnd"/>
      <w:r>
        <w:t xml:space="preserve">). W przeciwieństwie do </w:t>
      </w:r>
      <w:proofErr w:type="spellStart"/>
      <w:r>
        <w:t>shaping’u</w:t>
      </w:r>
      <w:proofErr w:type="spellEnd"/>
      <w:r>
        <w:t xml:space="preserve">, </w:t>
      </w:r>
      <w:proofErr w:type="spellStart"/>
      <w:r>
        <w:t>policer</w:t>
      </w:r>
      <w:proofErr w:type="spellEnd"/>
      <w:r>
        <w:t xml:space="preserve"> nie buforuje - przekroczenia profilu skutkują natychmiastowym drop lub </w:t>
      </w:r>
      <w:proofErr w:type="spellStart"/>
      <w:r>
        <w:t>remarkingiem</w:t>
      </w:r>
      <w:proofErr w:type="spellEnd"/>
      <w:r>
        <w:t xml:space="preserve"> (np. obniżeniem „koloru”/priorytetu). </w:t>
      </w:r>
      <w:proofErr w:type="spellStart"/>
      <w:r>
        <w:t>Policing</w:t>
      </w:r>
      <w:proofErr w:type="spellEnd"/>
      <w:r>
        <w:t xml:space="preserve"> stosuje się przy wejściu do domeny/urządzenia, aby egzekwować kontrakt SLS i chronić zasoby rdzenia.</w:t>
      </w:r>
    </w:p>
    <w:p w14:paraId="6DE75E37" w14:textId="77777777" w:rsidR="00525B2E" w:rsidRDefault="00525B2E" w:rsidP="00525B2E">
      <w:pPr>
        <w:pStyle w:val="Tekstpodstawowy"/>
        <w:numPr>
          <w:ilvl w:val="0"/>
          <w:numId w:val="18"/>
        </w:numPr>
      </w:pPr>
      <w:proofErr w:type="spellStart"/>
      <w:r>
        <w:t>Shaping</w:t>
      </w:r>
      <w:proofErr w:type="spellEnd"/>
      <w:r>
        <w:t xml:space="preserve"> - wygładzanie strumieni do ustalonego </w:t>
      </w:r>
      <w:proofErr w:type="spellStart"/>
      <w:r>
        <w:t>rate</w:t>
      </w:r>
      <w:proofErr w:type="spellEnd"/>
      <w:r>
        <w:t>/</w:t>
      </w:r>
      <w:proofErr w:type="spellStart"/>
      <w:r>
        <w:t>burst</w:t>
      </w:r>
      <w:proofErr w:type="spellEnd"/>
      <w:r>
        <w:t xml:space="preserve"> (parametry TB) w celu redukcji </w:t>
      </w:r>
      <w:proofErr w:type="spellStart"/>
      <w:r>
        <w:t>jittera</w:t>
      </w:r>
      <w:proofErr w:type="spellEnd"/>
      <w:r>
        <w:t xml:space="preserve"> i kolizji z </w:t>
      </w:r>
      <w:proofErr w:type="spellStart"/>
      <w:r>
        <w:t>policerami</w:t>
      </w:r>
      <w:proofErr w:type="spellEnd"/>
      <w:r>
        <w:t xml:space="preserve"> po drodze.</w:t>
      </w:r>
    </w:p>
    <w:p w14:paraId="65608662" w14:textId="294BC822" w:rsidR="005D6840" w:rsidRDefault="005D6840" w:rsidP="005D6840">
      <w:pPr>
        <w:pStyle w:val="Tekstpodstawowy"/>
        <w:numPr>
          <w:ilvl w:val="1"/>
          <w:numId w:val="18"/>
        </w:numPr>
      </w:pPr>
      <w:proofErr w:type="spellStart"/>
      <w:r w:rsidRPr="005D6840">
        <w:t>Traffic</w:t>
      </w:r>
      <w:proofErr w:type="spellEnd"/>
      <w:r w:rsidRPr="005D6840">
        <w:t xml:space="preserve"> </w:t>
      </w:r>
      <w:proofErr w:type="spellStart"/>
      <w:r w:rsidRPr="005D6840">
        <w:t>Shaping</w:t>
      </w:r>
      <w:proofErr w:type="spellEnd"/>
      <w:r w:rsidRPr="005D6840">
        <w:t xml:space="preserve"> w OVS realizuje się głównie przez hierarchiczne kolejki HTB (ang. </w:t>
      </w:r>
      <w:proofErr w:type="spellStart"/>
      <w:r w:rsidRPr="005D6840">
        <w:t>Hierarchical</w:t>
      </w:r>
      <w:proofErr w:type="spellEnd"/>
      <w:r w:rsidRPr="005D6840">
        <w:t xml:space="preserve"> </w:t>
      </w:r>
      <w:proofErr w:type="spellStart"/>
      <w:r w:rsidRPr="005D6840">
        <w:t>Token</w:t>
      </w:r>
      <w:proofErr w:type="spellEnd"/>
      <w:r w:rsidRPr="005D6840">
        <w:t xml:space="preserve"> </w:t>
      </w:r>
      <w:proofErr w:type="spellStart"/>
      <w:r w:rsidRPr="005D6840">
        <w:t>Bucket</w:t>
      </w:r>
      <w:proofErr w:type="spellEnd"/>
      <w:r w:rsidRPr="005D6840">
        <w:t xml:space="preserve">) po stronie wyjściowej portu. Mechanizm opiera się na </w:t>
      </w:r>
      <w:r w:rsidRPr="005D6840">
        <w:lastRenderedPageBreak/>
        <w:t>kubełkach żetonów (</w:t>
      </w:r>
      <w:proofErr w:type="spellStart"/>
      <w:r w:rsidRPr="005D6840">
        <w:t>token</w:t>
      </w:r>
      <w:proofErr w:type="spellEnd"/>
      <w:r w:rsidRPr="005D6840">
        <w:t xml:space="preserve"> </w:t>
      </w:r>
      <w:proofErr w:type="spellStart"/>
      <w:r w:rsidRPr="005D6840">
        <w:t>bucket</w:t>
      </w:r>
      <w:proofErr w:type="spellEnd"/>
      <w:r w:rsidRPr="005D6840">
        <w:t xml:space="preserve">). Pakiety są opóźniane, by utrzymać zadany profil ruchowy (średnia szybkość i dopuszczalny </w:t>
      </w:r>
      <w:proofErr w:type="spellStart"/>
      <w:r w:rsidRPr="005D6840">
        <w:t>burst</w:t>
      </w:r>
      <w:proofErr w:type="spellEnd"/>
      <w:r w:rsidRPr="005D6840">
        <w:t>), zamiast być odrzucane. W praktyce dla każdej klasy ustala się minimalne gwarantowane pasmo (</w:t>
      </w:r>
      <w:proofErr w:type="spellStart"/>
      <w:r w:rsidRPr="005D6840">
        <w:t>rate</w:t>
      </w:r>
      <w:proofErr w:type="spellEnd"/>
      <w:r w:rsidRPr="005D6840">
        <w:t>/CIR) i limit maksymalny (</w:t>
      </w:r>
      <w:proofErr w:type="spellStart"/>
      <w:r w:rsidRPr="005D6840">
        <w:t>ceil</w:t>
      </w:r>
      <w:proofErr w:type="spellEnd"/>
      <w:r w:rsidRPr="005D6840">
        <w:t xml:space="preserve">/PIR), z kontrolą </w:t>
      </w:r>
      <w:proofErr w:type="spellStart"/>
      <w:r w:rsidRPr="005D6840">
        <w:t>burst</w:t>
      </w:r>
      <w:proofErr w:type="spellEnd"/>
      <w:r w:rsidRPr="005D6840">
        <w:t>/</w:t>
      </w:r>
      <w:proofErr w:type="spellStart"/>
      <w:r w:rsidRPr="005D6840">
        <w:t>latency</w:t>
      </w:r>
      <w:proofErr w:type="spellEnd"/>
      <w:r w:rsidRPr="005D6840">
        <w:t xml:space="preserve">. Hierarchia pozwala dziedziczyć gwarancje i precyzyjnie dzielić łącze między klasy ruchu. Klasy o wyższym priorytecie mogą szybciej drenować kolejkę, ale nie przekroczą </w:t>
      </w:r>
      <w:proofErr w:type="spellStart"/>
      <w:r w:rsidRPr="005D6840">
        <w:t>ceil</w:t>
      </w:r>
      <w:proofErr w:type="spellEnd"/>
      <w:r w:rsidRPr="005D6840">
        <w:t>.</w:t>
      </w:r>
    </w:p>
    <w:p w14:paraId="60164F6D" w14:textId="77777777" w:rsidR="00525B2E" w:rsidRDefault="00525B2E" w:rsidP="00525B2E">
      <w:pPr>
        <w:pStyle w:val="Tekstpodstawowy"/>
        <w:numPr>
          <w:ilvl w:val="0"/>
          <w:numId w:val="18"/>
        </w:numPr>
      </w:pPr>
      <w:r>
        <w:t xml:space="preserve">Kolejkowanie i planowanie - realizacja per klasa, z wykorzystaniem priorytetów/udziałów pasma zgodnie z </w:t>
      </w:r>
      <w:proofErr w:type="spellStart"/>
      <w:r>
        <w:t>qpForwardingPriority</w:t>
      </w:r>
      <w:proofErr w:type="spellEnd"/>
      <w:r>
        <w:t>.</w:t>
      </w:r>
    </w:p>
    <w:p w14:paraId="52F1F4B8" w14:textId="77777777" w:rsidR="00525B2E" w:rsidRDefault="00525B2E" w:rsidP="00525B2E">
      <w:pPr>
        <w:pStyle w:val="Tekstpodstawowy"/>
        <w:numPr>
          <w:ilvl w:val="0"/>
          <w:numId w:val="18"/>
        </w:numPr>
      </w:pPr>
      <w:r>
        <w:t xml:space="preserve">Kontrola przeciążenia - definiowanie </w:t>
      </w:r>
      <w:proofErr w:type="spellStart"/>
      <w:r>
        <w:t>qpQueueSize</w:t>
      </w:r>
      <w:proofErr w:type="spellEnd"/>
      <w:r>
        <w:t xml:space="preserve">, metody i progów drop (np. WRED) dla klas z różną „drop </w:t>
      </w:r>
      <w:proofErr w:type="spellStart"/>
      <w:r>
        <w:t>precedence</w:t>
      </w:r>
      <w:proofErr w:type="spellEnd"/>
      <w:r>
        <w:t>” (np. AFx1/2/3), co determinuje kolejność odrzucania.</w:t>
      </w:r>
    </w:p>
    <w:p w14:paraId="16376F41" w14:textId="466B279A" w:rsidR="00977C83" w:rsidRDefault="00B30401" w:rsidP="00B30401">
      <w:pPr>
        <w:pStyle w:val="Nagwek2"/>
        <w:numPr>
          <w:ilvl w:val="1"/>
          <w:numId w:val="15"/>
        </w:numPr>
        <w:ind w:left="0" w:firstLine="0"/>
      </w:pPr>
      <w:bookmarkStart w:id="23" w:name="_Toc213182697"/>
      <w:bookmarkEnd w:id="22"/>
      <w:r w:rsidRPr="00B30401">
        <w:t>MPLS i inżynieria ruchu</w:t>
      </w:r>
      <w:bookmarkEnd w:id="23"/>
    </w:p>
    <w:p w14:paraId="6E10D8F2" w14:textId="712CA084" w:rsidR="00CC2DFD" w:rsidRDefault="00345740" w:rsidP="00CC2DFD">
      <w:pPr>
        <w:pStyle w:val="Tekstpodstawowy"/>
      </w:pPr>
      <w:r w:rsidRPr="00345740">
        <w:t xml:space="preserve">W </w:t>
      </w:r>
      <w:r w:rsidR="00D706F8">
        <w:t xml:space="preserve">poniższym </w:t>
      </w:r>
      <w:r w:rsidRPr="00345740">
        <w:t xml:space="preserve">rozdziale omówiono przenoszenie </w:t>
      </w:r>
      <w:proofErr w:type="spellStart"/>
      <w:r w:rsidRPr="00345740">
        <w:t>DiffServ</w:t>
      </w:r>
      <w:proofErr w:type="spellEnd"/>
      <w:r w:rsidRPr="00345740">
        <w:t xml:space="preserve"> przez domenę MPLS oraz mechanizmy </w:t>
      </w:r>
      <w:proofErr w:type="spellStart"/>
      <w:r w:rsidRPr="00345740">
        <w:t>DiffServ-Aware</w:t>
      </w:r>
      <w:proofErr w:type="spellEnd"/>
      <w:r w:rsidR="00C528BD">
        <w:t xml:space="preserve"> </w:t>
      </w:r>
      <w:proofErr w:type="spellStart"/>
      <w:r w:rsidRPr="00345740">
        <w:t>Traffic</w:t>
      </w:r>
      <w:proofErr w:type="spellEnd"/>
      <w:r w:rsidRPr="00345740">
        <w:t xml:space="preserve"> Engineering (DS-TE). </w:t>
      </w:r>
    </w:p>
    <w:p w14:paraId="5AD55061" w14:textId="7A8456B2" w:rsidR="00977C83" w:rsidRPr="00CC2DFD" w:rsidRDefault="00B30401" w:rsidP="00CC2DFD">
      <w:pPr>
        <w:pStyle w:val="Nagwek3"/>
        <w:numPr>
          <w:ilvl w:val="2"/>
          <w:numId w:val="15"/>
        </w:numPr>
        <w:ind w:left="1843" w:hanging="992"/>
      </w:pPr>
      <w:bookmarkStart w:id="24" w:name="_Toc213177900"/>
      <w:bookmarkStart w:id="25" w:name="_Toc213177960"/>
      <w:bookmarkStart w:id="26" w:name="_Toc213178020"/>
      <w:bookmarkStart w:id="27" w:name="_Toc213182698"/>
      <w:bookmarkEnd w:id="24"/>
      <w:bookmarkEnd w:id="25"/>
      <w:bookmarkEnd w:id="26"/>
      <w:r w:rsidRPr="00B30401">
        <w:t>Zasada działania MPLS, LSP, klasyfikacja EXP/TC</w:t>
      </w:r>
      <w:bookmarkEnd w:id="27"/>
    </w:p>
    <w:p w14:paraId="690096AB" w14:textId="7BCA4C2C" w:rsidR="00024BB1" w:rsidRDefault="003A15D2" w:rsidP="003A15D2">
      <w:pPr>
        <w:pStyle w:val="Tekstpodstawowy"/>
      </w:pPr>
      <w:r w:rsidRPr="003A15D2">
        <w:t>MPLS przekazuje pakiety na podstawie etykiet nakładanych przez LER-</w:t>
      </w:r>
      <w:r w:rsidR="005F7113">
        <w:t>wejściowy (</w:t>
      </w:r>
      <w:r w:rsidR="005F7113" w:rsidRPr="00934E5E">
        <w:rPr>
          <w:i/>
          <w:iCs/>
        </w:rPr>
        <w:t xml:space="preserve">ang. </w:t>
      </w:r>
      <w:proofErr w:type="spellStart"/>
      <w:r w:rsidR="005F7113" w:rsidRPr="00934E5E">
        <w:rPr>
          <w:i/>
          <w:iCs/>
        </w:rPr>
        <w:t>Label</w:t>
      </w:r>
      <w:proofErr w:type="spellEnd"/>
      <w:r w:rsidR="005F7113" w:rsidRPr="00934E5E">
        <w:rPr>
          <w:i/>
          <w:iCs/>
        </w:rPr>
        <w:t xml:space="preserve"> Edge Router</w:t>
      </w:r>
      <w:r w:rsidR="005F7113">
        <w:t>)</w:t>
      </w:r>
      <w:r w:rsidR="005F7113" w:rsidRPr="003A15D2">
        <w:t xml:space="preserve"> </w:t>
      </w:r>
      <w:r w:rsidRPr="003A15D2">
        <w:t xml:space="preserve"> i przełączanych przez LSR </w:t>
      </w:r>
      <w:r w:rsidR="00024BB1">
        <w:t>(</w:t>
      </w:r>
      <w:r w:rsidR="00024BB1" w:rsidRPr="00024BB1">
        <w:rPr>
          <w:i/>
          <w:iCs/>
        </w:rPr>
        <w:t xml:space="preserve">ang. </w:t>
      </w:r>
      <w:proofErr w:type="spellStart"/>
      <w:r w:rsidR="00024BB1" w:rsidRPr="00556600">
        <w:rPr>
          <w:i/>
          <w:iCs/>
        </w:rPr>
        <w:t>Label</w:t>
      </w:r>
      <w:proofErr w:type="spellEnd"/>
      <w:r w:rsidR="00024BB1" w:rsidRPr="00556600">
        <w:rPr>
          <w:i/>
          <w:iCs/>
        </w:rPr>
        <w:t xml:space="preserve"> </w:t>
      </w:r>
      <w:proofErr w:type="spellStart"/>
      <w:r w:rsidR="00024BB1" w:rsidRPr="00556600">
        <w:rPr>
          <w:i/>
          <w:iCs/>
        </w:rPr>
        <w:t>Switching</w:t>
      </w:r>
      <w:proofErr w:type="spellEnd"/>
      <w:r w:rsidR="00024BB1" w:rsidRPr="00556600">
        <w:rPr>
          <w:i/>
          <w:iCs/>
        </w:rPr>
        <w:t xml:space="preserve"> Router</w:t>
      </w:r>
      <w:r w:rsidR="00024BB1" w:rsidRPr="00556600">
        <w:t xml:space="preserve">) </w:t>
      </w:r>
      <w:r w:rsidRPr="00556600">
        <w:t>wzdłuż ścieżki LSP (</w:t>
      </w:r>
      <w:r w:rsidR="00024BB1" w:rsidRPr="00556600">
        <w:rPr>
          <w:i/>
          <w:iCs/>
        </w:rPr>
        <w:t xml:space="preserve">ang. </w:t>
      </w:r>
      <w:proofErr w:type="spellStart"/>
      <w:r w:rsidRPr="00556600">
        <w:rPr>
          <w:i/>
          <w:iCs/>
        </w:rPr>
        <w:t>Label</w:t>
      </w:r>
      <w:proofErr w:type="spellEnd"/>
      <w:r w:rsidRPr="00556600">
        <w:rPr>
          <w:i/>
          <w:iCs/>
        </w:rPr>
        <w:t xml:space="preserve"> </w:t>
      </w:r>
      <w:proofErr w:type="spellStart"/>
      <w:r w:rsidRPr="00556600">
        <w:rPr>
          <w:i/>
          <w:iCs/>
        </w:rPr>
        <w:t>Switched</w:t>
      </w:r>
      <w:proofErr w:type="spellEnd"/>
      <w:r w:rsidRPr="00556600">
        <w:rPr>
          <w:i/>
          <w:iCs/>
        </w:rPr>
        <w:t xml:space="preserve"> </w:t>
      </w:r>
      <w:proofErr w:type="spellStart"/>
      <w:r w:rsidRPr="00556600">
        <w:rPr>
          <w:i/>
          <w:iCs/>
        </w:rPr>
        <w:t>Path</w:t>
      </w:r>
      <w:proofErr w:type="spellEnd"/>
      <w:r w:rsidRPr="00556600">
        <w:t xml:space="preserve">). </w:t>
      </w:r>
      <w:r w:rsidR="00024BB1">
        <w:t xml:space="preserve">Na podstawie RFC 3031 </w:t>
      </w:r>
      <w:sdt>
        <w:sdtPr>
          <w:rPr>
            <w:color w:val="000000"/>
          </w:rPr>
          <w:tag w:val="MENDELEY_CITATION_v3_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"/>
          <w:id w:val="648325600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[8]</w:t>
          </w:r>
        </w:sdtContent>
      </w:sdt>
      <w:r w:rsidR="00024BB1" w:rsidRPr="00024BB1">
        <w:t xml:space="preserve"> przedstawiono jak formowana jest etykieta.</w:t>
      </w:r>
    </w:p>
    <w:p w14:paraId="5C49F777" w14:textId="77777777" w:rsidR="00024BB1" w:rsidRDefault="00024BB1" w:rsidP="00024BB1">
      <w:pPr>
        <w:pStyle w:val="Tekstpodstawowy"/>
        <w:keepNext/>
        <w:ind w:firstLine="0"/>
        <w:jc w:val="center"/>
      </w:pPr>
      <w:r>
        <w:rPr>
          <w:noProof/>
        </w:rPr>
        <w:drawing>
          <wp:inline distT="0" distB="0" distL="0" distR="0" wp14:anchorId="65C20604" wp14:editId="71E7EFFF">
            <wp:extent cx="5760089" cy="1881506"/>
            <wp:effectExtent l="0" t="0" r="0" b="4444"/>
            <wp:docPr id="1460272976" name="Obraz 1" descr="Obraz zawierający tekst, zrzut ekranu, linia, diagram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9" cy="188150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6A10A77" w14:textId="77C41885" w:rsidR="00024BB1" w:rsidRDefault="00024BB1" w:rsidP="00024BB1">
      <w:pPr>
        <w:pStyle w:val="Legenda"/>
        <w:jc w:val="center"/>
      </w:pPr>
      <w:bookmarkStart w:id="28" w:name="_Ref212921509"/>
      <w:bookmarkStart w:id="29" w:name="_Ref212921502"/>
      <w:r>
        <w:t xml:space="preserve">Rysunek </w:t>
      </w:r>
      <w:fldSimple w:instr=" SEQ Rysunek \* ARABIC ">
        <w:r w:rsidR="00777E0B">
          <w:rPr>
            <w:noProof/>
          </w:rPr>
          <w:t>2</w:t>
        </w:r>
      </w:fldSimple>
      <w:bookmarkEnd w:id="28"/>
      <w:r>
        <w:t xml:space="preserve"> Struktura pakietu MPLS</w:t>
      </w:r>
      <w:r w:rsidR="005F7113">
        <w:t xml:space="preserve">. </w:t>
      </w:r>
      <w:r w:rsidR="005F7113" w:rsidRPr="005F7113">
        <w:rPr>
          <w:color w:val="153D63" w:themeColor="text2" w:themeTint="E6"/>
        </w:rPr>
        <w:t>Ź</w:t>
      </w:r>
      <w:r w:rsidRPr="005F7113">
        <w:rPr>
          <w:color w:val="153D63" w:themeColor="text2" w:themeTint="E6"/>
        </w:rPr>
        <w:t>ródło</w:t>
      </w:r>
      <w:r w:rsidR="005F7113">
        <w:rPr>
          <w:color w:val="153D63" w:themeColor="text2" w:themeTint="E6"/>
        </w:rPr>
        <w:t xml:space="preserve"> </w:t>
      </w:r>
      <w:sdt>
        <w:sdtPr>
          <w:rPr>
            <w:color w:val="000000"/>
          </w:rPr>
          <w:tag w:val="MENDELEY_CITATION_v3_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"/>
          <w:id w:val="-2057383645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[5]</w:t>
          </w:r>
        </w:sdtContent>
      </w:sdt>
      <w:bookmarkEnd w:id="29"/>
    </w:p>
    <w:p w14:paraId="70C00DFA" w14:textId="1551423A" w:rsidR="007B2650" w:rsidRDefault="003A15D2" w:rsidP="007B2650">
      <w:pPr>
        <w:pStyle w:val="Tekstpodstawowy"/>
      </w:pPr>
      <w:r w:rsidRPr="003A15D2">
        <w:t xml:space="preserve"> Inżynieria ruchu (</w:t>
      </w:r>
      <w:r w:rsidR="0055282B" w:rsidRPr="0055282B">
        <w:rPr>
          <w:i/>
          <w:iCs/>
        </w:rPr>
        <w:t xml:space="preserve">ang. </w:t>
      </w:r>
      <w:proofErr w:type="spellStart"/>
      <w:r w:rsidR="0055282B" w:rsidRPr="0055282B">
        <w:rPr>
          <w:i/>
          <w:iCs/>
        </w:rPr>
        <w:t>Traffic</w:t>
      </w:r>
      <w:proofErr w:type="spellEnd"/>
      <w:r w:rsidR="0055282B" w:rsidRPr="0055282B">
        <w:rPr>
          <w:i/>
          <w:iCs/>
        </w:rPr>
        <w:t xml:space="preserve"> Engineering</w:t>
      </w:r>
      <w:r w:rsidRPr="003A15D2">
        <w:t xml:space="preserve">) </w:t>
      </w:r>
      <w:r w:rsidR="0055282B">
        <w:t xml:space="preserve"> </w:t>
      </w:r>
      <w:r w:rsidR="0055282B" w:rsidRPr="0055282B">
        <w:t>to planowe kształtowanie przepływów w sieci w celu dopasowania ich do dostępnych zasobów i ograniczeń jakościowych, tak aby uniknąć przeciążeń, zbilansować obciążenie i spełnić wymagania SLA</w:t>
      </w:r>
      <w:r w:rsidR="005F7113">
        <w:t xml:space="preserve"> (</w:t>
      </w:r>
      <w:r w:rsidR="005F7113" w:rsidRPr="005F7113">
        <w:rPr>
          <w:i/>
          <w:iCs/>
        </w:rPr>
        <w:t>ang. Service Level Agreement</w:t>
      </w:r>
      <w:r w:rsidR="005F7113" w:rsidRPr="005F7113">
        <w:t>)</w:t>
      </w:r>
      <w:r w:rsidR="0055282B" w:rsidRPr="0055282B">
        <w:t xml:space="preserve"> </w:t>
      </w:r>
      <w:r w:rsidR="005F7113">
        <w:t xml:space="preserve">takie jak </w:t>
      </w:r>
      <w:r w:rsidR="0055282B" w:rsidRPr="0055282B">
        <w:t xml:space="preserve">opóźnienie, </w:t>
      </w:r>
      <w:proofErr w:type="spellStart"/>
      <w:r w:rsidR="0055282B" w:rsidRPr="0055282B">
        <w:t>jitter</w:t>
      </w:r>
      <w:proofErr w:type="spellEnd"/>
      <w:r w:rsidR="0055282B" w:rsidRPr="0055282B">
        <w:t xml:space="preserve">, straty </w:t>
      </w:r>
      <w:sdt>
        <w:sdtPr>
          <w:rPr>
            <w:color w:val="000000"/>
          </w:rPr>
          <w:tag w:val="MENDELEY_CITATION_v3_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"/>
          <w:id w:val="314926118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[9]</w:t>
          </w:r>
        </w:sdtContent>
      </w:sdt>
      <w:r w:rsidR="0055282B" w:rsidRPr="0055282B">
        <w:t xml:space="preserve">. W praktyce realizuje się to przez wyznaczanie ścieżek LSP </w:t>
      </w:r>
      <w:r w:rsidR="005F7113">
        <w:br/>
      </w:r>
      <w:r w:rsidR="0055282B" w:rsidRPr="0055282B">
        <w:t>z ograniczeniami oraz rezerwację zasobów i polityki priorytetów/</w:t>
      </w:r>
      <w:proofErr w:type="spellStart"/>
      <w:r w:rsidR="0055282B" w:rsidRPr="0055282B">
        <w:t>preempcji</w:t>
      </w:r>
      <w:proofErr w:type="spellEnd"/>
      <w:r w:rsidR="0055282B" w:rsidRPr="0055282B">
        <w:t xml:space="preserve"> (RSVP-TE)</w:t>
      </w:r>
      <w:sdt>
        <w:sdtPr>
          <w:rPr>
            <w:color w:val="000000"/>
          </w:rPr>
          <w:tag w:val="MENDELEY_CITATION_v3_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"/>
          <w:id w:val="-1564097251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[10]</w:t>
          </w:r>
        </w:sdtContent>
      </w:sdt>
      <w:r w:rsidR="0055282B" w:rsidRPr="0055282B">
        <w:rPr>
          <w:color w:val="EE0000"/>
        </w:rPr>
        <w:t xml:space="preserve">, a także przez stosowanie lokalnych obejść dla szybkiego przełączenia po awarii (Fast </w:t>
      </w:r>
      <w:proofErr w:type="spellStart"/>
      <w:r w:rsidR="0055282B" w:rsidRPr="0055282B">
        <w:rPr>
          <w:color w:val="EE0000"/>
        </w:rPr>
        <w:t>Reroute</w:t>
      </w:r>
      <w:proofErr w:type="spellEnd"/>
      <w:r w:rsidR="0055282B" w:rsidRPr="0055282B">
        <w:rPr>
          <w:color w:val="EE0000"/>
        </w:rPr>
        <w:t>: link/</w:t>
      </w:r>
      <w:proofErr w:type="spellStart"/>
      <w:r w:rsidR="0055282B" w:rsidRPr="0055282B">
        <w:rPr>
          <w:color w:val="EE0000"/>
        </w:rPr>
        <w:t>node-protect</w:t>
      </w:r>
      <w:proofErr w:type="spellEnd"/>
      <w:r w:rsidR="0055282B" w:rsidRPr="0055282B">
        <w:rPr>
          <w:color w:val="EE0000"/>
        </w:rPr>
        <w:t xml:space="preserve">) </w:t>
      </w:r>
      <w:sdt>
        <w:sdtPr>
          <w:rPr>
            <w:color w:val="000000"/>
          </w:rPr>
          <w:tag w:val="MENDELEY_CITATION_v3_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"/>
          <w:id w:val="1905487977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[11]</w:t>
          </w:r>
        </w:sdtContent>
      </w:sdt>
      <w:r w:rsidR="004716CB">
        <w:rPr>
          <w:color w:val="000000"/>
        </w:rPr>
        <w:t xml:space="preserve">. </w:t>
      </w:r>
    </w:p>
    <w:p w14:paraId="58129C21" w14:textId="74203900" w:rsidR="005F7113" w:rsidRPr="007B2650" w:rsidRDefault="00B30401" w:rsidP="007B2650">
      <w:pPr>
        <w:pStyle w:val="Nagwek3"/>
        <w:numPr>
          <w:ilvl w:val="2"/>
          <w:numId w:val="15"/>
        </w:numPr>
      </w:pPr>
      <w:bookmarkStart w:id="30" w:name="_Toc213182699"/>
      <w:proofErr w:type="spellStart"/>
      <w:r w:rsidRPr="007B2650">
        <w:rPr>
          <w:color w:val="C00000"/>
        </w:rPr>
        <w:lastRenderedPageBreak/>
        <w:t>Traffic</w:t>
      </w:r>
      <w:proofErr w:type="spellEnd"/>
      <w:r w:rsidRPr="007B2650">
        <w:rPr>
          <w:color w:val="C00000"/>
        </w:rPr>
        <w:t xml:space="preserve"> Engineering (TE) - podstawy</w:t>
      </w:r>
      <w:bookmarkEnd w:id="30"/>
    </w:p>
    <w:p w14:paraId="5CFC7979" w14:textId="76119A49" w:rsidR="005F7113" w:rsidRPr="003A15D2" w:rsidRDefault="005F7113" w:rsidP="00D52BAA">
      <w:pPr>
        <w:pStyle w:val="Tekstpodstawowy"/>
      </w:pPr>
      <w:r w:rsidRPr="003A15D2">
        <w:t xml:space="preserve">W MPLS rozróżnianie klas ruchu realizowane jest przez pole </w:t>
      </w:r>
      <w:proofErr w:type="spellStart"/>
      <w:r w:rsidRPr="00BD5865">
        <w:t>mpls_tc</w:t>
      </w:r>
      <w:proofErr w:type="spellEnd"/>
      <w:r w:rsidRPr="00D52BAA">
        <w:t xml:space="preserve"> (dawniej</w:t>
      </w:r>
      <w:r w:rsidRPr="003A15D2">
        <w:t xml:space="preserve"> EXP) w nagłówku etykiety, zgodnie z ujednoliceniem nazewnictwa w</w:t>
      </w:r>
      <w:r>
        <w:t xml:space="preserve"> RFC 5462</w:t>
      </w:r>
      <w:r w:rsidRPr="003A15D2">
        <w:t xml:space="preserve"> </w:t>
      </w:r>
      <w:sdt>
        <w:sdtPr>
          <w:rPr>
            <w:color w:val="000000"/>
          </w:rPr>
          <w:tag w:val="MENDELEY_CITATION_v3_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"/>
          <w:id w:val="-1758741779"/>
          <w:placeholder>
            <w:docPart w:val="CB3DC8A60DE445E490819320C3D5A0EF"/>
          </w:placeholder>
        </w:sdtPr>
        <w:sdtContent>
          <w:r w:rsidR="00EA449B" w:rsidRPr="00EA449B">
            <w:rPr>
              <w:color w:val="000000"/>
            </w:rPr>
            <w:t>[12]</w:t>
          </w:r>
        </w:sdtContent>
      </w:sdt>
      <w:r>
        <w:rPr>
          <w:color w:val="000000"/>
        </w:rPr>
        <w:t xml:space="preserve">. </w:t>
      </w:r>
      <w:r w:rsidRPr="003A15D2">
        <w:t>Na brzegu domeny</w:t>
      </w:r>
      <w:r>
        <w:t xml:space="preserve"> - wejściowy </w:t>
      </w:r>
      <w:r w:rsidRPr="003A15D2">
        <w:t>LER</w:t>
      </w:r>
      <w:r>
        <w:t xml:space="preserve"> </w:t>
      </w:r>
      <w:r w:rsidRPr="003A15D2">
        <w:t xml:space="preserve">stosuje się mapowania </w:t>
      </w:r>
      <w:proofErr w:type="spellStart"/>
      <w:r w:rsidRPr="00934E5E">
        <w:t>DSCP→mpls_tc</w:t>
      </w:r>
      <w:proofErr w:type="spellEnd"/>
      <w:r w:rsidRPr="003A15D2">
        <w:t>, a przy wyjściu (LER-</w:t>
      </w:r>
      <w:r>
        <w:t>wyjściowy</w:t>
      </w:r>
      <w:r w:rsidRPr="003A15D2">
        <w:t xml:space="preserve">) odwrotne </w:t>
      </w:r>
      <w:proofErr w:type="spellStart"/>
      <w:r w:rsidRPr="005F7113">
        <w:t>mpls_tc→DSCP</w:t>
      </w:r>
      <w:proofErr w:type="spellEnd"/>
      <w:r w:rsidRPr="003A15D2">
        <w:t xml:space="preserve">. Przenoszenie PHB w tunelu opisuje </w:t>
      </w:r>
      <w:r>
        <w:t xml:space="preserve">RFC 3270 </w:t>
      </w:r>
      <w:sdt>
        <w:sdtPr>
          <w:rPr>
            <w:color w:val="000000"/>
          </w:rPr>
          <w:tag w:val="MENDELEY_CITATION_v3_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"/>
          <w:id w:val="-1981840230"/>
          <w:placeholder>
            <w:docPart w:val="CB3DC8A60DE445E490819320C3D5A0EF"/>
          </w:placeholder>
        </w:sdtPr>
        <w:sdtContent>
          <w:r w:rsidR="00EA449B" w:rsidRPr="00EA449B">
            <w:rPr>
              <w:color w:val="000000"/>
            </w:rPr>
            <w:t>[13]</w:t>
          </w:r>
        </w:sdtContent>
      </w:sdt>
      <w:r w:rsidRPr="003A15D2">
        <w:t>, wyróżniając:</w:t>
      </w:r>
    </w:p>
    <w:p w14:paraId="5CCD0ED7" w14:textId="17675116" w:rsidR="005F7113" w:rsidRPr="005F7113" w:rsidRDefault="005F7113" w:rsidP="005F7113">
      <w:pPr>
        <w:pStyle w:val="Tekstpodstawowy"/>
        <w:numPr>
          <w:ilvl w:val="0"/>
          <w:numId w:val="24"/>
        </w:numPr>
      </w:pPr>
      <w:r w:rsidRPr="005F7113">
        <w:t>E-LSP (EXP-</w:t>
      </w:r>
      <w:proofErr w:type="spellStart"/>
      <w:r w:rsidRPr="005F7113">
        <w:t>Inferred</w:t>
      </w:r>
      <w:proofErr w:type="spellEnd"/>
      <w:r w:rsidRPr="005F7113">
        <w:t xml:space="preserve"> LSP)</w:t>
      </w:r>
      <w:r>
        <w:t xml:space="preserve"> - </w:t>
      </w:r>
      <w:r w:rsidRPr="005F7113">
        <w:t>jedna LSP przenosi wiele PHB</w:t>
      </w:r>
      <w:r w:rsidR="007E24C1">
        <w:t>.</w:t>
      </w:r>
      <w:r w:rsidRPr="005F7113">
        <w:t xml:space="preserve"> </w:t>
      </w:r>
      <w:r w:rsidR="007E24C1">
        <w:t>R</w:t>
      </w:r>
      <w:r w:rsidRPr="005F7113">
        <w:t xml:space="preserve">ozróżnianie następuje na podstawie </w:t>
      </w:r>
      <w:proofErr w:type="spellStart"/>
      <w:r w:rsidRPr="00BD5865">
        <w:t>mpls_tc</w:t>
      </w:r>
      <w:proofErr w:type="spellEnd"/>
    </w:p>
    <w:p w14:paraId="7CC0DEB3" w14:textId="649A55F0" w:rsidR="003A15D2" w:rsidRPr="003A15D2" w:rsidRDefault="005F7113" w:rsidP="00D52BAA">
      <w:pPr>
        <w:pStyle w:val="Tekstpodstawowy"/>
        <w:numPr>
          <w:ilvl w:val="0"/>
          <w:numId w:val="24"/>
        </w:numPr>
      </w:pPr>
      <w:r w:rsidRPr="005F7113">
        <w:t>L-LSP (</w:t>
      </w:r>
      <w:proofErr w:type="spellStart"/>
      <w:r w:rsidRPr="005F7113">
        <w:t>Label-Only-Inferred</w:t>
      </w:r>
      <w:proofErr w:type="spellEnd"/>
      <w:r w:rsidRPr="005F7113">
        <w:t xml:space="preserve"> LSP) – etykieta</w:t>
      </w:r>
      <w:r w:rsidRPr="003A15D2">
        <w:t xml:space="preserve"> (a </w:t>
      </w:r>
      <w:r w:rsidRPr="00BD5865">
        <w:t xml:space="preserve">nie </w:t>
      </w:r>
      <w:proofErr w:type="spellStart"/>
      <w:r w:rsidRPr="00BD5865">
        <w:t>mpls_tc</w:t>
      </w:r>
      <w:proofErr w:type="spellEnd"/>
      <w:r w:rsidRPr="00BD5865">
        <w:t>)</w:t>
      </w:r>
      <w:r w:rsidRPr="003A15D2">
        <w:t xml:space="preserve"> jednoznacznie określa PHB</w:t>
      </w:r>
      <w:r w:rsidR="007E24C1">
        <w:t>,</w:t>
      </w:r>
      <w:r w:rsidRPr="003A15D2">
        <w:t xml:space="preserve"> </w:t>
      </w:r>
      <w:proofErr w:type="spellStart"/>
      <w:r w:rsidRPr="00BD5865">
        <w:t>mpls_tc</w:t>
      </w:r>
      <w:proofErr w:type="spellEnd"/>
      <w:r w:rsidRPr="003A15D2">
        <w:t xml:space="preserve"> może kodować drop </w:t>
      </w:r>
      <w:proofErr w:type="spellStart"/>
      <w:r w:rsidRPr="003A15D2">
        <w:t>precedence</w:t>
      </w:r>
      <w:proofErr w:type="spellEnd"/>
    </w:p>
    <w:p w14:paraId="10EB48F4" w14:textId="77777777" w:rsidR="007B2650" w:rsidRPr="007B2650" w:rsidRDefault="007B2650" w:rsidP="007B2650">
      <w:pPr>
        <w:pStyle w:val="Akapitzlist"/>
        <w:keepNext/>
        <w:keepLines/>
        <w:numPr>
          <w:ilvl w:val="0"/>
          <w:numId w:val="16"/>
        </w:numPr>
        <w:spacing w:before="200" w:after="120"/>
        <w:outlineLvl w:val="1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  <w:bookmarkStart w:id="31" w:name="_Toc213178220"/>
      <w:bookmarkStart w:id="32" w:name="_Toc213179411"/>
      <w:bookmarkStart w:id="33" w:name="_Toc213179470"/>
      <w:bookmarkStart w:id="34" w:name="_Toc213179640"/>
      <w:bookmarkStart w:id="35" w:name="_Toc213180225"/>
      <w:bookmarkStart w:id="36" w:name="_Toc213180833"/>
      <w:bookmarkStart w:id="37" w:name="_Toc213182700"/>
      <w:bookmarkStart w:id="38" w:name="_Toc212885249"/>
      <w:bookmarkEnd w:id="31"/>
      <w:bookmarkEnd w:id="32"/>
      <w:bookmarkEnd w:id="33"/>
      <w:bookmarkEnd w:id="34"/>
      <w:bookmarkEnd w:id="35"/>
      <w:bookmarkEnd w:id="36"/>
      <w:bookmarkEnd w:id="37"/>
    </w:p>
    <w:p w14:paraId="02A4990C" w14:textId="77777777" w:rsidR="007B2650" w:rsidRPr="007B2650" w:rsidRDefault="007B2650" w:rsidP="007B2650">
      <w:pPr>
        <w:pStyle w:val="Akapitzlist"/>
        <w:keepNext/>
        <w:keepLines/>
        <w:numPr>
          <w:ilvl w:val="0"/>
          <w:numId w:val="16"/>
        </w:numPr>
        <w:spacing w:before="200" w:after="120"/>
        <w:outlineLvl w:val="1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  <w:bookmarkStart w:id="39" w:name="_Toc213178221"/>
      <w:bookmarkStart w:id="40" w:name="_Toc213179412"/>
      <w:bookmarkStart w:id="41" w:name="_Toc213179471"/>
      <w:bookmarkStart w:id="42" w:name="_Toc213179641"/>
      <w:bookmarkStart w:id="43" w:name="_Toc213180226"/>
      <w:bookmarkStart w:id="44" w:name="_Toc213180834"/>
      <w:bookmarkStart w:id="45" w:name="_Toc213182701"/>
      <w:bookmarkEnd w:id="39"/>
      <w:bookmarkEnd w:id="40"/>
      <w:bookmarkEnd w:id="41"/>
      <w:bookmarkEnd w:id="42"/>
      <w:bookmarkEnd w:id="43"/>
      <w:bookmarkEnd w:id="44"/>
      <w:bookmarkEnd w:id="45"/>
    </w:p>
    <w:p w14:paraId="542616CE" w14:textId="77777777" w:rsidR="007B2650" w:rsidRPr="007B2650" w:rsidRDefault="007B2650" w:rsidP="007B2650">
      <w:pPr>
        <w:pStyle w:val="Akapitzlist"/>
        <w:keepNext/>
        <w:keepLines/>
        <w:numPr>
          <w:ilvl w:val="1"/>
          <w:numId w:val="16"/>
        </w:numPr>
        <w:spacing w:before="200" w:after="120"/>
        <w:outlineLvl w:val="1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  <w:bookmarkStart w:id="46" w:name="_Toc213178222"/>
      <w:bookmarkStart w:id="47" w:name="_Toc213179413"/>
      <w:bookmarkStart w:id="48" w:name="_Toc213179472"/>
      <w:bookmarkStart w:id="49" w:name="_Toc213179642"/>
      <w:bookmarkStart w:id="50" w:name="_Toc213180227"/>
      <w:bookmarkStart w:id="51" w:name="_Toc213180835"/>
      <w:bookmarkStart w:id="52" w:name="_Toc213182702"/>
      <w:bookmarkEnd w:id="46"/>
      <w:bookmarkEnd w:id="47"/>
      <w:bookmarkEnd w:id="48"/>
      <w:bookmarkEnd w:id="49"/>
      <w:bookmarkEnd w:id="50"/>
      <w:bookmarkEnd w:id="51"/>
      <w:bookmarkEnd w:id="52"/>
    </w:p>
    <w:p w14:paraId="13A003F3" w14:textId="77777777" w:rsidR="007B2650" w:rsidRPr="007B2650" w:rsidRDefault="007B2650" w:rsidP="007B2650">
      <w:pPr>
        <w:pStyle w:val="Akapitzlist"/>
        <w:keepNext/>
        <w:keepLines/>
        <w:numPr>
          <w:ilvl w:val="1"/>
          <w:numId w:val="16"/>
        </w:numPr>
        <w:spacing w:before="200" w:after="120"/>
        <w:outlineLvl w:val="1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  <w:bookmarkStart w:id="53" w:name="_Toc213178223"/>
      <w:bookmarkStart w:id="54" w:name="_Toc213179414"/>
      <w:bookmarkStart w:id="55" w:name="_Toc213179473"/>
      <w:bookmarkStart w:id="56" w:name="_Toc213179643"/>
      <w:bookmarkStart w:id="57" w:name="_Toc213180228"/>
      <w:bookmarkStart w:id="58" w:name="_Toc213180836"/>
      <w:bookmarkStart w:id="59" w:name="_Toc213182703"/>
      <w:bookmarkEnd w:id="53"/>
      <w:bookmarkEnd w:id="54"/>
      <w:bookmarkEnd w:id="55"/>
      <w:bookmarkEnd w:id="56"/>
      <w:bookmarkEnd w:id="57"/>
      <w:bookmarkEnd w:id="58"/>
      <w:bookmarkEnd w:id="59"/>
    </w:p>
    <w:p w14:paraId="117B7B82" w14:textId="77777777" w:rsidR="007B2650" w:rsidRPr="007B2650" w:rsidRDefault="007B2650" w:rsidP="007B2650">
      <w:pPr>
        <w:pStyle w:val="Akapitzlist"/>
        <w:keepNext/>
        <w:keepLines/>
        <w:numPr>
          <w:ilvl w:val="1"/>
          <w:numId w:val="16"/>
        </w:numPr>
        <w:spacing w:before="200" w:after="120"/>
        <w:outlineLvl w:val="1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  <w:bookmarkStart w:id="60" w:name="_Toc213178224"/>
      <w:bookmarkStart w:id="61" w:name="_Toc213179415"/>
      <w:bookmarkStart w:id="62" w:name="_Toc213179474"/>
      <w:bookmarkStart w:id="63" w:name="_Toc213179644"/>
      <w:bookmarkStart w:id="64" w:name="_Toc213180229"/>
      <w:bookmarkStart w:id="65" w:name="_Toc213180837"/>
      <w:bookmarkStart w:id="66" w:name="_Toc213182704"/>
      <w:bookmarkEnd w:id="60"/>
      <w:bookmarkEnd w:id="61"/>
      <w:bookmarkEnd w:id="62"/>
      <w:bookmarkEnd w:id="63"/>
      <w:bookmarkEnd w:id="64"/>
      <w:bookmarkEnd w:id="65"/>
      <w:bookmarkEnd w:id="66"/>
    </w:p>
    <w:p w14:paraId="04E2E046" w14:textId="67F15BFE" w:rsidR="007B2650" w:rsidRDefault="00000000" w:rsidP="007B2650">
      <w:pPr>
        <w:pStyle w:val="Nagwek2"/>
        <w:numPr>
          <w:ilvl w:val="1"/>
          <w:numId w:val="16"/>
        </w:numPr>
      </w:pPr>
      <w:bookmarkStart w:id="67" w:name="_Toc213182705"/>
      <w:r>
        <w:t xml:space="preserve">Integracja </w:t>
      </w:r>
      <w:proofErr w:type="spellStart"/>
      <w:r>
        <w:t>DiffServ</w:t>
      </w:r>
      <w:proofErr w:type="spellEnd"/>
      <w:r>
        <w:t xml:space="preserve"> i MPLS (DS-TE)</w:t>
      </w:r>
      <w:bookmarkEnd w:id="38"/>
      <w:bookmarkEnd w:id="67"/>
    </w:p>
    <w:p w14:paraId="0E1CBE87" w14:textId="77777777" w:rsidR="007B2650" w:rsidRPr="007B2650" w:rsidRDefault="007B2650" w:rsidP="007B2650">
      <w:pPr>
        <w:pStyle w:val="Akapitzlist"/>
        <w:keepNext/>
        <w:keepLines/>
        <w:numPr>
          <w:ilvl w:val="1"/>
          <w:numId w:val="15"/>
        </w:numPr>
        <w:spacing w:before="120" w:after="120"/>
        <w:outlineLvl w:val="2"/>
        <w:rPr>
          <w:rFonts w:ascii="Arial" w:eastAsia="MS PGothic" w:hAnsi="Arial" w:cs="Arial"/>
          <w:b/>
          <w:bCs/>
          <w:vanish/>
          <w:color w:val="C00000"/>
        </w:rPr>
      </w:pPr>
      <w:bookmarkStart w:id="68" w:name="_Toc213178226"/>
      <w:bookmarkStart w:id="69" w:name="_Toc213179417"/>
      <w:bookmarkStart w:id="70" w:name="_Toc213179476"/>
      <w:bookmarkStart w:id="71" w:name="_Toc213179646"/>
      <w:bookmarkStart w:id="72" w:name="_Toc213180231"/>
      <w:bookmarkStart w:id="73" w:name="_Toc213180839"/>
      <w:bookmarkStart w:id="74" w:name="_Toc213182706"/>
      <w:bookmarkEnd w:id="68"/>
      <w:bookmarkEnd w:id="69"/>
      <w:bookmarkEnd w:id="70"/>
      <w:bookmarkEnd w:id="71"/>
      <w:bookmarkEnd w:id="72"/>
      <w:bookmarkEnd w:id="73"/>
      <w:bookmarkEnd w:id="74"/>
    </w:p>
    <w:p w14:paraId="3B67D0B4" w14:textId="0B8F28CC" w:rsidR="00CC2DFD" w:rsidRPr="00CC2DFD" w:rsidRDefault="00CC2DFD" w:rsidP="007B2650">
      <w:pPr>
        <w:pStyle w:val="Nagwek3"/>
        <w:numPr>
          <w:ilvl w:val="2"/>
          <w:numId w:val="15"/>
        </w:numPr>
      </w:pPr>
      <w:bookmarkStart w:id="75" w:name="_Toc213182707"/>
      <w:r w:rsidRPr="007B2650">
        <w:rPr>
          <w:color w:val="C00000"/>
        </w:rPr>
        <w:t>Mapowanie DSCP↔EXP/TC</w:t>
      </w:r>
      <w:r w:rsidRPr="00CC2DFD">
        <w:t>, klasy TE</w:t>
      </w:r>
      <w:bookmarkEnd w:id="75"/>
    </w:p>
    <w:p w14:paraId="6923EEF9" w14:textId="77777777" w:rsidR="00D05846" w:rsidRPr="00D05846" w:rsidRDefault="00D05846" w:rsidP="00D05846">
      <w:pPr>
        <w:pStyle w:val="Tekstpodstawowy"/>
      </w:pPr>
      <w:r w:rsidRPr="00D05846">
        <w:t xml:space="preserve">DS-TE rozszerza TE o świadomość klas </w:t>
      </w:r>
      <w:proofErr w:type="spellStart"/>
      <w:r w:rsidRPr="00D05846">
        <w:t>QoS</w:t>
      </w:r>
      <w:proofErr w:type="spellEnd"/>
      <w:r>
        <w:t>.</w:t>
      </w:r>
      <w:r w:rsidRPr="00D05846">
        <w:t xml:space="preserve"> </w:t>
      </w:r>
      <w:r>
        <w:t>R</w:t>
      </w:r>
      <w:r w:rsidRPr="00D05846">
        <w:t xml:space="preserve">uch dzielony jest na typy klas </w:t>
      </w:r>
      <w:r>
        <w:t xml:space="preserve">CT </w:t>
      </w:r>
      <w:r w:rsidRPr="00D05846">
        <w:t>(</w:t>
      </w:r>
      <w:r w:rsidRPr="00D05846">
        <w:rPr>
          <w:i/>
          <w:iCs/>
        </w:rPr>
        <w:t>ang. Class-</w:t>
      </w:r>
      <w:proofErr w:type="spellStart"/>
      <w:r w:rsidRPr="00D05846">
        <w:rPr>
          <w:i/>
          <w:iCs/>
        </w:rPr>
        <w:t>Type</w:t>
      </w:r>
      <w:proofErr w:type="spellEnd"/>
      <w:r w:rsidRPr="00D05846">
        <w:t>), którym przypisuje się TE-</w:t>
      </w:r>
      <w:proofErr w:type="spellStart"/>
      <w:r w:rsidRPr="00D05846">
        <w:t>Classes</w:t>
      </w:r>
      <w:proofErr w:type="spellEnd"/>
      <w:r w:rsidRPr="00D05846">
        <w:t xml:space="preserve"> z określonymi priorytetami i zasadami rezerwacji. Dzięki temu można z góry wydzielić (i egzekwować) pasmo dla krytycznych usług (np. EF), a pozostałe klasy (AF/BE) obsługiwać współdzieląc zasoby według wybranego modelu podziału. Modele podziału pasma:</w:t>
      </w:r>
    </w:p>
    <w:p w14:paraId="2293BF18" w14:textId="7DACAEDE" w:rsidR="00D05846" w:rsidRPr="00D05846" w:rsidRDefault="00D05846" w:rsidP="00D05846">
      <w:pPr>
        <w:pStyle w:val="Tekstpodstawowy"/>
        <w:numPr>
          <w:ilvl w:val="0"/>
          <w:numId w:val="26"/>
        </w:numPr>
      </w:pPr>
      <w:r w:rsidRPr="00D05846">
        <w:t>MAM (</w:t>
      </w:r>
      <w:r w:rsidRPr="00D05846">
        <w:rPr>
          <w:i/>
          <w:iCs/>
        </w:rPr>
        <w:t xml:space="preserve">ang. Maximum </w:t>
      </w:r>
      <w:proofErr w:type="spellStart"/>
      <w:r w:rsidRPr="00D05846">
        <w:rPr>
          <w:i/>
          <w:iCs/>
        </w:rPr>
        <w:t>Allocation</w:t>
      </w:r>
      <w:proofErr w:type="spellEnd"/>
      <w:r w:rsidRPr="00D05846">
        <w:rPr>
          <w:i/>
          <w:iCs/>
        </w:rPr>
        <w:t xml:space="preserve"> Model</w:t>
      </w:r>
      <w:r w:rsidRPr="00D05846">
        <w:t>)</w:t>
      </w:r>
      <w:r>
        <w:t xml:space="preserve"> -</w:t>
      </w:r>
      <w:r w:rsidRPr="00D05846">
        <w:t xml:space="preserve"> dla każdego CT </w:t>
      </w:r>
      <w:r w:rsidR="00BD5865">
        <w:t>rezerwowany jest</w:t>
      </w:r>
      <w:r w:rsidRPr="00D05846">
        <w:t xml:space="preserve"> oddzielny kawałek pasma</w:t>
      </w:r>
      <w:r w:rsidR="00BD5865">
        <w:t>.</w:t>
      </w:r>
    </w:p>
    <w:p w14:paraId="3AEBB96D" w14:textId="64BD88C9" w:rsidR="00BD5865" w:rsidRDefault="00D05846" w:rsidP="00BD5865">
      <w:pPr>
        <w:pStyle w:val="Tekstpodstawowy"/>
        <w:numPr>
          <w:ilvl w:val="0"/>
          <w:numId w:val="26"/>
        </w:numPr>
      </w:pPr>
      <w:r w:rsidRPr="00D05846">
        <w:t>RDM (</w:t>
      </w:r>
      <w:r w:rsidRPr="00D05846">
        <w:rPr>
          <w:i/>
          <w:iCs/>
        </w:rPr>
        <w:t xml:space="preserve">ang. Russian </w:t>
      </w:r>
      <w:proofErr w:type="spellStart"/>
      <w:r w:rsidRPr="00D05846">
        <w:rPr>
          <w:i/>
          <w:iCs/>
        </w:rPr>
        <w:t>Dolls</w:t>
      </w:r>
      <w:proofErr w:type="spellEnd"/>
      <w:r w:rsidRPr="00D05846">
        <w:rPr>
          <w:i/>
          <w:iCs/>
        </w:rPr>
        <w:t xml:space="preserve"> Model</w:t>
      </w:r>
      <w:r w:rsidRPr="00D05846">
        <w:t>)</w:t>
      </w:r>
      <w:r>
        <w:t xml:space="preserve"> - </w:t>
      </w:r>
      <w:r w:rsidRPr="00D05846">
        <w:t>gdy wyższa klasa nie wykorzysta swojego limitu, niższe mogą to tymczasowo użyć</w:t>
      </w:r>
      <w:r w:rsidR="00BD5865">
        <w:t>.</w:t>
      </w:r>
    </w:p>
    <w:p w14:paraId="0BE498FB" w14:textId="00354F76" w:rsidR="0055282B" w:rsidRPr="0055282B" w:rsidRDefault="0055282B" w:rsidP="00BD5865">
      <w:pPr>
        <w:pStyle w:val="Tekstpodstawowy"/>
        <w:ind w:left="360" w:firstLine="0"/>
      </w:pPr>
      <w:r w:rsidRPr="0055282B">
        <w:t>Na granicy tunelu z IP stosuje się trzy tryby postępowania z oznaczeniami:</w:t>
      </w:r>
    </w:p>
    <w:p w14:paraId="5BCD79F9" w14:textId="42183CCB" w:rsidR="0055282B" w:rsidRPr="0055282B" w:rsidRDefault="0055282B" w:rsidP="0055282B">
      <w:pPr>
        <w:pStyle w:val="Tekstpodstawowy"/>
        <w:numPr>
          <w:ilvl w:val="0"/>
          <w:numId w:val="25"/>
        </w:numPr>
      </w:pPr>
      <w:r w:rsidRPr="00BD5865">
        <w:t>Uniform</w:t>
      </w:r>
      <w:r w:rsidR="00CF5BCB">
        <w:t xml:space="preserve"> - </w:t>
      </w:r>
      <w:r w:rsidRPr="0055282B">
        <w:t xml:space="preserve">DSCP kopiowane do </w:t>
      </w:r>
      <w:proofErr w:type="spellStart"/>
      <w:r w:rsidRPr="00BD5865">
        <w:t>mpls_tc</w:t>
      </w:r>
      <w:proofErr w:type="spellEnd"/>
      <w:r w:rsidRPr="0055282B">
        <w:t xml:space="preserve"> przy wejściu i odtwarzane przy wyjściu </w:t>
      </w:r>
      <w:r w:rsidR="00BD5865">
        <w:br/>
      </w:r>
      <w:r w:rsidRPr="0055282B">
        <w:t>z uwzględnieniem zmian w rdzeniu (spójność sygnalizacji end-to-end).</w:t>
      </w:r>
    </w:p>
    <w:p w14:paraId="74CD2669" w14:textId="36E1072C" w:rsidR="0055282B" w:rsidRPr="0055282B" w:rsidRDefault="0055282B" w:rsidP="0055282B">
      <w:pPr>
        <w:pStyle w:val="Tekstpodstawowy"/>
        <w:numPr>
          <w:ilvl w:val="0"/>
          <w:numId w:val="25"/>
        </w:numPr>
      </w:pPr>
      <w:proofErr w:type="spellStart"/>
      <w:r w:rsidRPr="00BD5865">
        <w:t>Short-Pipe</w:t>
      </w:r>
      <w:proofErr w:type="spellEnd"/>
      <w:r w:rsidR="00CF5BCB">
        <w:t xml:space="preserve"> - </w:t>
      </w:r>
      <w:proofErr w:type="spellStart"/>
      <w:r w:rsidRPr="00BD5865">
        <w:t>mpls_tc</w:t>
      </w:r>
      <w:proofErr w:type="spellEnd"/>
      <w:r w:rsidRPr="0055282B">
        <w:t xml:space="preserve"> obowiązuje lokalnie w rdzeniu</w:t>
      </w:r>
      <w:r w:rsidR="00BD5865">
        <w:t>.</w:t>
      </w:r>
      <w:r w:rsidRPr="0055282B">
        <w:t xml:space="preserve"> DSCP na wyjściu odtwarzane są </w:t>
      </w:r>
      <w:r w:rsidR="00BD5865">
        <w:br/>
      </w:r>
      <w:r w:rsidRPr="0055282B">
        <w:t>z wartości sprzed wejścia (zmiany wewnątrz tunelu nie „przeciekają” na zewnątrz).</w:t>
      </w:r>
    </w:p>
    <w:p w14:paraId="0AA89F75" w14:textId="5B703D00" w:rsidR="007B2650" w:rsidRDefault="0055282B" w:rsidP="007B2650">
      <w:pPr>
        <w:pStyle w:val="Tekstpodstawowy"/>
        <w:numPr>
          <w:ilvl w:val="0"/>
          <w:numId w:val="25"/>
        </w:numPr>
        <w:jc w:val="left"/>
      </w:pPr>
      <w:proofErr w:type="spellStart"/>
      <w:r w:rsidRPr="00BD5865">
        <w:t>Pipe</w:t>
      </w:r>
      <w:proofErr w:type="spellEnd"/>
      <w:r w:rsidR="00CF5BCB">
        <w:t xml:space="preserve"> - </w:t>
      </w:r>
      <w:r w:rsidRPr="0055282B">
        <w:t>pełna separacja</w:t>
      </w:r>
      <w:r w:rsidR="00CF5BCB">
        <w:t>,</w:t>
      </w:r>
      <w:r w:rsidRPr="0055282B">
        <w:t xml:space="preserve"> DSCP na wyjściu nadawane niezależnie od stanu w rdzeniu.</w:t>
      </w:r>
    </w:p>
    <w:p w14:paraId="68E2B976" w14:textId="304EC99D" w:rsidR="00977C83" w:rsidRDefault="00000000" w:rsidP="007B2650">
      <w:pPr>
        <w:pStyle w:val="Nagwek3"/>
        <w:numPr>
          <w:ilvl w:val="2"/>
          <w:numId w:val="15"/>
        </w:numPr>
      </w:pPr>
      <w:bookmarkStart w:id="76" w:name="_Toc212885251"/>
      <w:bookmarkStart w:id="77" w:name="_Toc213182708"/>
      <w:r>
        <w:t xml:space="preserve">Ograniczenia tradycyjnych rozwiązań </w:t>
      </w:r>
      <w:proofErr w:type="spellStart"/>
      <w:r>
        <w:t>QoS</w:t>
      </w:r>
      <w:bookmarkEnd w:id="76"/>
      <w:bookmarkEnd w:id="77"/>
      <w:proofErr w:type="spellEnd"/>
    </w:p>
    <w:p w14:paraId="454EC927" w14:textId="6A0E7D64" w:rsidR="00977C83" w:rsidRDefault="00D27952">
      <w:pPr>
        <w:pStyle w:val="Tekstpodstawowy"/>
      </w:pPr>
      <w:r w:rsidRPr="00D27952">
        <w:t>Po</w:t>
      </w:r>
      <w:r>
        <w:t>niższe</w:t>
      </w:r>
      <w:r w:rsidRPr="00D27952">
        <w:t xml:space="preserve"> ograniczenia stanowią motywację do wykorzystania </w:t>
      </w:r>
      <w:r w:rsidRPr="00BD5865">
        <w:t>SDN</w:t>
      </w:r>
      <w:r w:rsidRPr="00D27952">
        <w:t xml:space="preserve"> (</w:t>
      </w:r>
      <w:r>
        <w:t xml:space="preserve">Rozdział </w:t>
      </w:r>
      <w:r>
        <w:fldChar w:fldCharType="begin"/>
      </w:r>
      <w:r>
        <w:instrText xml:space="preserve"> PAGEREF _Ref212922818 \h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D27952">
        <w:t xml:space="preserve">) do centralnej, dynamicznej kontroli: </w:t>
      </w:r>
    </w:p>
    <w:p w14:paraId="02824E25" w14:textId="58D390D4" w:rsidR="00D27952" w:rsidRPr="007E24C1" w:rsidRDefault="00D27952" w:rsidP="00D27952">
      <w:pPr>
        <w:pStyle w:val="Tekstpodstawowy"/>
        <w:numPr>
          <w:ilvl w:val="0"/>
          <w:numId w:val="25"/>
        </w:numPr>
      </w:pPr>
      <w:r w:rsidRPr="007E24C1">
        <w:t xml:space="preserve">Spójność mapowań - konieczność identycznych tablic </w:t>
      </w:r>
      <w:proofErr w:type="spellStart"/>
      <w:r w:rsidRPr="007E24C1">
        <w:t>DSCP↔mpls_tc</w:t>
      </w:r>
      <w:proofErr w:type="spellEnd"/>
      <w:r w:rsidRPr="007E24C1">
        <w:t xml:space="preserve"> na wszystkich LER/LSR</w:t>
      </w:r>
      <w:r w:rsidR="007E24C1">
        <w:t>,</w:t>
      </w:r>
      <w:r w:rsidRPr="007E24C1">
        <w:t xml:space="preserve"> ryzyko rozjazdu konfiguracji przy zmianach</w:t>
      </w:r>
      <w:r w:rsidR="007E24C1">
        <w:t>.</w:t>
      </w:r>
    </w:p>
    <w:p w14:paraId="5BFC9C55" w14:textId="07F684B6" w:rsidR="00D27952" w:rsidRPr="007E24C1" w:rsidRDefault="00D27952" w:rsidP="00D27952">
      <w:pPr>
        <w:pStyle w:val="Tekstpodstawowy"/>
        <w:numPr>
          <w:ilvl w:val="0"/>
          <w:numId w:val="25"/>
        </w:numPr>
      </w:pPr>
      <w:r w:rsidRPr="007E24C1">
        <w:lastRenderedPageBreak/>
        <w:t>Skala i złożoność - L-LSP precyzyjne, lecz generują dużą liczbę LSP</w:t>
      </w:r>
      <w:r w:rsidR="007E24C1">
        <w:t>,</w:t>
      </w:r>
      <w:r w:rsidRPr="007E24C1">
        <w:t xml:space="preserve"> E-LSP prostsze, ale wymagają rygorystycznego zarządzania kolejkami/drop-</w:t>
      </w:r>
      <w:proofErr w:type="spellStart"/>
      <w:r w:rsidRPr="007E24C1">
        <w:t>precedence</w:t>
      </w:r>
      <w:proofErr w:type="spellEnd"/>
      <w:r w:rsidRPr="007E24C1">
        <w:t xml:space="preserve"> w rdzeniu.</w:t>
      </w:r>
    </w:p>
    <w:p w14:paraId="0506603F" w14:textId="068B3A26" w:rsidR="00D27952" w:rsidRPr="007E24C1" w:rsidRDefault="00D27952" w:rsidP="00D27952">
      <w:pPr>
        <w:pStyle w:val="Tekstpodstawowy"/>
        <w:numPr>
          <w:ilvl w:val="0"/>
          <w:numId w:val="25"/>
        </w:numPr>
      </w:pPr>
      <w:proofErr w:type="spellStart"/>
      <w:r w:rsidRPr="007E24C1">
        <w:t>Preempcja</w:t>
      </w:r>
      <w:proofErr w:type="spellEnd"/>
      <w:r w:rsidRPr="007E24C1">
        <w:t xml:space="preserve"> i operacyjność - priorytety TE mogą wypychać istniejące LSP niższego CT</w:t>
      </w:r>
      <w:r w:rsidR="007E24C1">
        <w:t>,</w:t>
      </w:r>
      <w:r w:rsidRPr="007E24C1">
        <w:t xml:space="preserve"> trudne do analizowania bez centralnej korelacji zdarzeń.</w:t>
      </w:r>
    </w:p>
    <w:p w14:paraId="60A70290" w14:textId="060F7A8B" w:rsidR="00D27952" w:rsidRPr="007E24C1" w:rsidRDefault="00D27952" w:rsidP="00D27952">
      <w:pPr>
        <w:pStyle w:val="Tekstpodstawowy"/>
        <w:numPr>
          <w:ilvl w:val="0"/>
          <w:numId w:val="25"/>
        </w:numPr>
      </w:pPr>
      <w:r w:rsidRPr="007E24C1">
        <w:t>Widoczność stanu - decyzje są rozproszone per-hop</w:t>
      </w:r>
      <w:r w:rsidR="007E24C1" w:rsidRPr="007E24C1">
        <w:t>,</w:t>
      </w:r>
      <w:r w:rsidRPr="007E24C1">
        <w:t xml:space="preserve"> brakuje globalnej, bieżącej wiedzy o wykorzystaniu pasma i kolejek na poziomie klas.</w:t>
      </w:r>
    </w:p>
    <w:p w14:paraId="009BCBC2" w14:textId="04ABB0B8" w:rsidR="00CC2DFD" w:rsidRPr="003A15D2" w:rsidRDefault="00D27952" w:rsidP="00CC2DFD">
      <w:pPr>
        <w:pStyle w:val="Tekstpodstawowy"/>
        <w:numPr>
          <w:ilvl w:val="0"/>
          <w:numId w:val="24"/>
        </w:numPr>
      </w:pPr>
      <w:r w:rsidRPr="007E24C1">
        <w:t>Koszt zmian - modyfikacja polityk (mapowań, kolejek, priorytetów TE) wymaga wielopunktowych wdrożeń i testów wpływu, co spowalnia adaptację do zmian ruch</w:t>
      </w:r>
      <w:r w:rsidR="007E24C1">
        <w:t>.</w:t>
      </w:r>
      <w:r w:rsidR="00CC2DFD" w:rsidRPr="00CC2DFD">
        <w:t xml:space="preserve"> </w:t>
      </w:r>
      <w:r w:rsidR="00CC2DFD" w:rsidRPr="003A15D2">
        <w:t xml:space="preserve">może kodować drop </w:t>
      </w:r>
      <w:proofErr w:type="spellStart"/>
      <w:r w:rsidR="00CC2DFD" w:rsidRPr="003A15D2">
        <w:t>precedence</w:t>
      </w:r>
      <w:proofErr w:type="spellEnd"/>
    </w:p>
    <w:p w14:paraId="7A87B954" w14:textId="199211D9" w:rsidR="00977C83" w:rsidRPr="00D05846" w:rsidRDefault="00CC2DFD" w:rsidP="00CC2DFD">
      <w:pPr>
        <w:pStyle w:val="Nagwek2"/>
        <w:numPr>
          <w:ilvl w:val="1"/>
          <w:numId w:val="16"/>
        </w:numPr>
        <w:ind w:left="0" w:firstLine="0"/>
      </w:pPr>
      <w:bookmarkStart w:id="78" w:name="_Toc213182709"/>
      <w:r w:rsidRPr="00CC2DFD">
        <w:t xml:space="preserve">Koncepcja SDN i możliwości dynamicznej kontroli </w:t>
      </w:r>
      <w:proofErr w:type="spellStart"/>
      <w:r w:rsidRPr="00CC2DFD">
        <w:t>QoS</w:t>
      </w:r>
      <w:bookmarkEnd w:id="78"/>
      <w:proofErr w:type="spellEnd"/>
    </w:p>
    <w:p w14:paraId="17732312" w14:textId="1930E560" w:rsidR="007B2650" w:rsidRPr="007B2650" w:rsidRDefault="004716CB" w:rsidP="007B2650">
      <w:pPr>
        <w:pStyle w:val="Tekstpodstawowy"/>
        <w:ind w:firstLine="360"/>
        <w:rPr>
          <w:color w:val="000000"/>
        </w:rPr>
      </w:pPr>
      <w:r w:rsidRPr="004716CB">
        <w:rPr>
          <w:color w:val="000000"/>
        </w:rPr>
        <w:t>W tym rozdziale przedstawiono założenia koncepcji Software-</w:t>
      </w:r>
      <w:proofErr w:type="spellStart"/>
      <w:r w:rsidRPr="004716CB">
        <w:rPr>
          <w:color w:val="000000"/>
        </w:rPr>
        <w:t>Defined</w:t>
      </w:r>
      <w:proofErr w:type="spellEnd"/>
      <w:r w:rsidRPr="004716CB">
        <w:rPr>
          <w:color w:val="000000"/>
        </w:rPr>
        <w:t xml:space="preserve"> Networking w kontekście dynamicznego sterowania </w:t>
      </w:r>
      <w:proofErr w:type="spellStart"/>
      <w:r w:rsidRPr="004716CB">
        <w:rPr>
          <w:color w:val="000000"/>
        </w:rPr>
        <w:t>QoS</w:t>
      </w:r>
      <w:proofErr w:type="spellEnd"/>
      <w:r w:rsidRPr="004716CB">
        <w:rPr>
          <w:color w:val="000000"/>
        </w:rPr>
        <w:t xml:space="preserve"> w domenach IP/MPLS z </w:t>
      </w:r>
      <w:proofErr w:type="spellStart"/>
      <w:r w:rsidRPr="004716CB">
        <w:rPr>
          <w:color w:val="000000"/>
        </w:rPr>
        <w:t>DiffServ</w:t>
      </w:r>
      <w:proofErr w:type="spellEnd"/>
      <w:r w:rsidRPr="004716CB">
        <w:rPr>
          <w:color w:val="000000"/>
        </w:rPr>
        <w:t xml:space="preserve">. Omówiono architekturę i rolę </w:t>
      </w:r>
      <w:r w:rsidR="007E24C1">
        <w:rPr>
          <w:color w:val="000000"/>
        </w:rPr>
        <w:t>sterownika</w:t>
      </w:r>
      <w:r w:rsidRPr="004716CB">
        <w:rPr>
          <w:color w:val="000000"/>
        </w:rPr>
        <w:t xml:space="preserve">, wsparcie dla mechanizmów </w:t>
      </w:r>
      <w:proofErr w:type="spellStart"/>
      <w:r w:rsidRPr="004716CB">
        <w:rPr>
          <w:color w:val="000000"/>
        </w:rPr>
        <w:t>QoS</w:t>
      </w:r>
      <w:proofErr w:type="spellEnd"/>
      <w:r w:rsidRPr="004716CB">
        <w:rPr>
          <w:color w:val="000000"/>
        </w:rPr>
        <w:t xml:space="preserve"> w protokole </w:t>
      </w:r>
      <w:proofErr w:type="spellStart"/>
      <w:r w:rsidRPr="004716CB">
        <w:rPr>
          <w:color w:val="000000"/>
        </w:rPr>
        <w:t>OpenFlow</w:t>
      </w:r>
      <w:proofErr w:type="spellEnd"/>
      <w:r w:rsidRPr="004716CB">
        <w:rPr>
          <w:color w:val="000000"/>
        </w:rPr>
        <w:t xml:space="preserve"> (klasyfikacja, znakowanie, kolejkowanie, </w:t>
      </w:r>
      <w:proofErr w:type="spellStart"/>
      <w:r w:rsidRPr="004716CB">
        <w:rPr>
          <w:color w:val="000000"/>
        </w:rPr>
        <w:t>policing</w:t>
      </w:r>
      <w:proofErr w:type="spellEnd"/>
      <w:r w:rsidRPr="004716CB">
        <w:rPr>
          <w:color w:val="000000"/>
        </w:rPr>
        <w:t>/</w:t>
      </w:r>
      <w:proofErr w:type="spellStart"/>
      <w:r w:rsidRPr="004716CB">
        <w:rPr>
          <w:color w:val="000000"/>
        </w:rPr>
        <w:t>shaping</w:t>
      </w:r>
      <w:proofErr w:type="spellEnd"/>
      <w:r w:rsidRPr="007E24C1">
        <w:rPr>
          <w:color w:val="000000"/>
        </w:rPr>
        <w:t xml:space="preserve">, </w:t>
      </w:r>
      <w:r w:rsidRPr="007E24C1">
        <w:rPr>
          <w:color w:val="C00000"/>
        </w:rPr>
        <w:t>grupy awaryjne</w:t>
      </w:r>
      <w:r w:rsidRPr="004716CB">
        <w:rPr>
          <w:color w:val="000000"/>
        </w:rPr>
        <w:t xml:space="preserve">) oraz możliwości realizacyjne w środowisku Open </w:t>
      </w:r>
      <w:proofErr w:type="spellStart"/>
      <w:r w:rsidRPr="004716CB">
        <w:rPr>
          <w:color w:val="000000"/>
        </w:rPr>
        <w:t>vSwitch</w:t>
      </w:r>
      <w:proofErr w:type="spellEnd"/>
      <w:r w:rsidRPr="004716CB">
        <w:rPr>
          <w:color w:val="000000"/>
        </w:rPr>
        <w:t xml:space="preserve"> (OVS). Na końcu zaprezentowano elementy </w:t>
      </w:r>
      <w:r w:rsidR="007E24C1">
        <w:rPr>
          <w:color w:val="000000"/>
        </w:rPr>
        <w:t>sterownika</w:t>
      </w:r>
      <w:r w:rsidRPr="004716CB">
        <w:rPr>
          <w:color w:val="000000"/>
        </w:rPr>
        <w:t xml:space="preserve"> </w:t>
      </w:r>
      <w:proofErr w:type="spellStart"/>
      <w:r w:rsidRPr="004716CB">
        <w:rPr>
          <w:color w:val="000000"/>
        </w:rPr>
        <w:t>Ryu</w:t>
      </w:r>
      <w:proofErr w:type="spellEnd"/>
      <w:r w:rsidRPr="004716CB">
        <w:rPr>
          <w:color w:val="000000"/>
        </w:rPr>
        <w:t xml:space="preserve"> wykorzystywane do instalacji reguł i dynamicznej reakcji na zdarzenia sieciowe.</w:t>
      </w:r>
    </w:p>
    <w:p w14:paraId="7A2B784D" w14:textId="77777777" w:rsidR="007B2650" w:rsidRPr="007B2650" w:rsidRDefault="007B2650" w:rsidP="007B2650">
      <w:pPr>
        <w:pStyle w:val="Akapitzlist"/>
        <w:keepNext/>
        <w:keepLines/>
        <w:numPr>
          <w:ilvl w:val="1"/>
          <w:numId w:val="15"/>
        </w:numPr>
        <w:spacing w:before="120" w:after="120"/>
        <w:outlineLvl w:val="2"/>
        <w:rPr>
          <w:rFonts w:ascii="Arial" w:eastAsia="MS PGothic" w:hAnsi="Arial" w:cs="Arial"/>
          <w:b/>
          <w:bCs/>
          <w:vanish/>
          <w:color w:val="4F81BD"/>
        </w:rPr>
      </w:pPr>
      <w:bookmarkStart w:id="79" w:name="_Toc213178230"/>
      <w:bookmarkStart w:id="80" w:name="_Toc213179421"/>
      <w:bookmarkStart w:id="81" w:name="_Toc213179480"/>
      <w:bookmarkStart w:id="82" w:name="_Toc213179650"/>
      <w:bookmarkStart w:id="83" w:name="_Toc213180235"/>
      <w:bookmarkStart w:id="84" w:name="_Toc213180843"/>
      <w:bookmarkStart w:id="85" w:name="_Toc213182710"/>
      <w:bookmarkEnd w:id="79"/>
      <w:bookmarkEnd w:id="80"/>
      <w:bookmarkEnd w:id="81"/>
      <w:bookmarkEnd w:id="82"/>
      <w:bookmarkEnd w:id="83"/>
      <w:bookmarkEnd w:id="84"/>
      <w:bookmarkEnd w:id="85"/>
    </w:p>
    <w:p w14:paraId="16B3F4CC" w14:textId="094A159A" w:rsidR="00977C83" w:rsidRDefault="00CC2DFD" w:rsidP="007B2650">
      <w:pPr>
        <w:pStyle w:val="Nagwek3"/>
        <w:numPr>
          <w:ilvl w:val="2"/>
          <w:numId w:val="15"/>
        </w:numPr>
      </w:pPr>
      <w:bookmarkStart w:id="86" w:name="_Toc213182711"/>
      <w:r>
        <w:t>W</w:t>
      </w:r>
      <w:r w:rsidRPr="00CC2DFD">
        <w:t>arstwy, płaszczyzny i interfejsy (</w:t>
      </w:r>
      <w:proofErr w:type="spellStart"/>
      <w:r w:rsidRPr="00CC2DFD">
        <w:t>South</w:t>
      </w:r>
      <w:proofErr w:type="spellEnd"/>
      <w:r w:rsidRPr="00CC2DFD">
        <w:t>-/</w:t>
      </w:r>
      <w:proofErr w:type="spellStart"/>
      <w:r w:rsidRPr="00CC2DFD">
        <w:t>Northbound</w:t>
      </w:r>
      <w:proofErr w:type="spellEnd"/>
      <w:r w:rsidRPr="00CC2DFD">
        <w:t>)</w:t>
      </w:r>
      <w:bookmarkEnd w:id="86"/>
    </w:p>
    <w:p w14:paraId="326387C1" w14:textId="54B52D1E" w:rsidR="00777E0B" w:rsidRPr="00777E0B" w:rsidRDefault="00777E0B" w:rsidP="00777E0B">
      <w:pPr>
        <w:pStyle w:val="Tekstpodstawowy"/>
      </w:pPr>
      <w:r w:rsidRPr="00777E0B">
        <w:t xml:space="preserve">W podejściu SDN logika sterowania zostaje wyodrębniona z urządzeń </w:t>
      </w:r>
      <w:r w:rsidR="007E24C1">
        <w:t>– płaszczyzny danych</w:t>
      </w:r>
      <w:r w:rsidRPr="00777E0B">
        <w:t xml:space="preserve"> </w:t>
      </w:r>
      <w:r w:rsidR="007E24C1">
        <w:br/>
      </w:r>
      <w:r w:rsidRPr="00777E0B">
        <w:t xml:space="preserve">i scentralizowana w </w:t>
      </w:r>
      <w:r w:rsidR="007E24C1">
        <w:t>sterowniku</w:t>
      </w:r>
      <w:r w:rsidRPr="00777E0B">
        <w:t xml:space="preserve">, co tworzy pętlę pomiar → decyzja → egzekucja obejmującą całą domenę. Pozwala to podejmować spójne decyzje na podstawie globalnego obrazu topologii, obciążenia i metryk </w:t>
      </w:r>
      <w:proofErr w:type="spellStart"/>
      <w:r w:rsidRPr="00777E0B">
        <w:t>QoS</w:t>
      </w:r>
      <w:proofErr w:type="spellEnd"/>
      <w:r w:rsidRPr="00777E0B">
        <w:t>, co ułatwia dynamiczne znakowanie (DSCP/</w:t>
      </w:r>
      <w:proofErr w:type="spellStart"/>
      <w:r w:rsidRPr="00777E0B">
        <w:t>mpls_tc</w:t>
      </w:r>
      <w:proofErr w:type="spellEnd"/>
      <w:r w:rsidRPr="00777E0B">
        <w:t xml:space="preserve">), sterowanie kolejkami i </w:t>
      </w:r>
      <w:proofErr w:type="spellStart"/>
      <w:r w:rsidRPr="00D059BB">
        <w:t>meters</w:t>
      </w:r>
      <w:proofErr w:type="spellEnd"/>
      <w:r w:rsidRPr="00777E0B">
        <w:t xml:space="preserve"> oraz trasowanie per klasa </w:t>
      </w:r>
      <w:r w:rsidRPr="00D059BB">
        <w:rPr>
          <w:color w:val="C00000"/>
        </w:rPr>
        <w:t xml:space="preserve">z </w:t>
      </w:r>
      <w:r w:rsidRPr="00D059BB">
        <w:rPr>
          <w:i/>
          <w:iCs/>
          <w:color w:val="C00000"/>
        </w:rPr>
        <w:t>fast-</w:t>
      </w:r>
      <w:proofErr w:type="spellStart"/>
      <w:r w:rsidRPr="00D059BB">
        <w:rPr>
          <w:i/>
          <w:iCs/>
          <w:color w:val="C00000"/>
        </w:rPr>
        <w:t>failover</w:t>
      </w:r>
      <w:proofErr w:type="spellEnd"/>
      <w:r>
        <w:t xml:space="preserve">. </w:t>
      </w:r>
      <w:r w:rsidRPr="00777E0B">
        <w:t>Kolejne podrozdziały porządkują te elementy</w:t>
      </w:r>
      <w:r>
        <w:t>.</w:t>
      </w:r>
    </w:p>
    <w:p w14:paraId="5A1B4903" w14:textId="380363F1" w:rsidR="00777E0B" w:rsidRPr="00777E0B" w:rsidRDefault="00C659F2" w:rsidP="00777E0B">
      <w:pPr>
        <w:pStyle w:val="Tekstpodstawowy"/>
      </w:pPr>
      <w:r w:rsidRPr="00C659F2">
        <w:t>Architekturę SDN definiuje</w:t>
      </w:r>
      <w:r>
        <w:t xml:space="preserve"> RFC 7426 </w:t>
      </w:r>
      <w:sdt>
        <w:sdtPr>
          <w:rPr>
            <w:color w:val="000000"/>
          </w:rPr>
          <w:tag w:val="MENDELEY_CITATION_v3_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"/>
          <w:id w:val="-1514063142"/>
          <w:placeholder>
            <w:docPart w:val="C47C89833E524D74AE503041C68EF1B1"/>
          </w:placeholder>
        </w:sdtPr>
        <w:sdtContent>
          <w:r w:rsidR="00EA449B" w:rsidRPr="00EA449B">
            <w:rPr>
              <w:color w:val="000000"/>
            </w:rPr>
            <w:t>[14]</w:t>
          </w:r>
        </w:sdtContent>
      </w:sdt>
      <w:r w:rsidRPr="00C659F2">
        <w:t xml:space="preserve"> </w:t>
      </w:r>
      <w:r w:rsidRPr="00C659F2">
        <w:rPr>
          <w:color w:val="000000"/>
        </w:rPr>
        <w:t>jako rozdzielenie ról między warstwami, co upraszcza zarządzanie i zwiększa elastyczność sterowania</w:t>
      </w:r>
      <w:r w:rsidR="00777E0B">
        <w:rPr>
          <w:color w:val="000000"/>
        </w:rPr>
        <w:t>:</w:t>
      </w:r>
    </w:p>
    <w:p w14:paraId="63CCCD48" w14:textId="5989CCD0" w:rsidR="00777E0B" w:rsidRPr="00777E0B" w:rsidRDefault="00777E0B" w:rsidP="00777E0B">
      <w:pPr>
        <w:pStyle w:val="Tekstpodstawowy"/>
        <w:numPr>
          <w:ilvl w:val="0"/>
          <w:numId w:val="29"/>
        </w:numPr>
      </w:pPr>
      <w:r w:rsidRPr="00777E0B">
        <w:t>Płaszczyzna danych (</w:t>
      </w:r>
      <w:r w:rsidR="003A24E8" w:rsidRPr="003A24E8">
        <w:rPr>
          <w:i/>
          <w:iCs/>
        </w:rPr>
        <w:t xml:space="preserve">ang. </w:t>
      </w:r>
      <w:r w:rsidRPr="00777E0B">
        <w:rPr>
          <w:i/>
          <w:iCs/>
        </w:rPr>
        <w:t xml:space="preserve">data </w:t>
      </w:r>
      <w:proofErr w:type="spellStart"/>
      <w:r w:rsidRPr="00777E0B">
        <w:rPr>
          <w:i/>
          <w:iCs/>
        </w:rPr>
        <w:t>plane</w:t>
      </w:r>
      <w:proofErr w:type="spellEnd"/>
      <w:r w:rsidRPr="00777E0B">
        <w:t>)</w:t>
      </w:r>
      <w:r w:rsidR="003A24E8">
        <w:t xml:space="preserve"> - </w:t>
      </w:r>
      <w:r w:rsidRPr="00777E0B">
        <w:t>szybkie przełączanie ramek/pakietów, realizacja kolejkowania</w:t>
      </w:r>
      <w:r w:rsidR="00362421">
        <w:t>,</w:t>
      </w:r>
      <w:r w:rsidRPr="00777E0B">
        <w:t xml:space="preserve"> </w:t>
      </w:r>
      <w:proofErr w:type="spellStart"/>
      <w:r w:rsidRPr="00D059BB">
        <w:t>policing</w:t>
      </w:r>
      <w:proofErr w:type="spellEnd"/>
      <w:r w:rsidRPr="00777E0B">
        <w:t xml:space="preserve"> (</w:t>
      </w:r>
      <w:proofErr w:type="spellStart"/>
      <w:r w:rsidRPr="00777E0B">
        <w:t>meters</w:t>
      </w:r>
      <w:proofErr w:type="spellEnd"/>
      <w:r w:rsidRPr="00777E0B">
        <w:t xml:space="preserve">) oraz operacji </w:t>
      </w:r>
      <w:proofErr w:type="spellStart"/>
      <w:r w:rsidRPr="00777E0B">
        <w:t>push</w:t>
      </w:r>
      <w:proofErr w:type="spellEnd"/>
      <w:r w:rsidRPr="00777E0B">
        <w:t xml:space="preserve">/pop etykiet MPLS z ustawieniem </w:t>
      </w:r>
      <w:proofErr w:type="spellStart"/>
      <w:r w:rsidRPr="00777E0B">
        <w:t>mpls_tc</w:t>
      </w:r>
      <w:proofErr w:type="spellEnd"/>
      <w:r w:rsidRPr="00777E0B">
        <w:t xml:space="preserve"> dla przenoszenia </w:t>
      </w:r>
      <w:proofErr w:type="spellStart"/>
      <w:r w:rsidRPr="00777E0B">
        <w:t>zachowań</w:t>
      </w:r>
      <w:proofErr w:type="spellEnd"/>
      <w:r w:rsidRPr="00777E0B">
        <w:t xml:space="preserve"> PHB przez rdzeń</w:t>
      </w:r>
      <w:r w:rsidR="00D059BB">
        <w:t>.</w:t>
      </w:r>
    </w:p>
    <w:p w14:paraId="42EC3127" w14:textId="41801439" w:rsidR="00777E0B" w:rsidRPr="00777E0B" w:rsidRDefault="00777E0B" w:rsidP="00777E0B">
      <w:pPr>
        <w:pStyle w:val="Tekstpodstawowy"/>
        <w:numPr>
          <w:ilvl w:val="0"/>
          <w:numId w:val="29"/>
        </w:numPr>
      </w:pPr>
      <w:r w:rsidRPr="00777E0B">
        <w:t>Płaszczyzna sterowania (</w:t>
      </w:r>
      <w:r w:rsidR="003A24E8" w:rsidRPr="003A24E8">
        <w:rPr>
          <w:i/>
          <w:iCs/>
        </w:rPr>
        <w:t xml:space="preserve">ang. </w:t>
      </w:r>
      <w:proofErr w:type="spellStart"/>
      <w:r w:rsidRPr="00777E0B">
        <w:rPr>
          <w:i/>
          <w:iCs/>
        </w:rPr>
        <w:t>control</w:t>
      </w:r>
      <w:proofErr w:type="spellEnd"/>
      <w:r w:rsidRPr="00777E0B">
        <w:rPr>
          <w:i/>
          <w:iCs/>
        </w:rPr>
        <w:t xml:space="preserve"> </w:t>
      </w:r>
      <w:proofErr w:type="spellStart"/>
      <w:r w:rsidRPr="00777E0B">
        <w:rPr>
          <w:i/>
          <w:iCs/>
        </w:rPr>
        <w:t>plane</w:t>
      </w:r>
      <w:proofErr w:type="spellEnd"/>
      <w:r w:rsidRPr="00777E0B">
        <w:t>)</w:t>
      </w:r>
      <w:r w:rsidR="003A24E8">
        <w:t xml:space="preserve"> - </w:t>
      </w:r>
      <w:r w:rsidRPr="00777E0B">
        <w:t xml:space="preserve">logika wyboru ścieżek, kompilacja polityk </w:t>
      </w:r>
      <w:proofErr w:type="spellStart"/>
      <w:r w:rsidRPr="00777E0B">
        <w:t>QoS</w:t>
      </w:r>
      <w:proofErr w:type="spellEnd"/>
      <w:r w:rsidRPr="00777E0B">
        <w:t xml:space="preserve"> do </w:t>
      </w:r>
      <w:proofErr w:type="spellStart"/>
      <w:r w:rsidRPr="00777E0B">
        <w:t>FlowMod</w:t>
      </w:r>
      <w:proofErr w:type="spellEnd"/>
      <w:r w:rsidRPr="00777E0B">
        <w:t>/</w:t>
      </w:r>
      <w:proofErr w:type="spellStart"/>
      <w:r w:rsidRPr="00777E0B">
        <w:t>MeterMod</w:t>
      </w:r>
      <w:proofErr w:type="spellEnd"/>
      <w:r w:rsidRPr="00777E0B">
        <w:t>/</w:t>
      </w:r>
      <w:proofErr w:type="spellStart"/>
      <w:r w:rsidRPr="00777E0B">
        <w:t>GroupMod</w:t>
      </w:r>
      <w:proofErr w:type="spellEnd"/>
      <w:r w:rsidRPr="00777E0B">
        <w:t>, utrzymanie widoku topologii i stanu zasobów</w:t>
      </w:r>
      <w:r w:rsidR="00D059BB">
        <w:t>.</w:t>
      </w:r>
    </w:p>
    <w:p w14:paraId="7A267184" w14:textId="6994B56E" w:rsidR="00777E0B" w:rsidRPr="00777E0B" w:rsidRDefault="00777E0B" w:rsidP="00777E0B">
      <w:pPr>
        <w:pStyle w:val="Tekstpodstawowy"/>
        <w:numPr>
          <w:ilvl w:val="0"/>
          <w:numId w:val="29"/>
        </w:numPr>
      </w:pPr>
      <w:r w:rsidRPr="00777E0B">
        <w:t>Płaszczyzna zarządzania (</w:t>
      </w:r>
      <w:r w:rsidR="003A24E8" w:rsidRPr="003A24E8">
        <w:rPr>
          <w:i/>
          <w:iCs/>
        </w:rPr>
        <w:t xml:space="preserve">ang. </w:t>
      </w:r>
      <w:r w:rsidRPr="00777E0B">
        <w:rPr>
          <w:i/>
          <w:iCs/>
        </w:rPr>
        <w:t xml:space="preserve">management </w:t>
      </w:r>
      <w:proofErr w:type="spellStart"/>
      <w:r w:rsidRPr="00777E0B">
        <w:rPr>
          <w:i/>
          <w:iCs/>
        </w:rPr>
        <w:t>plane</w:t>
      </w:r>
      <w:proofErr w:type="spellEnd"/>
      <w:r w:rsidRPr="00777E0B">
        <w:t>)</w:t>
      </w:r>
      <w:r w:rsidR="003A24E8">
        <w:t xml:space="preserve"> - </w:t>
      </w:r>
      <w:r w:rsidRPr="00777E0B">
        <w:t>konfiguracja, orkiestracja i monitoring usług oraz zasobów</w:t>
      </w:r>
      <w:r w:rsidR="00D059BB">
        <w:t>.</w:t>
      </w:r>
    </w:p>
    <w:p w14:paraId="2FDDD8AE" w14:textId="5121614D" w:rsidR="00777E0B" w:rsidRPr="00777E0B" w:rsidRDefault="00777E0B" w:rsidP="003A24E8">
      <w:pPr>
        <w:pStyle w:val="Tekstpodstawowy"/>
      </w:pPr>
      <w:r w:rsidRPr="00777E0B">
        <w:lastRenderedPageBreak/>
        <w:t xml:space="preserve">Rozdzielenie płaszczyzn umożliwia podejmowanie scentralizowanych decyzji w oparciu o globalny obraz sieci, co sprzyja dynamicznej kontroli </w:t>
      </w:r>
      <w:proofErr w:type="spellStart"/>
      <w:r w:rsidRPr="00777E0B">
        <w:t>QoS</w:t>
      </w:r>
      <w:proofErr w:type="spellEnd"/>
      <w:r w:rsidRPr="00777E0B">
        <w:t xml:space="preserve"> i sprawnej reakcji na przeciążenia oraz awarie </w:t>
      </w:r>
    </w:p>
    <w:p w14:paraId="4B1A5B4C" w14:textId="6CCE4B46" w:rsidR="00C659F2" w:rsidRDefault="00C659F2" w:rsidP="00C659F2">
      <w:pPr>
        <w:pStyle w:val="Tekstpodstawowy"/>
      </w:pPr>
    </w:p>
    <w:p w14:paraId="592CDE72" w14:textId="77777777" w:rsidR="00777E0B" w:rsidRDefault="00777E0B" w:rsidP="00777E0B">
      <w:pPr>
        <w:pStyle w:val="Tekstpodstawowy"/>
        <w:keepNext/>
        <w:jc w:val="center"/>
      </w:pPr>
      <w:r w:rsidRPr="00035C9A">
        <w:rPr>
          <w:noProof/>
        </w:rPr>
        <w:drawing>
          <wp:inline distT="0" distB="0" distL="0" distR="0" wp14:anchorId="2BC1B999" wp14:editId="41F9F1C8">
            <wp:extent cx="2786332" cy="3450689"/>
            <wp:effectExtent l="0" t="0" r="0" b="0"/>
            <wp:docPr id="1728195062" name="Obraz 1" descr="Obraz zawierający tekst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5062" name="Obraz 1" descr="Obraz zawierający tekst, zrzut ekranu, diagram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9125" cy="34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A178" w14:textId="1A25BAB8" w:rsidR="004716CB" w:rsidRPr="00CC2DFD" w:rsidRDefault="00777E0B" w:rsidP="00CC2DFD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3</w:t>
        </w:r>
      </w:fldSimple>
      <w:r>
        <w:t xml:space="preserve"> </w:t>
      </w:r>
      <w:r w:rsidRPr="009A09AB">
        <w:t>Architektura warstwowa SDN (wg RFC 7426)</w:t>
      </w:r>
      <w:bookmarkStart w:id="87" w:name="_Toc212885255"/>
    </w:p>
    <w:p w14:paraId="7E622CDD" w14:textId="78EAD9DC" w:rsidR="004716CB" w:rsidRPr="004716CB" w:rsidRDefault="004716CB" w:rsidP="004716CB">
      <w:pPr>
        <w:pStyle w:val="Tekstpodstawowy"/>
      </w:pPr>
      <w:r w:rsidRPr="004716CB">
        <w:t>Komunikacja między warstwami realizowana jest dwoma rodzinami interfejsów:</w:t>
      </w:r>
    </w:p>
    <w:p w14:paraId="176017CB" w14:textId="51123886" w:rsidR="004716CB" w:rsidRPr="004716CB" w:rsidRDefault="004716CB" w:rsidP="004716CB">
      <w:pPr>
        <w:pStyle w:val="Tekstpodstawowy"/>
        <w:numPr>
          <w:ilvl w:val="0"/>
          <w:numId w:val="27"/>
        </w:numPr>
      </w:pPr>
      <w:proofErr w:type="spellStart"/>
      <w:r w:rsidRPr="004716CB">
        <w:t>Southbound</w:t>
      </w:r>
      <w:proofErr w:type="spellEnd"/>
      <w:r w:rsidRPr="004716CB">
        <w:t xml:space="preserve"> API</w:t>
      </w:r>
      <w:r>
        <w:t xml:space="preserve"> - </w:t>
      </w:r>
      <w:r w:rsidRPr="004716CB">
        <w:t xml:space="preserve"> kanał sterowania z</w:t>
      </w:r>
      <w:r w:rsidR="007E24C1">
        <w:t xml:space="preserve">e sterownika </w:t>
      </w:r>
      <w:r w:rsidRPr="004716CB">
        <w:t xml:space="preserve">do przełączników/LSR (np. </w:t>
      </w:r>
      <w:proofErr w:type="spellStart"/>
      <w:r w:rsidRPr="004716CB">
        <w:t>OpenFlow</w:t>
      </w:r>
      <w:proofErr w:type="spellEnd"/>
      <w:r w:rsidRPr="004716CB">
        <w:t xml:space="preserve"> 1.3/1.5, mechanizmy OVSDB do zarządzania kolejkami/portami</w:t>
      </w:r>
      <w:r w:rsidR="0025048F">
        <w:t xml:space="preserve"> – Rozdział </w:t>
      </w:r>
      <w:r w:rsidR="0025048F">
        <w:fldChar w:fldCharType="begin"/>
      </w:r>
      <w:r w:rsidR="0025048F">
        <w:instrText xml:space="preserve"> REF _Ref213007994 \r \h </w:instrText>
      </w:r>
      <w:r w:rsidR="0025048F">
        <w:fldChar w:fldCharType="separate"/>
      </w:r>
      <w:r w:rsidR="0025048F">
        <w:t>4.3</w:t>
      </w:r>
      <w:r w:rsidR="0025048F">
        <w:fldChar w:fldCharType="end"/>
      </w:r>
      <w:r w:rsidRPr="004716CB">
        <w:t>)</w:t>
      </w:r>
      <w:r w:rsidR="0025048F">
        <w:t>.</w:t>
      </w:r>
    </w:p>
    <w:p w14:paraId="60728E34" w14:textId="5ADA7D40" w:rsidR="007B2650" w:rsidRDefault="004716CB" w:rsidP="007B2650">
      <w:pPr>
        <w:pStyle w:val="Tekstpodstawowy"/>
        <w:numPr>
          <w:ilvl w:val="0"/>
          <w:numId w:val="27"/>
        </w:numPr>
      </w:pPr>
      <w:proofErr w:type="spellStart"/>
      <w:r w:rsidRPr="004716CB">
        <w:t>Northbound</w:t>
      </w:r>
      <w:proofErr w:type="spellEnd"/>
      <w:r w:rsidRPr="004716CB">
        <w:t xml:space="preserve"> API – interfejsy dla aplikacji/polityk</w:t>
      </w:r>
      <w:r w:rsidR="0025048F">
        <w:t xml:space="preserve">, </w:t>
      </w:r>
      <w:r w:rsidRPr="004716CB">
        <w:t>które deklarują intencje</w:t>
      </w:r>
      <w:r w:rsidR="0025048F">
        <w:t xml:space="preserve">, </w:t>
      </w:r>
      <w:r w:rsidRPr="004716CB">
        <w:t xml:space="preserve">a </w:t>
      </w:r>
      <w:r w:rsidR="007E24C1">
        <w:t>sterownik</w:t>
      </w:r>
      <w:r w:rsidRPr="004716CB">
        <w:t xml:space="preserve"> tłumaczy je na reguły i parametry w węzłach</w:t>
      </w:r>
      <w:r w:rsidR="0025048F">
        <w:t>.</w:t>
      </w:r>
    </w:p>
    <w:p w14:paraId="3E5CE110" w14:textId="5EEB3A8A" w:rsidR="00C659F2" w:rsidRPr="00CC2DFD" w:rsidRDefault="00C659F2" w:rsidP="007B2650">
      <w:pPr>
        <w:pStyle w:val="Nagwek3"/>
        <w:numPr>
          <w:ilvl w:val="2"/>
          <w:numId w:val="15"/>
        </w:numPr>
      </w:pPr>
      <w:bookmarkStart w:id="88" w:name="_Toc213182712"/>
      <w:bookmarkEnd w:id="87"/>
      <w:r w:rsidRPr="00CC2DFD">
        <w:t>Rola</w:t>
      </w:r>
      <w:r w:rsidRPr="00035C9A">
        <w:t xml:space="preserve"> </w:t>
      </w:r>
      <w:r w:rsidR="007E24C1">
        <w:t>sterownika</w:t>
      </w:r>
      <w:r w:rsidR="00CC2DFD">
        <w:t xml:space="preserve"> i </w:t>
      </w:r>
      <w:r w:rsidR="00CC2DFD" w:rsidRPr="00CC2DFD">
        <w:t xml:space="preserve">globalna kontrola polityk </w:t>
      </w:r>
      <w:proofErr w:type="spellStart"/>
      <w:r w:rsidR="00CC2DFD" w:rsidRPr="00CC2DFD">
        <w:t>QoS</w:t>
      </w:r>
      <w:bookmarkEnd w:id="88"/>
      <w:proofErr w:type="spellEnd"/>
    </w:p>
    <w:p w14:paraId="0C32F0AB" w14:textId="7E79C977" w:rsidR="00C659F2" w:rsidRPr="00035C9A" w:rsidRDefault="007E24C1" w:rsidP="00C659F2">
      <w:pPr>
        <w:pStyle w:val="Tekstpodstawowy"/>
      </w:pPr>
      <w:r>
        <w:t>Sterownik</w:t>
      </w:r>
      <w:r w:rsidR="00C659F2" w:rsidRPr="00C659F2">
        <w:t xml:space="preserve"> pełni funkcję scentralizowanego „mózgu” płaszczyzny sterowania. Do jego podstawowych zadań w kontekście </w:t>
      </w:r>
      <w:proofErr w:type="spellStart"/>
      <w:r w:rsidR="00C659F2" w:rsidRPr="00C659F2">
        <w:t>QoS</w:t>
      </w:r>
      <w:proofErr w:type="spellEnd"/>
      <w:r w:rsidR="00C659F2" w:rsidRPr="00C659F2">
        <w:t xml:space="preserve"> należą</w:t>
      </w:r>
    </w:p>
    <w:p w14:paraId="19477909" w14:textId="77777777" w:rsidR="00C659F2" w:rsidRPr="00035C9A" w:rsidRDefault="00C659F2" w:rsidP="00C659F2">
      <w:pPr>
        <w:pStyle w:val="Tekstpodstawowy"/>
        <w:numPr>
          <w:ilvl w:val="0"/>
          <w:numId w:val="28"/>
        </w:numPr>
      </w:pPr>
      <w:r w:rsidRPr="00035C9A">
        <w:t>Zbieranie stanu</w:t>
      </w:r>
      <w:r>
        <w:t xml:space="preserve"> - </w:t>
      </w:r>
      <w:r w:rsidRPr="00035C9A">
        <w:t>statystyki przepływów/portów/kolejek (liczniki oktetów, opóźnienia, długości kolejek), informacje topologiczne (LLDP) oraz sygnały o awariach portów/łączy</w:t>
      </w:r>
    </w:p>
    <w:p w14:paraId="65FB087D" w14:textId="79944745" w:rsidR="00C659F2" w:rsidRPr="00035C9A" w:rsidRDefault="00C659F2" w:rsidP="00C659F2">
      <w:pPr>
        <w:pStyle w:val="Tekstpodstawowy"/>
        <w:numPr>
          <w:ilvl w:val="0"/>
          <w:numId w:val="28"/>
        </w:numPr>
      </w:pPr>
      <w:r w:rsidRPr="00035C9A">
        <w:t>Klasyfikację i egzekwowanie polityk</w:t>
      </w:r>
      <w:r>
        <w:t xml:space="preserve"> - i</w:t>
      </w:r>
      <w:r w:rsidRPr="00035C9A">
        <w:t xml:space="preserve">nstalację reguł </w:t>
      </w:r>
      <w:proofErr w:type="spellStart"/>
      <w:r w:rsidRPr="00035C9A">
        <w:rPr>
          <w:i/>
          <w:iCs/>
        </w:rPr>
        <w:t>match</w:t>
      </w:r>
      <w:proofErr w:type="spellEnd"/>
      <w:r w:rsidRPr="00035C9A">
        <w:rPr>
          <w:i/>
          <w:iCs/>
        </w:rPr>
        <w:t>–</w:t>
      </w:r>
      <w:proofErr w:type="spellStart"/>
      <w:r w:rsidRPr="00035C9A">
        <w:rPr>
          <w:i/>
          <w:iCs/>
        </w:rPr>
        <w:t>action</w:t>
      </w:r>
      <w:proofErr w:type="spellEnd"/>
      <w:r w:rsidRPr="00035C9A">
        <w:t xml:space="preserve"> (np. </w:t>
      </w:r>
      <w:proofErr w:type="spellStart"/>
      <w:r w:rsidRPr="00035C9A">
        <w:t>ip_dscp</w:t>
      </w:r>
      <w:proofErr w:type="spellEnd"/>
      <w:r w:rsidRPr="00035C9A">
        <w:t xml:space="preserve">=46 → </w:t>
      </w:r>
      <w:proofErr w:type="spellStart"/>
      <w:r w:rsidRPr="00035C9A">
        <w:t>set_queue</w:t>
      </w:r>
      <w:proofErr w:type="spellEnd"/>
      <w:r w:rsidRPr="00035C9A">
        <w:t xml:space="preserve">=EF, </w:t>
      </w:r>
      <w:proofErr w:type="spellStart"/>
      <w:r w:rsidRPr="00035C9A">
        <w:t>push_mpls</w:t>
      </w:r>
      <w:proofErr w:type="spellEnd"/>
      <w:r w:rsidRPr="00035C9A">
        <w:t>,</w:t>
      </w:r>
      <w:r>
        <w:t xml:space="preserve"> </w:t>
      </w:r>
      <w:proofErr w:type="spellStart"/>
      <w:r w:rsidRPr="00035C9A">
        <w:t>set_field:mpls_tc</w:t>
      </w:r>
      <w:proofErr w:type="spellEnd"/>
      <w:r w:rsidRPr="00035C9A">
        <w:t xml:space="preserve">=5) oraz </w:t>
      </w:r>
      <w:proofErr w:type="spellStart"/>
      <w:r w:rsidRPr="00035C9A">
        <w:rPr>
          <w:i/>
          <w:iCs/>
        </w:rPr>
        <w:t>meters</w:t>
      </w:r>
      <w:proofErr w:type="spellEnd"/>
      <w:r w:rsidRPr="00035C9A">
        <w:t xml:space="preserve"> (</w:t>
      </w:r>
      <w:proofErr w:type="spellStart"/>
      <w:r w:rsidRPr="00035C9A">
        <w:t>policery</w:t>
      </w:r>
      <w:proofErr w:type="spellEnd"/>
      <w:r w:rsidRPr="00035C9A">
        <w:t>)</w:t>
      </w:r>
      <w:r w:rsidR="00A66567">
        <w:t>.</w:t>
      </w:r>
    </w:p>
    <w:p w14:paraId="6A81826B" w14:textId="77777777" w:rsidR="00C659F2" w:rsidRPr="00A66567" w:rsidRDefault="00C659F2" w:rsidP="00C659F2">
      <w:pPr>
        <w:pStyle w:val="Tekstpodstawowy"/>
        <w:numPr>
          <w:ilvl w:val="0"/>
          <w:numId w:val="28"/>
        </w:numPr>
        <w:rPr>
          <w:color w:val="C00000"/>
        </w:rPr>
      </w:pPr>
      <w:r w:rsidRPr="00035C9A">
        <w:lastRenderedPageBreak/>
        <w:t xml:space="preserve">Sterowanie ścieżką </w:t>
      </w:r>
      <w:r>
        <w:t xml:space="preserve">- </w:t>
      </w:r>
      <w:r w:rsidRPr="00035C9A">
        <w:t xml:space="preserve">wyznaczanie/zmiana tras per klasa (np. EF przez łącza o mniejszej zajętości, AF/BE – szlaki domyślne), </w:t>
      </w:r>
      <w:r w:rsidRPr="00A66567">
        <w:rPr>
          <w:color w:val="C00000"/>
        </w:rPr>
        <w:t xml:space="preserve">w tym tworzenie grup </w:t>
      </w:r>
      <w:r w:rsidRPr="00A66567">
        <w:rPr>
          <w:i/>
          <w:iCs/>
          <w:color w:val="C00000"/>
        </w:rPr>
        <w:t>fast-</w:t>
      </w:r>
      <w:proofErr w:type="spellStart"/>
      <w:r w:rsidRPr="00A66567">
        <w:rPr>
          <w:i/>
          <w:iCs/>
          <w:color w:val="C00000"/>
        </w:rPr>
        <w:t>failover</w:t>
      </w:r>
      <w:proofErr w:type="spellEnd"/>
      <w:r w:rsidRPr="00A66567">
        <w:rPr>
          <w:color w:val="C00000"/>
        </w:rPr>
        <w:t xml:space="preserve"> dla szybkiej </w:t>
      </w:r>
      <w:proofErr w:type="spellStart"/>
      <w:r w:rsidRPr="00A66567">
        <w:rPr>
          <w:color w:val="C00000"/>
        </w:rPr>
        <w:t>rekonwergencji</w:t>
      </w:r>
      <w:proofErr w:type="spellEnd"/>
      <w:r w:rsidRPr="00A66567">
        <w:rPr>
          <w:color w:val="C00000"/>
        </w:rPr>
        <w:t xml:space="preserve"> po awarii</w:t>
      </w:r>
    </w:p>
    <w:p w14:paraId="4480A671" w14:textId="470B9B8A" w:rsidR="00035C9A" w:rsidRPr="00035C9A" w:rsidRDefault="00C659F2" w:rsidP="00C42AB7">
      <w:pPr>
        <w:pStyle w:val="Tekstpodstawowy"/>
        <w:numPr>
          <w:ilvl w:val="0"/>
          <w:numId w:val="28"/>
        </w:numPr>
      </w:pPr>
      <w:r w:rsidRPr="00035C9A">
        <w:t>Koordynację z MPLS/</w:t>
      </w:r>
      <w:proofErr w:type="spellStart"/>
      <w:r w:rsidRPr="00035C9A">
        <w:t>DiffServ</w:t>
      </w:r>
      <w:proofErr w:type="spellEnd"/>
      <w:r>
        <w:t xml:space="preserve"> - </w:t>
      </w:r>
      <w:r w:rsidRPr="00035C9A">
        <w:t xml:space="preserve">utrzymanie spójnych mapowań </w:t>
      </w:r>
      <w:proofErr w:type="spellStart"/>
      <w:r w:rsidRPr="00035C9A">
        <w:t>DSCP↔mpls_tc</w:t>
      </w:r>
      <w:proofErr w:type="spellEnd"/>
      <w:r w:rsidRPr="00035C9A">
        <w:t xml:space="preserve"> i spójnych polityk kolejkowania w domenie.</w:t>
      </w:r>
    </w:p>
    <w:p w14:paraId="13B2284D" w14:textId="66455AF7" w:rsidR="002C4D60" w:rsidRPr="002C4D60" w:rsidRDefault="00000000" w:rsidP="00CC2DFD">
      <w:pPr>
        <w:pStyle w:val="Nagwek2"/>
        <w:numPr>
          <w:ilvl w:val="1"/>
          <w:numId w:val="16"/>
        </w:numPr>
      </w:pPr>
      <w:bookmarkStart w:id="89" w:name="_Toc212885256"/>
      <w:bookmarkStart w:id="90" w:name="_Toc213182713"/>
      <w:proofErr w:type="spellStart"/>
      <w:r>
        <w:t>OpenFlow</w:t>
      </w:r>
      <w:proofErr w:type="spellEnd"/>
      <w:r>
        <w:t xml:space="preserve"> a </w:t>
      </w:r>
      <w:proofErr w:type="spellStart"/>
      <w:r>
        <w:t>QoS</w:t>
      </w:r>
      <w:bookmarkEnd w:id="89"/>
      <w:bookmarkEnd w:id="90"/>
      <w:proofErr w:type="spellEnd"/>
    </w:p>
    <w:p w14:paraId="604955FC" w14:textId="14CFAE0C" w:rsidR="002C4D60" w:rsidRPr="002C4D60" w:rsidRDefault="002C4D60" w:rsidP="002C4D60">
      <w:pPr>
        <w:pStyle w:val="Tekstpodstawowy"/>
      </w:pPr>
      <w:proofErr w:type="spellStart"/>
      <w:r w:rsidRPr="002C4D60">
        <w:t>OpenFlow</w:t>
      </w:r>
      <w:proofErr w:type="spellEnd"/>
      <w:r w:rsidRPr="002C4D60">
        <w:t xml:space="preserve"> to standardowy interfejs </w:t>
      </w:r>
      <w:proofErr w:type="spellStart"/>
      <w:r w:rsidRPr="002C4D60">
        <w:t>southbound</w:t>
      </w:r>
      <w:proofErr w:type="spellEnd"/>
      <w:r w:rsidRPr="002C4D60">
        <w:t xml:space="preserve">, który oddziela sterowanie od przełączania </w:t>
      </w:r>
      <w:r w:rsidR="00F17ACF">
        <w:br/>
      </w:r>
      <w:r w:rsidRPr="002C4D60">
        <w:t xml:space="preserve">i pozwala </w:t>
      </w:r>
      <w:r w:rsidR="007E24C1">
        <w:t>sterownikowi</w:t>
      </w:r>
      <w:r w:rsidRPr="002C4D60">
        <w:t xml:space="preserve"> SDN programować urządzenia data </w:t>
      </w:r>
      <w:proofErr w:type="spellStart"/>
      <w:r w:rsidRPr="002C4D60">
        <w:t>plane</w:t>
      </w:r>
      <w:proofErr w:type="spellEnd"/>
      <w:r w:rsidR="00F17ACF">
        <w:t xml:space="preserve">. </w:t>
      </w:r>
      <w:r w:rsidRPr="002C4D60">
        <w:t xml:space="preserve">Przełącznik udostępnia </w:t>
      </w:r>
      <w:r>
        <w:t>opisane w specyfikacj</w:t>
      </w:r>
      <w:r w:rsidR="00FA1C1E">
        <w:t xml:space="preserve">ach </w:t>
      </w:r>
      <w:sdt>
        <w:sdtPr>
          <w:rPr>
            <w:color w:val="000000"/>
          </w:rPr>
          <w:tag w:val="MENDELEY_CITATION_v3_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"/>
          <w:id w:val="1655722523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[15]</w:t>
          </w:r>
        </w:sdtContent>
      </w:sdt>
      <w:r w:rsidR="00FA1C1E">
        <w:rPr>
          <w:color w:val="000000"/>
        </w:rPr>
        <w:t>:</w:t>
      </w:r>
    </w:p>
    <w:p w14:paraId="787486B3" w14:textId="77777777" w:rsidR="002C4D60" w:rsidRPr="000B642E" w:rsidRDefault="002C4D60" w:rsidP="002C4D60">
      <w:pPr>
        <w:pStyle w:val="Tekstpodstawowy"/>
        <w:numPr>
          <w:ilvl w:val="0"/>
          <w:numId w:val="28"/>
        </w:numPr>
      </w:pPr>
      <w:proofErr w:type="spellStart"/>
      <w:r w:rsidRPr="000B642E">
        <w:t>match</w:t>
      </w:r>
      <w:proofErr w:type="spellEnd"/>
      <w:r w:rsidRPr="000B642E">
        <w:t xml:space="preserve"> po polach nagłówków (m.in. </w:t>
      </w:r>
      <w:proofErr w:type="spellStart"/>
      <w:r w:rsidRPr="000B642E">
        <w:t>ip_dscp</w:t>
      </w:r>
      <w:proofErr w:type="spellEnd"/>
      <w:r w:rsidRPr="000B642E">
        <w:t xml:space="preserve">, </w:t>
      </w:r>
      <w:proofErr w:type="spellStart"/>
      <w:r w:rsidRPr="000B642E">
        <w:t>mpls_tc</w:t>
      </w:r>
      <w:proofErr w:type="spellEnd"/>
      <w:r w:rsidRPr="000B642E">
        <w:t xml:space="preserve">), </w:t>
      </w:r>
    </w:p>
    <w:p w14:paraId="05A45BAE" w14:textId="497C2A36" w:rsidR="000B642E" w:rsidRPr="000B642E" w:rsidRDefault="002C4D60" w:rsidP="000B642E">
      <w:pPr>
        <w:pStyle w:val="Tekstpodstawowy"/>
        <w:numPr>
          <w:ilvl w:val="0"/>
          <w:numId w:val="28"/>
        </w:numPr>
        <w:rPr>
          <w:lang w:val="en-AU"/>
        </w:rPr>
      </w:pPr>
      <w:r w:rsidRPr="000B642E">
        <w:rPr>
          <w:lang w:val="en-AU"/>
        </w:rPr>
        <w:t xml:space="preserve">actions </w:t>
      </w:r>
      <w:proofErr w:type="spellStart"/>
      <w:r w:rsidRPr="000B642E">
        <w:rPr>
          <w:lang w:val="en-AU"/>
        </w:rPr>
        <w:t>modyfikujące</w:t>
      </w:r>
      <w:proofErr w:type="spellEnd"/>
      <w:r w:rsidRPr="000B642E">
        <w:rPr>
          <w:lang w:val="en-AU"/>
        </w:rPr>
        <w:t xml:space="preserve"> </w:t>
      </w:r>
      <w:proofErr w:type="spellStart"/>
      <w:r w:rsidRPr="000B642E">
        <w:rPr>
          <w:lang w:val="en-AU"/>
        </w:rPr>
        <w:t>pola</w:t>
      </w:r>
      <w:proofErr w:type="spellEnd"/>
      <w:r w:rsidRPr="000B642E">
        <w:rPr>
          <w:lang w:val="en-AU"/>
        </w:rPr>
        <w:t xml:space="preserve"> </w:t>
      </w:r>
      <w:proofErr w:type="spellStart"/>
      <w:r w:rsidRPr="000B642E">
        <w:rPr>
          <w:lang w:val="en-AU"/>
        </w:rPr>
        <w:t>i</w:t>
      </w:r>
      <w:proofErr w:type="spellEnd"/>
      <w:r w:rsidRPr="000B642E">
        <w:rPr>
          <w:lang w:val="en-AU"/>
        </w:rPr>
        <w:t xml:space="preserve"> </w:t>
      </w:r>
      <w:proofErr w:type="spellStart"/>
      <w:r w:rsidRPr="000B642E">
        <w:rPr>
          <w:lang w:val="en-AU"/>
        </w:rPr>
        <w:t>wybór</w:t>
      </w:r>
      <w:proofErr w:type="spellEnd"/>
      <w:r w:rsidRPr="000B642E">
        <w:rPr>
          <w:lang w:val="en-AU"/>
        </w:rPr>
        <w:t xml:space="preserve"> </w:t>
      </w:r>
      <w:proofErr w:type="spellStart"/>
      <w:r w:rsidRPr="000B642E">
        <w:rPr>
          <w:lang w:val="en-AU"/>
        </w:rPr>
        <w:t>kolejki</w:t>
      </w:r>
      <w:proofErr w:type="spellEnd"/>
      <w:r w:rsidRPr="000B642E">
        <w:rPr>
          <w:lang w:val="en-AU"/>
        </w:rPr>
        <w:t xml:space="preserve"> (</w:t>
      </w:r>
      <w:proofErr w:type="spellStart"/>
      <w:r w:rsidRPr="000B642E">
        <w:rPr>
          <w:lang w:val="en-AU"/>
        </w:rPr>
        <w:t>set_field</w:t>
      </w:r>
      <w:proofErr w:type="spellEnd"/>
      <w:r w:rsidRPr="000B642E">
        <w:rPr>
          <w:lang w:val="en-AU"/>
        </w:rPr>
        <w:t xml:space="preserve">, </w:t>
      </w:r>
      <w:proofErr w:type="spellStart"/>
      <w:r w:rsidRPr="000B642E">
        <w:rPr>
          <w:lang w:val="en-AU"/>
        </w:rPr>
        <w:t>set_queue</w:t>
      </w:r>
      <w:proofErr w:type="spellEnd"/>
      <w:r w:rsidRPr="000B642E">
        <w:rPr>
          <w:lang w:val="en-AU"/>
        </w:rPr>
        <w:t xml:space="preserve">, </w:t>
      </w:r>
      <w:proofErr w:type="spellStart"/>
      <w:r w:rsidRPr="000B642E">
        <w:rPr>
          <w:lang w:val="en-AU"/>
        </w:rPr>
        <w:t>push_mpls</w:t>
      </w:r>
      <w:proofErr w:type="spellEnd"/>
      <w:r w:rsidRPr="000B642E">
        <w:rPr>
          <w:lang w:val="en-AU"/>
        </w:rPr>
        <w:t>/</w:t>
      </w:r>
      <w:proofErr w:type="spellStart"/>
      <w:r w:rsidRPr="000B642E">
        <w:rPr>
          <w:lang w:val="en-AU"/>
        </w:rPr>
        <w:t>pop_mpls</w:t>
      </w:r>
      <w:proofErr w:type="spellEnd"/>
      <w:r w:rsidRPr="000B642E">
        <w:rPr>
          <w:lang w:val="en-AU"/>
        </w:rPr>
        <w:t xml:space="preserve">), </w:t>
      </w:r>
    </w:p>
    <w:p w14:paraId="79012E0A" w14:textId="19A0D061" w:rsidR="00FA1C1E" w:rsidRDefault="000B642E" w:rsidP="00FA1C1E">
      <w:pPr>
        <w:pStyle w:val="Tekstpodstawowy"/>
        <w:numPr>
          <w:ilvl w:val="0"/>
          <w:numId w:val="28"/>
        </w:numPr>
      </w:pPr>
      <w:proofErr w:type="spellStart"/>
      <w:r w:rsidRPr="000B642E">
        <w:t>m</w:t>
      </w:r>
      <w:r w:rsidR="002C4D60" w:rsidRPr="000B642E">
        <w:t>eter</w:t>
      </w:r>
      <w:proofErr w:type="spellEnd"/>
      <w:r w:rsidR="002C4D60" w:rsidRPr="000B642E">
        <w:t xml:space="preserve"> </w:t>
      </w:r>
      <w:proofErr w:type="spellStart"/>
      <w:r w:rsidR="00FA1C1E">
        <w:t>t</w:t>
      </w:r>
      <w:r w:rsidR="002C4D60" w:rsidRPr="000B642E">
        <w:t>able</w:t>
      </w:r>
      <w:proofErr w:type="spellEnd"/>
      <w:r w:rsidR="002C4D60" w:rsidRPr="000B642E">
        <w:t xml:space="preserve"> (</w:t>
      </w:r>
      <w:proofErr w:type="spellStart"/>
      <w:r w:rsidR="002C4D60" w:rsidRPr="000B642E">
        <w:t>policing</w:t>
      </w:r>
      <w:proofErr w:type="spellEnd"/>
      <w:r w:rsidR="002C4D60" w:rsidRPr="000B642E">
        <w:t>/</w:t>
      </w:r>
      <w:proofErr w:type="spellStart"/>
      <w:r w:rsidR="002C4D60" w:rsidRPr="000B642E">
        <w:t>remarking</w:t>
      </w:r>
      <w:proofErr w:type="spellEnd"/>
      <w:r w:rsidR="002C4D60" w:rsidRPr="000B642E">
        <w:t xml:space="preserve">) i </w:t>
      </w:r>
      <w:proofErr w:type="spellStart"/>
      <w:r w:rsidR="00FA1C1E">
        <w:t>g</w:t>
      </w:r>
      <w:r w:rsidR="002C4D60" w:rsidRPr="000B642E">
        <w:t>roup</w:t>
      </w:r>
      <w:proofErr w:type="spellEnd"/>
      <w:r w:rsidR="002C4D60" w:rsidRPr="000B642E">
        <w:t xml:space="preserve"> </w:t>
      </w:r>
      <w:proofErr w:type="spellStart"/>
      <w:r w:rsidR="00FA1C1E">
        <w:t>t</w:t>
      </w:r>
      <w:r w:rsidR="002C4D60" w:rsidRPr="000B642E">
        <w:t>able</w:t>
      </w:r>
      <w:proofErr w:type="spellEnd"/>
      <w:r w:rsidR="002C4D60" w:rsidRPr="000B642E">
        <w:t xml:space="preserve"> z fast-</w:t>
      </w:r>
      <w:proofErr w:type="spellStart"/>
      <w:r w:rsidR="002C4D60" w:rsidRPr="000B642E">
        <w:t>failover</w:t>
      </w:r>
      <w:proofErr w:type="spellEnd"/>
      <w:r w:rsidR="002C4D60" w:rsidRPr="000B642E">
        <w:t xml:space="preserve">, kluczowe dla egzekwowania </w:t>
      </w:r>
      <w:proofErr w:type="spellStart"/>
      <w:r w:rsidR="002C4D60" w:rsidRPr="000B642E">
        <w:t>QoS</w:t>
      </w:r>
      <w:proofErr w:type="spellEnd"/>
      <w:r w:rsidR="002C4D60" w:rsidRPr="000B642E">
        <w:t xml:space="preserve"> i ochrony ścieżek w domenach </w:t>
      </w:r>
      <w:proofErr w:type="spellStart"/>
      <w:r w:rsidR="002C4D60" w:rsidRPr="000B642E">
        <w:t>DiffServ</w:t>
      </w:r>
      <w:proofErr w:type="spellEnd"/>
      <w:r w:rsidR="002C4D60" w:rsidRPr="000B642E">
        <w:t>/MPLS</w:t>
      </w:r>
      <w:r w:rsidR="00F17ACF">
        <w:t>.</w:t>
      </w:r>
    </w:p>
    <w:p w14:paraId="1FD3A454" w14:textId="491F44BB" w:rsidR="009C6C7A" w:rsidRDefault="005D6840" w:rsidP="00CC2DFD">
      <w:pPr>
        <w:pStyle w:val="Nagwek3"/>
        <w:numPr>
          <w:ilvl w:val="2"/>
          <w:numId w:val="16"/>
        </w:numPr>
        <w:ind w:left="1843" w:hanging="992"/>
      </w:pPr>
      <w:bookmarkStart w:id="91" w:name="_Toc213182714"/>
      <w:proofErr w:type="spellStart"/>
      <w:r w:rsidRPr="005D6840">
        <w:t>Match-fields</w:t>
      </w:r>
      <w:proofErr w:type="spellEnd"/>
      <w:r w:rsidRPr="005D6840">
        <w:t xml:space="preserve"> i tabele przepływów</w:t>
      </w:r>
      <w:bookmarkEnd w:id="91"/>
    </w:p>
    <w:p w14:paraId="504FA2D4" w14:textId="2FFC61D5" w:rsidR="007C78A2" w:rsidRDefault="007C78A2" w:rsidP="007C78A2">
      <w:pPr>
        <w:pStyle w:val="Tekstpodstawowy"/>
        <w:numPr>
          <w:ilvl w:val="0"/>
          <w:numId w:val="28"/>
        </w:numPr>
      </w:pPr>
      <w:proofErr w:type="spellStart"/>
      <w:r>
        <w:t>ip_dscp</w:t>
      </w:r>
      <w:proofErr w:type="spellEnd"/>
      <w:r>
        <w:t xml:space="preserve"> - 6-bitowe DSCP w polu DS (IPv4/IPv6); klasyfikacja EF/AF/BE</w:t>
      </w:r>
    </w:p>
    <w:p w14:paraId="4D0621CF" w14:textId="4C8CE3B5" w:rsidR="007C78A2" w:rsidRPr="009C6C7A" w:rsidRDefault="007C78A2" w:rsidP="007C78A2">
      <w:pPr>
        <w:pStyle w:val="Tekstpodstawowy"/>
        <w:numPr>
          <w:ilvl w:val="0"/>
          <w:numId w:val="28"/>
        </w:numPr>
      </w:pPr>
      <w:proofErr w:type="spellStart"/>
      <w:r>
        <w:t>mpls_tc</w:t>
      </w:r>
      <w:proofErr w:type="spellEnd"/>
      <w:r>
        <w:t xml:space="preserve"> - pole </w:t>
      </w:r>
      <w:proofErr w:type="spellStart"/>
      <w:r>
        <w:t>Traffic</w:t>
      </w:r>
      <w:proofErr w:type="spellEnd"/>
      <w:r>
        <w:t xml:space="preserve"> Class (d. EXP) w etykiecie MPLS; egzekwowanie PHB w rdzeniu</w:t>
      </w:r>
    </w:p>
    <w:p w14:paraId="0C9E0B9C" w14:textId="03E03ED4" w:rsidR="007C78A2" w:rsidRPr="005D6840" w:rsidRDefault="005D6840" w:rsidP="00CC2DFD">
      <w:pPr>
        <w:pStyle w:val="Nagwek3"/>
        <w:numPr>
          <w:ilvl w:val="2"/>
          <w:numId w:val="16"/>
        </w:numPr>
        <w:ind w:left="1843" w:hanging="992"/>
        <w:rPr>
          <w:lang w:val="en-AU"/>
        </w:rPr>
      </w:pPr>
      <w:bookmarkStart w:id="92" w:name="_Toc213182715"/>
      <w:r w:rsidRPr="005D6840">
        <w:rPr>
          <w:lang w:val="en-AU"/>
        </w:rPr>
        <w:t>Actions (</w:t>
      </w:r>
      <w:proofErr w:type="spellStart"/>
      <w:r w:rsidRPr="005D6840">
        <w:rPr>
          <w:lang w:val="en-AU"/>
        </w:rPr>
        <w:t>kolejki</w:t>
      </w:r>
      <w:proofErr w:type="spellEnd"/>
      <w:r w:rsidRPr="005D6840">
        <w:rPr>
          <w:lang w:val="en-AU"/>
        </w:rPr>
        <w:t xml:space="preserve">, </w:t>
      </w:r>
      <w:proofErr w:type="spellStart"/>
      <w:r w:rsidRPr="005D6840">
        <w:rPr>
          <w:lang w:val="en-AU"/>
        </w:rPr>
        <w:t>set_field</w:t>
      </w:r>
      <w:proofErr w:type="spellEnd"/>
      <w:r w:rsidRPr="005D6840">
        <w:rPr>
          <w:lang w:val="en-AU"/>
        </w:rPr>
        <w:t>, output)</w:t>
      </w:r>
      <w:bookmarkEnd w:id="92"/>
    </w:p>
    <w:p w14:paraId="022DDC71" w14:textId="4FF99702" w:rsidR="007C78A2" w:rsidRDefault="007C78A2" w:rsidP="007C78A2">
      <w:pPr>
        <w:pStyle w:val="Tekstpodstawowy"/>
        <w:numPr>
          <w:ilvl w:val="0"/>
          <w:numId w:val="28"/>
        </w:numPr>
      </w:pPr>
      <w:proofErr w:type="spellStart"/>
      <w:r>
        <w:t>set_queue</w:t>
      </w:r>
      <w:proofErr w:type="spellEnd"/>
      <w:r>
        <w:t>(</w:t>
      </w:r>
      <w:proofErr w:type="spellStart"/>
      <w:r>
        <w:t>qid</w:t>
      </w:r>
      <w:proofErr w:type="spellEnd"/>
      <w:r>
        <w:t xml:space="preserve">) - przypisanie pakietu do kolejki wyjściowej (EF/AF/BE) zdefiniowanej </w:t>
      </w:r>
      <w:r w:rsidR="00F17ACF">
        <w:br/>
      </w:r>
      <w:r>
        <w:t>w OVS/porcie</w:t>
      </w:r>
      <w:r w:rsidR="00F17ACF">
        <w:t>,</w:t>
      </w:r>
      <w:r>
        <w:t xml:space="preserve"> kolejka egzekwuje min/max </w:t>
      </w:r>
      <w:proofErr w:type="spellStart"/>
      <w:r>
        <w:t>rate</w:t>
      </w:r>
      <w:proofErr w:type="spellEnd"/>
      <w:r>
        <w:t xml:space="preserve"> i priorytety</w:t>
      </w:r>
      <w:r w:rsidR="00F17ACF">
        <w:t>,</w:t>
      </w:r>
    </w:p>
    <w:p w14:paraId="118F5503" w14:textId="0F9EF6B5" w:rsidR="007C78A2" w:rsidRDefault="007C78A2" w:rsidP="007C78A2">
      <w:pPr>
        <w:pStyle w:val="Tekstpodstawowy"/>
        <w:numPr>
          <w:ilvl w:val="0"/>
          <w:numId w:val="28"/>
        </w:numPr>
      </w:pPr>
      <w:proofErr w:type="spellStart"/>
      <w:r>
        <w:t>set_field:ip_dscp</w:t>
      </w:r>
      <w:proofErr w:type="spellEnd"/>
      <w:r>
        <w:t>=X - nadanie/</w:t>
      </w:r>
      <w:proofErr w:type="spellStart"/>
      <w:r>
        <w:t>remarking</w:t>
      </w:r>
      <w:proofErr w:type="spellEnd"/>
      <w:r>
        <w:t xml:space="preserve"> DSCP (np. na wyjściu tunelu w trybie </w:t>
      </w:r>
      <w:proofErr w:type="spellStart"/>
      <w:r>
        <w:t>Pipe</w:t>
      </w:r>
      <w:proofErr w:type="spellEnd"/>
      <w:r>
        <w:t>/</w:t>
      </w:r>
      <w:proofErr w:type="spellStart"/>
      <w:r>
        <w:t>Short-Pipe</w:t>
      </w:r>
      <w:proofErr w:type="spellEnd"/>
      <w:r>
        <w:t>)</w:t>
      </w:r>
    </w:p>
    <w:p w14:paraId="78CB40C6" w14:textId="47DD091B" w:rsidR="007C78A2" w:rsidRPr="007C78A2" w:rsidRDefault="007C78A2" w:rsidP="007C78A2">
      <w:pPr>
        <w:pStyle w:val="Tekstpodstawowy"/>
        <w:numPr>
          <w:ilvl w:val="0"/>
          <w:numId w:val="28"/>
        </w:numPr>
      </w:pPr>
      <w:proofErr w:type="spellStart"/>
      <w:r>
        <w:t>push_mpls</w:t>
      </w:r>
      <w:proofErr w:type="spellEnd"/>
      <w:r>
        <w:t xml:space="preserve"> 0x8847 / </w:t>
      </w:r>
      <w:proofErr w:type="spellStart"/>
      <w:r>
        <w:t>pop_mpls</w:t>
      </w:r>
      <w:proofErr w:type="spellEnd"/>
      <w:r>
        <w:t xml:space="preserve"> 0x0800 + </w:t>
      </w:r>
      <w:proofErr w:type="spellStart"/>
      <w:r>
        <w:t>set_field:mpls_tc</w:t>
      </w:r>
      <w:proofErr w:type="spellEnd"/>
      <w:r>
        <w:t xml:space="preserve">=Y - tunelowanie </w:t>
      </w:r>
      <w:proofErr w:type="spellStart"/>
      <w:r>
        <w:t>DiffServ</w:t>
      </w:r>
      <w:proofErr w:type="spellEnd"/>
      <w:r>
        <w:t xml:space="preserve"> w MPLS (E-LSP/L-LSP) i odtwarzanie DSCP na wyjściu</w:t>
      </w:r>
    </w:p>
    <w:p w14:paraId="136C97CC" w14:textId="7C1501CB" w:rsidR="009C6C7A" w:rsidRPr="009C6C7A" w:rsidRDefault="005D6840" w:rsidP="00CC2DFD">
      <w:pPr>
        <w:pStyle w:val="Nagwek3"/>
        <w:numPr>
          <w:ilvl w:val="2"/>
          <w:numId w:val="16"/>
        </w:numPr>
        <w:ind w:left="1843" w:hanging="992"/>
        <w:rPr>
          <w:lang w:val="en-AU"/>
        </w:rPr>
      </w:pPr>
      <w:bookmarkStart w:id="93" w:name="_Toc213182716"/>
      <w:r w:rsidRPr="005D6840">
        <w:rPr>
          <w:lang w:val="en-AU"/>
        </w:rPr>
        <w:t xml:space="preserve">Meters (policing/remarking) </w:t>
      </w:r>
      <w:proofErr w:type="spellStart"/>
      <w:r w:rsidRPr="005D6840">
        <w:rPr>
          <w:lang w:val="en-AU"/>
        </w:rPr>
        <w:t>i</w:t>
      </w:r>
      <w:proofErr w:type="spellEnd"/>
      <w:r w:rsidRPr="005D6840">
        <w:rPr>
          <w:lang w:val="en-AU"/>
        </w:rPr>
        <w:t xml:space="preserve"> Groups (</w:t>
      </w:r>
      <w:proofErr w:type="spellStart"/>
      <w:r w:rsidRPr="005D6840">
        <w:rPr>
          <w:lang w:val="en-AU"/>
        </w:rPr>
        <w:t>ochrona</w:t>
      </w:r>
      <w:proofErr w:type="spellEnd"/>
      <w:r w:rsidRPr="005D6840">
        <w:rPr>
          <w:lang w:val="en-AU"/>
        </w:rPr>
        <w:t>/</w:t>
      </w:r>
      <w:proofErr w:type="spellStart"/>
      <w:r w:rsidRPr="005D6840">
        <w:rPr>
          <w:lang w:val="en-AU"/>
        </w:rPr>
        <w:t>replikacja</w:t>
      </w:r>
      <w:proofErr w:type="spellEnd"/>
      <w:r w:rsidRPr="005D6840">
        <w:rPr>
          <w:lang w:val="en-AU"/>
        </w:rPr>
        <w:t>)</w:t>
      </w:r>
      <w:bookmarkEnd w:id="93"/>
    </w:p>
    <w:p w14:paraId="6E429CF2" w14:textId="77777777" w:rsidR="005D6840" w:rsidRDefault="007C78A2" w:rsidP="005D6840">
      <w:pPr>
        <w:pStyle w:val="Tekstpodstawowy"/>
        <w:ind w:firstLine="360"/>
        <w:rPr>
          <w:color w:val="C00000"/>
        </w:rPr>
      </w:pPr>
      <w:proofErr w:type="spellStart"/>
      <w:r w:rsidRPr="007C78A2">
        <w:t>Meter</w:t>
      </w:r>
      <w:proofErr w:type="spellEnd"/>
      <w:r w:rsidRPr="007C78A2">
        <w:t xml:space="preserve"> </w:t>
      </w:r>
      <w:proofErr w:type="spellStart"/>
      <w:r w:rsidRPr="007C78A2">
        <w:t>Table</w:t>
      </w:r>
      <w:proofErr w:type="spellEnd"/>
      <w:r w:rsidRPr="007C78A2">
        <w:t xml:space="preserve"> pozwala profilować przepływy/klasy i stosować pasma drop/</w:t>
      </w:r>
      <w:proofErr w:type="spellStart"/>
      <w:r w:rsidRPr="007C78A2">
        <w:t>remark</w:t>
      </w:r>
      <w:proofErr w:type="spellEnd"/>
      <w:r w:rsidR="00F17ACF">
        <w:t>.</w:t>
      </w:r>
      <w:r w:rsidRPr="007C78A2">
        <w:t xml:space="preserve"> </w:t>
      </w:r>
      <w:r>
        <w:t>M</w:t>
      </w:r>
      <w:r w:rsidRPr="007C78A2">
        <w:t xml:space="preserve">oże być łączona z kolejkami per-port, co umożliwia budowę schematów </w:t>
      </w:r>
      <w:proofErr w:type="spellStart"/>
      <w:r w:rsidRPr="007C78A2">
        <w:t>DiffServ</w:t>
      </w:r>
      <w:proofErr w:type="spellEnd"/>
      <w:r w:rsidRPr="007C78A2">
        <w:t xml:space="preserve"> (np. </w:t>
      </w:r>
      <w:proofErr w:type="spellStart"/>
      <w:r w:rsidRPr="007C78A2">
        <w:t>policer</w:t>
      </w:r>
      <w:proofErr w:type="spellEnd"/>
      <w:r w:rsidRPr="007C78A2">
        <w:t xml:space="preserve"> EF + HTB na porcie). </w:t>
      </w:r>
    </w:p>
    <w:p w14:paraId="0B037997" w14:textId="33B97ECF" w:rsidR="00D0530E" w:rsidRDefault="00D0530E" w:rsidP="005D6840">
      <w:pPr>
        <w:pStyle w:val="Tekstpodstawowy"/>
        <w:ind w:firstLine="360"/>
        <w:rPr>
          <w:color w:val="C00000"/>
        </w:rPr>
      </w:pPr>
      <w:proofErr w:type="spellStart"/>
      <w:r w:rsidRPr="007C78A2">
        <w:rPr>
          <w:color w:val="C00000"/>
        </w:rPr>
        <w:t>Group</w:t>
      </w:r>
      <w:proofErr w:type="spellEnd"/>
      <w:r w:rsidRPr="007C78A2">
        <w:rPr>
          <w:color w:val="C00000"/>
        </w:rPr>
        <w:t xml:space="preserve"> </w:t>
      </w:r>
      <w:proofErr w:type="spellStart"/>
      <w:r w:rsidRPr="007C78A2">
        <w:rPr>
          <w:color w:val="C00000"/>
        </w:rPr>
        <w:t>Table</w:t>
      </w:r>
      <w:proofErr w:type="spellEnd"/>
      <w:r w:rsidRPr="007C78A2">
        <w:rPr>
          <w:color w:val="C00000"/>
        </w:rPr>
        <w:t xml:space="preserve">  z typem fast-</w:t>
      </w:r>
      <w:proofErr w:type="spellStart"/>
      <w:r w:rsidRPr="007C78A2">
        <w:rPr>
          <w:color w:val="C00000"/>
        </w:rPr>
        <w:t>failover</w:t>
      </w:r>
      <w:proofErr w:type="spellEnd"/>
      <w:r w:rsidRPr="007C78A2">
        <w:rPr>
          <w:color w:val="C00000"/>
        </w:rPr>
        <w:t xml:space="preserve"> zapewnia lokalne przełączenie na zapasowy </w:t>
      </w:r>
      <w:proofErr w:type="spellStart"/>
      <w:r w:rsidRPr="007C78A2">
        <w:rPr>
          <w:color w:val="C00000"/>
        </w:rPr>
        <w:t>bucket</w:t>
      </w:r>
      <w:proofErr w:type="spellEnd"/>
      <w:r w:rsidRPr="007C78A2">
        <w:rPr>
          <w:color w:val="C00000"/>
        </w:rPr>
        <w:t xml:space="preserve"> po awarii portu/ścieżki (</w:t>
      </w:r>
      <w:proofErr w:type="spellStart"/>
      <w:r w:rsidRPr="007C78A2">
        <w:rPr>
          <w:color w:val="C00000"/>
        </w:rPr>
        <w:t>watch_port</w:t>
      </w:r>
      <w:proofErr w:type="spellEnd"/>
      <w:r w:rsidRPr="007C78A2">
        <w:rPr>
          <w:color w:val="C00000"/>
        </w:rPr>
        <w:t>/</w:t>
      </w:r>
      <w:proofErr w:type="spellStart"/>
      <w:r w:rsidRPr="007C78A2">
        <w:rPr>
          <w:color w:val="C00000"/>
        </w:rPr>
        <w:t>watch_group</w:t>
      </w:r>
      <w:proofErr w:type="spellEnd"/>
      <w:r w:rsidRPr="007C78A2">
        <w:rPr>
          <w:color w:val="C00000"/>
        </w:rPr>
        <w:t xml:space="preserve">), ograniczając </w:t>
      </w:r>
      <w:proofErr w:type="spellStart"/>
      <w:r w:rsidRPr="007C78A2">
        <w:rPr>
          <w:color w:val="C00000"/>
        </w:rPr>
        <w:t>jitter</w:t>
      </w:r>
      <w:proofErr w:type="spellEnd"/>
      <w:r w:rsidRPr="007C78A2">
        <w:rPr>
          <w:color w:val="C00000"/>
        </w:rPr>
        <w:t>/straty w klasie EF.</w:t>
      </w:r>
    </w:p>
    <w:p w14:paraId="38CBA4B2" w14:textId="50150772" w:rsidR="00F17ACF" w:rsidRDefault="00F17ACF" w:rsidP="007C78A2">
      <w:pPr>
        <w:pStyle w:val="Tekstpodstawowy"/>
        <w:ind w:firstLine="360"/>
        <w:rPr>
          <w:color w:val="C00000"/>
        </w:rPr>
      </w:pPr>
    </w:p>
    <w:p w14:paraId="080C4B0B" w14:textId="77777777" w:rsidR="00D0530E" w:rsidRDefault="00D0530E" w:rsidP="007C78A2">
      <w:pPr>
        <w:pStyle w:val="Tekstpodstawowy"/>
        <w:ind w:firstLine="360"/>
        <w:rPr>
          <w:color w:val="C00000"/>
        </w:rPr>
      </w:pPr>
    </w:p>
    <w:p w14:paraId="6D8249BE" w14:textId="77777777" w:rsidR="00D0530E" w:rsidRDefault="00D0530E" w:rsidP="007C78A2">
      <w:pPr>
        <w:pStyle w:val="Tekstpodstawowy"/>
        <w:ind w:firstLine="360"/>
        <w:rPr>
          <w:color w:val="C00000"/>
        </w:rPr>
      </w:pPr>
    </w:p>
    <w:p w14:paraId="18342B3D" w14:textId="77777777" w:rsidR="00D0530E" w:rsidRPr="007C78A2" w:rsidRDefault="00D0530E" w:rsidP="007C78A2">
      <w:pPr>
        <w:pStyle w:val="Tekstpodstawowy"/>
        <w:ind w:firstLine="360"/>
        <w:rPr>
          <w:color w:val="C00000"/>
        </w:rPr>
      </w:pPr>
    </w:p>
    <w:p w14:paraId="4A3F9721" w14:textId="45325366" w:rsidR="00EA759E" w:rsidRPr="009C6C7A" w:rsidRDefault="005D6840" w:rsidP="00EA759E">
      <w:pPr>
        <w:pStyle w:val="Nagwek2"/>
        <w:numPr>
          <w:ilvl w:val="1"/>
          <w:numId w:val="16"/>
        </w:numPr>
      </w:pPr>
      <w:bookmarkStart w:id="94" w:name="_Toc213182717"/>
      <w:bookmarkStart w:id="95" w:name="_Toc212885258"/>
      <w:bookmarkStart w:id="96" w:name="_Ref213007994"/>
      <w:r>
        <w:t>Stan wiedzy</w:t>
      </w:r>
      <w:bookmarkEnd w:id="94"/>
    </w:p>
    <w:p w14:paraId="37FC5407" w14:textId="6762A2D0" w:rsidR="00EA759E" w:rsidRDefault="00EA759E" w:rsidP="00EA759E">
      <w:pPr>
        <w:pStyle w:val="Nagwek3"/>
        <w:numPr>
          <w:ilvl w:val="2"/>
          <w:numId w:val="16"/>
        </w:numPr>
        <w:ind w:left="1843" w:hanging="992"/>
      </w:pPr>
      <w:bookmarkStart w:id="97" w:name="_Toc213182718"/>
      <w:proofErr w:type="spellStart"/>
      <w:r>
        <w:t>DiffServ</w:t>
      </w:r>
      <w:proofErr w:type="spellEnd"/>
      <w:r>
        <w:t xml:space="preserve"> + MPLS/DS-TE i SR-MPLS (standardy i praktyki do 2025)</w:t>
      </w:r>
      <w:bookmarkEnd w:id="97"/>
    </w:p>
    <w:p w14:paraId="1E9E0DB0" w14:textId="44FF5137" w:rsidR="00EA759E" w:rsidRPr="00EA759E" w:rsidRDefault="00EA759E" w:rsidP="00EA759E">
      <w:pPr>
        <w:pStyle w:val="Tekstpodstawowy"/>
      </w:pPr>
      <w:r w:rsidRPr="00EA759E">
        <w:t xml:space="preserve">W domenach operatorskich różnicowanie ruchu realizowane jest przez klasy PHB (DSCP) oraz przenoszenie semantyki </w:t>
      </w:r>
      <w:proofErr w:type="spellStart"/>
      <w:r w:rsidRPr="00EA759E">
        <w:t>QoS</w:t>
      </w:r>
      <w:proofErr w:type="spellEnd"/>
      <w:r w:rsidRPr="00EA759E">
        <w:t xml:space="preserve"> w rdzeniu MPLS. RFC 3270</w:t>
      </w:r>
      <w:sdt>
        <w:sdtPr>
          <w:rPr>
            <w:color w:val="000000"/>
          </w:rPr>
          <w:tag w:val="MENDELEY_CITATION_v3_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"/>
          <w:id w:val="2109305337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[16]</w:t>
          </w:r>
        </w:sdtContent>
      </w:sdt>
      <w:r w:rsidRPr="00EA759E">
        <w:t xml:space="preserve"> definiuje mechanizmy E-LSP/L-LSP i użycie </w:t>
      </w:r>
      <w:r w:rsidRPr="00EA449B">
        <w:t xml:space="preserve">pola </w:t>
      </w:r>
      <w:proofErr w:type="spellStart"/>
      <w:r w:rsidRPr="00EA449B">
        <w:t>mpls_tc</w:t>
      </w:r>
      <w:proofErr w:type="spellEnd"/>
      <w:r w:rsidRPr="00EA759E">
        <w:t xml:space="preserve"> (EXP) do </w:t>
      </w:r>
      <w:proofErr w:type="spellStart"/>
      <w:r w:rsidRPr="00EA759E">
        <w:t>odwzorowań</w:t>
      </w:r>
      <w:proofErr w:type="spellEnd"/>
      <w:r w:rsidRPr="00EA759E">
        <w:t xml:space="preserve"> klas i „drop </w:t>
      </w:r>
      <w:proofErr w:type="spellStart"/>
      <w:r w:rsidRPr="00EA759E">
        <w:t>precedence</w:t>
      </w:r>
      <w:proofErr w:type="spellEnd"/>
      <w:r w:rsidRPr="00EA759E">
        <w:t>”, w tym tryby Uniform/</w:t>
      </w:r>
      <w:proofErr w:type="spellStart"/>
      <w:r w:rsidRPr="00EA759E">
        <w:t>Short-Pipe</w:t>
      </w:r>
      <w:proofErr w:type="spellEnd"/>
      <w:r w:rsidRPr="00EA759E">
        <w:t>/</w:t>
      </w:r>
      <w:proofErr w:type="spellStart"/>
      <w:r w:rsidRPr="00EA759E">
        <w:t>Pipe</w:t>
      </w:r>
      <w:proofErr w:type="spellEnd"/>
      <w:r w:rsidRPr="00EA759E">
        <w:t xml:space="preserve"> dla zachowania oznaczeń na granicach tunelu. DS-TE rozszerza klasyczny TE o </w:t>
      </w:r>
      <w:proofErr w:type="spellStart"/>
      <w:r w:rsidRPr="00EA759E">
        <w:t>klasotypy</w:t>
      </w:r>
      <w:proofErr w:type="spellEnd"/>
      <w:r w:rsidRPr="00EA759E">
        <w:t xml:space="preserve"> (CT) i budżety pasma (MAM/RDM), pozwalając na rezerwacje i priorytety per klasa. Równolegle SR-MPLS upraszcza sterowanie ścieżkami poprzez listy segmentów i polityki SR, co w praktyce stanowi współczesną podstawę TE także dla ruchu uprzywilejowanego (EF/AF). </w:t>
      </w:r>
    </w:p>
    <w:p w14:paraId="79F404DA" w14:textId="2C8EE8F5" w:rsidR="00EA759E" w:rsidRPr="009C6C7A" w:rsidRDefault="00EA759E" w:rsidP="00EA759E">
      <w:pPr>
        <w:pStyle w:val="Tekstpodstawowy"/>
      </w:pPr>
      <w:r w:rsidRPr="00EA759E">
        <w:t>Aktualne wytyczne dotyczące doboru i stabilności DSCP (RFC 9435</w:t>
      </w:r>
      <w:sdt>
        <w:sdtPr>
          <w:rPr>
            <w:color w:val="000000"/>
          </w:rPr>
          <w:tag w:val="MENDELEY_CITATION_v3_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"/>
          <w:id w:val="1473016954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[17]</w:t>
          </w:r>
        </w:sdtContent>
      </w:sdt>
      <w:r w:rsidRPr="00EA759E">
        <w:t xml:space="preserve">) podkreślają zjawisko </w:t>
      </w:r>
      <w:proofErr w:type="spellStart"/>
      <w:r w:rsidRPr="00EA759E">
        <w:t>remarkingu</w:t>
      </w:r>
      <w:proofErr w:type="spellEnd"/>
      <w:r w:rsidRPr="00EA759E">
        <w:t xml:space="preserve"> w Internecie oraz ryzyka </w:t>
      </w:r>
      <w:proofErr w:type="spellStart"/>
      <w:r w:rsidRPr="00EA759E">
        <w:t>międzydomenowe</w:t>
      </w:r>
      <w:proofErr w:type="spellEnd"/>
      <w:r w:rsidRPr="00EA759E">
        <w:t xml:space="preserve"> — istotne przy planowaniu mapowań </w:t>
      </w:r>
      <w:proofErr w:type="spellStart"/>
      <w:r w:rsidRPr="00EA759E">
        <w:t>DSCP↔mpls_tc</w:t>
      </w:r>
      <w:proofErr w:type="spellEnd"/>
      <w:r w:rsidRPr="00EA759E">
        <w:t xml:space="preserve"> i polityk na LER. (W 2025 r. rejestr DSCP w IANA odsyła wprost do RFC 9435 jako dokumentu referencyjnego).</w:t>
      </w:r>
    </w:p>
    <w:p w14:paraId="216B1A4E" w14:textId="5A69231E" w:rsidR="00EA759E" w:rsidRDefault="00EA759E" w:rsidP="00EA759E">
      <w:pPr>
        <w:pStyle w:val="Nagwek3"/>
        <w:numPr>
          <w:ilvl w:val="2"/>
          <w:numId w:val="16"/>
        </w:numPr>
        <w:ind w:left="1843" w:hanging="992"/>
      </w:pPr>
      <w:r w:rsidRPr="00EA759E">
        <w:rPr>
          <w:rFonts w:ascii="Times New Roman" w:eastAsia="Calibri" w:hAnsi="Times New Roman" w:cs="Times New Roman"/>
          <w:b w:val="0"/>
          <w:bCs w:val="0"/>
          <w:color w:val="auto"/>
        </w:rPr>
        <w:t xml:space="preserve"> </w:t>
      </w:r>
      <w:bookmarkStart w:id="98" w:name="_Toc213182719"/>
      <w:r w:rsidRPr="00EA759E">
        <w:t xml:space="preserve">SDN jako mechanizm egzekucji polityk </w:t>
      </w:r>
      <w:proofErr w:type="spellStart"/>
      <w:r w:rsidRPr="00EA759E">
        <w:t>QoS</w:t>
      </w:r>
      <w:bookmarkEnd w:id="98"/>
      <w:proofErr w:type="spellEnd"/>
    </w:p>
    <w:p w14:paraId="7D084AB2" w14:textId="36C8EB7E" w:rsidR="00EA759E" w:rsidRPr="00EA759E" w:rsidRDefault="00EA759E" w:rsidP="00EA759E">
      <w:pPr>
        <w:pStyle w:val="Tekstpodstawowy"/>
      </w:pPr>
      <w:r w:rsidRPr="00EA759E">
        <w:t>W podejściu SDN logika sterowania kompiluje polityki (klasy, priorytety, limity/przydziały) do reguł na całej domenie i zamyka pętlę pomiar → decyzja → egzekucja. W praktyce wykorzystuje się:</w:t>
      </w:r>
    </w:p>
    <w:p w14:paraId="4226989B" w14:textId="67FA4277" w:rsidR="00EA759E" w:rsidRPr="00EA759E" w:rsidRDefault="00EA759E" w:rsidP="00EA759E">
      <w:pPr>
        <w:pStyle w:val="Tekstpodstawowy"/>
        <w:numPr>
          <w:ilvl w:val="0"/>
          <w:numId w:val="40"/>
        </w:numPr>
      </w:pPr>
      <w:proofErr w:type="spellStart"/>
      <w:r w:rsidRPr="00EA449B">
        <w:t>OpenFlow</w:t>
      </w:r>
      <w:proofErr w:type="spellEnd"/>
      <w:r w:rsidRPr="00EA449B">
        <w:t xml:space="preserve"> 1.3+</w:t>
      </w:r>
      <w:r w:rsidR="00EA449B">
        <w:t xml:space="preserve"> -</w:t>
      </w:r>
      <w:r w:rsidRPr="00EA449B">
        <w:t xml:space="preserve"> dopasowania</w:t>
      </w:r>
      <w:r w:rsidRPr="00EA759E">
        <w:t xml:space="preserve"> po </w:t>
      </w:r>
      <w:proofErr w:type="spellStart"/>
      <w:r w:rsidRPr="00EA759E">
        <w:t>ip_dscp</w:t>
      </w:r>
      <w:proofErr w:type="spellEnd"/>
      <w:r w:rsidRPr="00EA759E">
        <w:t>/</w:t>
      </w:r>
      <w:proofErr w:type="spellStart"/>
      <w:r w:rsidRPr="00EA759E">
        <w:t>mpls_tc</w:t>
      </w:r>
      <w:proofErr w:type="spellEnd"/>
      <w:r w:rsidRPr="00EA759E">
        <w:t xml:space="preserve">, akcje </w:t>
      </w:r>
      <w:proofErr w:type="spellStart"/>
      <w:r w:rsidRPr="00EA759E">
        <w:t>set_field</w:t>
      </w:r>
      <w:proofErr w:type="spellEnd"/>
      <w:r w:rsidRPr="00EA759E">
        <w:t xml:space="preserve">, </w:t>
      </w:r>
      <w:proofErr w:type="spellStart"/>
      <w:r w:rsidRPr="00EA759E">
        <w:t>set_queue</w:t>
      </w:r>
      <w:proofErr w:type="spellEnd"/>
      <w:r w:rsidRPr="00EA759E">
        <w:t xml:space="preserve">, operacje </w:t>
      </w:r>
      <w:proofErr w:type="spellStart"/>
      <w:r w:rsidRPr="00EA759E">
        <w:t>push_mpls</w:t>
      </w:r>
      <w:proofErr w:type="spellEnd"/>
      <w:r w:rsidRPr="00EA759E">
        <w:t>/</w:t>
      </w:r>
      <w:proofErr w:type="spellStart"/>
      <w:r w:rsidRPr="00EA759E">
        <w:t>pop_mpls</w:t>
      </w:r>
      <w:proofErr w:type="spellEnd"/>
      <w:r w:rsidRPr="00EA759E">
        <w:t xml:space="preserve"> </w:t>
      </w:r>
      <w:r w:rsidRPr="00EA449B">
        <w:t xml:space="preserve">oraz </w:t>
      </w:r>
      <w:proofErr w:type="spellStart"/>
      <w:r w:rsidRPr="00EA449B">
        <w:t>Meter</w:t>
      </w:r>
      <w:proofErr w:type="spellEnd"/>
      <w:r w:rsidRPr="00EA449B">
        <w:t xml:space="preserve"> </w:t>
      </w:r>
      <w:proofErr w:type="spellStart"/>
      <w:r w:rsidRPr="00EA449B">
        <w:t>Table</w:t>
      </w:r>
      <w:proofErr w:type="spellEnd"/>
      <w:r w:rsidRPr="00EA759E">
        <w:t xml:space="preserve"> do </w:t>
      </w:r>
      <w:proofErr w:type="spellStart"/>
      <w:r w:rsidRPr="00EA759E">
        <w:t>policingu</w:t>
      </w:r>
      <w:proofErr w:type="spellEnd"/>
      <w:r w:rsidRPr="00EA759E">
        <w:t xml:space="preserve"> — wystarczający zestaw prymitywów do budowy </w:t>
      </w:r>
      <w:proofErr w:type="spellStart"/>
      <w:r w:rsidRPr="00EA759E">
        <w:t>DiffServ</w:t>
      </w:r>
      <w:proofErr w:type="spellEnd"/>
      <w:r w:rsidRPr="00EA759E">
        <w:t xml:space="preserve"> i sterowania tranzytem przez MPLS/SR-MPLS. </w:t>
      </w:r>
      <w:sdt>
        <w:sdtPr>
          <w:rPr>
            <w:color w:val="000000"/>
          </w:rPr>
          <w:tag w:val="MENDELEY_CITATION_v3_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"/>
          <w:id w:val="1040936888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[18]</w:t>
          </w:r>
        </w:sdtContent>
      </w:sdt>
    </w:p>
    <w:p w14:paraId="5DB95B95" w14:textId="29E7F7D6" w:rsidR="00EA759E" w:rsidRPr="00EA759E" w:rsidRDefault="00EA759E" w:rsidP="00EA759E">
      <w:pPr>
        <w:pStyle w:val="Tekstpodstawowy"/>
        <w:numPr>
          <w:ilvl w:val="0"/>
          <w:numId w:val="40"/>
        </w:numPr>
      </w:pPr>
      <w:r w:rsidRPr="00EA449B">
        <w:t xml:space="preserve">Open </w:t>
      </w:r>
      <w:proofErr w:type="spellStart"/>
      <w:r w:rsidRPr="00EA449B">
        <w:t>vSwitch</w:t>
      </w:r>
      <w:proofErr w:type="spellEnd"/>
      <w:r w:rsidR="00EA449B">
        <w:t xml:space="preserve"> -</w:t>
      </w:r>
      <w:r w:rsidRPr="00EA449B">
        <w:t xml:space="preserve"> kolejki </w:t>
      </w:r>
      <w:proofErr w:type="spellStart"/>
      <w:r w:rsidRPr="00EA449B">
        <w:t>linux-htb</w:t>
      </w:r>
      <w:proofErr w:type="spellEnd"/>
      <w:r w:rsidRPr="00EA759E">
        <w:t xml:space="preserve"> (gwarancje </w:t>
      </w:r>
      <w:r w:rsidRPr="00EA759E">
        <w:rPr>
          <w:i/>
          <w:iCs/>
        </w:rPr>
        <w:t>min-</w:t>
      </w:r>
      <w:proofErr w:type="spellStart"/>
      <w:r w:rsidRPr="00EA759E">
        <w:rPr>
          <w:i/>
          <w:iCs/>
        </w:rPr>
        <w:t>rate</w:t>
      </w:r>
      <w:proofErr w:type="spellEnd"/>
      <w:r w:rsidRPr="00EA759E">
        <w:t xml:space="preserve">, limity </w:t>
      </w:r>
      <w:r w:rsidRPr="00EA759E">
        <w:rPr>
          <w:i/>
          <w:iCs/>
        </w:rPr>
        <w:t>max-</w:t>
      </w:r>
      <w:proofErr w:type="spellStart"/>
      <w:r w:rsidRPr="00EA759E">
        <w:rPr>
          <w:i/>
          <w:iCs/>
        </w:rPr>
        <w:t>rate</w:t>
      </w:r>
      <w:proofErr w:type="spellEnd"/>
      <w:r w:rsidRPr="00EA759E">
        <w:t xml:space="preserve">), DSCP </w:t>
      </w:r>
      <w:proofErr w:type="spellStart"/>
      <w:r w:rsidRPr="00EA759E">
        <w:t>marking</w:t>
      </w:r>
      <w:proofErr w:type="spellEnd"/>
      <w:r w:rsidRPr="00EA759E">
        <w:t xml:space="preserve"> na wyjściu oraz </w:t>
      </w:r>
      <w:proofErr w:type="spellStart"/>
      <w:r w:rsidRPr="00EA759E">
        <w:t>policing</w:t>
      </w:r>
      <w:proofErr w:type="spellEnd"/>
      <w:r w:rsidRPr="00EA759E">
        <w:t xml:space="preserve"> na wejściu</w:t>
      </w:r>
      <w:r w:rsidR="00EA449B">
        <w:t>.</w:t>
      </w:r>
      <w:r w:rsidRPr="00EA759E">
        <w:t xml:space="preserve"> </w:t>
      </w:r>
      <w:r w:rsidR="00EA449B">
        <w:t>D</w:t>
      </w:r>
      <w:r w:rsidRPr="00EA759E">
        <w:t xml:space="preserve">okumentacja wskazuje, że </w:t>
      </w:r>
      <w:proofErr w:type="spellStart"/>
      <w:r w:rsidRPr="00EA759E">
        <w:t>shaping</w:t>
      </w:r>
      <w:proofErr w:type="spellEnd"/>
      <w:r w:rsidRPr="00EA759E">
        <w:t xml:space="preserve"> (</w:t>
      </w:r>
      <w:proofErr w:type="spellStart"/>
      <w:r w:rsidRPr="00EA759E">
        <w:t>egress</w:t>
      </w:r>
      <w:proofErr w:type="spellEnd"/>
      <w:r w:rsidRPr="00EA759E">
        <w:t xml:space="preserve">) jest skuteczniejszy od czystego </w:t>
      </w:r>
      <w:proofErr w:type="spellStart"/>
      <w:r w:rsidRPr="00EA759E">
        <w:t>policera</w:t>
      </w:r>
      <w:proofErr w:type="spellEnd"/>
      <w:r w:rsidRPr="00EA759E">
        <w:t xml:space="preserve">, a konfiguracja </w:t>
      </w:r>
      <w:proofErr w:type="spellStart"/>
      <w:r w:rsidRPr="00EA759E">
        <w:t>QoS</w:t>
      </w:r>
      <w:proofErr w:type="spellEnd"/>
      <w:r w:rsidRPr="00EA759E">
        <w:t>/Queue odbywa się przez OVSDB/</w:t>
      </w:r>
      <w:proofErr w:type="spellStart"/>
      <w:r w:rsidRPr="00EA759E">
        <w:t>ovs-vsctl</w:t>
      </w:r>
      <w:proofErr w:type="spellEnd"/>
      <w:r w:rsidRPr="00EA759E">
        <w:t xml:space="preserve">. </w:t>
      </w:r>
      <w:sdt>
        <w:sdtPr>
          <w:rPr>
            <w:color w:val="000000"/>
          </w:rPr>
          <w:tag w:val="MENDELEY_CITATION_v3_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"/>
          <w:id w:val="537868233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[19]</w:t>
          </w:r>
        </w:sdtContent>
      </w:sdt>
    </w:p>
    <w:p w14:paraId="2AFB44D6" w14:textId="67E8EF76" w:rsidR="00EA759E" w:rsidRPr="00EA759E" w:rsidRDefault="00EA759E" w:rsidP="00EA759E">
      <w:pPr>
        <w:pStyle w:val="Tekstpodstawowy"/>
        <w:numPr>
          <w:ilvl w:val="0"/>
          <w:numId w:val="40"/>
        </w:numPr>
      </w:pPr>
      <w:r w:rsidRPr="00EA449B">
        <w:t xml:space="preserve">Sterowniki (np. </w:t>
      </w:r>
      <w:proofErr w:type="spellStart"/>
      <w:r w:rsidRPr="00EA449B">
        <w:t>Ryu</w:t>
      </w:r>
      <w:proofErr w:type="spellEnd"/>
      <w:r w:rsidRPr="00EA449B">
        <w:t>)</w:t>
      </w:r>
      <w:r w:rsidR="00EA449B">
        <w:t xml:space="preserve"> -</w:t>
      </w:r>
      <w:r w:rsidRPr="00EA759E">
        <w:t xml:space="preserve"> gotowe API i przykłady REST do zakładania kolejek i mapowania </w:t>
      </w:r>
      <w:proofErr w:type="spellStart"/>
      <w:r w:rsidRPr="00EA759E">
        <w:t>przepływ→kolejka</w:t>
      </w:r>
      <w:proofErr w:type="spellEnd"/>
      <w:r w:rsidRPr="00EA759E">
        <w:t xml:space="preserve">, co ułatwia automatyczną rekonfigurację parametrów klas w reakcji na przeciążenia/awarie. </w:t>
      </w:r>
      <w:sdt>
        <w:sdtPr>
          <w:rPr>
            <w:color w:val="000000"/>
          </w:rPr>
          <w:tag w:val="MENDELEY_CITATION_v3_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"/>
          <w:id w:val="605169402"/>
          <w:placeholder>
            <w:docPart w:val="DefaultPlaceholder_-1854013440"/>
          </w:placeholder>
        </w:sdtPr>
        <w:sdtContent>
          <w:r w:rsidR="00EA449B" w:rsidRPr="00EA449B">
            <w:rPr>
              <w:color w:val="000000"/>
            </w:rPr>
            <w:t>[20]</w:t>
          </w:r>
        </w:sdtContent>
      </w:sdt>
    </w:p>
    <w:p w14:paraId="048C9A31" w14:textId="7CEC44FF" w:rsidR="00EA759E" w:rsidRPr="00EA759E" w:rsidRDefault="00EA759E" w:rsidP="00A96450">
      <w:pPr>
        <w:pStyle w:val="Tekstpodstawowy"/>
      </w:pPr>
      <w:r w:rsidRPr="00EA759E">
        <w:t xml:space="preserve">Takie zestawienie pozwala utrzymać spójne mapowania </w:t>
      </w:r>
      <w:proofErr w:type="spellStart"/>
      <w:r w:rsidRPr="00EA759E">
        <w:t>DSCP↔mpls_tc</w:t>
      </w:r>
      <w:proofErr w:type="spellEnd"/>
      <w:r w:rsidRPr="00EA759E">
        <w:t xml:space="preserve"> na krawędziach LER oraz przypisywać klasy do ścieżek (LSP/SR Policy) z ograniczeniami jakościowymi, zgodnie z DS-TE/SR-MPLS. </w:t>
      </w:r>
    </w:p>
    <w:bookmarkEnd w:id="95"/>
    <w:bookmarkEnd w:id="96"/>
    <w:p w14:paraId="78813867" w14:textId="77777777" w:rsidR="00A96450" w:rsidRPr="009C6C7A" w:rsidRDefault="00A96450" w:rsidP="00A96450">
      <w:pPr>
        <w:pStyle w:val="Tekstpodstawowy"/>
        <w:ind w:firstLine="0"/>
      </w:pPr>
    </w:p>
    <w:p w14:paraId="5FA8CBA7" w14:textId="33B534F6" w:rsidR="00977C83" w:rsidRDefault="00A96450" w:rsidP="00A96450">
      <w:pPr>
        <w:pStyle w:val="Nagwek3"/>
        <w:numPr>
          <w:ilvl w:val="2"/>
          <w:numId w:val="16"/>
        </w:numPr>
      </w:pPr>
      <w:r w:rsidRPr="00EA759E">
        <w:rPr>
          <w:rFonts w:ascii="Times New Roman" w:eastAsia="Calibri" w:hAnsi="Times New Roman" w:cs="Times New Roman"/>
          <w:b w:val="0"/>
          <w:bCs w:val="0"/>
          <w:color w:val="auto"/>
        </w:rPr>
        <w:lastRenderedPageBreak/>
        <w:t xml:space="preserve"> </w:t>
      </w:r>
      <w:bookmarkStart w:id="99" w:name="_Toc213182720"/>
      <w:r w:rsidRPr="00A96450">
        <w:t>Obraz rynku i trendy (2024–2025)</w:t>
      </w:r>
      <w:bookmarkEnd w:id="99"/>
    </w:p>
    <w:p w14:paraId="54C81E81" w14:textId="2BA1A885" w:rsidR="00A96450" w:rsidRPr="00831C1D" w:rsidRDefault="00831C1D" w:rsidP="00A96450">
      <w:pPr>
        <w:pStyle w:val="Tekstpodstawowy"/>
      </w:pPr>
      <w:r w:rsidRPr="00831C1D">
        <w:t xml:space="preserve">EANTC 2024/2025 </w:t>
      </w:r>
      <w:sdt>
        <w:sdtPr>
          <w:rPr>
            <w:color w:val="000000"/>
          </w:rPr>
          <w:tag w:val="MENDELEY_CITATION_v3_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"/>
          <w:id w:val="897714076"/>
          <w:placeholder>
            <w:docPart w:val="DefaultPlaceholder_-1854013440"/>
          </w:placeholder>
        </w:sdtPr>
        <w:sdtContent>
          <w:r w:rsidRPr="00831C1D">
            <w:rPr>
              <w:color w:val="000000"/>
            </w:rPr>
            <w:t xml:space="preserve">[21] </w:t>
          </w:r>
        </w:sdtContent>
      </w:sdt>
      <w:r w:rsidRPr="00831C1D">
        <w:t xml:space="preserve">potwierdza dojrzałość i interoperacyjność rozwiązań SDN + SR-MPLS/SRv6 + EVPN (w tym polityk SR, FRR, orkiestracji), więc mechanizmy potrzebne do dynamicznego </w:t>
      </w:r>
      <w:proofErr w:type="spellStart"/>
      <w:r w:rsidRPr="00831C1D">
        <w:t>QoS</w:t>
      </w:r>
      <w:proofErr w:type="spellEnd"/>
      <w:r w:rsidRPr="00831C1D">
        <w:t xml:space="preserve"> są dziś realnie </w:t>
      </w:r>
      <w:proofErr w:type="spellStart"/>
      <w:r w:rsidRPr="00831C1D">
        <w:t>wdrażalne</w:t>
      </w:r>
      <w:proofErr w:type="spellEnd"/>
      <w:r w:rsidRPr="00831C1D">
        <w:t xml:space="preserve">, </w:t>
      </w:r>
      <w:proofErr w:type="spellStart"/>
      <w:r w:rsidRPr="00831C1D">
        <w:t>wielodostawcze</w:t>
      </w:r>
      <w:proofErr w:type="spellEnd"/>
      <w:r w:rsidRPr="00831C1D">
        <w:t xml:space="preserve"> i stabilne. IETF utrzymuje nacisk na poprawny dobór DSCP (</w:t>
      </w:r>
      <w:proofErr w:type="spellStart"/>
      <w:r w:rsidRPr="00831C1D">
        <w:t>remarking</w:t>
      </w:r>
      <w:proofErr w:type="spellEnd"/>
      <w:r w:rsidRPr="00831C1D">
        <w:t xml:space="preserve"> między domenami), co przekłada się na ostrożne mapowania </w:t>
      </w:r>
      <w:proofErr w:type="spellStart"/>
      <w:r w:rsidRPr="00831C1D">
        <w:t>DSCP↔mpls_tc</w:t>
      </w:r>
      <w:proofErr w:type="spellEnd"/>
      <w:r w:rsidRPr="00831C1D">
        <w:t xml:space="preserve"> i świadome użycie trybów Uniform/</w:t>
      </w:r>
      <w:proofErr w:type="spellStart"/>
      <w:r w:rsidRPr="00831C1D">
        <w:t>Pipe</w:t>
      </w:r>
      <w:proofErr w:type="spellEnd"/>
      <w:r w:rsidRPr="00831C1D">
        <w:t>/</w:t>
      </w:r>
      <w:proofErr w:type="spellStart"/>
      <w:r w:rsidRPr="00831C1D">
        <w:t>Short-Pipe</w:t>
      </w:r>
      <w:proofErr w:type="spellEnd"/>
      <w:r w:rsidRPr="00831C1D">
        <w:t xml:space="preserve"> na LER. W praktyce data </w:t>
      </w:r>
      <w:proofErr w:type="spellStart"/>
      <w:r w:rsidRPr="00831C1D">
        <w:t>plane</w:t>
      </w:r>
      <w:proofErr w:type="spellEnd"/>
      <w:r w:rsidRPr="00831C1D">
        <w:t xml:space="preserve"> preferuje </w:t>
      </w:r>
      <w:proofErr w:type="spellStart"/>
      <w:r w:rsidRPr="00831C1D">
        <w:t>shaping</w:t>
      </w:r>
      <w:proofErr w:type="spellEnd"/>
      <w:r w:rsidRPr="00831C1D">
        <w:t xml:space="preserve"> (</w:t>
      </w:r>
      <w:proofErr w:type="spellStart"/>
      <w:r w:rsidRPr="00831C1D">
        <w:t>egress</w:t>
      </w:r>
      <w:proofErr w:type="spellEnd"/>
      <w:r w:rsidRPr="00831C1D">
        <w:t xml:space="preserve">) z kolejkami HTB/HFSC i </w:t>
      </w:r>
      <w:proofErr w:type="spellStart"/>
      <w:r w:rsidRPr="00831C1D">
        <w:t>meters</w:t>
      </w:r>
      <w:proofErr w:type="spellEnd"/>
      <w:r w:rsidRPr="00831C1D">
        <w:t xml:space="preserve"> do profilowania </w:t>
      </w:r>
      <w:r>
        <w:t>-</w:t>
      </w:r>
      <w:r w:rsidRPr="00831C1D">
        <w:t xml:space="preserve"> samo oznaczanie DSCP nie wystarcza bez egzekucji parametrów na wyjściu.</w:t>
      </w:r>
    </w:p>
    <w:p w14:paraId="6999AECA" w14:textId="5F74A1D0" w:rsidR="00977C83" w:rsidRDefault="00795B25">
      <w:pPr>
        <w:pStyle w:val="Nagwek1"/>
      </w:pPr>
      <w:bookmarkStart w:id="100" w:name="_Toc213182721"/>
      <w:r>
        <w:lastRenderedPageBreak/>
        <w:t xml:space="preserve">Środowisko, narzędzia i </w:t>
      </w:r>
      <w:r w:rsidR="00503934">
        <w:t>metodyka badań</w:t>
      </w:r>
      <w:bookmarkEnd w:id="100"/>
    </w:p>
    <w:p w14:paraId="47D37584" w14:textId="77777777" w:rsidR="00977C83" w:rsidRDefault="00977C83" w:rsidP="00A96450">
      <w:pPr>
        <w:pStyle w:val="Akapitzlist"/>
        <w:keepNext/>
        <w:keepLines/>
        <w:numPr>
          <w:ilvl w:val="0"/>
          <w:numId w:val="16"/>
        </w:numPr>
        <w:spacing w:before="200" w:after="120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</w:p>
    <w:p w14:paraId="21F416D9" w14:textId="6C417172" w:rsidR="00503934" w:rsidRPr="00503934" w:rsidRDefault="00795B25" w:rsidP="00A96450">
      <w:pPr>
        <w:pStyle w:val="Nagwek2"/>
        <w:numPr>
          <w:ilvl w:val="1"/>
          <w:numId w:val="16"/>
        </w:numPr>
        <w:rPr>
          <w:lang w:val="en-AU"/>
        </w:rPr>
      </w:pPr>
      <w:bookmarkStart w:id="101" w:name="_Toc213182722"/>
      <w:proofErr w:type="spellStart"/>
      <w:r w:rsidRPr="00503934">
        <w:rPr>
          <w:lang w:val="en-AU"/>
        </w:rPr>
        <w:t>Topologia</w:t>
      </w:r>
      <w:proofErr w:type="spellEnd"/>
      <w:r w:rsidRPr="00503934">
        <w:rPr>
          <w:lang w:val="en-AU"/>
        </w:rPr>
        <w:t xml:space="preserve"> </w:t>
      </w:r>
      <w:proofErr w:type="spellStart"/>
      <w:r w:rsidRPr="00503934">
        <w:rPr>
          <w:lang w:val="en-AU"/>
        </w:rPr>
        <w:t>i</w:t>
      </w:r>
      <w:proofErr w:type="spellEnd"/>
      <w:r w:rsidRPr="00503934">
        <w:rPr>
          <w:lang w:val="en-AU"/>
        </w:rPr>
        <w:t xml:space="preserve"> </w:t>
      </w:r>
      <w:proofErr w:type="spellStart"/>
      <w:r w:rsidRPr="00503934">
        <w:rPr>
          <w:lang w:val="en-AU"/>
        </w:rPr>
        <w:t>symulator</w:t>
      </w:r>
      <w:bookmarkEnd w:id="101"/>
      <w:proofErr w:type="spellEnd"/>
    </w:p>
    <w:p w14:paraId="660F5544" w14:textId="77777777" w:rsidR="00503934" w:rsidRDefault="00795B25" w:rsidP="00A96450">
      <w:pPr>
        <w:pStyle w:val="Nagwek2"/>
        <w:numPr>
          <w:ilvl w:val="1"/>
          <w:numId w:val="16"/>
        </w:numPr>
      </w:pPr>
      <w:bookmarkStart w:id="102" w:name="_Toc213182723"/>
      <w:r>
        <w:t xml:space="preserve">Przełącznik programowy OVS i jego wsparcie </w:t>
      </w:r>
      <w:proofErr w:type="spellStart"/>
      <w:r>
        <w:t>QoS</w:t>
      </w:r>
      <w:bookmarkEnd w:id="102"/>
      <w:proofErr w:type="spellEnd"/>
    </w:p>
    <w:p w14:paraId="7D869E70" w14:textId="4DC93C86" w:rsidR="00503934" w:rsidRDefault="00795B25" w:rsidP="00A96450">
      <w:pPr>
        <w:pStyle w:val="Nagwek2"/>
        <w:numPr>
          <w:ilvl w:val="1"/>
          <w:numId w:val="16"/>
        </w:numPr>
      </w:pPr>
      <w:bookmarkStart w:id="103" w:name="_Toc213182724"/>
      <w:r>
        <w:t xml:space="preserve">Sterownik </w:t>
      </w:r>
      <w:proofErr w:type="spellStart"/>
      <w:r>
        <w:t>Ryu</w:t>
      </w:r>
      <w:proofErr w:type="spellEnd"/>
      <w:r w:rsidR="00C16195">
        <w:t xml:space="preserve"> - </w:t>
      </w:r>
      <w:r>
        <w:t>moduły, API, wersje, konfiguracja</w:t>
      </w:r>
      <w:bookmarkEnd w:id="103"/>
    </w:p>
    <w:p w14:paraId="765F5BA1" w14:textId="77777777" w:rsidR="00503934" w:rsidRDefault="00795B25" w:rsidP="00A96450">
      <w:pPr>
        <w:pStyle w:val="Nagwek2"/>
        <w:numPr>
          <w:ilvl w:val="1"/>
          <w:numId w:val="16"/>
        </w:numPr>
      </w:pPr>
      <w:bookmarkStart w:id="104" w:name="_Toc213182725"/>
      <w:r>
        <w:t>Generatory ruchu i narzędzia pomiarowe (</w:t>
      </w:r>
      <w:proofErr w:type="spellStart"/>
      <w:r>
        <w:t>iperf</w:t>
      </w:r>
      <w:proofErr w:type="spellEnd"/>
      <w:r>
        <w:t xml:space="preserve">, ping, </w:t>
      </w:r>
      <w:proofErr w:type="spellStart"/>
      <w:r>
        <w:t>tc</w:t>
      </w:r>
      <w:proofErr w:type="spellEnd"/>
      <w:r>
        <w:t xml:space="preserve">, </w:t>
      </w:r>
      <w:proofErr w:type="spellStart"/>
      <w:r>
        <w:t>tshark</w:t>
      </w:r>
      <w:proofErr w:type="spellEnd"/>
      <w:r>
        <w:t>)</w:t>
      </w:r>
      <w:bookmarkEnd w:id="104"/>
    </w:p>
    <w:p w14:paraId="43E3488E" w14:textId="62B9E0F4" w:rsidR="00795B25" w:rsidRDefault="00C16195" w:rsidP="00A96450">
      <w:pPr>
        <w:pStyle w:val="Nagwek2"/>
        <w:numPr>
          <w:ilvl w:val="1"/>
          <w:numId w:val="16"/>
        </w:numPr>
      </w:pPr>
      <w:bookmarkStart w:id="105" w:name="_Toc213182726"/>
      <w:r w:rsidRPr="00C16195">
        <w:t xml:space="preserve">Metodyka: założenia, zmienne, kryteria oceny, procedura, </w:t>
      </w:r>
      <w:proofErr w:type="spellStart"/>
      <w:r w:rsidRPr="00C16195">
        <w:t>reprodukowalność</w:t>
      </w:r>
      <w:bookmarkEnd w:id="105"/>
      <w:proofErr w:type="spellEnd"/>
    </w:p>
    <w:p w14:paraId="2076D17C" w14:textId="77BB8289" w:rsidR="00503934" w:rsidRDefault="00503934" w:rsidP="00503934">
      <w:pPr>
        <w:pStyle w:val="Nagwek1"/>
      </w:pPr>
      <w:bookmarkStart w:id="106" w:name="_Toc213182727"/>
      <w:r w:rsidRPr="00503934">
        <w:lastRenderedPageBreak/>
        <w:t>Implementacja rozwiązania</w:t>
      </w:r>
      <w:bookmarkEnd w:id="106"/>
    </w:p>
    <w:p w14:paraId="7DB2D2BF" w14:textId="77777777" w:rsidR="00503934" w:rsidRPr="00503934" w:rsidRDefault="00503934" w:rsidP="00A96450">
      <w:pPr>
        <w:pStyle w:val="Akapitzlist"/>
        <w:keepNext/>
        <w:keepLines/>
        <w:numPr>
          <w:ilvl w:val="0"/>
          <w:numId w:val="16"/>
        </w:numPr>
        <w:spacing w:before="200" w:after="120"/>
        <w:outlineLvl w:val="1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  <w:bookmarkStart w:id="107" w:name="_Toc213180250"/>
      <w:bookmarkStart w:id="108" w:name="_Toc213180858"/>
      <w:bookmarkStart w:id="109" w:name="_Toc213182728"/>
      <w:bookmarkEnd w:id="107"/>
      <w:bookmarkEnd w:id="108"/>
      <w:bookmarkEnd w:id="109"/>
    </w:p>
    <w:p w14:paraId="1003B39E" w14:textId="77777777" w:rsidR="002715AF" w:rsidRPr="002715AF" w:rsidRDefault="00503934" w:rsidP="00A96450">
      <w:pPr>
        <w:pStyle w:val="Nagwek2"/>
        <w:numPr>
          <w:ilvl w:val="1"/>
          <w:numId w:val="16"/>
        </w:numPr>
      </w:pPr>
      <w:bookmarkStart w:id="110" w:name="_Toc213182729"/>
      <w:r>
        <w:t>Klasyfikacja i oznaczanie ruchu (DSCP)</w:t>
      </w:r>
      <w:bookmarkEnd w:id="110"/>
      <w:r w:rsidR="002715AF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2"/>
        </w:rPr>
        <w:t xml:space="preserve"> </w:t>
      </w:r>
    </w:p>
    <w:p w14:paraId="163458D8" w14:textId="77777777" w:rsidR="002715AF" w:rsidRPr="00EA449B" w:rsidRDefault="002715AF" w:rsidP="00A96450">
      <w:pPr>
        <w:pStyle w:val="Nagwek2"/>
        <w:numPr>
          <w:ilvl w:val="1"/>
          <w:numId w:val="16"/>
        </w:numPr>
      </w:pPr>
      <w:bookmarkStart w:id="111" w:name="_Toc213182730"/>
      <w:r>
        <w:t>Konfiguracja kolejek i mapowań w OVS/HTB</w:t>
      </w:r>
      <w:bookmarkEnd w:id="111"/>
    </w:p>
    <w:p w14:paraId="2A3C0264" w14:textId="77777777" w:rsidR="002715AF" w:rsidRPr="00EA449B" w:rsidRDefault="002715AF" w:rsidP="00A96450">
      <w:pPr>
        <w:pStyle w:val="Nagwek2"/>
        <w:numPr>
          <w:ilvl w:val="1"/>
          <w:numId w:val="16"/>
        </w:numPr>
        <w:rPr>
          <w:lang w:val="en-AU"/>
        </w:rPr>
      </w:pPr>
      <w:bookmarkStart w:id="112" w:name="_Toc213182731"/>
      <w:r w:rsidRPr="002715AF">
        <w:rPr>
          <w:lang w:val="en-AU"/>
        </w:rPr>
        <w:t>OpenFlow: match → actions (</w:t>
      </w:r>
      <w:proofErr w:type="spellStart"/>
      <w:r w:rsidRPr="002715AF">
        <w:rPr>
          <w:lang w:val="en-AU"/>
        </w:rPr>
        <w:t>kolejki</w:t>
      </w:r>
      <w:proofErr w:type="spellEnd"/>
      <w:r w:rsidRPr="002715AF">
        <w:rPr>
          <w:lang w:val="en-AU"/>
        </w:rPr>
        <w:t xml:space="preserve">, </w:t>
      </w:r>
      <w:proofErr w:type="spellStart"/>
      <w:r w:rsidRPr="002715AF">
        <w:rPr>
          <w:lang w:val="en-AU"/>
        </w:rPr>
        <w:t>set_field</w:t>
      </w:r>
      <w:proofErr w:type="spellEnd"/>
      <w:r w:rsidRPr="002715AF">
        <w:rPr>
          <w:lang w:val="en-AU"/>
        </w:rPr>
        <w:t>), meters</w:t>
      </w:r>
      <w:bookmarkEnd w:id="112"/>
    </w:p>
    <w:p w14:paraId="044A6E87" w14:textId="77777777" w:rsidR="002715AF" w:rsidRPr="002715AF" w:rsidRDefault="002715AF" w:rsidP="00A96450">
      <w:pPr>
        <w:pStyle w:val="Nagwek2"/>
        <w:numPr>
          <w:ilvl w:val="1"/>
          <w:numId w:val="16"/>
        </w:numPr>
      </w:pPr>
      <w:bookmarkStart w:id="113" w:name="_Toc213182732"/>
      <w:r>
        <w:t>z MPLS/DS-TE (Uniform/</w:t>
      </w:r>
      <w:proofErr w:type="spellStart"/>
      <w:r>
        <w:t>Short-Pipe</w:t>
      </w:r>
      <w:proofErr w:type="spellEnd"/>
      <w:r>
        <w:t>/</w:t>
      </w:r>
      <w:proofErr w:type="spellStart"/>
      <w:r>
        <w:t>Pipe</w:t>
      </w:r>
      <w:proofErr w:type="spellEnd"/>
      <w:r>
        <w:t xml:space="preserve"> – mapowania)</w:t>
      </w:r>
      <w:bookmarkEnd w:id="113"/>
    </w:p>
    <w:p w14:paraId="7DF489B4" w14:textId="77777777" w:rsidR="002715AF" w:rsidRPr="002715AF" w:rsidRDefault="002715AF" w:rsidP="00A96450">
      <w:pPr>
        <w:pStyle w:val="Nagwek2"/>
        <w:numPr>
          <w:ilvl w:val="1"/>
          <w:numId w:val="16"/>
        </w:numPr>
      </w:pPr>
      <w:bookmarkStart w:id="114" w:name="_Toc213182733"/>
      <w:r>
        <w:t xml:space="preserve">Logika sterownika (algorytm, API </w:t>
      </w:r>
      <w:proofErr w:type="spellStart"/>
      <w:r>
        <w:t>Northbound</w:t>
      </w:r>
      <w:proofErr w:type="spellEnd"/>
      <w:r>
        <w:t>)</w:t>
      </w:r>
      <w:bookmarkEnd w:id="114"/>
    </w:p>
    <w:p w14:paraId="68ECA7E3" w14:textId="77777777" w:rsidR="002715AF" w:rsidRDefault="002715AF" w:rsidP="00A96450">
      <w:pPr>
        <w:pStyle w:val="Nagwek2"/>
        <w:numPr>
          <w:ilvl w:val="1"/>
          <w:numId w:val="16"/>
        </w:numPr>
      </w:pPr>
      <w:bookmarkStart w:id="115" w:name="_Toc213182734"/>
      <w:r>
        <w:t>Walidacja konfiguracji</w:t>
      </w:r>
      <w:bookmarkEnd w:id="115"/>
      <w:r>
        <w:t xml:space="preserve"> </w:t>
      </w:r>
    </w:p>
    <w:p w14:paraId="12E49CCF" w14:textId="5E712C1F" w:rsidR="002715AF" w:rsidRDefault="002715AF" w:rsidP="002715AF">
      <w:pPr>
        <w:pStyle w:val="Nagwek1"/>
      </w:pPr>
      <w:bookmarkStart w:id="116" w:name="_Toc213182735"/>
      <w:r>
        <w:lastRenderedPageBreak/>
        <w:t>Scenariusze testowe</w:t>
      </w:r>
      <w:bookmarkEnd w:id="116"/>
    </w:p>
    <w:p w14:paraId="581C70F1" w14:textId="77777777" w:rsidR="002715AF" w:rsidRPr="002715AF" w:rsidRDefault="002715AF" w:rsidP="00A96450">
      <w:pPr>
        <w:pStyle w:val="Akapitzlist"/>
        <w:keepNext/>
        <w:keepLines/>
        <w:numPr>
          <w:ilvl w:val="0"/>
          <w:numId w:val="16"/>
        </w:numPr>
        <w:spacing w:before="200" w:after="120"/>
        <w:outlineLvl w:val="1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  <w:bookmarkStart w:id="117" w:name="_Toc213180866"/>
      <w:bookmarkStart w:id="118" w:name="_Toc213182736"/>
      <w:bookmarkStart w:id="119" w:name="_Toc212885273"/>
      <w:bookmarkEnd w:id="117"/>
      <w:bookmarkEnd w:id="118"/>
    </w:p>
    <w:p w14:paraId="56E4C960" w14:textId="77777777" w:rsidR="002715AF" w:rsidRPr="002715AF" w:rsidRDefault="002715AF" w:rsidP="00A96450">
      <w:pPr>
        <w:pStyle w:val="Nagwek2"/>
        <w:numPr>
          <w:ilvl w:val="1"/>
          <w:numId w:val="16"/>
        </w:numPr>
      </w:pPr>
      <w:bookmarkStart w:id="120" w:name="_Toc212885274"/>
      <w:bookmarkStart w:id="121" w:name="_Toc213182737"/>
      <w:bookmarkEnd w:id="119"/>
      <w:r w:rsidRPr="002715AF">
        <w:rPr>
          <w:lang w:val="en-AU"/>
        </w:rPr>
        <w:t>Baseline (bez QoS)</w:t>
      </w:r>
      <w:bookmarkEnd w:id="120"/>
      <w:bookmarkEnd w:id="121"/>
    </w:p>
    <w:p w14:paraId="7E1FEB4F" w14:textId="77777777" w:rsidR="002715AF" w:rsidRDefault="002715AF" w:rsidP="00A96450">
      <w:pPr>
        <w:pStyle w:val="Nagwek2"/>
        <w:numPr>
          <w:ilvl w:val="1"/>
          <w:numId w:val="16"/>
        </w:numPr>
        <w:rPr>
          <w:lang w:val="en-AU"/>
        </w:rPr>
      </w:pPr>
      <w:bookmarkStart w:id="122" w:name="_Toc213182738"/>
      <w:proofErr w:type="spellStart"/>
      <w:r w:rsidRPr="002715AF">
        <w:rPr>
          <w:lang w:val="en-AU"/>
        </w:rPr>
        <w:t>DiffServ</w:t>
      </w:r>
      <w:proofErr w:type="spellEnd"/>
      <w:r w:rsidRPr="002715AF">
        <w:rPr>
          <w:lang w:val="en-AU"/>
        </w:rPr>
        <w:t xml:space="preserve"> + HTB - </w:t>
      </w:r>
      <w:proofErr w:type="spellStart"/>
      <w:r w:rsidRPr="002715AF">
        <w:rPr>
          <w:lang w:val="en-AU"/>
        </w:rPr>
        <w:t>konfiguracja</w:t>
      </w:r>
      <w:proofErr w:type="spellEnd"/>
      <w:r w:rsidRPr="002715AF">
        <w:rPr>
          <w:lang w:val="en-AU"/>
        </w:rPr>
        <w:t xml:space="preserve"> </w:t>
      </w:r>
      <w:proofErr w:type="spellStart"/>
      <w:r w:rsidRPr="002715AF">
        <w:rPr>
          <w:lang w:val="en-AU"/>
        </w:rPr>
        <w:t>statyczna</w:t>
      </w:r>
      <w:proofErr w:type="spellEnd"/>
      <w:r w:rsidRPr="002715AF">
        <w:rPr>
          <w:lang w:val="en-AU"/>
        </w:rPr>
        <w:t xml:space="preserve"> (shaping/prioritization)</w:t>
      </w:r>
      <w:bookmarkEnd w:id="122"/>
    </w:p>
    <w:p w14:paraId="04B6BAF3" w14:textId="77777777" w:rsidR="002715AF" w:rsidRDefault="002715AF" w:rsidP="00A96450">
      <w:pPr>
        <w:pStyle w:val="Nagwek2"/>
        <w:numPr>
          <w:ilvl w:val="1"/>
          <w:numId w:val="16"/>
        </w:numPr>
      </w:pPr>
      <w:bookmarkStart w:id="123" w:name="_Toc213182739"/>
      <w:proofErr w:type="spellStart"/>
      <w:r w:rsidRPr="002715AF">
        <w:t>DiffServ</w:t>
      </w:r>
      <w:proofErr w:type="spellEnd"/>
      <w:r w:rsidRPr="002715AF">
        <w:t xml:space="preserve"> + HTB </w:t>
      </w:r>
      <w:r>
        <w:t>-</w:t>
      </w:r>
      <w:r w:rsidRPr="002715AF">
        <w:t xml:space="preserve"> rekonfiguracja dynamiczna przez SDN</w:t>
      </w:r>
      <w:bookmarkStart w:id="124" w:name="_Toc212885276"/>
      <w:bookmarkEnd w:id="123"/>
    </w:p>
    <w:p w14:paraId="74136F99" w14:textId="77777777" w:rsidR="002715AF" w:rsidRPr="002715AF" w:rsidRDefault="002715AF" w:rsidP="00A96450">
      <w:pPr>
        <w:pStyle w:val="Nagwek2"/>
        <w:numPr>
          <w:ilvl w:val="1"/>
          <w:numId w:val="16"/>
        </w:numPr>
      </w:pPr>
      <w:bookmarkStart w:id="125" w:name="_Toc213182740"/>
      <w:r w:rsidRPr="002715AF">
        <w:rPr>
          <w:lang w:val="en-AU"/>
        </w:rPr>
        <w:t>Policing (OpenFlow meters)</w:t>
      </w:r>
      <w:bookmarkStart w:id="126" w:name="_Toc212885277"/>
      <w:bookmarkEnd w:id="124"/>
      <w:bookmarkEnd w:id="125"/>
    </w:p>
    <w:p w14:paraId="29092267" w14:textId="77777777" w:rsidR="002715AF" w:rsidRDefault="002715AF" w:rsidP="00A96450">
      <w:pPr>
        <w:pStyle w:val="Nagwek2"/>
        <w:numPr>
          <w:ilvl w:val="1"/>
          <w:numId w:val="16"/>
        </w:numPr>
        <w:rPr>
          <w:lang w:val="en-AU"/>
        </w:rPr>
      </w:pPr>
      <w:bookmarkStart w:id="127" w:name="_Toc213182741"/>
      <w:proofErr w:type="spellStart"/>
      <w:r w:rsidRPr="002715AF">
        <w:rPr>
          <w:lang w:val="en-AU"/>
        </w:rPr>
        <w:t>DiffServ</w:t>
      </w:r>
      <w:proofErr w:type="spellEnd"/>
      <w:r w:rsidRPr="002715AF">
        <w:rPr>
          <w:lang w:val="en-AU"/>
        </w:rPr>
        <w:t xml:space="preserve"> + MPLS (Uniform/Short-Pipe/Pipe)</w:t>
      </w:r>
      <w:bookmarkStart w:id="128" w:name="_Toc212885278"/>
      <w:bookmarkEnd w:id="126"/>
      <w:bookmarkEnd w:id="127"/>
    </w:p>
    <w:p w14:paraId="781DB3B5" w14:textId="02058698" w:rsidR="002715AF" w:rsidRPr="002715AF" w:rsidRDefault="002715AF" w:rsidP="00A96450">
      <w:pPr>
        <w:pStyle w:val="Nagwek2"/>
        <w:numPr>
          <w:ilvl w:val="1"/>
          <w:numId w:val="16"/>
        </w:numPr>
        <w:rPr>
          <w:lang w:val="en-AU"/>
        </w:rPr>
      </w:pPr>
      <w:bookmarkStart w:id="129" w:name="_Toc213182742"/>
      <w:r w:rsidRPr="002715AF">
        <w:rPr>
          <w:lang w:val="en-AU"/>
        </w:rPr>
        <w:t xml:space="preserve">SDN routing per </w:t>
      </w:r>
      <w:proofErr w:type="spellStart"/>
      <w:r w:rsidRPr="002715AF">
        <w:rPr>
          <w:lang w:val="en-AU"/>
        </w:rPr>
        <w:t>klasa</w:t>
      </w:r>
      <w:bookmarkEnd w:id="128"/>
      <w:bookmarkEnd w:id="129"/>
      <w:proofErr w:type="spellEnd"/>
    </w:p>
    <w:p w14:paraId="26841653" w14:textId="77777777" w:rsidR="002715AF" w:rsidRDefault="002715AF" w:rsidP="002715AF">
      <w:pPr>
        <w:pStyle w:val="Tekstpodstawowy"/>
      </w:pPr>
    </w:p>
    <w:p w14:paraId="150FDE6B" w14:textId="77777777" w:rsidR="002715AF" w:rsidRPr="002715AF" w:rsidRDefault="002715AF" w:rsidP="002715AF">
      <w:pPr>
        <w:pStyle w:val="Tekstpodstawowy"/>
      </w:pPr>
    </w:p>
    <w:p w14:paraId="7B064F59" w14:textId="199C44D5" w:rsidR="002715AF" w:rsidRDefault="002715AF" w:rsidP="002715AF">
      <w:pPr>
        <w:pStyle w:val="Nagwek1"/>
      </w:pPr>
      <w:r>
        <w:lastRenderedPageBreak/>
        <w:t xml:space="preserve"> </w:t>
      </w:r>
      <w:bookmarkStart w:id="130" w:name="_Toc213182743"/>
      <w:r>
        <w:t>Wyniki</w:t>
      </w:r>
      <w:bookmarkEnd w:id="130"/>
    </w:p>
    <w:p w14:paraId="7ED0956B" w14:textId="15C0BA54" w:rsidR="00977C83" w:rsidRDefault="002715AF">
      <w:pPr>
        <w:pStyle w:val="Nagwek1"/>
      </w:pPr>
      <w:bookmarkStart w:id="131" w:name="_Toc213182744"/>
      <w:r>
        <w:lastRenderedPageBreak/>
        <w:t>Wnioski</w:t>
      </w:r>
      <w:bookmarkEnd w:id="131"/>
    </w:p>
    <w:p w14:paraId="5C649F7A" w14:textId="133BB3B2" w:rsidR="002715AF" w:rsidRPr="002715AF" w:rsidRDefault="002715AF" w:rsidP="002715AF">
      <w:pPr>
        <w:pStyle w:val="Nagwek1"/>
        <w:numPr>
          <w:ilvl w:val="0"/>
          <w:numId w:val="0"/>
        </w:numPr>
      </w:pPr>
    </w:p>
    <w:p w14:paraId="23012248" w14:textId="77777777" w:rsidR="00977C83" w:rsidRDefault="00977C83" w:rsidP="00A96450">
      <w:pPr>
        <w:pStyle w:val="Akapitzlist"/>
        <w:keepNext/>
        <w:keepLines/>
        <w:numPr>
          <w:ilvl w:val="0"/>
          <w:numId w:val="16"/>
        </w:numPr>
        <w:spacing w:before="200" w:after="120"/>
        <w:rPr>
          <w:rFonts w:ascii="Arial" w:eastAsia="MS PGothic" w:hAnsi="Arial" w:cs="Arial"/>
          <w:b/>
          <w:bCs/>
          <w:vanish/>
          <w:color w:val="4F81BD"/>
          <w:sz w:val="28"/>
          <w:szCs w:val="26"/>
        </w:rPr>
      </w:pPr>
    </w:p>
    <w:p w14:paraId="578F6759" w14:textId="77777777" w:rsidR="00977C83" w:rsidRDefault="00977C83" w:rsidP="002715AF">
      <w:pPr>
        <w:keepNext/>
        <w:keepLines/>
        <w:spacing w:before="200" w:after="120"/>
      </w:pPr>
    </w:p>
    <w:p w14:paraId="337CACDB" w14:textId="77777777" w:rsidR="00977C83" w:rsidRDefault="00000000">
      <w:pPr>
        <w:pStyle w:val="Nagwek1"/>
      </w:pPr>
      <w:bookmarkStart w:id="132" w:name="_Toc155732723"/>
      <w:bookmarkStart w:id="133" w:name="_Toc212885289"/>
      <w:bookmarkStart w:id="134" w:name="_Toc213182745"/>
      <w:r>
        <w:lastRenderedPageBreak/>
        <w:t>Bibliografia</w:t>
      </w:r>
      <w:bookmarkEnd w:id="132"/>
      <w:bookmarkEnd w:id="133"/>
      <w:bookmarkEnd w:id="134"/>
      <w:r>
        <w:t xml:space="preserve"> </w:t>
      </w:r>
    </w:p>
    <w:p w14:paraId="4DA2A8C2" w14:textId="77777777" w:rsidR="00AC2EF1" w:rsidRDefault="00000000" w:rsidP="00AC2EF1">
      <w:pPr>
        <w:autoSpaceDE w:val="0"/>
        <w:divId w:val="309091879"/>
      </w:pPr>
      <w:r>
        <w:t xml:space="preserve"> </w:t>
      </w:r>
    </w:p>
    <w:sdt>
      <w:sdtPr>
        <w:rPr>
          <w:color w:val="000000"/>
        </w:rPr>
        <w:tag w:val="MENDELEY_BIBLIOGRAPHY"/>
        <w:id w:val="660510196"/>
        <w:placeholder>
          <w:docPart w:val="DefaultPlaceholder_-1854013440"/>
        </w:placeholder>
      </w:sdtPr>
      <w:sdtContent>
        <w:p w14:paraId="0C94C36F" w14:textId="77777777" w:rsidR="00831C1D" w:rsidRDefault="00831C1D">
          <w:pPr>
            <w:autoSpaceDE w:val="0"/>
            <w:ind w:hanging="640"/>
            <w:divId w:val="170721621"/>
            <w:rPr>
              <w:rFonts w:eastAsia="Times New Roman"/>
              <w:szCs w:val="24"/>
            </w:rPr>
          </w:pPr>
          <w:r w:rsidRPr="00831C1D">
            <w:rPr>
              <w:rFonts w:eastAsia="Times New Roman"/>
              <w:lang w:val="en-AU"/>
            </w:rPr>
            <w:t>[1]</w:t>
          </w:r>
          <w:r w:rsidRPr="00831C1D">
            <w:rPr>
              <w:rFonts w:eastAsia="Times New Roman"/>
              <w:lang w:val="en-AU"/>
            </w:rPr>
            <w:tab/>
            <w:t xml:space="preserve">„RFC 1633 - Integrated Services in the Internet Architecture: an Overview”. </w:t>
          </w:r>
          <w:r>
            <w:rPr>
              <w:rFonts w:eastAsia="Times New Roman"/>
            </w:rPr>
            <w:t>Dostęp: 1 listopad 2025. [Online]. Dostępne na: https://datatracker.ietf.org/doc/html/rfc1633</w:t>
          </w:r>
        </w:p>
        <w:p w14:paraId="421A3830" w14:textId="77777777" w:rsidR="00831C1D" w:rsidRDefault="00831C1D">
          <w:pPr>
            <w:autoSpaceDE w:val="0"/>
            <w:ind w:hanging="640"/>
            <w:divId w:val="975138919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[2]</w:t>
          </w:r>
          <w:r w:rsidRPr="00831C1D">
            <w:rPr>
              <w:rFonts w:eastAsia="Times New Roman"/>
              <w:lang w:val="en-AU"/>
            </w:rPr>
            <w:tab/>
            <w:t xml:space="preserve">„RFC 2205 - Resource </w:t>
          </w:r>
          <w:proofErr w:type="spellStart"/>
          <w:r w:rsidRPr="00831C1D">
            <w:rPr>
              <w:rFonts w:eastAsia="Times New Roman"/>
              <w:lang w:val="en-AU"/>
            </w:rPr>
            <w:t>ReSerVation</w:t>
          </w:r>
          <w:proofErr w:type="spellEnd"/>
          <w:r w:rsidRPr="00831C1D">
            <w:rPr>
              <w:rFonts w:eastAsia="Times New Roman"/>
              <w:lang w:val="en-AU"/>
            </w:rPr>
            <w:t xml:space="preserve"> Protocol (RSVP) -- Version 1 Functional Specification”. </w:t>
          </w:r>
          <w:r>
            <w:rPr>
              <w:rFonts w:eastAsia="Times New Roman"/>
            </w:rPr>
            <w:t>Dostęp: 1 listopad 2025. [Online]. Dostępne na: https://datatracker.ietf.org/doc/html/rfc2205</w:t>
          </w:r>
        </w:p>
        <w:p w14:paraId="02EA727E" w14:textId="77777777" w:rsidR="00831C1D" w:rsidRDefault="00831C1D">
          <w:pPr>
            <w:autoSpaceDE w:val="0"/>
            <w:ind w:hanging="640"/>
            <w:divId w:val="316499343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[3]</w:t>
          </w:r>
          <w:r w:rsidRPr="00831C1D">
            <w:rPr>
              <w:rFonts w:eastAsia="Times New Roman"/>
              <w:lang w:val="en-AU"/>
            </w:rPr>
            <w:tab/>
            <w:t xml:space="preserve">„RFC 2475 - An Architecture for Differentiated Services”. </w:t>
          </w:r>
          <w:r>
            <w:rPr>
              <w:rFonts w:eastAsia="Times New Roman"/>
            </w:rPr>
            <w:t>Dostęp: 1 listopad 2025. [Online]. Dostępne na: https://datatracker.ietf.org/doc/html/rfc2475</w:t>
          </w:r>
        </w:p>
        <w:p w14:paraId="7736F235" w14:textId="77777777" w:rsidR="00831C1D" w:rsidRDefault="00831C1D">
          <w:pPr>
            <w:autoSpaceDE w:val="0"/>
            <w:ind w:hanging="640"/>
            <w:divId w:val="1454590921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[4]</w:t>
          </w:r>
          <w:r w:rsidRPr="00831C1D">
            <w:rPr>
              <w:rFonts w:eastAsia="Times New Roman"/>
              <w:lang w:val="en-AU"/>
            </w:rPr>
            <w:tab/>
            <w:t xml:space="preserve">„RFC 2474 - Definition of the Differentiated Services Field (DS Field) in the IPv4 and IPv6 Headers”. </w:t>
          </w:r>
          <w:r>
            <w:rPr>
              <w:rFonts w:eastAsia="Times New Roman"/>
            </w:rPr>
            <w:t>Dostęp: 1 listopad 2025. [Online]. Dostępne na: https://datatracker.ietf.org/doc/html/rfc2474</w:t>
          </w:r>
        </w:p>
        <w:p w14:paraId="11F6E26E" w14:textId="77777777" w:rsidR="00831C1D" w:rsidRDefault="00831C1D">
          <w:pPr>
            <w:autoSpaceDE w:val="0"/>
            <w:ind w:hanging="640"/>
            <w:divId w:val="889999395"/>
            <w:rPr>
              <w:rFonts w:eastAsia="Times New Roman"/>
            </w:rPr>
          </w:pPr>
          <w:r>
            <w:rPr>
              <w:rFonts w:eastAsia="Times New Roman"/>
            </w:rPr>
            <w:t>[5]</w:t>
          </w:r>
          <w:r>
            <w:rPr>
              <w:rFonts w:eastAsia="Times New Roman"/>
            </w:rPr>
            <w:tab/>
            <w:t xml:space="preserve">„Załączniki - Analiza możliwości realizacji usługi </w:t>
          </w:r>
          <w:proofErr w:type="spellStart"/>
          <w:r>
            <w:rPr>
              <w:rFonts w:eastAsia="Times New Roman"/>
            </w:rPr>
            <w:t>DiffServ</w:t>
          </w:r>
          <w:proofErr w:type="spellEnd"/>
          <w:r>
            <w:rPr>
              <w:rFonts w:eastAsia="Times New Roman"/>
            </w:rPr>
            <w:t xml:space="preserve"> w sieciach zbudowanych w technice MPLS - Prace - Prace - Katalog - Akademia Górniczo-Hutnicza im. Stanisława Staszica w Krakowie - APD”. Dostęp: 1 listopad 2025. [Online]. Dostępne na: https://apd.usos.agh.edu.pl/diplomas/attachments/history/21231/</w:t>
          </w:r>
        </w:p>
        <w:p w14:paraId="4759543A" w14:textId="77777777" w:rsidR="00831C1D" w:rsidRDefault="00831C1D">
          <w:pPr>
            <w:autoSpaceDE w:val="0"/>
            <w:ind w:hanging="640"/>
            <w:divId w:val="1674066717"/>
            <w:rPr>
              <w:rFonts w:eastAsia="Times New Roman"/>
            </w:rPr>
          </w:pPr>
          <w:r>
            <w:rPr>
              <w:rFonts w:eastAsia="Times New Roman"/>
            </w:rPr>
            <w:t>[6]</w:t>
          </w:r>
          <w:r>
            <w:rPr>
              <w:rFonts w:eastAsia="Times New Roman"/>
            </w:rPr>
            <w:tab/>
            <w:t xml:space="preserve">„Mechanizmy QOS w kontekście integrowania sieci IPV4 i IPV6 - Zeszyty Naukowe Warszawskiej Wyższej Szkoły Informatyki - Tom nr 4 (2010) - </w:t>
          </w:r>
          <w:proofErr w:type="spellStart"/>
          <w:r>
            <w:rPr>
              <w:rFonts w:eastAsia="Times New Roman"/>
            </w:rPr>
            <w:t>BazTech</w:t>
          </w:r>
          <w:proofErr w:type="spellEnd"/>
          <w:r>
            <w:rPr>
              <w:rFonts w:eastAsia="Times New Roman"/>
            </w:rPr>
            <w:t xml:space="preserve"> - </w:t>
          </w:r>
          <w:proofErr w:type="spellStart"/>
          <w:r>
            <w:rPr>
              <w:rFonts w:eastAsia="Times New Roman"/>
            </w:rPr>
            <w:t>Yadda</w:t>
          </w:r>
          <w:proofErr w:type="spellEnd"/>
          <w:r>
            <w:rPr>
              <w:rFonts w:eastAsia="Times New Roman"/>
            </w:rPr>
            <w:t>”. Dostęp: 1 listopad 2025. [Online]. Dostępne na: https://yadda.icm.edu.pl/baztech/element/bwmeta1.element.baztech-3d536544-c39a-49f7-b576-14464d6f7242</w:t>
          </w:r>
        </w:p>
        <w:p w14:paraId="49010CBC" w14:textId="77777777" w:rsidR="00831C1D" w:rsidRDefault="00831C1D">
          <w:pPr>
            <w:autoSpaceDE w:val="0"/>
            <w:ind w:hanging="640"/>
            <w:divId w:val="59402547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[7]</w:t>
          </w:r>
          <w:r w:rsidRPr="00831C1D">
            <w:rPr>
              <w:rFonts w:eastAsia="Times New Roman"/>
              <w:lang w:val="en-AU"/>
            </w:rPr>
            <w:tab/>
            <w:t xml:space="preserve">„RFC 3644 - Policy Quality of Service (QoS) Information Model”. </w:t>
          </w:r>
          <w:r>
            <w:rPr>
              <w:rFonts w:eastAsia="Times New Roman"/>
            </w:rPr>
            <w:t>Dostęp: 1 listopad 2025. [Online]. Dostępne na: https://datatracker.ietf.org/doc/html/rfc3644</w:t>
          </w:r>
        </w:p>
        <w:p w14:paraId="48527611" w14:textId="77777777" w:rsidR="00831C1D" w:rsidRDefault="00831C1D">
          <w:pPr>
            <w:autoSpaceDE w:val="0"/>
            <w:ind w:hanging="640"/>
            <w:divId w:val="1409645532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[8]</w:t>
          </w:r>
          <w:r w:rsidRPr="00831C1D">
            <w:rPr>
              <w:rFonts w:eastAsia="Times New Roman"/>
              <w:lang w:val="en-AU"/>
            </w:rPr>
            <w:tab/>
            <w:t xml:space="preserve">„RFC 3031 - Multiprotocol Label Switching Architecture”. </w:t>
          </w:r>
          <w:r>
            <w:rPr>
              <w:rFonts w:eastAsia="Times New Roman"/>
            </w:rPr>
            <w:t>Dostęp: 3 styczeń 2024. [Online]. Dostępne na: https://datatracker.ietf.org/doc/html/rfc3031#page-3</w:t>
          </w:r>
        </w:p>
        <w:p w14:paraId="1E8847FD" w14:textId="77777777" w:rsidR="00831C1D" w:rsidRDefault="00831C1D">
          <w:pPr>
            <w:autoSpaceDE w:val="0"/>
            <w:ind w:hanging="640"/>
            <w:divId w:val="1239167303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[9]</w:t>
          </w:r>
          <w:r w:rsidRPr="00831C1D">
            <w:rPr>
              <w:rFonts w:eastAsia="Times New Roman"/>
              <w:lang w:val="en-AU"/>
            </w:rPr>
            <w:tab/>
            <w:t xml:space="preserve">„RFC 2702 - Requirements for Traffic Engineering Over MPLS”. </w:t>
          </w:r>
          <w:r>
            <w:rPr>
              <w:rFonts w:eastAsia="Times New Roman"/>
            </w:rPr>
            <w:t>Dostęp: 1 listopad 2025. [Online]. Dostępne na: https://datatracker.ietf.org/doc/html/rfc2702</w:t>
          </w:r>
        </w:p>
        <w:p w14:paraId="6D3E7845" w14:textId="77777777" w:rsidR="00831C1D" w:rsidRDefault="00831C1D">
          <w:pPr>
            <w:autoSpaceDE w:val="0"/>
            <w:ind w:hanging="640"/>
            <w:divId w:val="1218277912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[10]</w:t>
          </w:r>
          <w:r w:rsidRPr="00831C1D">
            <w:rPr>
              <w:rFonts w:eastAsia="Times New Roman"/>
              <w:lang w:val="en-AU"/>
            </w:rPr>
            <w:tab/>
            <w:t xml:space="preserve">„RFC 3209 - RSVP-TE: Extensions to RSVP for LSP Tunnels”. </w:t>
          </w:r>
          <w:r>
            <w:rPr>
              <w:rFonts w:eastAsia="Times New Roman"/>
            </w:rPr>
            <w:t>Dostęp: 1 listopad 2025. [Online]. Dostępne na: https://datatracker.ietf.org/doc/html/rfc3209</w:t>
          </w:r>
        </w:p>
        <w:p w14:paraId="1098D439" w14:textId="77777777" w:rsidR="00831C1D" w:rsidRDefault="00831C1D">
          <w:pPr>
            <w:autoSpaceDE w:val="0"/>
            <w:ind w:hanging="640"/>
            <w:divId w:val="55711924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[11]</w:t>
          </w:r>
          <w:r w:rsidRPr="00831C1D">
            <w:rPr>
              <w:rFonts w:eastAsia="Times New Roman"/>
              <w:lang w:val="en-AU"/>
            </w:rPr>
            <w:tab/>
            <w:t xml:space="preserve">„RFC 4090 - Fast Reroute Extensions to RSVP-TE for LSP Tunnels”. </w:t>
          </w:r>
          <w:r>
            <w:rPr>
              <w:rFonts w:eastAsia="Times New Roman"/>
            </w:rPr>
            <w:t>Dostęp: 1 listopad 2025. [Online]. Dostępne na: https://datatracker.ietf.org/doc/html/rfc4090</w:t>
          </w:r>
        </w:p>
        <w:p w14:paraId="52124A93" w14:textId="77777777" w:rsidR="00831C1D" w:rsidRDefault="00831C1D">
          <w:pPr>
            <w:autoSpaceDE w:val="0"/>
            <w:ind w:hanging="640"/>
            <w:divId w:val="1786188742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[12]</w:t>
          </w:r>
          <w:r w:rsidRPr="00831C1D">
            <w:rPr>
              <w:rFonts w:eastAsia="Times New Roman"/>
              <w:lang w:val="en-AU"/>
            </w:rPr>
            <w:tab/>
            <w:t xml:space="preserve">„RFC 5462 - Multiprotocol Label Switching (MPLS) Label Stack Entry: «EXP» Field Renamed to «Traffic Class» Field”. </w:t>
          </w:r>
          <w:r>
            <w:rPr>
              <w:rFonts w:eastAsia="Times New Roman"/>
            </w:rPr>
            <w:t>Dostęp: 1 listopad 2025. [Online]. Dostępne na: https://datatracker.ietf.org/doc/html/rfc5462</w:t>
          </w:r>
        </w:p>
        <w:p w14:paraId="22C3C843" w14:textId="77777777" w:rsidR="00831C1D" w:rsidRDefault="00831C1D">
          <w:pPr>
            <w:autoSpaceDE w:val="0"/>
            <w:ind w:hanging="640"/>
            <w:divId w:val="1543787596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[13]</w:t>
          </w:r>
          <w:r w:rsidRPr="00831C1D">
            <w:rPr>
              <w:rFonts w:eastAsia="Times New Roman"/>
              <w:lang w:val="en-AU"/>
            </w:rPr>
            <w:tab/>
            <w:t xml:space="preserve">„RFC 3270 - Multi-Protocol Label Switching (MPLS) Support of Differentiated Services”. </w:t>
          </w:r>
          <w:r>
            <w:rPr>
              <w:rFonts w:eastAsia="Times New Roman"/>
            </w:rPr>
            <w:t>Dostęp: 1 listopad 2025. [Online]. Dostępne na: https://datatracker.ietf.org/doc/html/rfc3270</w:t>
          </w:r>
        </w:p>
        <w:p w14:paraId="4BE68A88" w14:textId="77777777" w:rsidR="00831C1D" w:rsidRDefault="00831C1D">
          <w:pPr>
            <w:autoSpaceDE w:val="0"/>
            <w:ind w:hanging="640"/>
            <w:divId w:val="1488478703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[14]</w:t>
          </w:r>
          <w:r w:rsidRPr="00831C1D">
            <w:rPr>
              <w:rFonts w:eastAsia="Times New Roman"/>
              <w:lang w:val="en-AU"/>
            </w:rPr>
            <w:tab/>
            <w:t xml:space="preserve">„RFC 7426 - Software-Defined Networking (SDN): Layers and Architecture Terminology”. </w:t>
          </w:r>
          <w:r>
            <w:rPr>
              <w:rFonts w:eastAsia="Times New Roman"/>
            </w:rPr>
            <w:t>Dostęp: 2 listopad 2025. [Online]. Dostępne na: https://datatracker.ietf.org/doc/html/rfc7426</w:t>
          </w:r>
        </w:p>
        <w:p w14:paraId="665D553A" w14:textId="77777777" w:rsidR="00831C1D" w:rsidRDefault="00831C1D">
          <w:pPr>
            <w:autoSpaceDE w:val="0"/>
            <w:ind w:hanging="640"/>
            <w:divId w:val="132526566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[15]</w:t>
          </w:r>
          <w:r w:rsidRPr="00831C1D">
            <w:rPr>
              <w:rFonts w:eastAsia="Times New Roman"/>
              <w:lang w:val="en-AU"/>
            </w:rPr>
            <w:tab/>
            <w:t xml:space="preserve">„SDN Technical Specifications | Open Networking Foundation”. </w:t>
          </w:r>
          <w:r>
            <w:rPr>
              <w:rFonts w:eastAsia="Times New Roman"/>
            </w:rPr>
            <w:t>Dostęp: 2 listopad 2025. [Online]. Dostępne na: https://opennetworking.org/software-defined-standards/specifications/</w:t>
          </w:r>
        </w:p>
        <w:p w14:paraId="259B7966" w14:textId="77777777" w:rsidR="00831C1D" w:rsidRDefault="00831C1D">
          <w:pPr>
            <w:autoSpaceDE w:val="0"/>
            <w:ind w:hanging="640"/>
            <w:divId w:val="615599692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[16]</w:t>
          </w:r>
          <w:r w:rsidRPr="00831C1D">
            <w:rPr>
              <w:rFonts w:eastAsia="Times New Roman"/>
              <w:lang w:val="en-AU"/>
            </w:rPr>
            <w:tab/>
            <w:t xml:space="preserve">„RFC 3270 - Multi-Protocol Label Switching (MPLS) Support of Differentiated Services”. </w:t>
          </w:r>
          <w:r>
            <w:rPr>
              <w:rFonts w:eastAsia="Times New Roman"/>
            </w:rPr>
            <w:t>Dostęp: 4 styczeń 2024. [Online]. Dostępne na: https://datatracker.ietf.org/doc/html/rfc3270</w:t>
          </w:r>
        </w:p>
        <w:p w14:paraId="588D0409" w14:textId="77777777" w:rsidR="00831C1D" w:rsidRDefault="00831C1D">
          <w:pPr>
            <w:autoSpaceDE w:val="0"/>
            <w:ind w:hanging="640"/>
            <w:divId w:val="337581095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[17]</w:t>
          </w:r>
          <w:r w:rsidRPr="00831C1D">
            <w:rPr>
              <w:rFonts w:eastAsia="Times New Roman"/>
              <w:lang w:val="en-AU"/>
            </w:rPr>
            <w:tab/>
            <w:t xml:space="preserve">„RFC 9435: Considerations for Assigning a New Recommended Differentiated Services Code Point (DSCP)”. </w:t>
          </w:r>
          <w:r>
            <w:rPr>
              <w:rFonts w:eastAsia="Times New Roman"/>
            </w:rPr>
            <w:t>Dostęp: 4 listopad 2025. [Online]. Dostępne na: https://www.rfc-editor.org/rfc/rfc9435.html</w:t>
          </w:r>
        </w:p>
        <w:p w14:paraId="34E0C023" w14:textId="77777777" w:rsidR="00831C1D" w:rsidRDefault="00831C1D">
          <w:pPr>
            <w:autoSpaceDE w:val="0"/>
            <w:ind w:hanging="640"/>
            <w:divId w:val="516040956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[18]</w:t>
          </w:r>
          <w:r w:rsidRPr="00831C1D">
            <w:rPr>
              <w:rFonts w:eastAsia="Times New Roman"/>
              <w:lang w:val="en-AU"/>
            </w:rPr>
            <w:tab/>
            <w:t xml:space="preserve">„RFC 9256 - Segment Routing Policy Architecture”. </w:t>
          </w:r>
          <w:r>
            <w:rPr>
              <w:rFonts w:eastAsia="Times New Roman"/>
            </w:rPr>
            <w:t>Dostęp: 4 listopad 2025. [Online]. Dostępne na: https://datatracker.ietf.org/doc/rfc9256/?utm_source=chatgpt.com</w:t>
          </w:r>
        </w:p>
        <w:p w14:paraId="2D37C3A6" w14:textId="77777777" w:rsidR="00831C1D" w:rsidRDefault="00831C1D">
          <w:pPr>
            <w:autoSpaceDE w:val="0"/>
            <w:ind w:hanging="640"/>
            <w:divId w:val="1078551882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t>[19]</w:t>
          </w:r>
          <w:r w:rsidRPr="00831C1D">
            <w:rPr>
              <w:rFonts w:eastAsia="Times New Roman"/>
              <w:lang w:val="en-AU"/>
            </w:rPr>
            <w:tab/>
            <w:t xml:space="preserve">„Quality of Service (QoS) — Open </w:t>
          </w:r>
          <w:proofErr w:type="spellStart"/>
          <w:r w:rsidRPr="00831C1D">
            <w:rPr>
              <w:rFonts w:eastAsia="Times New Roman"/>
              <w:lang w:val="en-AU"/>
            </w:rPr>
            <w:t>vSwitch</w:t>
          </w:r>
          <w:proofErr w:type="spellEnd"/>
          <w:r w:rsidRPr="00831C1D">
            <w:rPr>
              <w:rFonts w:eastAsia="Times New Roman"/>
              <w:lang w:val="en-AU"/>
            </w:rPr>
            <w:t xml:space="preserve"> 3.6.90 documentation”. </w:t>
          </w:r>
          <w:r>
            <w:rPr>
              <w:rFonts w:eastAsia="Times New Roman"/>
            </w:rPr>
            <w:t>Dostęp: 4 listopad 2025. [Online]. Dostępne na: https://docs.openvswitch.org/en/latest/faq/qos/?utm_source=chatgpt.com</w:t>
          </w:r>
        </w:p>
        <w:p w14:paraId="4F599557" w14:textId="77777777" w:rsidR="00831C1D" w:rsidRDefault="00831C1D">
          <w:pPr>
            <w:autoSpaceDE w:val="0"/>
            <w:ind w:hanging="640"/>
            <w:divId w:val="907306759"/>
            <w:rPr>
              <w:rFonts w:eastAsia="Times New Roman"/>
            </w:rPr>
          </w:pPr>
          <w:r w:rsidRPr="00831C1D">
            <w:rPr>
              <w:rFonts w:eastAsia="Times New Roman"/>
              <w:lang w:val="en-AU"/>
            </w:rPr>
            <w:lastRenderedPageBreak/>
            <w:t>[20]</w:t>
          </w:r>
          <w:r w:rsidRPr="00831C1D">
            <w:rPr>
              <w:rFonts w:eastAsia="Times New Roman"/>
              <w:lang w:val="en-AU"/>
            </w:rPr>
            <w:tab/>
            <w:t xml:space="preserve">„QoS — </w:t>
          </w:r>
          <w:proofErr w:type="spellStart"/>
          <w:r w:rsidRPr="00831C1D">
            <w:rPr>
              <w:rFonts w:eastAsia="Times New Roman"/>
              <w:lang w:val="en-AU"/>
            </w:rPr>
            <w:t>Ryubook</w:t>
          </w:r>
          <w:proofErr w:type="spellEnd"/>
          <w:r w:rsidRPr="00831C1D">
            <w:rPr>
              <w:rFonts w:eastAsia="Times New Roman"/>
              <w:lang w:val="en-AU"/>
            </w:rPr>
            <w:t xml:space="preserve"> 1.0 documentation”. </w:t>
          </w:r>
          <w:proofErr w:type="spellStart"/>
          <w:r w:rsidRPr="00831C1D">
            <w:rPr>
              <w:rFonts w:eastAsia="Times New Roman"/>
              <w:lang w:val="en-AU"/>
            </w:rPr>
            <w:t>Dostęp</w:t>
          </w:r>
          <w:proofErr w:type="spellEnd"/>
          <w:r w:rsidRPr="00831C1D">
            <w:rPr>
              <w:rFonts w:eastAsia="Times New Roman"/>
              <w:lang w:val="en-AU"/>
            </w:rPr>
            <w:t xml:space="preserve">: 4 </w:t>
          </w:r>
          <w:proofErr w:type="spellStart"/>
          <w:r w:rsidRPr="00831C1D">
            <w:rPr>
              <w:rFonts w:eastAsia="Times New Roman"/>
              <w:lang w:val="en-AU"/>
            </w:rPr>
            <w:t>listopad</w:t>
          </w:r>
          <w:proofErr w:type="spellEnd"/>
          <w:r w:rsidRPr="00831C1D">
            <w:rPr>
              <w:rFonts w:eastAsia="Times New Roman"/>
              <w:lang w:val="en-AU"/>
            </w:rPr>
            <w:t xml:space="preserve"> 2025. [Online]. </w:t>
          </w:r>
          <w:r>
            <w:rPr>
              <w:rFonts w:eastAsia="Times New Roman"/>
            </w:rPr>
            <w:t>Dostępne na: https://osrg.github.io/ryu-book/en/html/rest_qos.html?utm_source=chatgpt.com</w:t>
          </w:r>
        </w:p>
        <w:p w14:paraId="3AC302DF" w14:textId="77777777" w:rsidR="00831C1D" w:rsidRPr="00831C1D" w:rsidRDefault="00831C1D">
          <w:pPr>
            <w:autoSpaceDE w:val="0"/>
            <w:ind w:hanging="640"/>
            <w:divId w:val="342785372"/>
            <w:rPr>
              <w:rFonts w:eastAsia="Times New Roman"/>
              <w:lang w:val="en-AU"/>
            </w:rPr>
          </w:pPr>
          <w:r w:rsidRPr="00831C1D">
            <w:rPr>
              <w:rFonts w:eastAsia="Times New Roman"/>
              <w:lang w:val="en-AU"/>
            </w:rPr>
            <w:t>[21]</w:t>
          </w:r>
          <w:r w:rsidRPr="00831C1D">
            <w:rPr>
              <w:rFonts w:eastAsia="Times New Roman"/>
              <w:lang w:val="en-AU"/>
            </w:rPr>
            <w:tab/>
            <w:t>„EANTC Multi-Vendor MPLS SDN Interoperability Test Report 2024 Multi-Vendor Interoperability Test Report SDN, Segment Routing, EVPN, and Time Synchronization”.</w:t>
          </w:r>
        </w:p>
        <w:p w14:paraId="0BF77C9F" w14:textId="6651FDCD" w:rsidR="00977C83" w:rsidRDefault="00831C1D">
          <w:pPr>
            <w:pStyle w:val="Tekstpodstawowy"/>
          </w:pPr>
          <w:r w:rsidRPr="00831C1D">
            <w:rPr>
              <w:rFonts w:eastAsia="Times New Roman"/>
              <w:lang w:val="en-AU"/>
            </w:rPr>
            <w:t> </w:t>
          </w:r>
        </w:p>
      </w:sdtContent>
    </w:sdt>
    <w:sectPr w:rsidR="00977C83">
      <w:footerReference w:type="even" r:id="rId15"/>
      <w:footerReference w:type="default" r:id="rId16"/>
      <w:pgSz w:w="11906" w:h="16838"/>
      <w:pgMar w:top="1418" w:right="1134" w:bottom="1418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0253A" w14:textId="77777777" w:rsidR="00DA7B09" w:rsidRDefault="00DA7B09">
      <w:r>
        <w:separator/>
      </w:r>
    </w:p>
  </w:endnote>
  <w:endnote w:type="continuationSeparator" w:id="0">
    <w:p w14:paraId="14FD31C9" w14:textId="77777777" w:rsidR="00DA7B09" w:rsidRDefault="00DA7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2CC4" w14:textId="77777777" w:rsidR="0035608F" w:rsidRDefault="00000000">
    <w:pPr>
      <w:pStyle w:val="Stopka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68A49CC" w14:textId="77777777" w:rsidR="0035608F" w:rsidRDefault="0035608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6E539" w14:textId="77777777" w:rsidR="0035608F" w:rsidRDefault="00000000">
    <w:pPr>
      <w:pStyle w:val="Stopka"/>
      <w:jc w:val="right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7DF4A4FA" w14:textId="77777777" w:rsidR="0035608F" w:rsidRDefault="0035608F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38945" w14:textId="77777777" w:rsidR="0035608F" w:rsidRDefault="00000000">
    <w:pPr>
      <w:pStyle w:val="Stopka"/>
      <w:jc w:val="center"/>
    </w:pPr>
    <w:r>
      <w:t>Kraków 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B0802" w14:textId="77777777" w:rsidR="0035608F" w:rsidRDefault="00000000">
    <w:pPr>
      <w:pStyle w:val="Stopka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0A0F0E58" w14:textId="77777777" w:rsidR="0035608F" w:rsidRDefault="0035608F">
    <w:pPr>
      <w:pStyle w:val="Stopk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CC0D" w14:textId="77777777" w:rsidR="0035608F" w:rsidRDefault="00000000">
    <w:pPr>
      <w:pStyle w:val="Stopka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E26BF" w14:textId="77777777" w:rsidR="00DA7B09" w:rsidRDefault="00DA7B09">
      <w:r>
        <w:rPr>
          <w:color w:val="000000"/>
        </w:rPr>
        <w:separator/>
      </w:r>
    </w:p>
  </w:footnote>
  <w:footnote w:type="continuationSeparator" w:id="0">
    <w:p w14:paraId="67A70008" w14:textId="77777777" w:rsidR="00DA7B09" w:rsidRDefault="00DA7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F4B"/>
    <w:multiLevelType w:val="multilevel"/>
    <w:tmpl w:val="46B2AF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A679EB"/>
    <w:multiLevelType w:val="multilevel"/>
    <w:tmpl w:val="715AE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2F11187"/>
    <w:multiLevelType w:val="multilevel"/>
    <w:tmpl w:val="1F543D10"/>
    <w:styleLink w:val="WWOutlineListStyl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06634612"/>
    <w:multiLevelType w:val="multilevel"/>
    <w:tmpl w:val="C4C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52DD"/>
    <w:multiLevelType w:val="multilevel"/>
    <w:tmpl w:val="7E4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660FC"/>
    <w:multiLevelType w:val="multilevel"/>
    <w:tmpl w:val="FC3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B0F92"/>
    <w:multiLevelType w:val="multilevel"/>
    <w:tmpl w:val="2CC25CD6"/>
    <w:styleLink w:val="LFO4"/>
    <w:lvl w:ilvl="0">
      <w:start w:val="1"/>
      <w:numFmt w:val="decimal"/>
      <w:pStyle w:val="Listapunktowana4"/>
      <w:lvlText w:val="%1."/>
      <w:lvlJc w:val="left"/>
      <w:pPr>
        <w:ind w:left="1209" w:hanging="360"/>
      </w:pPr>
      <w:rPr>
        <w:rFonts w:ascii="Times New Roman" w:eastAsia="Calibri" w:hAnsi="Times New Roman" w:cs="Times New Roman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7" w15:restartNumberingAfterBreak="0">
    <w:nsid w:val="11953532"/>
    <w:multiLevelType w:val="multilevel"/>
    <w:tmpl w:val="E1DAF9B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686371D"/>
    <w:multiLevelType w:val="multilevel"/>
    <w:tmpl w:val="275C3C08"/>
    <w:styleLink w:val="LFO3"/>
    <w:lvl w:ilvl="0">
      <w:numFmt w:val="bullet"/>
      <w:pStyle w:val="Listapunktowana2"/>
      <w:lvlText w:val=""/>
      <w:lvlJc w:val="left"/>
      <w:pPr>
        <w:ind w:left="643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9" w15:restartNumberingAfterBreak="0">
    <w:nsid w:val="269678C3"/>
    <w:multiLevelType w:val="multilevel"/>
    <w:tmpl w:val="53D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9429C"/>
    <w:multiLevelType w:val="multilevel"/>
    <w:tmpl w:val="526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33872"/>
    <w:multiLevelType w:val="multilevel"/>
    <w:tmpl w:val="715AE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6338A6"/>
    <w:multiLevelType w:val="multilevel"/>
    <w:tmpl w:val="715AE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9753DA"/>
    <w:multiLevelType w:val="multilevel"/>
    <w:tmpl w:val="4E72C60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314C7D50"/>
    <w:multiLevelType w:val="multilevel"/>
    <w:tmpl w:val="8BBC4C44"/>
    <w:styleLink w:val="WWOutlineListStyl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5" w15:restartNumberingAfterBreak="0">
    <w:nsid w:val="32B63C14"/>
    <w:multiLevelType w:val="multilevel"/>
    <w:tmpl w:val="1A0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04B68"/>
    <w:multiLevelType w:val="multilevel"/>
    <w:tmpl w:val="715AE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3374AE3"/>
    <w:multiLevelType w:val="hybridMultilevel"/>
    <w:tmpl w:val="68B8B5F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5760AE6"/>
    <w:multiLevelType w:val="multilevel"/>
    <w:tmpl w:val="9F9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F71F8"/>
    <w:multiLevelType w:val="multilevel"/>
    <w:tmpl w:val="F0B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10D11"/>
    <w:multiLevelType w:val="multilevel"/>
    <w:tmpl w:val="D4F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90902"/>
    <w:multiLevelType w:val="multilevel"/>
    <w:tmpl w:val="6B2CF0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32D3714"/>
    <w:multiLevelType w:val="multilevel"/>
    <w:tmpl w:val="715AE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4BE3F23"/>
    <w:multiLevelType w:val="multilevel"/>
    <w:tmpl w:val="D8F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F198F"/>
    <w:multiLevelType w:val="multilevel"/>
    <w:tmpl w:val="864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D1A67"/>
    <w:multiLevelType w:val="multilevel"/>
    <w:tmpl w:val="0E507064"/>
    <w:styleLink w:val="WWOutlineListStyle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6" w15:restartNumberingAfterBreak="0">
    <w:nsid w:val="5BDE124F"/>
    <w:multiLevelType w:val="multilevel"/>
    <w:tmpl w:val="3D3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06E92"/>
    <w:multiLevelType w:val="multilevel"/>
    <w:tmpl w:val="4692C3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5F5B6642"/>
    <w:multiLevelType w:val="multilevel"/>
    <w:tmpl w:val="9D7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F36F6"/>
    <w:multiLevelType w:val="multilevel"/>
    <w:tmpl w:val="715AE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38E0166"/>
    <w:multiLevelType w:val="multilevel"/>
    <w:tmpl w:val="C368285C"/>
    <w:styleLink w:val="LFO2"/>
    <w:lvl w:ilvl="0">
      <w:start w:val="1"/>
      <w:numFmt w:val="decimal"/>
      <w:pStyle w:val="Listanumerowana4"/>
      <w:lvlText w:val="%1."/>
      <w:lvlJc w:val="left"/>
      <w:pPr>
        <w:ind w:left="1209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1" w15:restartNumberingAfterBreak="0">
    <w:nsid w:val="6572081A"/>
    <w:multiLevelType w:val="multilevel"/>
    <w:tmpl w:val="46B2AF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B822A4C"/>
    <w:multiLevelType w:val="multilevel"/>
    <w:tmpl w:val="E0C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D1790"/>
    <w:multiLevelType w:val="multilevel"/>
    <w:tmpl w:val="46B2AF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FB11C2B"/>
    <w:multiLevelType w:val="multilevel"/>
    <w:tmpl w:val="B9F8E48C"/>
    <w:styleLink w:val="WWOutlineListStyle4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5" w15:restartNumberingAfterBreak="0">
    <w:nsid w:val="72737A39"/>
    <w:multiLevelType w:val="multilevel"/>
    <w:tmpl w:val="45843F56"/>
    <w:styleLink w:val="LFO1"/>
    <w:lvl w:ilvl="0">
      <w:start w:val="1"/>
      <w:numFmt w:val="decimal"/>
      <w:pStyle w:val="Listanumerowana2"/>
      <w:lvlText w:val="%1."/>
      <w:lvlJc w:val="left"/>
      <w:pPr>
        <w:ind w:left="643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6" w15:restartNumberingAfterBreak="0">
    <w:nsid w:val="750F13D1"/>
    <w:multiLevelType w:val="multilevel"/>
    <w:tmpl w:val="B51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369B2"/>
    <w:multiLevelType w:val="multilevel"/>
    <w:tmpl w:val="1A64F806"/>
    <w:styleLink w:val="WWOutlineList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8" w15:restartNumberingAfterBreak="0">
    <w:nsid w:val="78EF31A0"/>
    <w:multiLevelType w:val="multilevel"/>
    <w:tmpl w:val="F95E4C5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9" w15:restartNumberingAfterBreak="0">
    <w:nsid w:val="797C69A1"/>
    <w:multiLevelType w:val="multilevel"/>
    <w:tmpl w:val="715AE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E263E66"/>
    <w:multiLevelType w:val="multilevel"/>
    <w:tmpl w:val="2362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55852">
    <w:abstractNumId w:val="34"/>
  </w:num>
  <w:num w:numId="2" w16cid:durableId="416245252">
    <w:abstractNumId w:val="25"/>
  </w:num>
  <w:num w:numId="3" w16cid:durableId="1846437774">
    <w:abstractNumId w:val="2"/>
  </w:num>
  <w:num w:numId="4" w16cid:durableId="1134372854">
    <w:abstractNumId w:val="37"/>
  </w:num>
  <w:num w:numId="5" w16cid:durableId="403793669">
    <w:abstractNumId w:val="14"/>
  </w:num>
  <w:num w:numId="6" w16cid:durableId="143472448">
    <w:abstractNumId w:val="35"/>
  </w:num>
  <w:num w:numId="7" w16cid:durableId="1332677949">
    <w:abstractNumId w:val="30"/>
  </w:num>
  <w:num w:numId="8" w16cid:durableId="713311269">
    <w:abstractNumId w:val="8"/>
  </w:num>
  <w:num w:numId="9" w16cid:durableId="1834374794">
    <w:abstractNumId w:val="6"/>
  </w:num>
  <w:num w:numId="10" w16cid:durableId="788011212">
    <w:abstractNumId w:val="21"/>
  </w:num>
  <w:num w:numId="11" w16cid:durableId="1709597545">
    <w:abstractNumId w:val="38"/>
  </w:num>
  <w:num w:numId="12" w16cid:durableId="701394441">
    <w:abstractNumId w:val="7"/>
  </w:num>
  <w:num w:numId="13" w16cid:durableId="959459069">
    <w:abstractNumId w:val="13"/>
  </w:num>
  <w:num w:numId="14" w16cid:durableId="728261380">
    <w:abstractNumId w:val="27"/>
  </w:num>
  <w:num w:numId="15" w16cid:durableId="1020547255">
    <w:abstractNumId w:val="11"/>
  </w:num>
  <w:num w:numId="16" w16cid:durableId="2132547227">
    <w:abstractNumId w:val="0"/>
  </w:num>
  <w:num w:numId="17" w16cid:durableId="704326669">
    <w:abstractNumId w:val="28"/>
  </w:num>
  <w:num w:numId="18" w16cid:durableId="1956863109">
    <w:abstractNumId w:val="36"/>
  </w:num>
  <w:num w:numId="19" w16cid:durableId="227304443">
    <w:abstractNumId w:val="9"/>
  </w:num>
  <w:num w:numId="20" w16cid:durableId="404498889">
    <w:abstractNumId w:val="32"/>
  </w:num>
  <w:num w:numId="21" w16cid:durableId="1205216867">
    <w:abstractNumId w:val="19"/>
  </w:num>
  <w:num w:numId="22" w16cid:durableId="219026538">
    <w:abstractNumId w:val="24"/>
  </w:num>
  <w:num w:numId="23" w16cid:durableId="2066640484">
    <w:abstractNumId w:val="20"/>
  </w:num>
  <w:num w:numId="24" w16cid:durableId="464853482">
    <w:abstractNumId w:val="18"/>
  </w:num>
  <w:num w:numId="25" w16cid:durableId="1584412285">
    <w:abstractNumId w:val="10"/>
  </w:num>
  <w:num w:numId="26" w16cid:durableId="1576813658">
    <w:abstractNumId w:val="23"/>
  </w:num>
  <w:num w:numId="27" w16cid:durableId="157577928">
    <w:abstractNumId w:val="3"/>
  </w:num>
  <w:num w:numId="28" w16cid:durableId="134878597">
    <w:abstractNumId w:val="26"/>
  </w:num>
  <w:num w:numId="29" w16cid:durableId="2105032019">
    <w:abstractNumId w:val="5"/>
  </w:num>
  <w:num w:numId="30" w16cid:durableId="2066290277">
    <w:abstractNumId w:val="17"/>
  </w:num>
  <w:num w:numId="31" w16cid:durableId="1850178209">
    <w:abstractNumId w:val="4"/>
  </w:num>
  <w:num w:numId="32" w16cid:durableId="982198051">
    <w:abstractNumId w:val="15"/>
  </w:num>
  <w:num w:numId="33" w16cid:durableId="928660520">
    <w:abstractNumId w:val="33"/>
  </w:num>
  <w:num w:numId="34" w16cid:durableId="2009601061">
    <w:abstractNumId w:val="1"/>
  </w:num>
  <w:num w:numId="35" w16cid:durableId="1829783062">
    <w:abstractNumId w:val="12"/>
  </w:num>
  <w:num w:numId="36" w16cid:durableId="51467312">
    <w:abstractNumId w:val="39"/>
  </w:num>
  <w:num w:numId="37" w16cid:durableId="855466150">
    <w:abstractNumId w:val="22"/>
  </w:num>
  <w:num w:numId="38" w16cid:durableId="904336161">
    <w:abstractNumId w:val="29"/>
  </w:num>
  <w:num w:numId="39" w16cid:durableId="229078426">
    <w:abstractNumId w:val="16"/>
  </w:num>
  <w:num w:numId="40" w16cid:durableId="1097294165">
    <w:abstractNumId w:val="40"/>
  </w:num>
  <w:num w:numId="41" w16cid:durableId="11668119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C83"/>
    <w:rsid w:val="00024BB1"/>
    <w:rsid w:val="00035C9A"/>
    <w:rsid w:val="00092A4E"/>
    <w:rsid w:val="00093AD1"/>
    <w:rsid w:val="000A01AF"/>
    <w:rsid w:val="000A77B9"/>
    <w:rsid w:val="000B642E"/>
    <w:rsid w:val="000D617E"/>
    <w:rsid w:val="00141D6E"/>
    <w:rsid w:val="001966AF"/>
    <w:rsid w:val="001A6BF9"/>
    <w:rsid w:val="001F71F7"/>
    <w:rsid w:val="00235DA3"/>
    <w:rsid w:val="0025048F"/>
    <w:rsid w:val="0027026F"/>
    <w:rsid w:val="002715AF"/>
    <w:rsid w:val="002C4D60"/>
    <w:rsid w:val="002E15F3"/>
    <w:rsid w:val="0031698D"/>
    <w:rsid w:val="00320AB8"/>
    <w:rsid w:val="00345740"/>
    <w:rsid w:val="00347EBD"/>
    <w:rsid w:val="0035608F"/>
    <w:rsid w:val="003573C6"/>
    <w:rsid w:val="00362421"/>
    <w:rsid w:val="0037473B"/>
    <w:rsid w:val="0038513E"/>
    <w:rsid w:val="0038584C"/>
    <w:rsid w:val="003A15D2"/>
    <w:rsid w:val="003A24E8"/>
    <w:rsid w:val="003D31D0"/>
    <w:rsid w:val="004716CB"/>
    <w:rsid w:val="004D1EB3"/>
    <w:rsid w:val="004D3219"/>
    <w:rsid w:val="004F13C5"/>
    <w:rsid w:val="004F1707"/>
    <w:rsid w:val="00503934"/>
    <w:rsid w:val="00505C52"/>
    <w:rsid w:val="00525B2E"/>
    <w:rsid w:val="0055282B"/>
    <w:rsid w:val="00556600"/>
    <w:rsid w:val="005714F2"/>
    <w:rsid w:val="005C1B30"/>
    <w:rsid w:val="005D6840"/>
    <w:rsid w:val="005E23CE"/>
    <w:rsid w:val="005F7113"/>
    <w:rsid w:val="00614E52"/>
    <w:rsid w:val="00622139"/>
    <w:rsid w:val="00632108"/>
    <w:rsid w:val="007166D8"/>
    <w:rsid w:val="00766A5A"/>
    <w:rsid w:val="00777E0B"/>
    <w:rsid w:val="00795B25"/>
    <w:rsid w:val="007A2626"/>
    <w:rsid w:val="007B2650"/>
    <w:rsid w:val="007C78A2"/>
    <w:rsid w:val="007E24C1"/>
    <w:rsid w:val="007E4340"/>
    <w:rsid w:val="00831C1D"/>
    <w:rsid w:val="008506AE"/>
    <w:rsid w:val="00867626"/>
    <w:rsid w:val="00885252"/>
    <w:rsid w:val="00916D13"/>
    <w:rsid w:val="00917E05"/>
    <w:rsid w:val="00925C66"/>
    <w:rsid w:val="00934E5E"/>
    <w:rsid w:val="00970645"/>
    <w:rsid w:val="009706CE"/>
    <w:rsid w:val="00977C83"/>
    <w:rsid w:val="009C6C7A"/>
    <w:rsid w:val="00A62197"/>
    <w:rsid w:val="00A66567"/>
    <w:rsid w:val="00A96450"/>
    <w:rsid w:val="00AC2EF1"/>
    <w:rsid w:val="00AD5DE9"/>
    <w:rsid w:val="00AF5C0E"/>
    <w:rsid w:val="00B15E32"/>
    <w:rsid w:val="00B24349"/>
    <w:rsid w:val="00B30401"/>
    <w:rsid w:val="00B50906"/>
    <w:rsid w:val="00BD5865"/>
    <w:rsid w:val="00C06834"/>
    <w:rsid w:val="00C16195"/>
    <w:rsid w:val="00C42AB7"/>
    <w:rsid w:val="00C528BD"/>
    <w:rsid w:val="00C57A99"/>
    <w:rsid w:val="00C659F2"/>
    <w:rsid w:val="00C76DA3"/>
    <w:rsid w:val="00CA1499"/>
    <w:rsid w:val="00CC2DFD"/>
    <w:rsid w:val="00CF196D"/>
    <w:rsid w:val="00CF5BCB"/>
    <w:rsid w:val="00D0530E"/>
    <w:rsid w:val="00D05846"/>
    <w:rsid w:val="00D059BB"/>
    <w:rsid w:val="00D2326D"/>
    <w:rsid w:val="00D27952"/>
    <w:rsid w:val="00D52BAA"/>
    <w:rsid w:val="00D607C8"/>
    <w:rsid w:val="00D706F8"/>
    <w:rsid w:val="00D8364A"/>
    <w:rsid w:val="00D91AD6"/>
    <w:rsid w:val="00DA7B09"/>
    <w:rsid w:val="00DD4E5E"/>
    <w:rsid w:val="00E14BCB"/>
    <w:rsid w:val="00E40842"/>
    <w:rsid w:val="00EA449B"/>
    <w:rsid w:val="00EA759E"/>
    <w:rsid w:val="00EB7836"/>
    <w:rsid w:val="00F03DA1"/>
    <w:rsid w:val="00F17ACF"/>
    <w:rsid w:val="00F9625E"/>
    <w:rsid w:val="00FA1C1E"/>
    <w:rsid w:val="00FC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A45A"/>
  <w15:docId w15:val="{2DF9321C-2C95-4532-AE9F-F9F0F313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0401"/>
    <w:pPr>
      <w:suppressAutoHyphens/>
    </w:pPr>
    <w:rPr>
      <w:rFonts w:ascii="Times New Roman" w:hAnsi="Times New Roman"/>
      <w:sz w:val="24"/>
      <w:szCs w:val="22"/>
      <w:lang w:eastAsia="en-US"/>
    </w:rPr>
  </w:style>
  <w:style w:type="paragraph" w:styleId="Nagwek1">
    <w:name w:val="heading 1"/>
    <w:basedOn w:val="Normalny"/>
    <w:next w:val="Tekstpodstawowy"/>
    <w:uiPriority w:val="9"/>
    <w:qFormat/>
    <w:pPr>
      <w:keepNext/>
      <w:keepLines/>
      <w:pageBreakBefore/>
      <w:numPr>
        <w:numId w:val="1"/>
      </w:numPr>
      <w:spacing w:before="480" w:after="120"/>
      <w:outlineLvl w:val="0"/>
    </w:pPr>
    <w:rPr>
      <w:rFonts w:ascii="Arial" w:eastAsia="MS PGothic" w:hAnsi="Arial" w:cs="Arial"/>
      <w:b/>
      <w:bCs/>
      <w:color w:val="365F91"/>
      <w:sz w:val="36"/>
      <w:szCs w:val="28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120"/>
      <w:outlineLvl w:val="1"/>
    </w:pPr>
    <w:rPr>
      <w:rFonts w:ascii="Arial" w:eastAsia="MS PGothic" w:hAnsi="Arial" w:cs="Arial"/>
      <w:b/>
      <w:bCs/>
      <w:color w:val="4F81BD"/>
      <w:sz w:val="28"/>
      <w:szCs w:val="26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120" w:after="120"/>
      <w:ind w:left="1843" w:hanging="992"/>
      <w:outlineLvl w:val="2"/>
    </w:pPr>
    <w:rPr>
      <w:rFonts w:ascii="Arial" w:eastAsia="MS PGothic" w:hAnsi="Arial" w:cs="Arial"/>
      <w:b/>
      <w:bCs/>
      <w:color w:val="4F81BD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00"/>
      <w:outlineLvl w:val="3"/>
    </w:pPr>
    <w:rPr>
      <w:rFonts w:ascii="Arial" w:eastAsia="MS PGothic" w:hAnsi="Arial" w:cs="Arial"/>
      <w:b/>
      <w:bCs/>
      <w:i/>
      <w:iCs/>
      <w:color w:val="4F81BD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4">
    <w:name w:val="WW_OutlineListStyle_4"/>
    <w:basedOn w:val="Bezlisty"/>
    <w:pPr>
      <w:numPr>
        <w:numId w:val="1"/>
      </w:numPr>
    </w:pPr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rPr>
      <w:rFonts w:ascii="Times New Roman" w:hAnsi="Times New Roman"/>
      <w:sz w:val="24"/>
      <w:szCs w:val="22"/>
      <w:lang w:eastAsia="en-US"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rPr>
      <w:rFonts w:ascii="Times New Roman" w:hAnsi="Times New Roman"/>
      <w:sz w:val="24"/>
      <w:szCs w:val="22"/>
      <w:lang w:eastAsia="en-US"/>
    </w:rPr>
  </w:style>
  <w:style w:type="character" w:customStyle="1" w:styleId="Nagwek1Znak">
    <w:name w:val="Nagłówek 1 Znak"/>
    <w:basedOn w:val="Domylnaczcionkaakapitu"/>
    <w:uiPriority w:val="9"/>
    <w:rPr>
      <w:rFonts w:ascii="Arial" w:eastAsia="MS PGothic" w:hAnsi="Arial" w:cs="Arial"/>
      <w:b/>
      <w:bCs/>
      <w:color w:val="365F91"/>
      <w:sz w:val="36"/>
      <w:szCs w:val="28"/>
      <w:lang w:eastAsia="en-US"/>
    </w:rPr>
  </w:style>
  <w:style w:type="paragraph" w:styleId="Tekstpodstawowy">
    <w:name w:val="Body Text"/>
    <w:basedOn w:val="Normalny"/>
    <w:pPr>
      <w:spacing w:before="60" w:line="360" w:lineRule="auto"/>
      <w:ind w:firstLine="284"/>
      <w:jc w:val="both"/>
    </w:pPr>
  </w:style>
  <w:style w:type="character" w:customStyle="1" w:styleId="TekstpodstawowyZnak">
    <w:name w:val="Tekst podstawowy Znak"/>
    <w:basedOn w:val="Domylnaczcionkaakapitu"/>
    <w:rPr>
      <w:rFonts w:ascii="Times New Roman" w:hAnsi="Times New Roman"/>
      <w:sz w:val="24"/>
      <w:szCs w:val="22"/>
      <w:lang w:eastAsia="en-US"/>
    </w:rPr>
  </w:style>
  <w:style w:type="character" w:customStyle="1" w:styleId="Nagwek2Znak">
    <w:name w:val="Nagłówek 2 Znak"/>
    <w:basedOn w:val="Domylnaczcionkaakapitu"/>
    <w:uiPriority w:val="9"/>
    <w:rPr>
      <w:rFonts w:ascii="Arial" w:eastAsia="MS PGothic" w:hAnsi="Arial" w:cs="Arial"/>
      <w:b/>
      <w:bCs/>
      <w:color w:val="4F81BD"/>
      <w:sz w:val="28"/>
      <w:szCs w:val="26"/>
      <w:lang w:eastAsia="en-US"/>
    </w:rPr>
  </w:style>
  <w:style w:type="character" w:customStyle="1" w:styleId="Nagwek3Znak">
    <w:name w:val="Nagłówek 3 Znak"/>
    <w:basedOn w:val="Domylnaczcionkaakapitu"/>
    <w:uiPriority w:val="9"/>
    <w:rPr>
      <w:rFonts w:ascii="Arial" w:eastAsia="MS PGothic" w:hAnsi="Arial" w:cs="Arial"/>
      <w:b/>
      <w:bCs/>
      <w:color w:val="4F81BD"/>
      <w:sz w:val="24"/>
      <w:szCs w:val="22"/>
      <w:lang w:eastAsia="en-US"/>
    </w:rPr>
  </w:style>
  <w:style w:type="character" w:customStyle="1" w:styleId="Nagwek4Znak">
    <w:name w:val="Nagłówek 4 Znak"/>
    <w:basedOn w:val="Domylnaczcionkaakapitu"/>
    <w:rPr>
      <w:rFonts w:ascii="Arial" w:eastAsia="MS PGothic" w:hAnsi="Arial" w:cs="Arial"/>
      <w:b/>
      <w:bCs/>
      <w:i/>
      <w:iCs/>
      <w:color w:val="4F81BD"/>
      <w:sz w:val="24"/>
      <w:szCs w:val="22"/>
      <w:lang w:eastAsia="en-US"/>
    </w:rPr>
  </w:style>
  <w:style w:type="paragraph" w:customStyle="1" w:styleId="PodRysunkiem">
    <w:name w:val="PodRysunkiem"/>
    <w:basedOn w:val="Normalny"/>
    <w:next w:val="Tekstpodstawowy"/>
    <w:pPr>
      <w:keepLines/>
      <w:spacing w:after="240"/>
      <w:jc w:val="center"/>
    </w:pPr>
    <w:rPr>
      <w:b/>
    </w:rPr>
  </w:style>
  <w:style w:type="paragraph" w:customStyle="1" w:styleId="Rysunek">
    <w:name w:val="Rysunek"/>
    <w:basedOn w:val="Normalny"/>
    <w:next w:val="PodRysunkiem"/>
    <w:pPr>
      <w:keepNext/>
      <w:keepLines/>
      <w:spacing w:before="120" w:after="120"/>
      <w:jc w:val="center"/>
    </w:pPr>
  </w:style>
  <w:style w:type="character" w:customStyle="1" w:styleId="PodRysunkiemZnak">
    <w:name w:val="PodRysunkiem Znak"/>
    <w:basedOn w:val="Domylnaczcionkaakapitu"/>
    <w:rPr>
      <w:rFonts w:ascii="Times New Roman" w:hAnsi="Times New Roman"/>
      <w:b/>
      <w:sz w:val="24"/>
      <w:szCs w:val="22"/>
      <w:lang w:eastAsia="en-US"/>
    </w:rPr>
  </w:style>
  <w:style w:type="paragraph" w:styleId="Listanumerowana2">
    <w:name w:val="List Number 2"/>
    <w:basedOn w:val="Normalny"/>
    <w:pPr>
      <w:numPr>
        <w:numId w:val="6"/>
      </w:numPr>
      <w:tabs>
        <w:tab w:val="left" w:pos="-1929"/>
      </w:tabs>
      <w:spacing w:line="360" w:lineRule="auto"/>
    </w:pPr>
  </w:style>
  <w:style w:type="paragraph" w:styleId="Listanumerowana4">
    <w:name w:val="List Number 4"/>
    <w:basedOn w:val="Normalny"/>
    <w:pPr>
      <w:numPr>
        <w:numId w:val="7"/>
      </w:numPr>
      <w:tabs>
        <w:tab w:val="left" w:pos="-3627"/>
      </w:tabs>
      <w:spacing w:after="120"/>
    </w:pPr>
  </w:style>
  <w:style w:type="paragraph" w:styleId="Listapunktowana2">
    <w:name w:val="List Bullet 2"/>
    <w:basedOn w:val="Normalny"/>
    <w:pPr>
      <w:numPr>
        <w:numId w:val="8"/>
      </w:numPr>
      <w:tabs>
        <w:tab w:val="left" w:pos="-1929"/>
      </w:tabs>
      <w:spacing w:line="360" w:lineRule="auto"/>
    </w:pPr>
  </w:style>
  <w:style w:type="paragraph" w:styleId="Listapunktowana4">
    <w:name w:val="List Bullet 4"/>
    <w:basedOn w:val="Normalny"/>
    <w:pPr>
      <w:numPr>
        <w:numId w:val="9"/>
      </w:numPr>
      <w:tabs>
        <w:tab w:val="left" w:pos="-3627"/>
      </w:tabs>
      <w:spacing w:after="120"/>
    </w:pPr>
  </w:style>
  <w:style w:type="paragraph" w:styleId="Tytu">
    <w:name w:val="Title"/>
    <w:basedOn w:val="Normalny"/>
    <w:next w:val="Normalny"/>
    <w:uiPriority w:val="10"/>
    <w:qFormat/>
    <w:pPr>
      <w:pBdr>
        <w:bottom w:val="single" w:sz="8" w:space="4" w:color="4F81BD"/>
      </w:pBdr>
      <w:spacing w:after="300"/>
    </w:pPr>
    <w:rPr>
      <w:rFonts w:ascii="Arial" w:eastAsia="MS PGothic" w:hAnsi="Arial" w:cs="Arial"/>
      <w:color w:val="17365D"/>
      <w:spacing w:val="5"/>
      <w:kern w:val="3"/>
      <w:sz w:val="52"/>
      <w:szCs w:val="52"/>
    </w:rPr>
  </w:style>
  <w:style w:type="character" w:customStyle="1" w:styleId="TytuZnak">
    <w:name w:val="Tytuł Znak"/>
    <w:basedOn w:val="Domylnaczcionkaakapitu"/>
    <w:rPr>
      <w:rFonts w:ascii="Arial" w:eastAsia="MS PGothic" w:hAnsi="Arial" w:cs="Arial"/>
      <w:color w:val="17365D"/>
      <w:spacing w:val="5"/>
      <w:kern w:val="3"/>
      <w:sz w:val="52"/>
      <w:szCs w:val="52"/>
      <w:lang w:eastAsia="en-US"/>
    </w:rPr>
  </w:style>
  <w:style w:type="paragraph" w:styleId="Podtytu">
    <w:name w:val="Subtitle"/>
    <w:basedOn w:val="Normalny"/>
    <w:next w:val="Normalny"/>
    <w:uiPriority w:val="11"/>
    <w:qFormat/>
    <w:rPr>
      <w:rFonts w:ascii="Arial" w:eastAsia="MS PGothic" w:hAnsi="Arial" w:cs="Arial"/>
      <w:i/>
      <w:iCs/>
      <w:color w:val="4F81BD"/>
      <w:spacing w:val="15"/>
      <w:szCs w:val="24"/>
    </w:rPr>
  </w:style>
  <w:style w:type="character" w:customStyle="1" w:styleId="PodtytuZnak">
    <w:name w:val="Podtytuł Znak"/>
    <w:basedOn w:val="Domylnaczcionkaakapitu"/>
    <w:rPr>
      <w:rFonts w:ascii="Arial" w:eastAsia="MS PGothic" w:hAnsi="Arial" w:cs="Arial"/>
      <w:i/>
      <w:iCs/>
      <w:color w:val="4F81BD"/>
      <w:spacing w:val="15"/>
      <w:sz w:val="24"/>
      <w:szCs w:val="24"/>
      <w:lang w:eastAsia="en-US"/>
    </w:rPr>
  </w:style>
  <w:style w:type="character" w:styleId="Wyrnieniedelikatne">
    <w:name w:val="Subtle Emphasis"/>
    <w:basedOn w:val="Domylnaczcionkaakapitu"/>
    <w:rPr>
      <w:i/>
      <w:iCs/>
      <w:color w:val="808080"/>
    </w:rPr>
  </w:style>
  <w:style w:type="character" w:styleId="Uwydatnienie">
    <w:name w:val="Emphasis"/>
    <w:basedOn w:val="Domylnaczcionkaakapitu"/>
    <w:uiPriority w:val="20"/>
    <w:qFormat/>
    <w:rPr>
      <w:i/>
      <w:iCs/>
    </w:rPr>
  </w:style>
  <w:style w:type="character" w:styleId="Wyrnienieintensywne">
    <w:name w:val="Intense Emphasis"/>
    <w:basedOn w:val="Domylnaczcionkaakapitu"/>
    <w:rPr>
      <w:b/>
      <w:bCs/>
      <w:i/>
      <w:iCs/>
      <w:color w:val="4F81BD"/>
    </w:rPr>
  </w:style>
  <w:style w:type="character" w:styleId="Pogrubienie">
    <w:name w:val="Strong"/>
    <w:basedOn w:val="Domylnaczcionkaakapitu"/>
    <w:uiPriority w:val="22"/>
    <w:qFormat/>
    <w:rPr>
      <w:b/>
      <w:bCs/>
    </w:rPr>
  </w:style>
  <w:style w:type="paragraph" w:styleId="Cytat">
    <w:name w:val="Quote"/>
    <w:basedOn w:val="Normalny"/>
    <w:next w:val="Normalny"/>
    <w:rPr>
      <w:i/>
      <w:iCs/>
      <w:color w:val="000000"/>
    </w:rPr>
  </w:style>
  <w:style w:type="character" w:customStyle="1" w:styleId="CytatZnak">
    <w:name w:val="Cytat Znak"/>
    <w:basedOn w:val="Domylnaczcionkaakapitu"/>
    <w:rPr>
      <w:rFonts w:ascii="Times New Roman" w:hAnsi="Times New Roman"/>
      <w:i/>
      <w:iCs/>
      <w:color w:val="000000"/>
      <w:sz w:val="24"/>
      <w:szCs w:val="22"/>
      <w:lang w:eastAsia="en-US"/>
    </w:rPr>
  </w:style>
  <w:style w:type="paragraph" w:styleId="Cytatintensywny">
    <w:name w:val="Intense Quote"/>
    <w:basedOn w:val="Normalny"/>
    <w:next w:val="Normalny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ytatintensywnyZnak">
    <w:name w:val="Cytat intensywny Znak"/>
    <w:basedOn w:val="Domylnaczcionkaakapitu"/>
    <w:rPr>
      <w:rFonts w:ascii="Times New Roman" w:hAnsi="Times New Roman"/>
      <w:b/>
      <w:bCs/>
      <w:i/>
      <w:iCs/>
      <w:color w:val="4F81BD"/>
      <w:sz w:val="24"/>
      <w:szCs w:val="22"/>
      <w:lang w:eastAsia="en-US"/>
    </w:rPr>
  </w:style>
  <w:style w:type="character" w:styleId="Odwoaniedelikatne">
    <w:name w:val="Subtle Reference"/>
    <w:basedOn w:val="Domylnaczcionkaakapitu"/>
    <w:rPr>
      <w:smallCaps/>
      <w:color w:val="C0504D"/>
      <w:u w:val="single"/>
    </w:rPr>
  </w:style>
  <w:style w:type="character" w:styleId="Odwoanieintensywne">
    <w:name w:val="Intense Reference"/>
    <w:basedOn w:val="Domylnaczcionkaakapitu"/>
    <w:rPr>
      <w:b/>
      <w:bCs/>
      <w:smallCaps/>
      <w:color w:val="C0504D"/>
      <w:spacing w:val="5"/>
      <w:u w:val="single"/>
    </w:rPr>
  </w:style>
  <w:style w:type="character" w:styleId="Tytuksiki">
    <w:name w:val="Book Title"/>
    <w:basedOn w:val="Domylnaczcionkaakapitu"/>
    <w:rPr>
      <w:b/>
      <w:bCs/>
      <w:smallCaps/>
      <w:spacing w:val="5"/>
    </w:rPr>
  </w:style>
  <w:style w:type="paragraph" w:styleId="Akapitzlist">
    <w:name w:val="List Paragraph"/>
    <w:basedOn w:val="Normalny"/>
    <w:pPr>
      <w:ind w:left="720"/>
    </w:pPr>
  </w:style>
  <w:style w:type="paragraph" w:styleId="Nagwekspisutreci">
    <w:name w:val="TOC Heading"/>
    <w:basedOn w:val="Nagwek1"/>
    <w:next w:val="Normalny"/>
    <w:pPr>
      <w:pageBreakBefore w:val="0"/>
      <w:spacing w:before="0" w:after="240"/>
    </w:pPr>
  </w:style>
  <w:style w:type="paragraph" w:styleId="Spistreci1">
    <w:name w:val="toc 1"/>
    <w:basedOn w:val="Normalny"/>
    <w:next w:val="Normalny"/>
    <w:autoRedefine/>
    <w:uiPriority w:val="39"/>
    <w:pPr>
      <w:tabs>
        <w:tab w:val="right" w:leader="dot" w:pos="9072"/>
      </w:tabs>
      <w:spacing w:after="100"/>
      <w:ind w:left="425" w:right="425" w:hanging="425"/>
    </w:pPr>
  </w:style>
  <w:style w:type="paragraph" w:styleId="Spistreci2">
    <w:name w:val="toc 2"/>
    <w:basedOn w:val="Normalny"/>
    <w:next w:val="Normalny"/>
    <w:autoRedefine/>
    <w:uiPriority w:val="39"/>
    <w:pPr>
      <w:tabs>
        <w:tab w:val="left" w:pos="1134"/>
        <w:tab w:val="right" w:leader="dot" w:pos="9072"/>
      </w:tabs>
      <w:spacing w:after="100"/>
      <w:ind w:left="1134" w:right="424" w:hanging="567"/>
    </w:pPr>
  </w:style>
  <w:style w:type="paragraph" w:styleId="Spistreci3">
    <w:name w:val="toc 3"/>
    <w:basedOn w:val="Normalny"/>
    <w:next w:val="Normalny"/>
    <w:autoRedefine/>
    <w:uiPriority w:val="39"/>
    <w:pPr>
      <w:tabs>
        <w:tab w:val="right" w:leader="dot" w:pos="9072"/>
      </w:tabs>
      <w:spacing w:after="100"/>
      <w:ind w:left="1701" w:right="424" w:hanging="850"/>
    </w:pPr>
  </w:style>
  <w:style w:type="character" w:styleId="Hipercze">
    <w:name w:val="Hyperlink"/>
    <w:basedOn w:val="Domylnaczcionkaakapitu"/>
    <w:uiPriority w:val="99"/>
    <w:rPr>
      <w:color w:val="0000FF"/>
      <w:u w:val="single"/>
    </w:rPr>
  </w:style>
  <w:style w:type="paragraph" w:customStyle="1" w:styleId="TekstwTabeli">
    <w:name w:val="Tekst w Tabeli"/>
    <w:basedOn w:val="Normalny"/>
    <w:pPr>
      <w:spacing w:before="60" w:after="60"/>
    </w:pPr>
  </w:style>
  <w:style w:type="paragraph" w:styleId="Bibliografia">
    <w:name w:val="Bibliography"/>
    <w:basedOn w:val="Normalny"/>
    <w:autoRedefine/>
    <w:pPr>
      <w:spacing w:before="120"/>
      <w:ind w:left="567" w:hanging="567"/>
    </w:pPr>
  </w:style>
  <w:style w:type="paragraph" w:styleId="Tekstdymka">
    <w:name w:val="Balloon Text"/>
    <w:basedOn w:val="Normalny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rPr>
      <w:rFonts w:ascii="Tahoma" w:hAnsi="Tahoma" w:cs="Tahoma"/>
      <w:sz w:val="16"/>
      <w:szCs w:val="16"/>
      <w:lang w:eastAsia="en-US"/>
    </w:rPr>
  </w:style>
  <w:style w:type="character" w:styleId="Nierozpoznanawzmianka">
    <w:name w:val="Unresolved Mention"/>
    <w:basedOn w:val="Domylnaczcionkaakapitu"/>
    <w:rPr>
      <w:color w:val="605E5C"/>
      <w:shd w:val="clear" w:color="auto" w:fill="E1DFDD"/>
    </w:rPr>
  </w:style>
  <w:style w:type="paragraph" w:styleId="Legenda">
    <w:name w:val="caption"/>
    <w:basedOn w:val="Normalny"/>
    <w:next w:val="Normalny"/>
    <w:pPr>
      <w:spacing w:after="200"/>
    </w:pPr>
    <w:rPr>
      <w:i/>
      <w:iCs/>
      <w:color w:val="1F497D"/>
      <w:sz w:val="18"/>
      <w:szCs w:val="18"/>
    </w:rPr>
  </w:style>
  <w:style w:type="paragraph" w:styleId="NormalnyWeb">
    <w:name w:val="Normal (Web)"/>
    <w:basedOn w:val="Normalny"/>
    <w:uiPriority w:val="99"/>
    <w:pPr>
      <w:spacing w:before="100" w:after="100"/>
    </w:pPr>
    <w:rPr>
      <w:rFonts w:eastAsia="Times New Roman"/>
      <w:szCs w:val="24"/>
      <w:lang w:eastAsia="pl-PL"/>
    </w:rPr>
  </w:style>
  <w:style w:type="character" w:styleId="UyteHipercze">
    <w:name w:val="FollowedHyperlink"/>
    <w:basedOn w:val="Domylnaczcionkaakapitu"/>
    <w:rPr>
      <w:color w:val="800080"/>
      <w:u w:val="single"/>
    </w:rPr>
  </w:style>
  <w:style w:type="character" w:styleId="Tekstzastpczy">
    <w:name w:val="Placeholder Text"/>
    <w:basedOn w:val="Domylnaczcionkaakapitu"/>
    <w:rPr>
      <w:color w:val="666666"/>
    </w:rPr>
  </w:style>
  <w:style w:type="paragraph" w:styleId="Tekstprzypisukocowego">
    <w:name w:val="endnote text"/>
    <w:basedOn w:val="Normalny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rFonts w:ascii="Times New Roman" w:hAnsi="Times New Roman"/>
      <w:lang w:eastAsia="en-US"/>
    </w:rPr>
  </w:style>
  <w:style w:type="character" w:styleId="Odwoanieprzypisukocowego">
    <w:name w:val="endnote reference"/>
    <w:basedOn w:val="Domylnaczcionkaakapitu"/>
    <w:rPr>
      <w:position w:val="0"/>
      <w:vertAlign w:val="superscript"/>
    </w:rPr>
  </w:style>
  <w:style w:type="paragraph" w:styleId="HTML-wstpniesformatowany">
    <w:name w:val="HTML Preformatted"/>
    <w:basedOn w:val="Normalny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rPr>
      <w:rFonts w:ascii="Courier New" w:eastAsia="Times New Roman" w:hAnsi="Courier New" w:cs="Courier New"/>
    </w:rPr>
  </w:style>
  <w:style w:type="character" w:styleId="HTML-kod">
    <w:name w:val="HTML Code"/>
    <w:basedOn w:val="Domylnaczcionkaakapitu"/>
    <w:uiPriority w:val="99"/>
    <w:rPr>
      <w:rFonts w:ascii="Courier New" w:eastAsia="Times New Roman" w:hAnsi="Courier New" w:cs="Courier New"/>
      <w:sz w:val="20"/>
      <w:szCs w:val="20"/>
    </w:rPr>
  </w:style>
  <w:style w:type="paragraph" w:styleId="Tekstprzypisudolnego">
    <w:name w:val="footnote text"/>
    <w:basedOn w:val="Normalny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rFonts w:ascii="Times New Roman" w:hAnsi="Times New Roman"/>
      <w:lang w:eastAsia="en-US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  <w:style w:type="paragraph" w:styleId="Tekstkomentarza">
    <w:name w:val="annotation text"/>
    <w:basedOn w:val="Normalny"/>
    <w:rPr>
      <w:sz w:val="20"/>
      <w:szCs w:val="20"/>
    </w:rPr>
  </w:style>
  <w:style w:type="character" w:customStyle="1" w:styleId="TekstkomentarzaZnak">
    <w:name w:val="Tekst komentarza Znak"/>
    <w:basedOn w:val="Domylnaczcionkaakapitu"/>
    <w:rPr>
      <w:rFonts w:ascii="Times New Roman" w:hAnsi="Times New Roman"/>
      <w:lang w:eastAsia="en-US"/>
    </w:rPr>
  </w:style>
  <w:style w:type="character" w:styleId="Odwoaniedokomentarza">
    <w:name w:val="annotation reference"/>
    <w:basedOn w:val="Domylnaczcionkaakapitu"/>
    <w:rPr>
      <w:sz w:val="16"/>
      <w:szCs w:val="16"/>
    </w:rPr>
  </w:style>
  <w:style w:type="paragraph" w:styleId="Tematkomentarza">
    <w:name w:val="annotation subject"/>
    <w:basedOn w:val="Tekstkomentarza"/>
    <w:next w:val="Tekstkomentarza"/>
    <w:rPr>
      <w:b/>
      <w:bCs/>
    </w:rPr>
  </w:style>
  <w:style w:type="character" w:customStyle="1" w:styleId="TematkomentarzaZnak">
    <w:name w:val="Temat komentarza Znak"/>
    <w:basedOn w:val="TekstkomentarzaZnak"/>
    <w:rPr>
      <w:rFonts w:ascii="Times New Roman" w:hAnsi="Times New Roman"/>
      <w:b/>
      <w:bCs/>
      <w:lang w:eastAsia="en-US"/>
    </w:rPr>
  </w:style>
  <w:style w:type="numbering" w:customStyle="1" w:styleId="WWOutlineListStyle3">
    <w:name w:val="WW_OutlineListStyle_3"/>
    <w:basedOn w:val="Bezlisty"/>
    <w:pPr>
      <w:numPr>
        <w:numId w:val="2"/>
      </w:numPr>
    </w:pPr>
  </w:style>
  <w:style w:type="numbering" w:customStyle="1" w:styleId="WWOutlineListStyle2">
    <w:name w:val="WW_OutlineListStyle_2"/>
    <w:basedOn w:val="Bezlisty"/>
    <w:pPr>
      <w:numPr>
        <w:numId w:val="3"/>
      </w:numPr>
    </w:pPr>
  </w:style>
  <w:style w:type="numbering" w:customStyle="1" w:styleId="WWOutlineListStyle1">
    <w:name w:val="WW_OutlineListStyle_1"/>
    <w:basedOn w:val="Bezlisty"/>
    <w:pPr>
      <w:numPr>
        <w:numId w:val="4"/>
      </w:numPr>
    </w:pPr>
  </w:style>
  <w:style w:type="numbering" w:customStyle="1" w:styleId="WWOutlineListStyle">
    <w:name w:val="WW_OutlineListStyle"/>
    <w:basedOn w:val="Bezlisty"/>
    <w:pPr>
      <w:numPr>
        <w:numId w:val="5"/>
      </w:numPr>
    </w:pPr>
  </w:style>
  <w:style w:type="numbering" w:customStyle="1" w:styleId="LFO1">
    <w:name w:val="LFO1"/>
    <w:basedOn w:val="Bezlisty"/>
    <w:pPr>
      <w:numPr>
        <w:numId w:val="6"/>
      </w:numPr>
    </w:pPr>
  </w:style>
  <w:style w:type="numbering" w:customStyle="1" w:styleId="LFO2">
    <w:name w:val="LFO2"/>
    <w:basedOn w:val="Bezlisty"/>
    <w:pPr>
      <w:numPr>
        <w:numId w:val="7"/>
      </w:numPr>
    </w:pPr>
  </w:style>
  <w:style w:type="numbering" w:customStyle="1" w:styleId="LFO3">
    <w:name w:val="LFO3"/>
    <w:basedOn w:val="Bezlisty"/>
    <w:pPr>
      <w:numPr>
        <w:numId w:val="8"/>
      </w:numPr>
    </w:pPr>
  </w:style>
  <w:style w:type="numbering" w:customStyle="1" w:styleId="LFO4">
    <w:name w:val="LFO4"/>
    <w:basedOn w:val="Bezlisty"/>
    <w:pPr>
      <w:numPr>
        <w:numId w:val="9"/>
      </w:numPr>
    </w:pPr>
  </w:style>
  <w:style w:type="table" w:styleId="Tabela-Siatka">
    <w:name w:val="Table Grid"/>
    <w:basedOn w:val="Standardowy"/>
    <w:uiPriority w:val="39"/>
    <w:rsid w:val="00B24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8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7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7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3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35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12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30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45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62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6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32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91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87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1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07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8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6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77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5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86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1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8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22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1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7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05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5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2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447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27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18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5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4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1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74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68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4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71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73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7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9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6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7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1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04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5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6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08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8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2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6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3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9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66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5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4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48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5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4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0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7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6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9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8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2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0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8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17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39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76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21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4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7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41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3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2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1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40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4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57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3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1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90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7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34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37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7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8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02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62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9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4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0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31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8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5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9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7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66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0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34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14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4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70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8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8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66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8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6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4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80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1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2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7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7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1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39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5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45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02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1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6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1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83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8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39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3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93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5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1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3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0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3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59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4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0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74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3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9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3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35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15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6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6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4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6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8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1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1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6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4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6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911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0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3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7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2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64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07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2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18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81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59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01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2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6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8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8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58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6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62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25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0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2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5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59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30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5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7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7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7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30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9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14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1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22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7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62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51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45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8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93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5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6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1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93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1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1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0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6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8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86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0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8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44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199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2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91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32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65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9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9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1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5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63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9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9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1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19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9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0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3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3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5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76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80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598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77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21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6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7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2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15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0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87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09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2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55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6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46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6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7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3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7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8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57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01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7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94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96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3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2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7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702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4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1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60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25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8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9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35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3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0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8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12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74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89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75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29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89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1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4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3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0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4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2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95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2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4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9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57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61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5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26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9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29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94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30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8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3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1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8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9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8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78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39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8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0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4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9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9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0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8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2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86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0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2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34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33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8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1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2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85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8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27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05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9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2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4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1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69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41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72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00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1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09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5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70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33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696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08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7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6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7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1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54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9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3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6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3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13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2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519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79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3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5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6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8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8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4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3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53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4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88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1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8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4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5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3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85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5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1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05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4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10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5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3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5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6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6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25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7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4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7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1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9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01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4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7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3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8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9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8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5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7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21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89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5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97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61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8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82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7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6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8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3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61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2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8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38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02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6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65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6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35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61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58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6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4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9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41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2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7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9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6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99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8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9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35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32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7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5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1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56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7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9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70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3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3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8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6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1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9439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3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4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6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5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2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8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6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8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2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19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40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49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90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9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9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4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3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2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7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6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9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4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04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2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0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5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0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5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71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5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7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2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6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1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3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61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0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1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1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9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18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05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7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10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5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18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76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1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68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5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22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9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7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6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5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6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1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2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9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6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59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90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2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2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0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61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8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6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3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4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6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4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9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95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6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96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4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8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2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44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21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06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6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1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2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84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6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4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8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2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5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3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9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14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3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27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6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7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63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1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04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2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6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03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3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6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9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39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32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0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9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9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6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4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6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25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4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5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5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0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11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1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28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6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73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1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2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4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1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0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98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90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62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6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3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41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19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94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5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93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7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1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6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3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8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61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01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87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62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4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21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37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345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0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2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8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90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4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0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9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7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9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7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6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77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5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30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84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8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53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37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8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93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1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7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5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62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6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9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9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8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1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2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8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9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02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7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24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3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2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3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59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0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96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4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5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50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8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6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66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6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1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87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1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76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9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6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8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8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10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2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8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07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1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40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7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2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5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9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9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8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3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9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78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6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0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9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2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1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6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03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4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1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8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6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19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87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98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6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47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3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5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0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24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8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6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8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6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52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2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2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2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08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3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2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3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26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2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74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5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09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9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9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88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5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1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7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35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7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20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63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2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1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0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7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76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3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9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60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5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4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40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45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8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6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9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0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34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9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5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4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6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8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4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3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7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6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8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2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99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83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5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9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1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6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4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3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9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6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55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3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6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8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1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40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6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87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0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2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08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1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1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0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60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78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67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7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6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5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6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7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5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42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2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695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7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18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03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35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6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0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095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24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0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9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28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700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1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5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2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3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0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459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9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4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2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45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7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6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94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9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1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8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05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0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5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01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8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098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2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9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28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1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2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4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55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0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5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1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3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3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8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86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3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51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3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16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87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5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0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0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4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91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88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05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6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3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5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45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5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73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3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7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198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69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41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88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0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1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7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0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8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5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2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0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73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2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9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7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0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29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4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63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8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7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1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5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9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77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3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33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24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9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7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52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9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18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92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83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8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5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7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74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78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3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43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1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5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3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1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28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59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6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7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42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7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0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6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72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7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8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5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7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3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11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7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7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90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0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75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5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4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2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3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8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46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79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3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7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28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87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76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8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55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6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21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6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31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6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1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0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7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92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96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5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19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49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6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5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44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1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099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1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6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7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41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3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0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5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4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2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8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0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4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489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88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5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1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7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0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4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8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9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0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9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7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0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5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4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58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84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6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85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9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2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74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42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58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93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7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98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53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81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61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5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24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5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17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7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5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91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7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99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5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0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5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7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6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2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46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0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6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3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54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5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21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67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6FF8B2E-CA41-4C87-A872-1BF2A846D4C1}"/>
      </w:docPartPr>
      <w:docPartBody>
        <w:p w:rsidR="00DD7E0A" w:rsidRDefault="00853BAE">
          <w:r w:rsidRPr="009C5DB9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C47C89833E524D74AE503041C68EF1B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AB0EFA9-5F4E-4392-A3AE-012CE008781D}"/>
      </w:docPartPr>
      <w:docPartBody>
        <w:p w:rsidR="00EF22B7" w:rsidRDefault="00DD7E0A" w:rsidP="00DD7E0A">
          <w:pPr>
            <w:pStyle w:val="C47C89833E524D74AE503041C68EF1B1"/>
          </w:pPr>
          <w:r w:rsidRPr="009C5DB9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BBA4910CFD774262858ECC02506CF89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53AABB2-955B-4FB6-BD6A-2549A420A14A}"/>
      </w:docPartPr>
      <w:docPartBody>
        <w:p w:rsidR="005C4578" w:rsidRDefault="00EF22B7" w:rsidP="00EF22B7">
          <w:pPr>
            <w:pStyle w:val="BBA4910CFD774262858ECC02506CF89C"/>
          </w:pPr>
          <w:r w:rsidRPr="009C5DB9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CB3DC8A60DE445E490819320C3D5A0E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B71D4E3-584F-4556-8867-51F8A859F52E}"/>
      </w:docPartPr>
      <w:docPartBody>
        <w:p w:rsidR="005C4578" w:rsidRDefault="00EF22B7" w:rsidP="00EF22B7">
          <w:pPr>
            <w:pStyle w:val="CB3DC8A60DE445E490819320C3D5A0EF"/>
          </w:pPr>
          <w:r w:rsidRPr="009C5DB9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AE"/>
    <w:rsid w:val="000A01AF"/>
    <w:rsid w:val="00236E66"/>
    <w:rsid w:val="0027026F"/>
    <w:rsid w:val="00295E4F"/>
    <w:rsid w:val="002E15F3"/>
    <w:rsid w:val="005C4578"/>
    <w:rsid w:val="00687057"/>
    <w:rsid w:val="00853BAE"/>
    <w:rsid w:val="00A814FC"/>
    <w:rsid w:val="00C06834"/>
    <w:rsid w:val="00D607C8"/>
    <w:rsid w:val="00DD7E0A"/>
    <w:rsid w:val="00E445EF"/>
    <w:rsid w:val="00EF22B7"/>
    <w:rsid w:val="00F7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rsid w:val="00EF22B7"/>
    <w:rPr>
      <w:color w:val="666666"/>
    </w:rPr>
  </w:style>
  <w:style w:type="paragraph" w:customStyle="1" w:styleId="BBA4910CFD774262858ECC02506CF89C">
    <w:name w:val="BBA4910CFD774262858ECC02506CF89C"/>
    <w:rsid w:val="00EF22B7"/>
  </w:style>
  <w:style w:type="paragraph" w:customStyle="1" w:styleId="CB3DC8A60DE445E490819320C3D5A0EF">
    <w:name w:val="CB3DC8A60DE445E490819320C3D5A0EF"/>
    <w:rsid w:val="00EF22B7"/>
  </w:style>
  <w:style w:type="paragraph" w:customStyle="1" w:styleId="C47C89833E524D74AE503041C68EF1B1">
    <w:name w:val="C47C89833E524D74AE503041C68EF1B1"/>
    <w:rsid w:val="00DD7E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B499A0-9681-4603-9C23-475A174F8985}">
  <we:reference id="wa104382081" version="1.55.1.0" store="pl-PL" storeType="OMEX"/>
  <we:alternateReferences>
    <we:reference id="WA104382081" version="1.55.1.0" store="WA104382081" storeType="OMEX"/>
  </we:alternateReferences>
  <we:properties>
    <we:property name="MENDELEY_BIBLIOGRAPHY_IS_DIRTY" value="false"/>
    <we:property name="MENDELEY_BIBLIOGRAPHY_LAST_MODIFIED" value="1762289011484"/>
    <we:property name="MENDELEY_CITATIONS" value="[{&quot;citationID&quot;:&quot;MENDELEY_CITATION_31e158b2-e6ef-4e20-bb82-cf6c0b50655d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&quot;,&quot;citationItems&quot;:[{&quot;id&quot;:&quot;fa656ddb-0917-307e-a7d2-91d503e77bcb&quot;,&quot;itemData&quot;:{&quot;type&quot;:&quot;webpage&quot;,&quot;id&quot;:&quot;fa656ddb-0917-307e-a7d2-91d503e77bcb&quot;,&quot;title&quot;:&quot;RFC 1633 - Integrated Services in the Internet Architecture: an Overview&quot;,&quot;accessed&quot;:{&quot;date-parts&quot;:[[2025,11,1]]},&quot;URL&quot;:&quot;https://datatracker.ietf.org/doc/html/rfc1633&quot;,&quot;container-title-short&quot;:&quot;&quot;},&quot;isTemporary&quot;:false}]},{&quot;citationID&quot;:&quot;MENDELEY_CITATION_7a70e2be-0da2-4d26-9791-bd0bd7b7ae3a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&quot;,&quot;citationItems&quot;:[{&quot;id&quot;:&quot;85329bb0-24d9-3529-9304-081e0d73ead3&quot;,&quot;itemData&quot;:{&quot;type&quot;:&quot;webpage&quot;,&quot;id&quot;:&quot;85329bb0-24d9-3529-9304-081e0d73ead3&quot;,&quot;title&quot;:&quot;RFC 2205 - Resource ReSerVation Protocol (RSVP) -- Version 1 Functional Specification&quot;,&quot;accessed&quot;:{&quot;date-parts&quot;:[[2025,11,1]]},&quot;URL&quot;:&quot;https://datatracker.ietf.org/doc/html/rfc2205&quot;,&quot;container-title-short&quot;:&quot;&quot;},&quot;isTemporary&quot;:false}]},{&quot;citationID&quot;:&quot;MENDELEY_CITATION_cb6c4f19-459f-491f-8b25-6c120d82eb00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&quot;,&quot;citationItems&quot;:[{&quot;id&quot;:&quot;82a404bd-15ea-331b-a694-4172094ddd73&quot;,&quot;itemData&quot;:{&quot;type&quot;:&quot;webpage&quot;,&quot;id&quot;:&quot;82a404bd-15ea-331b-a694-4172094ddd73&quot;,&quot;title&quot;:&quot;RFC 2475 - An Architecture for Differentiated Services&quot;,&quot;accessed&quot;:{&quot;date-parts&quot;:[[2025,11,1]]},&quot;URL&quot;:&quot;https://datatracker.ietf.org/doc/html/rfc2475&quot;,&quot;container-title-short&quot;:&quot;&quot;},&quot;isTemporary&quot;:false}]},{&quot;citationID&quot;:&quot;MENDELEY_CITATION_29cf5b44-f95d-4ab6-8632-5d3bf037724e&quot;,&quot;properties&quot;:{&quot;noteIndex&quot;:0},&quot;isEdited&quot;:false,&quot;manualOverride&quot;:{&quot;isManuallyOverridden&quot;:false,&quot;citeprocText&quot;:&quot;[4]&quot;,&quot;manualOverrideText&quot;:&quot;&quot;},&quot;citationTag&quot;:&quot;MENDELEY_CITATION_v3_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&quot;,&quot;citationItems&quot;:[{&quot;id&quot;:&quot;e423b93b-ed74-3929-b811-29590f144d94&quot;,&quot;itemData&quot;:{&quot;type&quot;:&quot;webpage&quot;,&quot;id&quot;:&quot;e423b93b-ed74-3929-b811-29590f144d94&quot;,&quot;title&quot;:&quot;RFC 2474 - Definition of the Differentiated Services Field (DS Field) in the IPv4 and IPv6 Headers&quot;,&quot;accessed&quot;:{&quot;date-parts&quot;:[[2025,11,1]]},&quot;URL&quot;:&quot;https://datatracker.ietf.org/doc/html/rfc2474&quot;,&quot;container-title-short&quot;:&quot;&quot;},&quot;isTemporary&quot;:false}]},{&quot;citationID&quot;:&quot;MENDELEY_CITATION_44e31481-d42b-4209-9b1b-2e9268ff31f1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&quot;,&quot;citationItems&quot;:[{&quot;id&quot;:&quot;bf9d9c06-1df5-3747-b8db-3c4625a5c27e&quot;,&quot;itemData&quot;:{&quot;type&quot;:&quot;webpage&quot;,&quot;id&quot;:&quot;bf9d9c06-1df5-3747-b8db-3c4625a5c27e&quot;,&quot;title&quot;:&quot;Załączniki - Analiza możliwości realizacji usługi DiffServ w sieciach zbudowanych w technice MPLS - Prace - Prace - Katalog - Akademia Górniczo-Hutnicza im. Stanisława Staszica w Krakowie - APD&quot;,&quot;accessed&quot;:{&quot;date-parts&quot;:[[2025,11,1]]},&quot;URL&quot;:&quot;https://apd.usos.agh.edu.pl/diplomas/attachments/history/21231/&quot;,&quot;container-title-short&quot;:&quot;&quot;},&quot;isTemporary&quot;:false}]},{&quot;citationID&quot;:&quot;MENDELEY_CITATION_a5c8c1e1-924f-40aa-99b0-794ece435a27&quot;,&quot;properties&quot;:{&quot;noteIndex&quot;:0},&quot;isEdited&quot;:false,&quot;manualOverride&quot;:{&quot;isManuallyOverridden&quot;:false,&quot;citeprocText&quot;:&quot;[6]&quot;,&quot;manualOverrideText&quot;:&quot;&quot;},&quot;citationTag&quot;:&quot;MENDELEY_CITATION_v3_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&quot;,&quot;citationItems&quot;:[{&quot;id&quot;:&quot;73c8400b-01b3-3ca6-8b3e-db6df749c8f8&quot;,&quot;itemData&quot;:{&quot;type&quot;:&quot;webpage&quot;,&quot;id&quot;:&quot;73c8400b-01b3-3ca6-8b3e-db6df749c8f8&quot;,&quot;title&quot;:&quot;Mechanizmy QOS w kontekście integrowania sieci IPV4 i IPV6 - Zeszyty Naukowe Warszawskiej Wyższej Szkoły Informatyki - Tom nr 4 (2010) - BazTech - Yadda&quot;,&quot;accessed&quot;:{&quot;date-parts&quot;:[[2025,11,1]]},&quot;URL&quot;:&quot;https://yadda.icm.edu.pl/baztech/element/bwmeta1.element.baztech-3d536544-c39a-49f7-b576-14464d6f7242&quot;,&quot;container-title-short&quot;:&quot;&quot;},&quot;isTemporary&quot;:false}]},{&quot;citationID&quot;:&quot;MENDELEY_CITATION_24691eef-70c7-4c86-9740-171e96b618f2&quot;,&quot;properties&quot;:{&quot;noteIndex&quot;:0},&quot;isEdited&quot;:false,&quot;manualOverride&quot;:{&quot;isManuallyOverridden&quot;:false,&quot;citeprocText&quot;:&quot;[7]&quot;,&quot;manualOverrideText&quot;:&quot;&quot;},&quot;citationTag&quot;:&quot;MENDELEY_CITATION_v3_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&quot;,&quot;citationItems&quot;:[{&quot;id&quot;:&quot;28737090-7f30-3adb-a638-d7488b546d65&quot;,&quot;itemData&quot;:{&quot;type&quot;:&quot;webpage&quot;,&quot;id&quot;:&quot;28737090-7f30-3adb-a638-d7488b546d65&quot;,&quot;title&quot;:&quot;RFC 3644 - Policy Quality of Service (QoS) Information Model&quot;,&quot;accessed&quot;:{&quot;date-parts&quot;:[[2025,11,1]]},&quot;URL&quot;:&quot;https://datatracker.ietf.org/doc/html/rfc3644&quot;,&quot;container-title-short&quot;:&quot;&quot;},&quot;isTemporary&quot;:false}]},{&quot;citationID&quot;:&quot;MENDELEY_CITATION_dc983e59-f401-4502-b1ca-7e2c1b30f606&quot;,&quot;properties&quot;:{&quot;noteIndex&quot;:0},&quot;isEdited&quot;:false,&quot;manualOverride&quot;:{&quot;isManuallyOverridden&quot;:false,&quot;citeprocText&quot;:&quot;[8]&quot;,&quot;manualOverrideText&quot;:&quot;&quot;},&quot;citationTag&quot;:&quot;MENDELEY_CITATION_v3_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&quot;,&quot;citationItems&quot;:[{&quot;id&quot;:&quot;66a822e6-148a-3c36-b11c-59e041790c69&quot;,&quot;itemData&quot;:{&quot;type&quot;:&quot;webpage&quot;,&quot;id&quot;:&quot;66a822e6-148a-3c36-b11c-59e041790c69&quot;,&quot;title&quot;:&quot;RFC 3031 - Multiprotocol Label Switching Architecture&quot;,&quot;accessed&quot;:{&quot;date-parts&quot;:[[2024,1,3]]},&quot;URL&quot;:&quot;https://datatracker.ietf.org/doc/html/rfc3031#page-3&quot;,&quot;container-title-short&quot;:&quot;&quot;},&quot;isTemporary&quot;:false}]},{&quot;citationID&quot;:&quot;MENDELEY_CITATION_67a91e04-3407-44b3-985d-a3730e36c12c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&quot;,&quot;citationItems&quot;:[{&quot;id&quot;:&quot;bf9d9c06-1df5-3747-b8db-3c4625a5c27e&quot;,&quot;itemData&quot;:{&quot;type&quot;:&quot;webpage&quot;,&quot;id&quot;:&quot;bf9d9c06-1df5-3747-b8db-3c4625a5c27e&quot;,&quot;title&quot;:&quot;Załączniki - Analiza możliwości realizacji usługi DiffServ w sieciach zbudowanych w technice MPLS - Prace - Prace - Katalog - Akademia Górniczo-Hutnicza im. Stanisława Staszica w Krakowie - APD&quot;,&quot;accessed&quot;:{&quot;date-parts&quot;:[[2025,11,1]]},&quot;URL&quot;:&quot;https://apd.usos.agh.edu.pl/diplomas/attachments/history/21231/&quot;,&quot;container-title-short&quot;:&quot;&quot;},&quot;isTemporary&quot;:false}]},{&quot;citationID&quot;:&quot;MENDELEY_CITATION_acbf028d-422a-4638-bdb8-12a7f2ea6b9c&quot;,&quot;properties&quot;:{&quot;noteIndex&quot;:0},&quot;isEdited&quot;:false,&quot;manualOverride&quot;:{&quot;isManuallyOverridden&quot;:false,&quot;citeprocText&quot;:&quot;[9]&quot;,&quot;manualOverrideText&quot;:&quot;&quot;},&quot;citationTag&quot;:&quot;MENDELEY_CITATION_v3_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&quot;,&quot;citationItems&quot;:[{&quot;id&quot;:&quot;7038f379-77ff-3943-bea4-242ef44fb19b&quot;,&quot;itemData&quot;:{&quot;type&quot;:&quot;webpage&quot;,&quot;id&quot;:&quot;7038f379-77ff-3943-bea4-242ef44fb19b&quot;,&quot;title&quot;:&quot;RFC 2702 - Requirements for Traffic Engineering Over MPLS&quot;,&quot;accessed&quot;:{&quot;date-parts&quot;:[[2025,11,1]]},&quot;URL&quot;:&quot;https://datatracker.ietf.org/doc/html/rfc2702&quot;,&quot;container-title-short&quot;:&quot;&quot;},&quot;isTemporary&quot;:false}]},{&quot;citationID&quot;:&quot;MENDELEY_CITATION_6f508735-1701-4bed-be3f-12b704323038&quot;,&quot;properties&quot;:{&quot;noteIndex&quot;:0},&quot;isEdited&quot;:false,&quot;manualOverride&quot;:{&quot;isManuallyOverridden&quot;:false,&quot;citeprocText&quot;:&quot;[10]&quot;,&quot;manualOverrideText&quot;:&quot;&quot;},&quot;citationTag&quot;:&quot;MENDELEY_CITATION_v3_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&quot;,&quot;citationItems&quot;:[{&quot;id&quot;:&quot;ead07bc6-7bbe-318a-b9f5-77cacb556d7d&quot;,&quot;itemData&quot;:{&quot;type&quot;:&quot;webpage&quot;,&quot;id&quot;:&quot;ead07bc6-7bbe-318a-b9f5-77cacb556d7d&quot;,&quot;title&quot;:&quot;RFC 3209 - RSVP-TE: Extensions to RSVP for LSP Tunnels&quot;,&quot;accessed&quot;:{&quot;date-parts&quot;:[[2025,11,1]]},&quot;URL&quot;:&quot;https://datatracker.ietf.org/doc/html/rfc3209&quot;,&quot;container-title-short&quot;:&quot;&quot;},&quot;isTemporary&quot;:false}]},{&quot;citationID&quot;:&quot;MENDELEY_CITATION_71375e1c-2db7-48ba-a723-a4a0ae1e82c3&quot;,&quot;properties&quot;:{&quot;noteIndex&quot;:0},&quot;isEdited&quot;:false,&quot;manualOverride&quot;:{&quot;isManuallyOverridden&quot;:false,&quot;citeprocText&quot;:&quot;[11]&quot;,&quot;manualOverrideText&quot;:&quot;&quot;},&quot;citationTag&quot;:&quot;MENDELEY_CITATION_v3_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&quot;,&quot;citationItems&quot;:[{&quot;id&quot;:&quot;dcb8833c-c59e-3768-8e13-95e49cfe7c39&quot;,&quot;itemData&quot;:{&quot;type&quot;:&quot;webpage&quot;,&quot;id&quot;:&quot;dcb8833c-c59e-3768-8e13-95e49cfe7c39&quot;,&quot;title&quot;:&quot;RFC 4090 - Fast Reroute Extensions to RSVP-TE for LSP Tunnels&quot;,&quot;accessed&quot;:{&quot;date-parts&quot;:[[2025,11,1]]},&quot;URL&quot;:&quot;https://datatracker.ietf.org/doc/html/rfc4090&quot;,&quot;container-title-short&quot;:&quot;&quot;},&quot;isTemporary&quot;:false}]},{&quot;citationID&quot;:&quot;MENDELEY_CITATION_d56e7952-af7e-4fca-96cf-daf1fa863576&quot;,&quot;properties&quot;:{&quot;noteIndex&quot;:0},&quot;isEdited&quot;:false,&quot;manualOverride&quot;:{&quot;isManuallyOverridden&quot;:false,&quot;citeprocText&quot;:&quot;[12]&quot;,&quot;manualOverrideText&quot;:&quot;&quot;},&quot;citationTag&quot;:&quot;MENDELEY_CITATION_v3_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&quot;,&quot;citationItems&quot;:[{&quot;id&quot;:&quot;d50c28a7-89a7-369b-8d84-358db61de44f&quot;,&quot;itemData&quot;:{&quot;type&quot;:&quot;webpage&quot;,&quot;id&quot;:&quot;d50c28a7-89a7-369b-8d84-358db61de44f&quot;,&quot;title&quot;:&quot;RFC 5462 - Multiprotocol Label Switching (MPLS) Label Stack Entry: \&quot;EXP\&quot; Field Renamed to \&quot;Traffic Class\&quot; Field&quot;,&quot;accessed&quot;:{&quot;date-parts&quot;:[[2025,11,1]]},&quot;URL&quot;:&quot;https://datatracker.ietf.org/doc/html/rfc5462&quot;,&quot;container-title-short&quot;:&quot;&quot;},&quot;isTemporary&quot;:false}]},{&quot;citationID&quot;:&quot;MENDELEY_CITATION_5362d195-7327-493d-8474-36711354879e&quot;,&quot;properties&quot;:{&quot;noteIndex&quot;:0},&quot;isEdited&quot;:false,&quot;manualOverride&quot;:{&quot;isManuallyOverridden&quot;:false,&quot;citeprocText&quot;:&quot;[13]&quot;,&quot;manualOverrideText&quot;:&quot;&quot;},&quot;citationTag&quot;:&quot;MENDELEY_CITATION_v3_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&quot;,&quot;citationItems&quot;:[{&quot;id&quot;:&quot;8f96e950-c72e-36a9-970a-8fda45a309bd&quot;,&quot;itemData&quot;:{&quot;type&quot;:&quot;webpage&quot;,&quot;id&quot;:&quot;8f96e950-c72e-36a9-970a-8fda45a309bd&quot;,&quot;title&quot;:&quot;RFC 3270 - Multi-Protocol Label Switching (MPLS) Support of Differentiated Services&quot;,&quot;accessed&quot;:{&quot;date-parts&quot;:[[2025,11,1]]},&quot;URL&quot;:&quot;https://datatracker.ietf.org/doc/html/rfc3270&quot;,&quot;container-title-short&quot;:&quot;&quot;},&quot;isTemporary&quot;:false}]},{&quot;citationID&quot;:&quot;MENDELEY_CITATION_587f2893-1b4b-49cf-b200-94eb1de2ef28&quot;,&quot;properties&quot;:{&quot;noteIndex&quot;:0},&quot;isEdited&quot;:false,&quot;manualOverride&quot;:{&quot;isManuallyOverridden&quot;:false,&quot;citeprocText&quot;:&quot;[14]&quot;,&quot;manualOverrideText&quot;:&quot;&quot;},&quot;citationTag&quot;:&quot;MENDELEY_CITATION_v3_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&quot;,&quot;citationItems&quot;:[{&quot;id&quot;:&quot;2292fbd7-08ef-3d31-9b42-ce5498cc9870&quot;,&quot;itemData&quot;:{&quot;type&quot;:&quot;webpage&quot;,&quot;id&quot;:&quot;2292fbd7-08ef-3d31-9b42-ce5498cc9870&quot;,&quot;title&quot;:&quot;RFC 7426 - Software-Defined Networking (SDN): Layers and Architecture Terminology&quot;,&quot;accessed&quot;:{&quot;date-parts&quot;:[[2025,11,2]]},&quot;URL&quot;:&quot;https://datatracker.ietf.org/doc/html/rfc7426&quot;,&quot;container-title-short&quot;:&quot;&quot;},&quot;isTemporary&quot;:false}]},{&quot;citationID&quot;:&quot;MENDELEY_CITATION_03c81a09-0627-4118-a4ce-735d3f3d47d7&quot;,&quot;properties&quot;:{&quot;noteIndex&quot;:0},&quot;isEdited&quot;:false,&quot;manualOverride&quot;:{&quot;isManuallyOverridden&quot;:false,&quot;citeprocText&quot;:&quot;[15]&quot;,&quot;manualOverrideText&quot;:&quot;&quot;},&quot;citationTag&quot;:&quot;MENDELEY_CITATION_v3_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&quot;,&quot;citationItems&quot;:[{&quot;id&quot;:&quot;5f68f6ca-86e2-3e13-a32f-bd7bbcfb4a96&quot;,&quot;itemData&quot;:{&quot;type&quot;:&quot;webpage&quot;,&quot;id&quot;:&quot;5f68f6ca-86e2-3e13-a32f-bd7bbcfb4a96&quot;,&quot;title&quot;:&quot;SDN Technical Specifications | Open Networking Foundation&quot;,&quot;accessed&quot;:{&quot;date-parts&quot;:[[2025,11,2]]},&quot;URL&quot;:&quot;https://opennetworking.org/software-defined-standards/specifications/&quot;,&quot;container-title-short&quot;:&quot;&quot;},&quot;isTemporary&quot;:false}]},{&quot;citationID&quot;:&quot;MENDELEY_CITATION_5bb4af60-be9d-46d6-b537-ce93862b6eb6&quot;,&quot;properties&quot;:{&quot;noteIndex&quot;:0},&quot;isEdited&quot;:false,&quot;manualOverride&quot;:{&quot;isManuallyOverridden&quot;:false,&quot;citeprocText&quot;:&quot;[16]&quot;,&quot;manualOverrideText&quot;:&quot;&quot;},&quot;citationTag&quot;:&quot;MENDELEY_CITATION_v3_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&quot;,&quot;citationItems&quot;:[{&quot;id&quot;:&quot;622c22c5-634a-395a-a878-dd5518ca55cc&quot;,&quot;itemData&quot;:{&quot;type&quot;:&quot;webpage&quot;,&quot;id&quot;:&quot;622c22c5-634a-395a-a878-dd5518ca55cc&quot;,&quot;title&quot;:&quot;RFC 3270 - Multi-Protocol Label Switching (MPLS) Support of Differentiated Services&quot;,&quot;accessed&quot;:{&quot;date-parts&quot;:[[2024,1,4]]},&quot;URL&quot;:&quot;https://datatracker.ietf.org/doc/html/rfc3270&quot;,&quot;container-title-short&quot;:&quot;&quot;},&quot;isTemporary&quot;:false}]},{&quot;citationID&quot;:&quot;MENDELEY_CITATION_691260fe-c0a8-4b04-b6c0-7abb007208cf&quot;,&quot;properties&quot;:{&quot;noteIndex&quot;:0},&quot;isEdited&quot;:false,&quot;manualOverride&quot;:{&quot;isManuallyOverridden&quot;:false,&quot;citeprocText&quot;:&quot;[17]&quot;,&quot;manualOverrideText&quot;:&quot;&quot;},&quot;citationTag&quot;:&quot;MENDELEY_CITATION_v3_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&quot;,&quot;citationItems&quot;:[{&quot;id&quot;:&quot;164f1428-8ed6-392a-9fcb-8b07304a0471&quot;,&quot;itemData&quot;:{&quot;type&quot;:&quot;webpage&quot;,&quot;id&quot;:&quot;164f1428-8ed6-392a-9fcb-8b07304a0471&quot;,&quot;title&quot;:&quot;RFC 9435: Considerations for Assigning a New Recommended Differentiated Services Code Point (DSCP)&quot;,&quot;accessed&quot;:{&quot;date-parts&quot;:[[2025,11,4]]},&quot;URL&quot;:&quot;https://www.rfc-editor.org/rfc/rfc9435.html&quot;,&quot;container-title-short&quot;:&quot;&quot;},&quot;isTemporary&quot;:false}]},{&quot;citationID&quot;:&quot;MENDELEY_CITATION_3e8b112e-aebf-470a-8a69-e64a631752c4&quot;,&quot;properties&quot;:{&quot;noteIndex&quot;:0},&quot;isEdited&quot;:false,&quot;manualOverride&quot;:{&quot;isManuallyOverridden&quot;:false,&quot;citeprocText&quot;:&quot;[18]&quot;,&quot;manualOverrideText&quot;:&quot;&quot;},&quot;citationTag&quot;:&quot;MENDELEY_CITATION_v3_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&quot;,&quot;citationItems&quot;:[{&quot;id&quot;:&quot;45d23789-c690-33d7-822e-6c2c127fb370&quot;,&quot;itemData&quot;:{&quot;type&quot;:&quot;webpage&quot;,&quot;id&quot;:&quot;45d23789-c690-33d7-822e-6c2c127fb370&quot;,&quot;title&quot;:&quot;RFC 9256 - Segment Routing Policy Architecture&quot;,&quot;accessed&quot;:{&quot;date-parts&quot;:[[2025,11,4]]},&quot;URL&quot;:&quot;https://datatracker.ietf.org/doc/rfc9256/?utm_source=chatgpt.com&quot;,&quot;container-title-short&quot;:&quot;&quot;},&quot;isTemporary&quot;:false}]},{&quot;citationID&quot;:&quot;MENDELEY_CITATION_707c7e4a-1b6c-4abd-b7f7-46d86e3b8695&quot;,&quot;properties&quot;:{&quot;noteIndex&quot;:0},&quot;isEdited&quot;:false,&quot;manualOverride&quot;:{&quot;isManuallyOverridden&quot;:false,&quot;citeprocText&quot;:&quot;[19]&quot;,&quot;manualOverrideText&quot;:&quot;&quot;},&quot;citationTag&quot;:&quot;MENDELEY_CITATION_v3_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&quot;,&quot;citationItems&quot;:[{&quot;id&quot;:&quot;ccad9a79-d79f-3632-83ee-5463d45135bb&quot;,&quot;itemData&quot;:{&quot;type&quot;:&quot;webpage&quot;,&quot;id&quot;:&quot;ccad9a79-d79f-3632-83ee-5463d45135bb&quot;,&quot;title&quot;:&quot;Quality of Service (QoS) — Open vSwitch 3.6.90 documentation&quot;,&quot;accessed&quot;:{&quot;date-parts&quot;:[[2025,11,4]]},&quot;URL&quot;:&quot;https://docs.openvswitch.org/en/latest/faq/qos/?utm_source=chatgpt.com&quot;,&quot;container-title-short&quot;:&quot;&quot;},&quot;isTemporary&quot;:false}]},{&quot;citationID&quot;:&quot;MENDELEY_CITATION_6ef2d9ea-d4d1-4dc3-a9b8-842bfe4434a7&quot;,&quot;properties&quot;:{&quot;noteIndex&quot;:0},&quot;isEdited&quot;:false,&quot;manualOverride&quot;:{&quot;isManuallyOverridden&quot;:false,&quot;citeprocText&quot;:&quot;[20]&quot;,&quot;manualOverrideText&quot;:&quot;&quot;},&quot;citationTag&quot;:&quot;MENDELEY_CITATION_v3_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&quot;,&quot;citationItems&quot;:[{&quot;id&quot;:&quot;1829d630-3584-3d1f-957d-92616129d8a9&quot;,&quot;itemData&quot;:{&quot;type&quot;:&quot;webpage&quot;,&quot;id&quot;:&quot;1829d630-3584-3d1f-957d-92616129d8a9&quot;,&quot;title&quot;:&quot;QoS — Ryubook 1.0 documentation&quot;,&quot;accessed&quot;:{&quot;date-parts&quot;:[[2025,11,4]]},&quot;URL&quot;:&quot;https://osrg.github.io/ryu-book/en/html/rest_qos.html?utm_source=chatgpt.com&quot;,&quot;container-title-short&quot;:&quot;&quot;},&quot;isTemporary&quot;:false}]},{&quot;citationID&quot;:&quot;MENDELEY_CITATION_937e75c5-d6b9-4063-8470-e5bdb6c7650a&quot;,&quot;properties&quot;:{&quot;noteIndex&quot;:0},&quot;isEdited&quot;:false,&quot;manualOverride&quot;:{&quot;isManuallyOverridden&quot;:false,&quot;citeprocText&quot;:&quot;[21]&quot;,&quot;manualOverrideText&quot;:&quot;&quot;},&quot;citationTag&quot;:&quot;MENDELEY_CITATION_v3_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&quot;,&quot;citationItems&quot;:[{&quot;id&quot;:&quot;ac35fe70-caa8-3f08-a0ab-ce638ee178fd&quot;,&quot;itemData&quot;:{&quot;type&quot;:&quot;report&quot;,&quot;id&quot;:&quot;ac35fe70-caa8-3f08-a0ab-ce638ee178fd&quot;,&quot;title&quot;:&quot;EANTC Multi-Vendor MPLS SDN Interoperability Test Report 2024 Multi-Vendor Interoperability Test Report SDN, Segment Routing, EVPN, and Time Synchronization&quot;,&quot;container-title-short&quot;:&quot;&quot;},&quot;isTemporary&quot;:false}]}]"/>
    <we:property name="MENDELEY_CITATIONS_LOCALE_CODE" value="&quot;pl-PL&quot;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25C31-497B-4C86-AC0A-6E36CA476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25</Pages>
  <Words>4804</Words>
  <Characters>28824</Characters>
  <Application>Microsoft Office Word</Application>
  <DocSecurity>0</DocSecurity>
  <Lines>240</Lines>
  <Paragraphs>67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stoch</dc:creator>
  <dc:description/>
  <cp:lastModifiedBy>Dorota Gacek</cp:lastModifiedBy>
  <cp:revision>57</cp:revision>
  <cp:lastPrinted>2024-01-09T08:26:00Z</cp:lastPrinted>
  <dcterms:created xsi:type="dcterms:W3CDTF">2025-11-01T10:07:00Z</dcterms:created>
  <dcterms:modified xsi:type="dcterms:W3CDTF">2025-11-04T20:48:00Z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0x010100FF1B78D5E9E25C4C840B53239D764C24</vt:lpwstr>
  </property>
</Properties>
</file>