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071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1"/>
      </w:tblGrid>
      <w:tr w:rsidR="00977C83" w14:paraId="5C0BBC91" w14:textId="77777777">
        <w:trPr>
          <w:cantSplit/>
          <w:trHeight w:val="4095"/>
        </w:trPr>
        <w:tc>
          <w:tcPr>
            <w:tcW w:w="9071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7F4F23" w14:textId="77777777" w:rsidR="00977C83" w:rsidRDefault="00000000">
            <w:pPr>
              <w:pStyle w:val="Tekstpodstawowy"/>
              <w:keepNext/>
              <w:keepLines/>
              <w:spacing w:line="288" w:lineRule="auto"/>
              <w:ind w:firstLine="0"/>
              <w:jc w:val="center"/>
            </w:pPr>
            <w:r>
              <w:rPr>
                <w:noProof/>
                <w:lang w:eastAsia="pl-PL"/>
              </w:rPr>
              <w:drawing>
                <wp:inline distT="0" distB="0" distL="0" distR="0" wp14:anchorId="30749350" wp14:editId="03443CB5">
                  <wp:extent cx="5086349" cy="2466978"/>
                  <wp:effectExtent l="0" t="0" r="1" b="9522"/>
                  <wp:docPr id="38582863" name="Picture 2" descr="agh_nzw_s_pl_1w_wbr_rgb_150ppi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86349" cy="246697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  <a:prstDash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0" w:name="_Ref155723065"/>
            <w:bookmarkEnd w:id="0"/>
          </w:p>
        </w:tc>
      </w:tr>
      <w:tr w:rsidR="00977C83" w14:paraId="33DA7CD2" w14:textId="77777777">
        <w:trPr>
          <w:cantSplit/>
          <w:trHeight w:val="1970"/>
        </w:trPr>
        <w:tc>
          <w:tcPr>
            <w:tcW w:w="9071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4DF21F" w14:textId="77777777" w:rsidR="00977C83" w:rsidRDefault="00000000">
            <w:pPr>
              <w:keepNext/>
              <w:keepLines/>
              <w:spacing w:line="288" w:lineRule="auto"/>
              <w:jc w:val="center"/>
            </w:pPr>
            <w:r>
              <w:rPr>
                <w:rFonts w:ascii="Arial" w:hAnsi="Arial" w:cs="Arial"/>
                <w:b/>
                <w:color w:val="000000"/>
              </w:rPr>
              <w:t>WYDZIAŁ INFORMATYKI, ELEKTRONIKI I TELEKOMUNIKACJI</w:t>
            </w:r>
          </w:p>
          <w:p w14:paraId="4E4E7B3C" w14:textId="77777777" w:rsidR="00977C83" w:rsidRDefault="00977C83">
            <w:pPr>
              <w:pStyle w:val="Tekstpodstawowy"/>
              <w:keepNext/>
              <w:keepLines/>
              <w:spacing w:line="288" w:lineRule="auto"/>
              <w:ind w:firstLine="0"/>
              <w:jc w:val="center"/>
            </w:pPr>
          </w:p>
        </w:tc>
      </w:tr>
      <w:tr w:rsidR="00977C83" w14:paraId="16636A2E" w14:textId="77777777">
        <w:trPr>
          <w:cantSplit/>
          <w:trHeight w:val="836"/>
        </w:trPr>
        <w:tc>
          <w:tcPr>
            <w:tcW w:w="9071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35DD4" w14:textId="77777777" w:rsidR="00977C83" w:rsidRDefault="00000000">
            <w:pPr>
              <w:pStyle w:val="Tekstpodstawowy"/>
              <w:keepNext/>
              <w:keepLines/>
              <w:spacing w:line="288" w:lineRule="auto"/>
              <w:ind w:firstLine="0"/>
              <w:jc w:val="center"/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</w:rPr>
              <w:t>PRACA DYPOLOMOWA MAGISTERSKA</w:t>
            </w:r>
          </w:p>
        </w:tc>
      </w:tr>
      <w:tr w:rsidR="00977C83" w14:paraId="0DE6E8B9" w14:textId="77777777">
        <w:trPr>
          <w:cantSplit/>
          <w:trHeight w:val="1401"/>
        </w:trPr>
        <w:tc>
          <w:tcPr>
            <w:tcW w:w="9071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ED2A38" w14:textId="77777777" w:rsidR="00977C83" w:rsidRDefault="00000000">
            <w:pPr>
              <w:pStyle w:val="Tekstpodstawowy"/>
              <w:keepNext/>
              <w:keepLines/>
              <w:spacing w:line="288" w:lineRule="auto"/>
              <w:ind w:firstLine="0"/>
              <w:jc w:val="center"/>
              <w:rPr>
                <w:rFonts w:ascii="Arial" w:hAnsi="Arial" w:cs="Arial"/>
                <w:b/>
                <w:color w:val="000000"/>
                <w:sz w:val="32"/>
                <w:szCs w:val="32"/>
              </w:rPr>
            </w:pPr>
            <w:r>
              <w:rPr>
                <w:rFonts w:ascii="Arial" w:hAnsi="Arial" w:cs="Arial"/>
                <w:b/>
                <w:color w:val="000000"/>
                <w:sz w:val="32"/>
                <w:szCs w:val="32"/>
              </w:rPr>
              <w:t xml:space="preserve">Analiza możliwości wykorzystania koncepcji SDN </w:t>
            </w:r>
          </w:p>
          <w:p w14:paraId="6B79996E" w14:textId="77777777" w:rsidR="00977C83" w:rsidRDefault="00000000">
            <w:pPr>
              <w:pStyle w:val="Tekstpodstawowy"/>
              <w:keepNext/>
              <w:keepLines/>
              <w:spacing w:line="288" w:lineRule="auto"/>
              <w:ind w:firstLine="0"/>
              <w:jc w:val="center"/>
              <w:rPr>
                <w:rFonts w:ascii="Arial" w:hAnsi="Arial" w:cs="Arial"/>
                <w:b/>
                <w:color w:val="000000"/>
                <w:sz w:val="32"/>
                <w:szCs w:val="32"/>
              </w:rPr>
            </w:pPr>
            <w:r>
              <w:rPr>
                <w:rFonts w:ascii="Arial" w:hAnsi="Arial" w:cs="Arial"/>
                <w:b/>
                <w:color w:val="000000"/>
                <w:sz w:val="32"/>
                <w:szCs w:val="32"/>
              </w:rPr>
              <w:t xml:space="preserve">do dynamicznej kontroli QoS </w:t>
            </w:r>
          </w:p>
          <w:p w14:paraId="3300112A" w14:textId="77777777" w:rsidR="00977C83" w:rsidRDefault="00000000">
            <w:pPr>
              <w:pStyle w:val="Tekstpodstawowy"/>
              <w:keepNext/>
              <w:keepLines/>
              <w:spacing w:line="288" w:lineRule="auto"/>
              <w:ind w:firstLine="0"/>
              <w:jc w:val="center"/>
              <w:rPr>
                <w:rFonts w:ascii="Arial" w:hAnsi="Arial" w:cs="Arial"/>
                <w:b/>
                <w:color w:val="000000"/>
                <w:sz w:val="32"/>
                <w:szCs w:val="32"/>
              </w:rPr>
            </w:pPr>
            <w:r>
              <w:rPr>
                <w:rFonts w:ascii="Arial" w:hAnsi="Arial" w:cs="Arial"/>
                <w:b/>
                <w:color w:val="000000"/>
                <w:sz w:val="32"/>
                <w:szCs w:val="32"/>
              </w:rPr>
              <w:t>w sieciach opartych na MPLS i DiffServ</w:t>
            </w:r>
          </w:p>
          <w:p w14:paraId="249F4A02" w14:textId="77777777" w:rsidR="00977C83" w:rsidRDefault="00977C83">
            <w:pPr>
              <w:pStyle w:val="Tekstpodstawowy"/>
              <w:keepNext/>
              <w:keepLines/>
              <w:spacing w:line="288" w:lineRule="auto"/>
              <w:ind w:firstLine="0"/>
              <w:jc w:val="center"/>
              <w:rPr>
                <w:rFonts w:ascii="Arial" w:hAnsi="Arial" w:cs="Arial"/>
              </w:rPr>
            </w:pPr>
          </w:p>
        </w:tc>
      </w:tr>
      <w:tr w:rsidR="00977C83" w:rsidRPr="00C76DA3" w14:paraId="5683F686" w14:textId="77777777">
        <w:trPr>
          <w:cantSplit/>
          <w:trHeight w:val="1974"/>
        </w:trPr>
        <w:tc>
          <w:tcPr>
            <w:tcW w:w="9071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7ACB4F" w14:textId="77777777" w:rsidR="00977C83" w:rsidRDefault="00000000">
            <w:pPr>
              <w:pStyle w:val="Tekstpodstawowy"/>
              <w:keepNext/>
              <w:keepLines/>
              <w:spacing w:line="288" w:lineRule="auto"/>
              <w:ind w:firstLine="0"/>
              <w:jc w:val="center"/>
              <w:rPr>
                <w:rFonts w:ascii="Arial" w:hAnsi="Arial" w:cs="Arial"/>
                <w:i/>
                <w:color w:val="000000"/>
                <w:sz w:val="22"/>
                <w:lang w:val="en"/>
              </w:rPr>
            </w:pPr>
            <w:r>
              <w:rPr>
                <w:rFonts w:ascii="Arial" w:hAnsi="Arial" w:cs="Arial"/>
                <w:i/>
                <w:color w:val="000000"/>
                <w:sz w:val="22"/>
                <w:lang w:val="en"/>
              </w:rPr>
              <w:t xml:space="preserve">Analysis of the potential use of the SDN concept </w:t>
            </w:r>
          </w:p>
          <w:p w14:paraId="77D68830" w14:textId="77777777" w:rsidR="00977C83" w:rsidRDefault="00000000">
            <w:pPr>
              <w:pStyle w:val="Tekstpodstawowy"/>
              <w:keepNext/>
              <w:keepLines/>
              <w:spacing w:line="288" w:lineRule="auto"/>
              <w:ind w:firstLine="0"/>
              <w:jc w:val="center"/>
              <w:rPr>
                <w:rFonts w:ascii="Arial" w:hAnsi="Arial" w:cs="Arial"/>
                <w:i/>
                <w:color w:val="000000"/>
                <w:sz w:val="22"/>
                <w:lang w:val="en"/>
              </w:rPr>
            </w:pPr>
            <w:r>
              <w:rPr>
                <w:rFonts w:ascii="Arial" w:hAnsi="Arial" w:cs="Arial"/>
                <w:i/>
                <w:color w:val="000000"/>
                <w:sz w:val="22"/>
                <w:lang w:val="en"/>
              </w:rPr>
              <w:t xml:space="preserve">for dynamic QoS control </w:t>
            </w:r>
          </w:p>
          <w:p w14:paraId="7C338841" w14:textId="77777777" w:rsidR="00977C83" w:rsidRDefault="00000000">
            <w:pPr>
              <w:pStyle w:val="Tekstpodstawowy"/>
              <w:keepNext/>
              <w:keepLines/>
              <w:spacing w:line="288" w:lineRule="auto"/>
              <w:ind w:firstLine="0"/>
              <w:jc w:val="center"/>
              <w:rPr>
                <w:rFonts w:ascii="Arial" w:hAnsi="Arial" w:cs="Arial"/>
                <w:i/>
                <w:color w:val="000000"/>
                <w:sz w:val="22"/>
                <w:lang w:val="en"/>
              </w:rPr>
            </w:pPr>
            <w:r>
              <w:rPr>
                <w:rFonts w:ascii="Arial" w:hAnsi="Arial" w:cs="Arial"/>
                <w:i/>
                <w:color w:val="000000"/>
                <w:sz w:val="22"/>
                <w:lang w:val="en"/>
              </w:rPr>
              <w:t>in MPLS and DiffServ-based networks</w:t>
            </w:r>
          </w:p>
          <w:p w14:paraId="5FFF1854" w14:textId="77777777" w:rsidR="00977C83" w:rsidRDefault="00977C83">
            <w:pPr>
              <w:pStyle w:val="Tekstpodstawowy"/>
              <w:keepNext/>
              <w:keepLines/>
              <w:spacing w:line="288" w:lineRule="auto"/>
              <w:ind w:firstLine="0"/>
              <w:jc w:val="center"/>
              <w:rPr>
                <w:rFonts w:ascii="Arial" w:hAnsi="Arial" w:cs="Arial"/>
                <w:i/>
                <w:color w:val="000000"/>
                <w:sz w:val="22"/>
                <w:lang w:val="en"/>
              </w:rPr>
            </w:pPr>
          </w:p>
          <w:p w14:paraId="58552BF3" w14:textId="77777777" w:rsidR="00977C83" w:rsidRDefault="00977C83">
            <w:pPr>
              <w:pStyle w:val="Tekstpodstawowy"/>
              <w:keepNext/>
              <w:keepLines/>
              <w:spacing w:line="288" w:lineRule="auto"/>
              <w:ind w:firstLine="0"/>
              <w:rPr>
                <w:i/>
                <w:color w:val="000000"/>
                <w:szCs w:val="24"/>
                <w:lang w:val="en"/>
              </w:rPr>
            </w:pPr>
          </w:p>
        </w:tc>
      </w:tr>
      <w:tr w:rsidR="00977C83" w14:paraId="76BB3F51" w14:textId="77777777">
        <w:trPr>
          <w:cantSplit/>
          <w:trHeight w:val="3018"/>
        </w:trPr>
        <w:tc>
          <w:tcPr>
            <w:tcW w:w="9071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954614" w14:textId="77777777" w:rsidR="00977C83" w:rsidRDefault="00000000">
            <w:pPr>
              <w:pStyle w:val="Tekstpodstawowy"/>
              <w:keepNext/>
              <w:keepLines/>
              <w:tabs>
                <w:tab w:val="right" w:pos="2552"/>
                <w:tab w:val="left" w:pos="2835"/>
              </w:tabs>
              <w:spacing w:line="288" w:lineRule="auto"/>
              <w:ind w:left="284" w:firstLine="0"/>
              <w:rPr>
                <w:rFonts w:ascii="Arial" w:hAnsi="Arial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lang w:val="en-US"/>
              </w:rPr>
              <w:tab/>
            </w:r>
          </w:p>
          <w:p w14:paraId="3CAE271C" w14:textId="77777777" w:rsidR="00977C83" w:rsidRDefault="00977C83">
            <w:pPr>
              <w:pStyle w:val="Tekstpodstawowy"/>
              <w:keepNext/>
              <w:keepLines/>
              <w:tabs>
                <w:tab w:val="right" w:pos="2552"/>
                <w:tab w:val="left" w:pos="2835"/>
              </w:tabs>
              <w:spacing w:line="288" w:lineRule="auto"/>
              <w:ind w:left="284" w:firstLine="0"/>
              <w:rPr>
                <w:rFonts w:ascii="Arial" w:hAnsi="Arial" w:cs="Arial"/>
                <w:color w:val="000000"/>
                <w:sz w:val="20"/>
                <w:szCs w:val="20"/>
                <w:lang w:val="en-US"/>
              </w:rPr>
            </w:pPr>
          </w:p>
          <w:p w14:paraId="001F3FB5" w14:textId="77777777" w:rsidR="00977C83" w:rsidRDefault="00977C83">
            <w:pPr>
              <w:pStyle w:val="Tekstpodstawowy"/>
              <w:keepNext/>
              <w:keepLines/>
              <w:tabs>
                <w:tab w:val="right" w:pos="2552"/>
                <w:tab w:val="left" w:pos="2835"/>
              </w:tabs>
              <w:spacing w:line="288" w:lineRule="auto"/>
              <w:ind w:left="284" w:firstLine="0"/>
              <w:rPr>
                <w:rFonts w:ascii="Arial" w:hAnsi="Arial" w:cs="Arial"/>
                <w:color w:val="000000"/>
                <w:sz w:val="20"/>
                <w:szCs w:val="20"/>
                <w:lang w:val="en-US"/>
              </w:rPr>
            </w:pPr>
          </w:p>
          <w:p w14:paraId="49DBB0C2" w14:textId="77777777" w:rsidR="00977C83" w:rsidRDefault="00977C83">
            <w:pPr>
              <w:pStyle w:val="Tekstpodstawowy"/>
              <w:keepNext/>
              <w:keepLines/>
              <w:tabs>
                <w:tab w:val="right" w:pos="2552"/>
                <w:tab w:val="left" w:pos="2835"/>
              </w:tabs>
              <w:spacing w:line="288" w:lineRule="auto"/>
              <w:ind w:left="284" w:firstLine="0"/>
              <w:rPr>
                <w:rFonts w:ascii="Arial" w:hAnsi="Arial" w:cs="Arial"/>
                <w:color w:val="000000"/>
                <w:sz w:val="20"/>
                <w:szCs w:val="20"/>
                <w:lang w:val="en-US"/>
              </w:rPr>
            </w:pPr>
          </w:p>
          <w:p w14:paraId="0C18F08D" w14:textId="77777777" w:rsidR="00977C83" w:rsidRDefault="00977C83">
            <w:pPr>
              <w:pStyle w:val="Tekstpodstawowy"/>
              <w:keepNext/>
              <w:keepLines/>
              <w:tabs>
                <w:tab w:val="right" w:pos="2552"/>
                <w:tab w:val="left" w:pos="2835"/>
              </w:tabs>
              <w:spacing w:line="288" w:lineRule="auto"/>
              <w:ind w:left="284" w:firstLine="0"/>
              <w:rPr>
                <w:rFonts w:ascii="Arial" w:hAnsi="Arial" w:cs="Arial"/>
                <w:color w:val="000000"/>
                <w:sz w:val="20"/>
                <w:szCs w:val="20"/>
                <w:lang w:val="en-US"/>
              </w:rPr>
            </w:pPr>
          </w:p>
          <w:p w14:paraId="33D10C91" w14:textId="77777777" w:rsidR="00977C83" w:rsidRDefault="00977C83">
            <w:pPr>
              <w:pStyle w:val="Tekstpodstawowy"/>
              <w:keepNext/>
              <w:keepLines/>
              <w:tabs>
                <w:tab w:val="right" w:pos="2552"/>
                <w:tab w:val="left" w:pos="2835"/>
              </w:tabs>
              <w:spacing w:line="288" w:lineRule="auto"/>
              <w:ind w:left="284" w:firstLine="0"/>
              <w:rPr>
                <w:rFonts w:ascii="Arial" w:hAnsi="Arial" w:cs="Arial"/>
                <w:color w:val="000000"/>
                <w:sz w:val="20"/>
                <w:szCs w:val="20"/>
                <w:lang w:val="en-US"/>
              </w:rPr>
            </w:pPr>
          </w:p>
          <w:p w14:paraId="75DBEB1E" w14:textId="77777777" w:rsidR="00977C83" w:rsidRDefault="00000000">
            <w:pPr>
              <w:pStyle w:val="Tekstpodstawowy"/>
              <w:keepNext/>
              <w:keepLines/>
              <w:tabs>
                <w:tab w:val="right" w:pos="2552"/>
                <w:tab w:val="left" w:pos="2835"/>
              </w:tabs>
              <w:spacing w:line="288" w:lineRule="auto"/>
              <w:ind w:firstLine="0"/>
            </w:pPr>
            <w:r>
              <w:rPr>
                <w:rFonts w:ascii="Arial" w:hAnsi="Arial" w:cs="Arial"/>
                <w:color w:val="000000"/>
                <w:sz w:val="20"/>
                <w:szCs w:val="20"/>
                <w:lang w:val="en-AU"/>
              </w:rPr>
              <w:t xml:space="preserve">                                    </w:t>
            </w:r>
            <w:r>
              <w:rPr>
                <w:rFonts w:ascii="Arial" w:hAnsi="Arial" w:cs="Arial"/>
                <w:color w:val="000000"/>
                <w:sz w:val="20"/>
                <w:szCs w:val="20"/>
              </w:rPr>
              <w:t>Autor:</w:t>
            </w:r>
            <w:r>
              <w:rPr>
                <w:rFonts w:ascii="Arial" w:hAnsi="Arial" w:cs="Arial"/>
                <w:color w:val="000000"/>
                <w:sz w:val="22"/>
              </w:rPr>
              <w:t xml:space="preserve"> </w:t>
            </w:r>
            <w:r>
              <w:rPr>
                <w:rFonts w:ascii="Arial" w:hAnsi="Arial" w:cs="Arial"/>
                <w:color w:val="000000"/>
                <w:sz w:val="22"/>
              </w:rPr>
              <w:tab/>
              <w:t>inż. Dorota Gacek</w:t>
            </w:r>
          </w:p>
          <w:p w14:paraId="10D7D2F1" w14:textId="77777777" w:rsidR="00977C83" w:rsidRDefault="00000000">
            <w:pPr>
              <w:pStyle w:val="Tekstpodstawowy"/>
              <w:keepNext/>
              <w:keepLines/>
              <w:tabs>
                <w:tab w:val="right" w:pos="2552"/>
                <w:tab w:val="left" w:pos="2835"/>
              </w:tabs>
              <w:spacing w:line="288" w:lineRule="auto"/>
              <w:ind w:left="284" w:firstLine="0"/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ab/>
              <w:t>Kierunek studiów:</w:t>
            </w:r>
            <w:r>
              <w:rPr>
                <w:rFonts w:ascii="Arial" w:hAnsi="Arial" w:cs="Arial"/>
                <w:color w:val="000000"/>
                <w:sz w:val="22"/>
              </w:rPr>
              <w:t xml:space="preserve"> </w:t>
            </w:r>
            <w:r>
              <w:rPr>
                <w:rFonts w:ascii="Arial" w:hAnsi="Arial" w:cs="Arial"/>
                <w:color w:val="000000"/>
                <w:sz w:val="22"/>
              </w:rPr>
              <w:tab/>
              <w:t>Teleinformatyka</w:t>
            </w:r>
          </w:p>
          <w:p w14:paraId="42C41089" w14:textId="77777777" w:rsidR="00977C83" w:rsidRDefault="00000000">
            <w:pPr>
              <w:pStyle w:val="Tekstpodstawowy"/>
              <w:keepNext/>
              <w:keepLines/>
              <w:tabs>
                <w:tab w:val="right" w:pos="2552"/>
                <w:tab w:val="left" w:pos="2835"/>
              </w:tabs>
              <w:spacing w:line="288" w:lineRule="auto"/>
              <w:ind w:left="284" w:firstLine="0"/>
              <w:jc w:val="left"/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ab/>
              <w:t>Opiekun pracy:</w:t>
            </w:r>
            <w:r>
              <w:rPr>
                <w:rFonts w:ascii="Arial" w:hAnsi="Arial" w:cs="Arial"/>
                <w:color w:val="000000"/>
                <w:sz w:val="22"/>
              </w:rPr>
              <w:t xml:space="preserve"> </w:t>
            </w:r>
            <w:r>
              <w:rPr>
                <w:rFonts w:ascii="Arial" w:hAnsi="Arial" w:cs="Arial"/>
                <w:color w:val="000000"/>
                <w:sz w:val="22"/>
              </w:rPr>
              <w:tab/>
              <w:t>mgr inż. Grzegorz Rzym</w:t>
            </w:r>
          </w:p>
        </w:tc>
      </w:tr>
    </w:tbl>
    <w:p w14:paraId="087907AE" w14:textId="77777777" w:rsidR="00977C83" w:rsidRDefault="00977C83"/>
    <w:p w14:paraId="26285E6D" w14:textId="77777777" w:rsidR="00977C83" w:rsidRDefault="00977C83">
      <w:pPr>
        <w:pageBreakBefore/>
        <w:suppressAutoHyphens w:val="0"/>
        <w:sectPr w:rsidR="00977C83">
          <w:footerReference w:type="even" r:id="rId9"/>
          <w:footerReference w:type="default" r:id="rId10"/>
          <w:footerReference w:type="first" r:id="rId11"/>
          <w:pgSz w:w="11906" w:h="16838"/>
          <w:pgMar w:top="1418" w:right="1134" w:bottom="1418" w:left="1134" w:header="708" w:footer="708" w:gutter="0"/>
          <w:cols w:space="708"/>
          <w:titlePg/>
        </w:sectPr>
      </w:pPr>
    </w:p>
    <w:p w14:paraId="6B71EA91" w14:textId="760074EE" w:rsidR="0037473B" w:rsidRDefault="00000000">
      <w:pPr>
        <w:pStyle w:val="Spistreci1"/>
        <w:rPr>
          <w:rFonts w:asciiTheme="minorHAnsi" w:eastAsiaTheme="minorEastAsia" w:hAnsiTheme="minorHAnsi" w:cstheme="minorBidi"/>
          <w:noProof/>
          <w:kern w:val="2"/>
          <w:szCs w:val="24"/>
          <w:lang w:eastAsia="pl-PL"/>
          <w14:ligatures w14:val="standardContextual"/>
        </w:rPr>
      </w:pPr>
      <w:r>
        <w:lastRenderedPageBreak/>
        <w:fldChar w:fldCharType="begin"/>
      </w:r>
      <w:r>
        <w:instrText xml:space="preserve"> TOC \o "1-3" \u \h </w:instrText>
      </w:r>
      <w:r>
        <w:fldChar w:fldCharType="separate"/>
      </w:r>
      <w:hyperlink w:anchor="_Toc213010225" w:history="1">
        <w:r w:rsidR="0037473B" w:rsidRPr="00CB4398">
          <w:rPr>
            <w:rStyle w:val="Hipercze"/>
            <w:noProof/>
          </w:rPr>
          <w:t>1.</w:t>
        </w:r>
        <w:r w:rsidR="0037473B">
          <w:rPr>
            <w:rFonts w:asciiTheme="minorHAnsi" w:eastAsiaTheme="minorEastAsia" w:hAnsiTheme="minorHAnsi" w:cstheme="minorBidi"/>
            <w:noProof/>
            <w:kern w:val="2"/>
            <w:szCs w:val="24"/>
            <w:lang w:eastAsia="pl-PL"/>
            <w14:ligatures w14:val="standardContextual"/>
          </w:rPr>
          <w:tab/>
        </w:r>
        <w:r w:rsidR="0037473B" w:rsidRPr="00CB4398">
          <w:rPr>
            <w:rStyle w:val="Hipercze"/>
            <w:noProof/>
          </w:rPr>
          <w:t>Wstęp</w:t>
        </w:r>
        <w:r w:rsidR="0037473B">
          <w:rPr>
            <w:noProof/>
          </w:rPr>
          <w:tab/>
        </w:r>
        <w:r w:rsidR="0037473B">
          <w:rPr>
            <w:noProof/>
          </w:rPr>
          <w:fldChar w:fldCharType="begin"/>
        </w:r>
        <w:r w:rsidR="0037473B">
          <w:rPr>
            <w:noProof/>
          </w:rPr>
          <w:instrText xml:space="preserve"> PAGEREF _Toc213010225 \h </w:instrText>
        </w:r>
        <w:r w:rsidR="0037473B">
          <w:rPr>
            <w:noProof/>
          </w:rPr>
        </w:r>
        <w:r w:rsidR="0037473B">
          <w:rPr>
            <w:noProof/>
          </w:rPr>
          <w:fldChar w:fldCharType="separate"/>
        </w:r>
        <w:r w:rsidR="0037473B">
          <w:rPr>
            <w:noProof/>
          </w:rPr>
          <w:t>5</w:t>
        </w:r>
        <w:r w:rsidR="0037473B">
          <w:rPr>
            <w:noProof/>
          </w:rPr>
          <w:fldChar w:fldCharType="end"/>
        </w:r>
      </w:hyperlink>
    </w:p>
    <w:p w14:paraId="0C40BF6E" w14:textId="3D541E67" w:rsidR="0037473B" w:rsidRDefault="0037473B">
      <w:pPr>
        <w:pStyle w:val="Spistreci2"/>
        <w:rPr>
          <w:rFonts w:asciiTheme="minorHAnsi" w:eastAsiaTheme="minorEastAsia" w:hAnsiTheme="minorHAnsi" w:cstheme="minorBidi"/>
          <w:noProof/>
          <w:kern w:val="2"/>
          <w:szCs w:val="24"/>
          <w:lang w:eastAsia="pl-PL"/>
          <w14:ligatures w14:val="standardContextual"/>
        </w:rPr>
      </w:pPr>
      <w:hyperlink w:anchor="_Toc213010226" w:history="1">
        <w:r w:rsidRPr="00CB4398">
          <w:rPr>
            <w:rStyle w:val="Hipercze"/>
            <w:noProof/>
          </w:rPr>
          <w:t>1.1.</w:t>
        </w:r>
        <w:r>
          <w:rPr>
            <w:rFonts w:asciiTheme="minorHAnsi" w:eastAsiaTheme="minorEastAsia" w:hAnsiTheme="minorHAnsi" w:cstheme="minorBidi"/>
            <w:noProof/>
            <w:kern w:val="2"/>
            <w:szCs w:val="24"/>
            <w:lang w:eastAsia="pl-PL"/>
            <w14:ligatures w14:val="standardContextual"/>
          </w:rPr>
          <w:tab/>
        </w:r>
        <w:r w:rsidRPr="00CB4398">
          <w:rPr>
            <w:rStyle w:val="Hipercze"/>
            <w:noProof/>
          </w:rPr>
          <w:t>Cel pracy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_Toc213010226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5</w:t>
        </w:r>
        <w:r>
          <w:rPr>
            <w:noProof/>
          </w:rPr>
          <w:fldChar w:fldCharType="end"/>
        </w:r>
      </w:hyperlink>
    </w:p>
    <w:p w14:paraId="2AFC9117" w14:textId="480C03AD" w:rsidR="0037473B" w:rsidRDefault="0037473B">
      <w:pPr>
        <w:pStyle w:val="Spistreci2"/>
        <w:rPr>
          <w:rFonts w:asciiTheme="minorHAnsi" w:eastAsiaTheme="minorEastAsia" w:hAnsiTheme="minorHAnsi" w:cstheme="minorBidi"/>
          <w:noProof/>
          <w:kern w:val="2"/>
          <w:szCs w:val="24"/>
          <w:lang w:eastAsia="pl-PL"/>
          <w14:ligatures w14:val="standardContextual"/>
        </w:rPr>
      </w:pPr>
      <w:hyperlink w:anchor="_Toc213010227" w:history="1">
        <w:r w:rsidRPr="00CB4398">
          <w:rPr>
            <w:rStyle w:val="Hipercze"/>
            <w:noProof/>
          </w:rPr>
          <w:t>1.2.</w:t>
        </w:r>
        <w:r>
          <w:rPr>
            <w:rFonts w:asciiTheme="minorHAnsi" w:eastAsiaTheme="minorEastAsia" w:hAnsiTheme="minorHAnsi" w:cstheme="minorBidi"/>
            <w:noProof/>
            <w:kern w:val="2"/>
            <w:szCs w:val="24"/>
            <w:lang w:eastAsia="pl-PL"/>
            <w14:ligatures w14:val="standardContextual"/>
          </w:rPr>
          <w:tab/>
        </w:r>
        <w:r w:rsidRPr="00CB4398">
          <w:rPr>
            <w:rStyle w:val="Hipercze"/>
            <w:noProof/>
          </w:rPr>
          <w:t>Zakres pracy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_Toc213010227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5</w:t>
        </w:r>
        <w:r>
          <w:rPr>
            <w:noProof/>
          </w:rPr>
          <w:fldChar w:fldCharType="end"/>
        </w:r>
      </w:hyperlink>
    </w:p>
    <w:p w14:paraId="3656E6B0" w14:textId="68CD3D82" w:rsidR="0037473B" w:rsidRDefault="0037473B">
      <w:pPr>
        <w:pStyle w:val="Spistreci2"/>
        <w:rPr>
          <w:rFonts w:asciiTheme="minorHAnsi" w:eastAsiaTheme="minorEastAsia" w:hAnsiTheme="minorHAnsi" w:cstheme="minorBidi"/>
          <w:noProof/>
          <w:kern w:val="2"/>
          <w:szCs w:val="24"/>
          <w:lang w:eastAsia="pl-PL"/>
          <w14:ligatures w14:val="standardContextual"/>
        </w:rPr>
      </w:pPr>
      <w:hyperlink w:anchor="_Toc213010228" w:history="1">
        <w:r w:rsidRPr="00CB4398">
          <w:rPr>
            <w:rStyle w:val="Hipercze"/>
            <w:noProof/>
          </w:rPr>
          <w:t>1.3.</w:t>
        </w:r>
        <w:r>
          <w:rPr>
            <w:rFonts w:asciiTheme="minorHAnsi" w:eastAsiaTheme="minorEastAsia" w:hAnsiTheme="minorHAnsi" w:cstheme="minorBidi"/>
            <w:noProof/>
            <w:kern w:val="2"/>
            <w:szCs w:val="24"/>
            <w:lang w:eastAsia="pl-PL"/>
            <w14:ligatures w14:val="standardContextual"/>
          </w:rPr>
          <w:tab/>
        </w:r>
        <w:r w:rsidRPr="00CB4398">
          <w:rPr>
            <w:rStyle w:val="Hipercze"/>
            <w:noProof/>
          </w:rPr>
          <w:t>Pytania badawcze i hipotezy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_Toc213010228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6</w:t>
        </w:r>
        <w:r>
          <w:rPr>
            <w:noProof/>
          </w:rPr>
          <w:fldChar w:fldCharType="end"/>
        </w:r>
      </w:hyperlink>
    </w:p>
    <w:p w14:paraId="3EDCC4C8" w14:textId="194E8DAA" w:rsidR="0037473B" w:rsidRDefault="0037473B">
      <w:pPr>
        <w:pStyle w:val="Spistreci1"/>
        <w:rPr>
          <w:rFonts w:asciiTheme="minorHAnsi" w:eastAsiaTheme="minorEastAsia" w:hAnsiTheme="minorHAnsi" w:cstheme="minorBidi"/>
          <w:noProof/>
          <w:kern w:val="2"/>
          <w:szCs w:val="24"/>
          <w:lang w:eastAsia="pl-PL"/>
          <w14:ligatures w14:val="standardContextual"/>
        </w:rPr>
      </w:pPr>
      <w:hyperlink w:anchor="_Toc213010229" w:history="1">
        <w:r w:rsidRPr="00CB4398">
          <w:rPr>
            <w:rStyle w:val="Hipercze"/>
            <w:noProof/>
          </w:rPr>
          <w:t>2.</w:t>
        </w:r>
        <w:r>
          <w:rPr>
            <w:rFonts w:asciiTheme="minorHAnsi" w:eastAsiaTheme="minorEastAsia" w:hAnsiTheme="minorHAnsi" w:cstheme="minorBidi"/>
            <w:noProof/>
            <w:kern w:val="2"/>
            <w:szCs w:val="24"/>
            <w:lang w:eastAsia="pl-PL"/>
            <w14:ligatures w14:val="standardContextual"/>
          </w:rPr>
          <w:tab/>
        </w:r>
        <w:r w:rsidRPr="00CB4398">
          <w:rPr>
            <w:rStyle w:val="Hipercze"/>
            <w:noProof/>
          </w:rPr>
          <w:t>Podstawy QoS w sieciach komputerowych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_Toc213010229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7</w:t>
        </w:r>
        <w:r>
          <w:rPr>
            <w:noProof/>
          </w:rPr>
          <w:fldChar w:fldCharType="end"/>
        </w:r>
      </w:hyperlink>
    </w:p>
    <w:p w14:paraId="3675F424" w14:textId="32483EE4" w:rsidR="0037473B" w:rsidRDefault="0037473B">
      <w:pPr>
        <w:pStyle w:val="Spistreci2"/>
        <w:rPr>
          <w:rFonts w:asciiTheme="minorHAnsi" w:eastAsiaTheme="minorEastAsia" w:hAnsiTheme="minorHAnsi" w:cstheme="minorBidi"/>
          <w:noProof/>
          <w:kern w:val="2"/>
          <w:szCs w:val="24"/>
          <w:lang w:eastAsia="pl-PL"/>
          <w14:ligatures w14:val="standardContextual"/>
        </w:rPr>
      </w:pPr>
      <w:hyperlink w:anchor="_Toc213010230" w:history="1">
        <w:r w:rsidRPr="00CB4398">
          <w:rPr>
            <w:rStyle w:val="Hipercze"/>
            <w:noProof/>
          </w:rPr>
          <w:t>2.1.</w:t>
        </w:r>
        <w:r>
          <w:rPr>
            <w:rFonts w:asciiTheme="minorHAnsi" w:eastAsiaTheme="minorEastAsia" w:hAnsiTheme="minorHAnsi" w:cstheme="minorBidi"/>
            <w:noProof/>
            <w:kern w:val="2"/>
            <w:szCs w:val="24"/>
            <w:lang w:eastAsia="pl-PL"/>
            <w14:ligatures w14:val="standardContextual"/>
          </w:rPr>
          <w:tab/>
        </w:r>
        <w:r w:rsidRPr="00CB4398">
          <w:rPr>
            <w:rStyle w:val="Hipercze"/>
            <w:noProof/>
          </w:rPr>
          <w:t>Pojęcie QoS i modele zapewniania jakości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_Toc213010230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7</w:t>
        </w:r>
        <w:r>
          <w:rPr>
            <w:noProof/>
          </w:rPr>
          <w:fldChar w:fldCharType="end"/>
        </w:r>
      </w:hyperlink>
    </w:p>
    <w:p w14:paraId="6623C77E" w14:textId="094E886A" w:rsidR="0037473B" w:rsidRDefault="0037473B">
      <w:pPr>
        <w:pStyle w:val="Spistreci3"/>
        <w:tabs>
          <w:tab w:val="left" w:pos="1701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pl-PL"/>
          <w14:ligatures w14:val="standardContextual"/>
        </w:rPr>
      </w:pPr>
      <w:hyperlink w:anchor="_Toc213010231" w:history="1">
        <w:r w:rsidRPr="00CB4398">
          <w:rPr>
            <w:rStyle w:val="Hipercze"/>
            <w:noProof/>
          </w:rPr>
          <w:t>2.1.1.</w:t>
        </w:r>
        <w:r>
          <w:rPr>
            <w:rFonts w:asciiTheme="minorHAnsi" w:eastAsiaTheme="minorEastAsia" w:hAnsiTheme="minorHAnsi" w:cstheme="minorBidi"/>
            <w:noProof/>
            <w:kern w:val="2"/>
            <w:szCs w:val="24"/>
            <w:lang w:eastAsia="pl-PL"/>
            <w14:ligatures w14:val="standardContextual"/>
          </w:rPr>
          <w:tab/>
        </w:r>
        <w:r w:rsidRPr="00CB4398">
          <w:rPr>
            <w:rStyle w:val="Hipercze"/>
            <w:noProof/>
          </w:rPr>
          <w:t>Model IntServ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_Toc213010231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7</w:t>
        </w:r>
        <w:r>
          <w:rPr>
            <w:noProof/>
          </w:rPr>
          <w:fldChar w:fldCharType="end"/>
        </w:r>
      </w:hyperlink>
    </w:p>
    <w:p w14:paraId="05A91261" w14:textId="76D71AC8" w:rsidR="0037473B" w:rsidRDefault="0037473B">
      <w:pPr>
        <w:pStyle w:val="Spistreci3"/>
        <w:tabs>
          <w:tab w:val="left" w:pos="1701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pl-PL"/>
          <w14:ligatures w14:val="standardContextual"/>
        </w:rPr>
      </w:pPr>
      <w:hyperlink w:anchor="_Toc213010232" w:history="1">
        <w:r w:rsidRPr="00CB4398">
          <w:rPr>
            <w:rStyle w:val="Hipercze"/>
            <w:noProof/>
          </w:rPr>
          <w:t>2.1.2.</w:t>
        </w:r>
        <w:r>
          <w:rPr>
            <w:rFonts w:asciiTheme="minorHAnsi" w:eastAsiaTheme="minorEastAsia" w:hAnsiTheme="minorHAnsi" w:cstheme="minorBidi"/>
            <w:noProof/>
            <w:kern w:val="2"/>
            <w:szCs w:val="24"/>
            <w:lang w:eastAsia="pl-PL"/>
            <w14:ligatures w14:val="standardContextual"/>
          </w:rPr>
          <w:tab/>
        </w:r>
        <w:r w:rsidRPr="00CB4398">
          <w:rPr>
            <w:rStyle w:val="Hipercze"/>
            <w:noProof/>
          </w:rPr>
          <w:t>Model DiffServ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_Toc213010232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7</w:t>
        </w:r>
        <w:r>
          <w:rPr>
            <w:noProof/>
          </w:rPr>
          <w:fldChar w:fldCharType="end"/>
        </w:r>
      </w:hyperlink>
    </w:p>
    <w:p w14:paraId="4232D267" w14:textId="5B1FE927" w:rsidR="0037473B" w:rsidRDefault="0037473B">
      <w:pPr>
        <w:pStyle w:val="Spistreci2"/>
        <w:rPr>
          <w:rFonts w:asciiTheme="minorHAnsi" w:eastAsiaTheme="minorEastAsia" w:hAnsiTheme="minorHAnsi" w:cstheme="minorBidi"/>
          <w:noProof/>
          <w:kern w:val="2"/>
          <w:szCs w:val="24"/>
          <w:lang w:eastAsia="pl-PL"/>
          <w14:ligatures w14:val="standardContextual"/>
        </w:rPr>
      </w:pPr>
      <w:hyperlink w:anchor="_Toc213010233" w:history="1">
        <w:r w:rsidRPr="00CB4398">
          <w:rPr>
            <w:rStyle w:val="Hipercze"/>
            <w:noProof/>
          </w:rPr>
          <w:t>2.2.</w:t>
        </w:r>
        <w:r>
          <w:rPr>
            <w:rFonts w:asciiTheme="minorHAnsi" w:eastAsiaTheme="minorEastAsia" w:hAnsiTheme="minorHAnsi" w:cstheme="minorBidi"/>
            <w:noProof/>
            <w:kern w:val="2"/>
            <w:szCs w:val="24"/>
            <w:lang w:eastAsia="pl-PL"/>
            <w14:ligatures w14:val="standardContextual"/>
          </w:rPr>
          <w:tab/>
        </w:r>
        <w:r w:rsidRPr="00CB4398">
          <w:rPr>
            <w:rStyle w:val="Hipercze"/>
            <w:noProof/>
          </w:rPr>
          <w:t>Metryki QoS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_Toc213010233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10</w:t>
        </w:r>
        <w:r>
          <w:rPr>
            <w:noProof/>
          </w:rPr>
          <w:fldChar w:fldCharType="end"/>
        </w:r>
      </w:hyperlink>
    </w:p>
    <w:p w14:paraId="32BE97FB" w14:textId="2D252D8F" w:rsidR="0037473B" w:rsidRDefault="0037473B">
      <w:pPr>
        <w:pStyle w:val="Spistreci2"/>
        <w:rPr>
          <w:rFonts w:asciiTheme="minorHAnsi" w:eastAsiaTheme="minorEastAsia" w:hAnsiTheme="minorHAnsi" w:cstheme="minorBidi"/>
          <w:noProof/>
          <w:kern w:val="2"/>
          <w:szCs w:val="24"/>
          <w:lang w:eastAsia="pl-PL"/>
          <w14:ligatures w14:val="standardContextual"/>
        </w:rPr>
      </w:pPr>
      <w:hyperlink w:anchor="_Toc213010234" w:history="1">
        <w:r w:rsidRPr="00CB4398">
          <w:rPr>
            <w:rStyle w:val="Hipercze"/>
            <w:noProof/>
          </w:rPr>
          <w:t>2.3.</w:t>
        </w:r>
        <w:r>
          <w:rPr>
            <w:rFonts w:asciiTheme="minorHAnsi" w:eastAsiaTheme="minorEastAsia" w:hAnsiTheme="minorHAnsi" w:cstheme="minorBidi"/>
            <w:noProof/>
            <w:kern w:val="2"/>
            <w:szCs w:val="24"/>
            <w:lang w:eastAsia="pl-PL"/>
            <w14:ligatures w14:val="standardContextual"/>
          </w:rPr>
          <w:tab/>
        </w:r>
        <w:r w:rsidRPr="00CB4398">
          <w:rPr>
            <w:rStyle w:val="Hipercze"/>
            <w:noProof/>
          </w:rPr>
          <w:t>Mechanizmy realizacji QoS w sieciach IP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_Toc213010234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10</w:t>
        </w:r>
        <w:r>
          <w:rPr>
            <w:noProof/>
          </w:rPr>
          <w:fldChar w:fldCharType="end"/>
        </w:r>
      </w:hyperlink>
    </w:p>
    <w:p w14:paraId="54D93480" w14:textId="021F9340" w:rsidR="0037473B" w:rsidRDefault="0037473B">
      <w:pPr>
        <w:pStyle w:val="Spistreci1"/>
        <w:rPr>
          <w:rFonts w:asciiTheme="minorHAnsi" w:eastAsiaTheme="minorEastAsia" w:hAnsiTheme="minorHAnsi" w:cstheme="minorBidi"/>
          <w:noProof/>
          <w:kern w:val="2"/>
          <w:szCs w:val="24"/>
          <w:lang w:eastAsia="pl-PL"/>
          <w14:ligatures w14:val="standardContextual"/>
        </w:rPr>
      </w:pPr>
      <w:hyperlink w:anchor="_Toc213010235" w:history="1">
        <w:r w:rsidRPr="00CB4398">
          <w:rPr>
            <w:rStyle w:val="Hipercze"/>
            <w:noProof/>
          </w:rPr>
          <w:t>3.</w:t>
        </w:r>
        <w:r>
          <w:rPr>
            <w:rFonts w:asciiTheme="minorHAnsi" w:eastAsiaTheme="minorEastAsia" w:hAnsiTheme="minorHAnsi" w:cstheme="minorBidi"/>
            <w:noProof/>
            <w:kern w:val="2"/>
            <w:szCs w:val="24"/>
            <w:lang w:eastAsia="pl-PL"/>
            <w14:ligatures w14:val="standardContextual"/>
          </w:rPr>
          <w:tab/>
        </w:r>
        <w:r w:rsidRPr="00CB4398">
          <w:rPr>
            <w:rStyle w:val="Hipercze"/>
            <w:noProof/>
          </w:rPr>
          <w:t>Mechanizmy QoS w MPLS i DiffServ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_Toc213010235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11</w:t>
        </w:r>
        <w:r>
          <w:rPr>
            <w:noProof/>
          </w:rPr>
          <w:fldChar w:fldCharType="end"/>
        </w:r>
      </w:hyperlink>
    </w:p>
    <w:p w14:paraId="2BBFF4CF" w14:textId="6AE4E358" w:rsidR="0037473B" w:rsidRDefault="0037473B">
      <w:pPr>
        <w:pStyle w:val="Spistreci2"/>
        <w:rPr>
          <w:rFonts w:asciiTheme="minorHAnsi" w:eastAsiaTheme="minorEastAsia" w:hAnsiTheme="minorHAnsi" w:cstheme="minorBidi"/>
          <w:noProof/>
          <w:kern w:val="2"/>
          <w:szCs w:val="24"/>
          <w:lang w:eastAsia="pl-PL"/>
          <w14:ligatures w14:val="standardContextual"/>
        </w:rPr>
      </w:pPr>
      <w:hyperlink w:anchor="_Toc213010236" w:history="1">
        <w:r w:rsidRPr="00CB4398">
          <w:rPr>
            <w:rStyle w:val="Hipercze"/>
            <w:noProof/>
          </w:rPr>
          <w:t>3.1.</w:t>
        </w:r>
        <w:r>
          <w:rPr>
            <w:rFonts w:asciiTheme="minorHAnsi" w:eastAsiaTheme="minorEastAsia" w:hAnsiTheme="minorHAnsi" w:cstheme="minorBidi"/>
            <w:noProof/>
            <w:kern w:val="2"/>
            <w:szCs w:val="24"/>
            <w:lang w:eastAsia="pl-PL"/>
            <w14:ligatures w14:val="standardContextual"/>
          </w:rPr>
          <w:tab/>
        </w:r>
        <w:r w:rsidRPr="00CB4398">
          <w:rPr>
            <w:rStyle w:val="Hipercze"/>
            <w:noProof/>
          </w:rPr>
          <w:t>Zasada działania MPLS i elementy TE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_Toc213010236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11</w:t>
        </w:r>
        <w:r>
          <w:rPr>
            <w:noProof/>
          </w:rPr>
          <w:fldChar w:fldCharType="end"/>
        </w:r>
      </w:hyperlink>
    </w:p>
    <w:p w14:paraId="7E1F68A9" w14:textId="18ABA6B5" w:rsidR="0037473B" w:rsidRDefault="0037473B">
      <w:pPr>
        <w:pStyle w:val="Spistreci2"/>
        <w:rPr>
          <w:rFonts w:asciiTheme="minorHAnsi" w:eastAsiaTheme="minorEastAsia" w:hAnsiTheme="minorHAnsi" w:cstheme="minorBidi"/>
          <w:noProof/>
          <w:kern w:val="2"/>
          <w:szCs w:val="24"/>
          <w:lang w:eastAsia="pl-PL"/>
          <w14:ligatures w14:val="standardContextual"/>
        </w:rPr>
      </w:pPr>
      <w:hyperlink w:anchor="_Toc213010237" w:history="1">
        <w:r w:rsidRPr="00CB4398">
          <w:rPr>
            <w:rStyle w:val="Hipercze"/>
            <w:noProof/>
          </w:rPr>
          <w:t>3.2.</w:t>
        </w:r>
        <w:r>
          <w:rPr>
            <w:rFonts w:asciiTheme="minorHAnsi" w:eastAsiaTheme="minorEastAsia" w:hAnsiTheme="minorHAnsi" w:cstheme="minorBidi"/>
            <w:noProof/>
            <w:kern w:val="2"/>
            <w:szCs w:val="24"/>
            <w:lang w:eastAsia="pl-PL"/>
            <w14:ligatures w14:val="standardContextual"/>
          </w:rPr>
          <w:tab/>
        </w:r>
        <w:r w:rsidRPr="00CB4398">
          <w:rPr>
            <w:rStyle w:val="Hipercze"/>
            <w:noProof/>
          </w:rPr>
          <w:t>DiffServ w domenie MPLS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_Toc213010237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11</w:t>
        </w:r>
        <w:r>
          <w:rPr>
            <w:noProof/>
          </w:rPr>
          <w:fldChar w:fldCharType="end"/>
        </w:r>
      </w:hyperlink>
    </w:p>
    <w:p w14:paraId="15FF15D5" w14:textId="576BA0FD" w:rsidR="0037473B" w:rsidRDefault="0037473B">
      <w:pPr>
        <w:pStyle w:val="Spistreci2"/>
        <w:rPr>
          <w:rFonts w:asciiTheme="minorHAnsi" w:eastAsiaTheme="minorEastAsia" w:hAnsiTheme="minorHAnsi" w:cstheme="minorBidi"/>
          <w:noProof/>
          <w:kern w:val="2"/>
          <w:szCs w:val="24"/>
          <w:lang w:eastAsia="pl-PL"/>
          <w14:ligatures w14:val="standardContextual"/>
        </w:rPr>
      </w:pPr>
      <w:hyperlink w:anchor="_Toc213010238" w:history="1">
        <w:r w:rsidRPr="00CB4398">
          <w:rPr>
            <w:rStyle w:val="Hipercze"/>
            <w:noProof/>
          </w:rPr>
          <w:t>3.3.</w:t>
        </w:r>
        <w:r>
          <w:rPr>
            <w:rFonts w:asciiTheme="minorHAnsi" w:eastAsiaTheme="minorEastAsia" w:hAnsiTheme="minorHAnsi" w:cstheme="minorBidi"/>
            <w:noProof/>
            <w:kern w:val="2"/>
            <w:szCs w:val="24"/>
            <w:lang w:eastAsia="pl-PL"/>
            <w14:ligatures w14:val="standardContextual"/>
          </w:rPr>
          <w:tab/>
        </w:r>
        <w:r w:rsidRPr="00CB4398">
          <w:rPr>
            <w:rStyle w:val="Hipercze"/>
            <w:noProof/>
          </w:rPr>
          <w:t>Integracja DiffServ i MPLS (DS-TE)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_Toc213010238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12</w:t>
        </w:r>
        <w:r>
          <w:rPr>
            <w:noProof/>
          </w:rPr>
          <w:fldChar w:fldCharType="end"/>
        </w:r>
      </w:hyperlink>
    </w:p>
    <w:p w14:paraId="75F5385C" w14:textId="7F15E3F1" w:rsidR="0037473B" w:rsidRDefault="0037473B">
      <w:pPr>
        <w:pStyle w:val="Spistreci2"/>
        <w:rPr>
          <w:rFonts w:asciiTheme="minorHAnsi" w:eastAsiaTheme="minorEastAsia" w:hAnsiTheme="minorHAnsi" w:cstheme="minorBidi"/>
          <w:noProof/>
          <w:kern w:val="2"/>
          <w:szCs w:val="24"/>
          <w:lang w:eastAsia="pl-PL"/>
          <w14:ligatures w14:val="standardContextual"/>
        </w:rPr>
      </w:pPr>
      <w:hyperlink w:anchor="_Toc213010239" w:history="1">
        <w:r w:rsidRPr="00CB4398">
          <w:rPr>
            <w:rStyle w:val="Hipercze"/>
            <w:noProof/>
          </w:rPr>
          <w:t>3.4.</w:t>
        </w:r>
        <w:r>
          <w:rPr>
            <w:rFonts w:asciiTheme="minorHAnsi" w:eastAsiaTheme="minorEastAsia" w:hAnsiTheme="minorHAnsi" w:cstheme="minorBidi"/>
            <w:noProof/>
            <w:kern w:val="2"/>
            <w:szCs w:val="24"/>
            <w:lang w:eastAsia="pl-PL"/>
            <w14:ligatures w14:val="standardContextual"/>
          </w:rPr>
          <w:tab/>
        </w:r>
        <w:r w:rsidRPr="00CB4398">
          <w:rPr>
            <w:rStyle w:val="Hipercze"/>
            <w:noProof/>
          </w:rPr>
          <w:t>Ograniczenia tradycyjnych rozwiązań QoS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_Toc213010239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12</w:t>
        </w:r>
        <w:r>
          <w:rPr>
            <w:noProof/>
          </w:rPr>
          <w:fldChar w:fldCharType="end"/>
        </w:r>
      </w:hyperlink>
    </w:p>
    <w:p w14:paraId="5B801329" w14:textId="15BC0EED" w:rsidR="0037473B" w:rsidRDefault="0037473B">
      <w:pPr>
        <w:pStyle w:val="Spistreci1"/>
        <w:rPr>
          <w:rFonts w:asciiTheme="minorHAnsi" w:eastAsiaTheme="minorEastAsia" w:hAnsiTheme="minorHAnsi" w:cstheme="minorBidi"/>
          <w:noProof/>
          <w:kern w:val="2"/>
          <w:szCs w:val="24"/>
          <w:lang w:eastAsia="pl-PL"/>
          <w14:ligatures w14:val="standardContextual"/>
        </w:rPr>
      </w:pPr>
      <w:hyperlink w:anchor="_Toc213010240" w:history="1">
        <w:r w:rsidRPr="00CB4398">
          <w:rPr>
            <w:rStyle w:val="Hipercze"/>
            <w:noProof/>
          </w:rPr>
          <w:t>4.</w:t>
        </w:r>
        <w:r>
          <w:rPr>
            <w:rFonts w:asciiTheme="minorHAnsi" w:eastAsiaTheme="minorEastAsia" w:hAnsiTheme="minorHAnsi" w:cstheme="minorBidi"/>
            <w:noProof/>
            <w:kern w:val="2"/>
            <w:szCs w:val="24"/>
            <w:lang w:eastAsia="pl-PL"/>
            <w14:ligatures w14:val="standardContextual"/>
          </w:rPr>
          <w:tab/>
        </w:r>
        <w:r w:rsidRPr="00CB4398">
          <w:rPr>
            <w:rStyle w:val="Hipercze"/>
            <w:noProof/>
          </w:rPr>
          <w:t>Koncepcja SDN i możliwości dynamicznej kontroli QoS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_Toc213010240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13</w:t>
        </w:r>
        <w:r>
          <w:rPr>
            <w:noProof/>
          </w:rPr>
          <w:fldChar w:fldCharType="end"/>
        </w:r>
      </w:hyperlink>
    </w:p>
    <w:p w14:paraId="5B6C01E8" w14:textId="0006CCF6" w:rsidR="0037473B" w:rsidRDefault="0037473B">
      <w:pPr>
        <w:pStyle w:val="Spistreci2"/>
        <w:rPr>
          <w:rFonts w:asciiTheme="minorHAnsi" w:eastAsiaTheme="minorEastAsia" w:hAnsiTheme="minorHAnsi" w:cstheme="minorBidi"/>
          <w:noProof/>
          <w:kern w:val="2"/>
          <w:szCs w:val="24"/>
          <w:lang w:eastAsia="pl-PL"/>
          <w14:ligatures w14:val="standardContextual"/>
        </w:rPr>
      </w:pPr>
      <w:hyperlink w:anchor="_Toc213010241" w:history="1">
        <w:r w:rsidRPr="00CB4398">
          <w:rPr>
            <w:rStyle w:val="Hipercze"/>
            <w:noProof/>
          </w:rPr>
          <w:t>4.1.</w:t>
        </w:r>
        <w:r>
          <w:rPr>
            <w:rFonts w:asciiTheme="minorHAnsi" w:eastAsiaTheme="minorEastAsia" w:hAnsiTheme="minorHAnsi" w:cstheme="minorBidi"/>
            <w:noProof/>
            <w:kern w:val="2"/>
            <w:szCs w:val="24"/>
            <w:lang w:eastAsia="pl-PL"/>
            <w14:ligatures w14:val="standardContextual"/>
          </w:rPr>
          <w:tab/>
        </w:r>
        <w:r w:rsidRPr="00CB4398">
          <w:rPr>
            <w:rStyle w:val="Hipercze"/>
            <w:noProof/>
          </w:rPr>
          <w:t>Architektura SDN i  rola sterownika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_Toc213010241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13</w:t>
        </w:r>
        <w:r>
          <w:rPr>
            <w:noProof/>
          </w:rPr>
          <w:fldChar w:fldCharType="end"/>
        </w:r>
      </w:hyperlink>
    </w:p>
    <w:p w14:paraId="5991FE57" w14:textId="166981AB" w:rsidR="0037473B" w:rsidRDefault="0037473B">
      <w:pPr>
        <w:pStyle w:val="Spistreci3"/>
        <w:tabs>
          <w:tab w:val="left" w:pos="1701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pl-PL"/>
          <w14:ligatures w14:val="standardContextual"/>
        </w:rPr>
      </w:pPr>
      <w:hyperlink w:anchor="_Toc213010242" w:history="1">
        <w:r w:rsidRPr="00CB4398">
          <w:rPr>
            <w:rStyle w:val="Hipercze"/>
            <w:noProof/>
            <w:lang w:val="en-AU"/>
          </w:rPr>
          <w:t>4.1.1.</w:t>
        </w:r>
        <w:r>
          <w:rPr>
            <w:rFonts w:asciiTheme="minorHAnsi" w:eastAsiaTheme="minorEastAsia" w:hAnsiTheme="minorHAnsi" w:cstheme="minorBidi"/>
            <w:noProof/>
            <w:kern w:val="2"/>
            <w:szCs w:val="24"/>
            <w:lang w:eastAsia="pl-PL"/>
            <w14:ligatures w14:val="standardContextual"/>
          </w:rPr>
          <w:tab/>
        </w:r>
        <w:r w:rsidRPr="00CB4398">
          <w:rPr>
            <w:rStyle w:val="Hipercze"/>
            <w:noProof/>
            <w:lang w:val="en-AU"/>
          </w:rPr>
          <w:t>Warstwy SDN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_Toc213010242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13</w:t>
        </w:r>
        <w:r>
          <w:rPr>
            <w:noProof/>
          </w:rPr>
          <w:fldChar w:fldCharType="end"/>
        </w:r>
      </w:hyperlink>
    </w:p>
    <w:p w14:paraId="50D7405F" w14:textId="6826E4B4" w:rsidR="0037473B" w:rsidRDefault="0037473B">
      <w:pPr>
        <w:pStyle w:val="Spistreci3"/>
        <w:tabs>
          <w:tab w:val="left" w:pos="1701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pl-PL"/>
          <w14:ligatures w14:val="standardContextual"/>
        </w:rPr>
      </w:pPr>
      <w:hyperlink w:anchor="_Toc213010243" w:history="1">
        <w:r w:rsidRPr="00CB4398">
          <w:rPr>
            <w:rStyle w:val="Hipercze"/>
            <w:noProof/>
            <w:lang w:val="en-AU"/>
          </w:rPr>
          <w:t>4.1.2.</w:t>
        </w:r>
        <w:r>
          <w:rPr>
            <w:rFonts w:asciiTheme="minorHAnsi" w:eastAsiaTheme="minorEastAsia" w:hAnsiTheme="minorHAnsi" w:cstheme="minorBidi"/>
            <w:noProof/>
            <w:kern w:val="2"/>
            <w:szCs w:val="24"/>
            <w:lang w:eastAsia="pl-PL"/>
            <w14:ligatures w14:val="standardContextual"/>
          </w:rPr>
          <w:tab/>
        </w:r>
        <w:r w:rsidRPr="00CB4398">
          <w:rPr>
            <w:rStyle w:val="Hipercze"/>
            <w:noProof/>
            <w:lang w:val="en-AU"/>
          </w:rPr>
          <w:t>Interfejsy SDN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_Toc213010243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14</w:t>
        </w:r>
        <w:r>
          <w:rPr>
            <w:noProof/>
          </w:rPr>
          <w:fldChar w:fldCharType="end"/>
        </w:r>
      </w:hyperlink>
    </w:p>
    <w:p w14:paraId="6CCD6483" w14:textId="7E73C94C" w:rsidR="0037473B" w:rsidRDefault="0037473B">
      <w:pPr>
        <w:pStyle w:val="Spistreci3"/>
        <w:tabs>
          <w:tab w:val="left" w:pos="1701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pl-PL"/>
          <w14:ligatures w14:val="standardContextual"/>
        </w:rPr>
      </w:pPr>
      <w:hyperlink w:anchor="_Toc213010244" w:history="1">
        <w:r w:rsidRPr="00CB4398">
          <w:rPr>
            <w:rStyle w:val="Hipercze"/>
            <w:noProof/>
            <w:lang w:val="en-AU"/>
          </w:rPr>
          <w:t>4.1.3.</w:t>
        </w:r>
        <w:r>
          <w:rPr>
            <w:rFonts w:asciiTheme="minorHAnsi" w:eastAsiaTheme="minorEastAsia" w:hAnsiTheme="minorHAnsi" w:cstheme="minorBidi"/>
            <w:noProof/>
            <w:kern w:val="2"/>
            <w:szCs w:val="24"/>
            <w:lang w:eastAsia="pl-PL"/>
            <w14:ligatures w14:val="standardContextual"/>
          </w:rPr>
          <w:tab/>
        </w:r>
        <w:r w:rsidRPr="00CB4398">
          <w:rPr>
            <w:rStyle w:val="Hipercze"/>
            <w:noProof/>
            <w:lang w:val="en-AU"/>
          </w:rPr>
          <w:t>Rola</w:t>
        </w:r>
        <w:r w:rsidRPr="00CB4398">
          <w:rPr>
            <w:rStyle w:val="Hipercze"/>
            <w:noProof/>
          </w:rPr>
          <w:t xml:space="preserve"> sterownika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_Toc213010244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14</w:t>
        </w:r>
        <w:r>
          <w:rPr>
            <w:noProof/>
          </w:rPr>
          <w:fldChar w:fldCharType="end"/>
        </w:r>
      </w:hyperlink>
    </w:p>
    <w:p w14:paraId="1E95D3ED" w14:textId="49C34ADE" w:rsidR="0037473B" w:rsidRDefault="0037473B">
      <w:pPr>
        <w:pStyle w:val="Spistreci2"/>
        <w:rPr>
          <w:rFonts w:asciiTheme="minorHAnsi" w:eastAsiaTheme="minorEastAsia" w:hAnsiTheme="minorHAnsi" w:cstheme="minorBidi"/>
          <w:noProof/>
          <w:kern w:val="2"/>
          <w:szCs w:val="24"/>
          <w:lang w:eastAsia="pl-PL"/>
          <w14:ligatures w14:val="standardContextual"/>
        </w:rPr>
      </w:pPr>
      <w:hyperlink w:anchor="_Toc213010245" w:history="1">
        <w:r w:rsidRPr="00CB4398">
          <w:rPr>
            <w:rStyle w:val="Hipercze"/>
            <w:noProof/>
          </w:rPr>
          <w:t>4.2.</w:t>
        </w:r>
        <w:r>
          <w:rPr>
            <w:rFonts w:asciiTheme="minorHAnsi" w:eastAsiaTheme="minorEastAsia" w:hAnsiTheme="minorHAnsi" w:cstheme="minorBidi"/>
            <w:noProof/>
            <w:kern w:val="2"/>
            <w:szCs w:val="24"/>
            <w:lang w:eastAsia="pl-PL"/>
            <w14:ligatures w14:val="standardContextual"/>
          </w:rPr>
          <w:tab/>
        </w:r>
        <w:r w:rsidRPr="00CB4398">
          <w:rPr>
            <w:rStyle w:val="Hipercze"/>
            <w:noProof/>
          </w:rPr>
          <w:t>OpenFlow a QoS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_Toc213010245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15</w:t>
        </w:r>
        <w:r>
          <w:rPr>
            <w:noProof/>
          </w:rPr>
          <w:fldChar w:fldCharType="end"/>
        </w:r>
      </w:hyperlink>
    </w:p>
    <w:p w14:paraId="74EFF8F2" w14:textId="22B89CA9" w:rsidR="0037473B" w:rsidRDefault="0037473B">
      <w:pPr>
        <w:pStyle w:val="Spistreci3"/>
        <w:tabs>
          <w:tab w:val="left" w:pos="1701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pl-PL"/>
          <w14:ligatures w14:val="standardContextual"/>
        </w:rPr>
      </w:pPr>
      <w:hyperlink w:anchor="_Toc213010246" w:history="1">
        <w:r w:rsidRPr="00CB4398">
          <w:rPr>
            <w:rStyle w:val="Hipercze"/>
            <w:noProof/>
          </w:rPr>
          <w:t>4.2.1.</w:t>
        </w:r>
        <w:r>
          <w:rPr>
            <w:rFonts w:asciiTheme="minorHAnsi" w:eastAsiaTheme="minorEastAsia" w:hAnsiTheme="minorHAnsi" w:cstheme="minorBidi"/>
            <w:noProof/>
            <w:kern w:val="2"/>
            <w:szCs w:val="24"/>
            <w:lang w:eastAsia="pl-PL"/>
            <w14:ligatures w14:val="standardContextual"/>
          </w:rPr>
          <w:tab/>
        </w:r>
        <w:r w:rsidRPr="00CB4398">
          <w:rPr>
            <w:rStyle w:val="Hipercze"/>
            <w:noProof/>
          </w:rPr>
          <w:t>Match - kryteria dopasowania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_Toc213010246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15</w:t>
        </w:r>
        <w:r>
          <w:rPr>
            <w:noProof/>
          </w:rPr>
          <w:fldChar w:fldCharType="end"/>
        </w:r>
      </w:hyperlink>
    </w:p>
    <w:p w14:paraId="352E518D" w14:textId="10FDAFCC" w:rsidR="0037473B" w:rsidRDefault="0037473B">
      <w:pPr>
        <w:pStyle w:val="Spistreci3"/>
        <w:tabs>
          <w:tab w:val="left" w:pos="1701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pl-PL"/>
          <w14:ligatures w14:val="standardContextual"/>
        </w:rPr>
      </w:pPr>
      <w:hyperlink w:anchor="_Toc213010247" w:history="1">
        <w:r w:rsidRPr="00CB4398">
          <w:rPr>
            <w:rStyle w:val="Hipercze"/>
            <w:noProof/>
          </w:rPr>
          <w:t>4.2.2.</w:t>
        </w:r>
        <w:r>
          <w:rPr>
            <w:rFonts w:asciiTheme="minorHAnsi" w:eastAsiaTheme="minorEastAsia" w:hAnsiTheme="minorHAnsi" w:cstheme="minorBidi"/>
            <w:noProof/>
            <w:kern w:val="2"/>
            <w:szCs w:val="24"/>
            <w:lang w:eastAsia="pl-PL"/>
            <w14:ligatures w14:val="standardContextual"/>
          </w:rPr>
          <w:tab/>
        </w:r>
        <w:r w:rsidRPr="00CB4398">
          <w:rPr>
            <w:rStyle w:val="Hipercze"/>
            <w:noProof/>
          </w:rPr>
          <w:t>Actions – modyfikacja pól i wybór kolejki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_Toc213010247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15</w:t>
        </w:r>
        <w:r>
          <w:rPr>
            <w:noProof/>
          </w:rPr>
          <w:fldChar w:fldCharType="end"/>
        </w:r>
      </w:hyperlink>
    </w:p>
    <w:p w14:paraId="4CFB6EF4" w14:textId="185565D9" w:rsidR="0037473B" w:rsidRDefault="0037473B">
      <w:pPr>
        <w:pStyle w:val="Spistreci3"/>
        <w:tabs>
          <w:tab w:val="left" w:pos="1701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pl-PL"/>
          <w14:ligatures w14:val="standardContextual"/>
        </w:rPr>
      </w:pPr>
      <w:hyperlink w:anchor="_Toc213010248" w:history="1">
        <w:r w:rsidRPr="00CB4398">
          <w:rPr>
            <w:rStyle w:val="Hipercze"/>
            <w:noProof/>
            <w:lang w:val="en-AU"/>
          </w:rPr>
          <w:t>4.2.3.</w:t>
        </w:r>
        <w:r>
          <w:rPr>
            <w:rFonts w:asciiTheme="minorHAnsi" w:eastAsiaTheme="minorEastAsia" w:hAnsiTheme="minorHAnsi" w:cstheme="minorBidi"/>
            <w:noProof/>
            <w:kern w:val="2"/>
            <w:szCs w:val="24"/>
            <w:lang w:eastAsia="pl-PL"/>
            <w14:ligatures w14:val="standardContextual"/>
          </w:rPr>
          <w:tab/>
        </w:r>
        <w:r w:rsidRPr="00CB4398">
          <w:rPr>
            <w:rStyle w:val="Hipercze"/>
            <w:noProof/>
            <w:lang w:val="en-AU"/>
          </w:rPr>
          <w:t>Meters - policing/remarking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_Toc213010248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15</w:t>
        </w:r>
        <w:r>
          <w:rPr>
            <w:noProof/>
          </w:rPr>
          <w:fldChar w:fldCharType="end"/>
        </w:r>
      </w:hyperlink>
    </w:p>
    <w:p w14:paraId="64DC7396" w14:textId="34AC73C4" w:rsidR="0037473B" w:rsidRDefault="0037473B">
      <w:pPr>
        <w:pStyle w:val="Spistreci3"/>
        <w:tabs>
          <w:tab w:val="left" w:pos="1701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pl-PL"/>
          <w14:ligatures w14:val="standardContextual"/>
        </w:rPr>
      </w:pPr>
      <w:hyperlink w:anchor="_Toc213010249" w:history="1">
        <w:r w:rsidRPr="00CB4398">
          <w:rPr>
            <w:rStyle w:val="Hipercze"/>
            <w:noProof/>
            <w:lang w:val="en-AU"/>
          </w:rPr>
          <w:t>4.2.4.</w:t>
        </w:r>
        <w:r>
          <w:rPr>
            <w:rFonts w:asciiTheme="minorHAnsi" w:eastAsiaTheme="minorEastAsia" w:hAnsiTheme="minorHAnsi" w:cstheme="minorBidi"/>
            <w:noProof/>
            <w:kern w:val="2"/>
            <w:szCs w:val="24"/>
            <w:lang w:eastAsia="pl-PL"/>
            <w14:ligatures w14:val="standardContextual"/>
          </w:rPr>
          <w:tab/>
        </w:r>
        <w:r w:rsidRPr="00CB4398">
          <w:rPr>
            <w:rStyle w:val="Hipercze"/>
            <w:noProof/>
            <w:lang w:val="en-AU"/>
          </w:rPr>
          <w:t xml:space="preserve">Groups - </w:t>
        </w:r>
        <w:r w:rsidRPr="00CB4398">
          <w:rPr>
            <w:rStyle w:val="Hipercze"/>
            <w:noProof/>
          </w:rPr>
          <w:t>replikacja/ochrona ścieżek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_Toc213010249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15</w:t>
        </w:r>
        <w:r>
          <w:rPr>
            <w:noProof/>
          </w:rPr>
          <w:fldChar w:fldCharType="end"/>
        </w:r>
      </w:hyperlink>
    </w:p>
    <w:p w14:paraId="784B1F60" w14:textId="358A8A4B" w:rsidR="0037473B" w:rsidRDefault="0037473B">
      <w:pPr>
        <w:pStyle w:val="Spistreci2"/>
        <w:rPr>
          <w:rFonts w:asciiTheme="minorHAnsi" w:eastAsiaTheme="minorEastAsia" w:hAnsiTheme="minorHAnsi" w:cstheme="minorBidi"/>
          <w:noProof/>
          <w:kern w:val="2"/>
          <w:szCs w:val="24"/>
          <w:lang w:eastAsia="pl-PL"/>
          <w14:ligatures w14:val="standardContextual"/>
        </w:rPr>
      </w:pPr>
      <w:hyperlink w:anchor="_Toc213010250" w:history="1">
        <w:r w:rsidRPr="00CB4398">
          <w:rPr>
            <w:rStyle w:val="Hipercze"/>
            <w:noProof/>
          </w:rPr>
          <w:t>4.3.</w:t>
        </w:r>
        <w:r>
          <w:rPr>
            <w:rFonts w:asciiTheme="minorHAnsi" w:eastAsiaTheme="minorEastAsia" w:hAnsiTheme="minorHAnsi" w:cstheme="minorBidi"/>
            <w:noProof/>
            <w:kern w:val="2"/>
            <w:szCs w:val="24"/>
            <w:lang w:eastAsia="pl-PL"/>
            <w14:ligatures w14:val="standardContextual"/>
          </w:rPr>
          <w:tab/>
        </w:r>
        <w:r w:rsidRPr="00CB4398">
          <w:rPr>
            <w:rStyle w:val="Hipercze"/>
            <w:noProof/>
          </w:rPr>
          <w:t>QoS w OVS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_Toc213010250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16</w:t>
        </w:r>
        <w:r>
          <w:rPr>
            <w:noProof/>
          </w:rPr>
          <w:fldChar w:fldCharType="end"/>
        </w:r>
      </w:hyperlink>
    </w:p>
    <w:p w14:paraId="74FF9690" w14:textId="4AC3B69E" w:rsidR="0037473B" w:rsidRDefault="0037473B">
      <w:pPr>
        <w:pStyle w:val="Spistreci3"/>
        <w:tabs>
          <w:tab w:val="left" w:pos="1701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pl-PL"/>
          <w14:ligatures w14:val="standardContextual"/>
        </w:rPr>
      </w:pPr>
      <w:hyperlink w:anchor="_Toc213010251" w:history="1">
        <w:r w:rsidRPr="00CB4398">
          <w:rPr>
            <w:rStyle w:val="Hipercze"/>
            <w:noProof/>
            <w:lang w:val="en-AU"/>
          </w:rPr>
          <w:t>4.3.1.</w:t>
        </w:r>
        <w:r>
          <w:rPr>
            <w:rFonts w:asciiTheme="minorHAnsi" w:eastAsiaTheme="minorEastAsia" w:hAnsiTheme="minorHAnsi" w:cstheme="minorBidi"/>
            <w:noProof/>
            <w:kern w:val="2"/>
            <w:szCs w:val="24"/>
            <w:lang w:eastAsia="pl-PL"/>
            <w14:ligatures w14:val="standardContextual"/>
          </w:rPr>
          <w:tab/>
        </w:r>
        <w:r w:rsidRPr="00CB4398">
          <w:rPr>
            <w:rStyle w:val="Hipercze"/>
            <w:noProof/>
            <w:lang w:val="en-AU"/>
          </w:rPr>
          <w:t>Shaping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_Toc213010251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16</w:t>
        </w:r>
        <w:r>
          <w:rPr>
            <w:noProof/>
          </w:rPr>
          <w:fldChar w:fldCharType="end"/>
        </w:r>
      </w:hyperlink>
    </w:p>
    <w:p w14:paraId="0C4019B6" w14:textId="5D9270A9" w:rsidR="0037473B" w:rsidRDefault="0037473B">
      <w:pPr>
        <w:pStyle w:val="Spistreci3"/>
        <w:tabs>
          <w:tab w:val="left" w:pos="1701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pl-PL"/>
          <w14:ligatures w14:val="standardContextual"/>
        </w:rPr>
      </w:pPr>
      <w:hyperlink w:anchor="_Toc213010252" w:history="1">
        <w:r w:rsidRPr="00CB4398">
          <w:rPr>
            <w:rStyle w:val="Hipercze"/>
            <w:noProof/>
            <w:lang w:val="en-AU"/>
          </w:rPr>
          <w:t>4.3.2.</w:t>
        </w:r>
        <w:r>
          <w:rPr>
            <w:rFonts w:asciiTheme="minorHAnsi" w:eastAsiaTheme="minorEastAsia" w:hAnsiTheme="minorHAnsi" w:cstheme="minorBidi"/>
            <w:noProof/>
            <w:kern w:val="2"/>
            <w:szCs w:val="24"/>
            <w:lang w:eastAsia="pl-PL"/>
            <w14:ligatures w14:val="standardContextual"/>
          </w:rPr>
          <w:tab/>
        </w:r>
        <w:r w:rsidRPr="00CB4398">
          <w:rPr>
            <w:rStyle w:val="Hipercze"/>
            <w:noProof/>
            <w:lang w:val="en-AU"/>
          </w:rPr>
          <w:t>Policing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_Toc213010252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16</w:t>
        </w:r>
        <w:r>
          <w:rPr>
            <w:noProof/>
          </w:rPr>
          <w:fldChar w:fldCharType="end"/>
        </w:r>
      </w:hyperlink>
    </w:p>
    <w:p w14:paraId="1227174A" w14:textId="482C4E62" w:rsidR="0037473B" w:rsidRDefault="0037473B">
      <w:pPr>
        <w:pStyle w:val="Spistreci2"/>
        <w:rPr>
          <w:rFonts w:asciiTheme="minorHAnsi" w:eastAsiaTheme="minorEastAsia" w:hAnsiTheme="minorHAnsi" w:cstheme="minorBidi"/>
          <w:noProof/>
          <w:kern w:val="2"/>
          <w:szCs w:val="24"/>
          <w:lang w:eastAsia="pl-PL"/>
          <w14:ligatures w14:val="standardContextual"/>
        </w:rPr>
      </w:pPr>
      <w:hyperlink w:anchor="_Toc213010253" w:history="1">
        <w:r w:rsidRPr="00CB4398">
          <w:rPr>
            <w:rStyle w:val="Hipercze"/>
            <w:noProof/>
          </w:rPr>
          <w:t>4.4.</w:t>
        </w:r>
        <w:r>
          <w:rPr>
            <w:rFonts w:asciiTheme="minorHAnsi" w:eastAsiaTheme="minorEastAsia" w:hAnsiTheme="minorHAnsi" w:cstheme="minorBidi"/>
            <w:noProof/>
            <w:kern w:val="2"/>
            <w:szCs w:val="24"/>
            <w:lang w:eastAsia="pl-PL"/>
            <w14:ligatures w14:val="standardContextual"/>
          </w:rPr>
          <w:tab/>
        </w:r>
        <w:r w:rsidRPr="00CB4398">
          <w:rPr>
            <w:rStyle w:val="Hipercze"/>
            <w:noProof/>
          </w:rPr>
          <w:t>Sterownik Ryu – funkcje i moduły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_Toc213010253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16</w:t>
        </w:r>
        <w:r>
          <w:rPr>
            <w:noProof/>
          </w:rPr>
          <w:fldChar w:fldCharType="end"/>
        </w:r>
      </w:hyperlink>
    </w:p>
    <w:p w14:paraId="00B51FE5" w14:textId="1A94DD97" w:rsidR="0037473B" w:rsidRDefault="0037473B">
      <w:pPr>
        <w:pStyle w:val="Spistreci3"/>
        <w:tabs>
          <w:tab w:val="left" w:pos="1701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pl-PL"/>
          <w14:ligatures w14:val="standardContextual"/>
        </w:rPr>
      </w:pPr>
      <w:hyperlink w:anchor="_Toc213010254" w:history="1">
        <w:r w:rsidRPr="00CB4398">
          <w:rPr>
            <w:rStyle w:val="Hipercze"/>
            <w:noProof/>
          </w:rPr>
          <w:t>4.4.1.</w:t>
        </w:r>
        <w:r>
          <w:rPr>
            <w:rFonts w:asciiTheme="minorHAnsi" w:eastAsiaTheme="minorEastAsia" w:hAnsiTheme="minorHAnsi" w:cstheme="minorBidi"/>
            <w:noProof/>
            <w:kern w:val="2"/>
            <w:szCs w:val="24"/>
            <w:lang w:eastAsia="pl-PL"/>
            <w14:ligatures w14:val="standardContextual"/>
          </w:rPr>
          <w:tab/>
        </w:r>
        <w:r w:rsidRPr="00CB4398">
          <w:rPr>
            <w:rStyle w:val="Hipercze"/>
            <w:noProof/>
          </w:rPr>
          <w:t>XXX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_Toc213010254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16</w:t>
        </w:r>
        <w:r>
          <w:rPr>
            <w:noProof/>
          </w:rPr>
          <w:fldChar w:fldCharType="end"/>
        </w:r>
      </w:hyperlink>
    </w:p>
    <w:p w14:paraId="3F953589" w14:textId="61293841" w:rsidR="0037473B" w:rsidRDefault="0037473B">
      <w:pPr>
        <w:pStyle w:val="Spistreci1"/>
        <w:rPr>
          <w:rFonts w:asciiTheme="minorHAnsi" w:eastAsiaTheme="minorEastAsia" w:hAnsiTheme="minorHAnsi" w:cstheme="minorBidi"/>
          <w:noProof/>
          <w:kern w:val="2"/>
          <w:szCs w:val="24"/>
          <w:lang w:eastAsia="pl-PL"/>
          <w14:ligatures w14:val="standardContextual"/>
        </w:rPr>
      </w:pPr>
      <w:hyperlink w:anchor="_Toc213010255" w:history="1">
        <w:r w:rsidRPr="00CB4398">
          <w:rPr>
            <w:rStyle w:val="Hipercze"/>
            <w:noProof/>
          </w:rPr>
          <w:t>5.</w:t>
        </w:r>
        <w:r>
          <w:rPr>
            <w:rFonts w:asciiTheme="minorHAnsi" w:eastAsiaTheme="minorEastAsia" w:hAnsiTheme="minorHAnsi" w:cstheme="minorBidi"/>
            <w:noProof/>
            <w:kern w:val="2"/>
            <w:szCs w:val="24"/>
            <w:lang w:eastAsia="pl-PL"/>
            <w14:ligatures w14:val="standardContextual"/>
          </w:rPr>
          <w:tab/>
        </w:r>
        <w:r w:rsidRPr="00CB4398">
          <w:rPr>
            <w:rStyle w:val="Hipercze"/>
            <w:noProof/>
          </w:rPr>
          <w:t>Projekt i implementacja środowiska testowego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_Toc213010255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17</w:t>
        </w:r>
        <w:r>
          <w:rPr>
            <w:noProof/>
          </w:rPr>
          <w:fldChar w:fldCharType="end"/>
        </w:r>
      </w:hyperlink>
    </w:p>
    <w:p w14:paraId="5A339C17" w14:textId="4C668754" w:rsidR="0037473B" w:rsidRDefault="0037473B">
      <w:pPr>
        <w:pStyle w:val="Spistreci2"/>
        <w:rPr>
          <w:rFonts w:asciiTheme="minorHAnsi" w:eastAsiaTheme="minorEastAsia" w:hAnsiTheme="minorHAnsi" w:cstheme="minorBidi"/>
          <w:noProof/>
          <w:kern w:val="2"/>
          <w:szCs w:val="24"/>
          <w:lang w:eastAsia="pl-PL"/>
          <w14:ligatures w14:val="standardContextual"/>
        </w:rPr>
      </w:pPr>
      <w:hyperlink w:anchor="_Toc213010256" w:history="1">
        <w:r w:rsidRPr="00CB4398">
          <w:rPr>
            <w:rStyle w:val="Hipercze"/>
            <w:noProof/>
          </w:rPr>
          <w:t>5.1.</w:t>
        </w:r>
        <w:r>
          <w:rPr>
            <w:rFonts w:asciiTheme="minorHAnsi" w:eastAsiaTheme="minorEastAsia" w:hAnsiTheme="minorHAnsi" w:cstheme="minorBidi"/>
            <w:noProof/>
            <w:kern w:val="2"/>
            <w:szCs w:val="24"/>
            <w:lang w:eastAsia="pl-PL"/>
            <w14:ligatures w14:val="standardContextual"/>
          </w:rPr>
          <w:tab/>
        </w:r>
        <w:r w:rsidRPr="00CB4398">
          <w:rPr>
            <w:rStyle w:val="Hipercze"/>
            <w:noProof/>
          </w:rPr>
          <w:t>Metodykę badań i metryki QoS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_Toc213010256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17</w:t>
        </w:r>
        <w:r>
          <w:rPr>
            <w:noProof/>
          </w:rPr>
          <w:fldChar w:fldCharType="end"/>
        </w:r>
      </w:hyperlink>
    </w:p>
    <w:p w14:paraId="08F80310" w14:textId="238A480F" w:rsidR="0037473B" w:rsidRDefault="0037473B">
      <w:pPr>
        <w:pStyle w:val="Spistreci3"/>
        <w:tabs>
          <w:tab w:val="left" w:pos="1701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pl-PL"/>
          <w14:ligatures w14:val="standardContextual"/>
        </w:rPr>
      </w:pPr>
      <w:hyperlink w:anchor="_Toc213010257" w:history="1">
        <w:r w:rsidRPr="00CB4398">
          <w:rPr>
            <w:rStyle w:val="Hipercze"/>
            <w:noProof/>
          </w:rPr>
          <w:t>5.1.1.</w:t>
        </w:r>
        <w:r>
          <w:rPr>
            <w:rFonts w:asciiTheme="minorHAnsi" w:eastAsiaTheme="minorEastAsia" w:hAnsiTheme="minorHAnsi" w:cstheme="minorBidi"/>
            <w:noProof/>
            <w:kern w:val="2"/>
            <w:szCs w:val="24"/>
            <w:lang w:eastAsia="pl-PL"/>
            <w14:ligatures w14:val="standardContextual"/>
          </w:rPr>
          <w:tab/>
        </w:r>
        <w:r w:rsidRPr="00CB4398">
          <w:rPr>
            <w:rStyle w:val="Hipercze"/>
            <w:noProof/>
          </w:rPr>
          <w:t>XXX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_Toc213010257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17</w:t>
        </w:r>
        <w:r>
          <w:rPr>
            <w:noProof/>
          </w:rPr>
          <w:fldChar w:fldCharType="end"/>
        </w:r>
      </w:hyperlink>
    </w:p>
    <w:p w14:paraId="2D9A3516" w14:textId="5E44C7C5" w:rsidR="0037473B" w:rsidRDefault="0037473B">
      <w:pPr>
        <w:pStyle w:val="Spistreci2"/>
        <w:rPr>
          <w:rFonts w:asciiTheme="minorHAnsi" w:eastAsiaTheme="minorEastAsia" w:hAnsiTheme="minorHAnsi" w:cstheme="minorBidi"/>
          <w:noProof/>
          <w:kern w:val="2"/>
          <w:szCs w:val="24"/>
          <w:lang w:eastAsia="pl-PL"/>
          <w14:ligatures w14:val="standardContextual"/>
        </w:rPr>
      </w:pPr>
      <w:hyperlink w:anchor="_Toc213010258" w:history="1">
        <w:r w:rsidRPr="00CB4398">
          <w:rPr>
            <w:rStyle w:val="Hipercze"/>
            <w:noProof/>
          </w:rPr>
          <w:t>5.2.</w:t>
        </w:r>
        <w:r>
          <w:rPr>
            <w:rFonts w:asciiTheme="minorHAnsi" w:eastAsiaTheme="minorEastAsia" w:hAnsiTheme="minorHAnsi" w:cstheme="minorBidi"/>
            <w:noProof/>
            <w:kern w:val="2"/>
            <w:szCs w:val="24"/>
            <w:lang w:eastAsia="pl-PL"/>
            <w14:ligatures w14:val="standardContextual"/>
          </w:rPr>
          <w:tab/>
        </w:r>
        <w:r w:rsidRPr="00CB4398">
          <w:rPr>
            <w:rStyle w:val="Hipercze"/>
            <w:noProof/>
          </w:rPr>
          <w:t>Konfiguracja środowiska (Ubuntu, Mininet, Ryu)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_Toc213010258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17</w:t>
        </w:r>
        <w:r>
          <w:rPr>
            <w:noProof/>
          </w:rPr>
          <w:fldChar w:fldCharType="end"/>
        </w:r>
      </w:hyperlink>
    </w:p>
    <w:p w14:paraId="0FF35048" w14:textId="0774EA3C" w:rsidR="0037473B" w:rsidRDefault="0037473B">
      <w:pPr>
        <w:pStyle w:val="Spistreci3"/>
        <w:tabs>
          <w:tab w:val="left" w:pos="1701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pl-PL"/>
          <w14:ligatures w14:val="standardContextual"/>
        </w:rPr>
      </w:pPr>
      <w:hyperlink w:anchor="_Toc213010259" w:history="1">
        <w:r w:rsidRPr="00CB4398">
          <w:rPr>
            <w:rStyle w:val="Hipercze"/>
            <w:noProof/>
          </w:rPr>
          <w:t>5.2.1.</w:t>
        </w:r>
        <w:r>
          <w:rPr>
            <w:rFonts w:asciiTheme="minorHAnsi" w:eastAsiaTheme="minorEastAsia" w:hAnsiTheme="minorHAnsi" w:cstheme="minorBidi"/>
            <w:noProof/>
            <w:kern w:val="2"/>
            <w:szCs w:val="24"/>
            <w:lang w:eastAsia="pl-PL"/>
            <w14:ligatures w14:val="standardContextual"/>
          </w:rPr>
          <w:tab/>
        </w:r>
        <w:r w:rsidRPr="00CB4398">
          <w:rPr>
            <w:rStyle w:val="Hipercze"/>
            <w:noProof/>
          </w:rPr>
          <w:t>XXX wersje, konfiguracja, wymagania (VM, mount)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_Toc213010259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17</w:t>
        </w:r>
        <w:r>
          <w:rPr>
            <w:noProof/>
          </w:rPr>
          <w:fldChar w:fldCharType="end"/>
        </w:r>
      </w:hyperlink>
    </w:p>
    <w:p w14:paraId="045B91FB" w14:textId="69AFEE6A" w:rsidR="0037473B" w:rsidRDefault="0037473B">
      <w:pPr>
        <w:pStyle w:val="Spistreci2"/>
        <w:rPr>
          <w:rFonts w:asciiTheme="minorHAnsi" w:eastAsiaTheme="minorEastAsia" w:hAnsiTheme="minorHAnsi" w:cstheme="minorBidi"/>
          <w:noProof/>
          <w:kern w:val="2"/>
          <w:szCs w:val="24"/>
          <w:lang w:eastAsia="pl-PL"/>
          <w14:ligatures w14:val="standardContextual"/>
        </w:rPr>
      </w:pPr>
      <w:hyperlink w:anchor="_Toc213010260" w:history="1">
        <w:r w:rsidRPr="00CB4398">
          <w:rPr>
            <w:rStyle w:val="Hipercze"/>
            <w:noProof/>
          </w:rPr>
          <w:t>5.3.</w:t>
        </w:r>
        <w:r>
          <w:rPr>
            <w:rFonts w:asciiTheme="minorHAnsi" w:eastAsiaTheme="minorEastAsia" w:hAnsiTheme="minorHAnsi" w:cstheme="minorBidi"/>
            <w:noProof/>
            <w:kern w:val="2"/>
            <w:szCs w:val="24"/>
            <w:lang w:eastAsia="pl-PL"/>
            <w14:ligatures w14:val="standardContextual"/>
          </w:rPr>
          <w:tab/>
        </w:r>
        <w:r w:rsidRPr="00CB4398">
          <w:rPr>
            <w:rStyle w:val="Hipercze"/>
            <w:noProof/>
          </w:rPr>
          <w:t>Topologia sieci i konfiguracja przełączników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_Toc213010260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17</w:t>
        </w:r>
        <w:r>
          <w:rPr>
            <w:noProof/>
          </w:rPr>
          <w:fldChar w:fldCharType="end"/>
        </w:r>
      </w:hyperlink>
    </w:p>
    <w:p w14:paraId="47FC0A06" w14:textId="295885D9" w:rsidR="0037473B" w:rsidRDefault="0037473B">
      <w:pPr>
        <w:pStyle w:val="Spistreci3"/>
        <w:tabs>
          <w:tab w:val="left" w:pos="1701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pl-PL"/>
          <w14:ligatures w14:val="standardContextual"/>
        </w:rPr>
      </w:pPr>
      <w:hyperlink w:anchor="_Toc213010261" w:history="1">
        <w:r w:rsidRPr="00CB4398">
          <w:rPr>
            <w:rStyle w:val="Hipercze"/>
            <w:noProof/>
          </w:rPr>
          <w:t>5.3.1.</w:t>
        </w:r>
        <w:r>
          <w:rPr>
            <w:rFonts w:asciiTheme="minorHAnsi" w:eastAsiaTheme="minorEastAsia" w:hAnsiTheme="minorHAnsi" w:cstheme="minorBidi"/>
            <w:noProof/>
            <w:kern w:val="2"/>
            <w:szCs w:val="24"/>
            <w:lang w:eastAsia="pl-PL"/>
            <w14:ligatures w14:val="standardContextual"/>
          </w:rPr>
          <w:tab/>
        </w:r>
        <w:r w:rsidRPr="00CB4398">
          <w:rPr>
            <w:rStyle w:val="Hipercze"/>
            <w:noProof/>
          </w:rPr>
          <w:t>XXX opis, bottleneck (s2-eth1), alternatywne ścieżki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_Toc213010261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17</w:t>
        </w:r>
        <w:r>
          <w:rPr>
            <w:noProof/>
          </w:rPr>
          <w:fldChar w:fldCharType="end"/>
        </w:r>
      </w:hyperlink>
    </w:p>
    <w:p w14:paraId="2B1958BB" w14:textId="41A63266" w:rsidR="0037473B" w:rsidRDefault="0037473B">
      <w:pPr>
        <w:pStyle w:val="Spistreci2"/>
        <w:rPr>
          <w:rFonts w:asciiTheme="minorHAnsi" w:eastAsiaTheme="minorEastAsia" w:hAnsiTheme="minorHAnsi" w:cstheme="minorBidi"/>
          <w:noProof/>
          <w:kern w:val="2"/>
          <w:szCs w:val="24"/>
          <w:lang w:eastAsia="pl-PL"/>
          <w14:ligatures w14:val="standardContextual"/>
        </w:rPr>
      </w:pPr>
      <w:hyperlink w:anchor="_Toc213010262" w:history="1">
        <w:r w:rsidRPr="00CB4398">
          <w:rPr>
            <w:rStyle w:val="Hipercze"/>
            <w:noProof/>
          </w:rPr>
          <w:t>5.4.</w:t>
        </w:r>
        <w:r>
          <w:rPr>
            <w:rFonts w:asciiTheme="minorHAnsi" w:eastAsiaTheme="minorEastAsia" w:hAnsiTheme="minorHAnsi" w:cstheme="minorBidi"/>
            <w:noProof/>
            <w:kern w:val="2"/>
            <w:szCs w:val="24"/>
            <w:lang w:eastAsia="pl-PL"/>
            <w14:ligatures w14:val="standardContextual"/>
          </w:rPr>
          <w:tab/>
        </w:r>
        <w:r w:rsidRPr="00CB4398">
          <w:rPr>
            <w:rStyle w:val="Hipercze"/>
            <w:noProof/>
          </w:rPr>
          <w:t>Oznakowanie i mapowania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_Toc213010262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17</w:t>
        </w:r>
        <w:r>
          <w:rPr>
            <w:noProof/>
          </w:rPr>
          <w:fldChar w:fldCharType="end"/>
        </w:r>
      </w:hyperlink>
    </w:p>
    <w:p w14:paraId="066DBB87" w14:textId="2DE07E9B" w:rsidR="0037473B" w:rsidRDefault="0037473B">
      <w:pPr>
        <w:pStyle w:val="Spistreci3"/>
        <w:tabs>
          <w:tab w:val="left" w:pos="1701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pl-PL"/>
          <w14:ligatures w14:val="standardContextual"/>
        </w:rPr>
      </w:pPr>
      <w:hyperlink w:anchor="_Toc213010263" w:history="1">
        <w:r w:rsidRPr="00CB4398">
          <w:rPr>
            <w:rStyle w:val="Hipercze"/>
            <w:noProof/>
          </w:rPr>
          <w:t>5.4.1.</w:t>
        </w:r>
        <w:r>
          <w:rPr>
            <w:rFonts w:asciiTheme="minorHAnsi" w:eastAsiaTheme="minorEastAsia" w:hAnsiTheme="minorHAnsi" w:cstheme="minorBidi"/>
            <w:noProof/>
            <w:kern w:val="2"/>
            <w:szCs w:val="24"/>
            <w:lang w:eastAsia="pl-PL"/>
            <w14:ligatures w14:val="standardContextual"/>
          </w:rPr>
          <w:tab/>
        </w:r>
        <w:r w:rsidRPr="00CB4398">
          <w:rPr>
            <w:rStyle w:val="Hipercze"/>
            <w:noProof/>
          </w:rPr>
          <w:t>XXX DSCP w generatorach ruchu, DSCP↔EXP w MPLS, konfiguracja kolejek HTB i meters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_Toc213010263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17</w:t>
        </w:r>
        <w:r>
          <w:rPr>
            <w:noProof/>
          </w:rPr>
          <w:fldChar w:fldCharType="end"/>
        </w:r>
      </w:hyperlink>
    </w:p>
    <w:p w14:paraId="3ABFE95C" w14:textId="1521447B" w:rsidR="0037473B" w:rsidRDefault="0037473B">
      <w:pPr>
        <w:pStyle w:val="Spistreci2"/>
        <w:rPr>
          <w:rFonts w:asciiTheme="minorHAnsi" w:eastAsiaTheme="minorEastAsia" w:hAnsiTheme="minorHAnsi" w:cstheme="minorBidi"/>
          <w:noProof/>
          <w:kern w:val="2"/>
          <w:szCs w:val="24"/>
          <w:lang w:eastAsia="pl-PL"/>
          <w14:ligatures w14:val="standardContextual"/>
        </w:rPr>
      </w:pPr>
      <w:hyperlink w:anchor="_Toc213010264" w:history="1">
        <w:r w:rsidRPr="00CB4398">
          <w:rPr>
            <w:rStyle w:val="Hipercze"/>
            <w:noProof/>
          </w:rPr>
          <w:t>5.5.</w:t>
        </w:r>
        <w:r>
          <w:rPr>
            <w:rFonts w:asciiTheme="minorHAnsi" w:eastAsiaTheme="minorEastAsia" w:hAnsiTheme="minorHAnsi" w:cstheme="minorBidi"/>
            <w:noProof/>
            <w:kern w:val="2"/>
            <w:szCs w:val="24"/>
            <w:lang w:eastAsia="pl-PL"/>
            <w14:ligatures w14:val="standardContextual"/>
          </w:rPr>
          <w:tab/>
        </w:r>
        <w:r w:rsidRPr="00CB4398">
          <w:rPr>
            <w:rStyle w:val="Hipercze"/>
            <w:noProof/>
          </w:rPr>
          <w:t>Implementacja dynamicznej kontroli QoS w Ryu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_Toc213010264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17</w:t>
        </w:r>
        <w:r>
          <w:rPr>
            <w:noProof/>
          </w:rPr>
          <w:fldChar w:fldCharType="end"/>
        </w:r>
      </w:hyperlink>
    </w:p>
    <w:p w14:paraId="6F68348D" w14:textId="7955D6D1" w:rsidR="0037473B" w:rsidRDefault="0037473B">
      <w:pPr>
        <w:pStyle w:val="Spistreci3"/>
        <w:tabs>
          <w:tab w:val="left" w:pos="1701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pl-PL"/>
          <w14:ligatures w14:val="standardContextual"/>
        </w:rPr>
      </w:pPr>
      <w:hyperlink w:anchor="_Toc213010265" w:history="1">
        <w:r w:rsidRPr="00CB4398">
          <w:rPr>
            <w:rStyle w:val="Hipercze"/>
            <w:noProof/>
          </w:rPr>
          <w:t>5.5.1.</w:t>
        </w:r>
        <w:r>
          <w:rPr>
            <w:rFonts w:asciiTheme="minorHAnsi" w:eastAsiaTheme="minorEastAsia" w:hAnsiTheme="minorHAnsi" w:cstheme="minorBidi"/>
            <w:noProof/>
            <w:kern w:val="2"/>
            <w:szCs w:val="24"/>
            <w:lang w:eastAsia="pl-PL"/>
            <w14:ligatures w14:val="standardContextual"/>
          </w:rPr>
          <w:tab/>
        </w:r>
        <w:r w:rsidRPr="00CB4398">
          <w:rPr>
            <w:rStyle w:val="Hipercze"/>
            <w:noProof/>
          </w:rPr>
          <w:t>XXX klasyfikacja, instalacja flowów, set_queue/meter, groups FF (dla E)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_Toc213010265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17</w:t>
        </w:r>
        <w:r>
          <w:rPr>
            <w:noProof/>
          </w:rPr>
          <w:fldChar w:fldCharType="end"/>
        </w:r>
      </w:hyperlink>
    </w:p>
    <w:p w14:paraId="0BB50607" w14:textId="5D58811C" w:rsidR="0037473B" w:rsidRDefault="0037473B">
      <w:pPr>
        <w:pStyle w:val="Spistreci2"/>
        <w:rPr>
          <w:rFonts w:asciiTheme="minorHAnsi" w:eastAsiaTheme="minorEastAsia" w:hAnsiTheme="minorHAnsi" w:cstheme="minorBidi"/>
          <w:noProof/>
          <w:kern w:val="2"/>
          <w:szCs w:val="24"/>
          <w:lang w:eastAsia="pl-PL"/>
          <w14:ligatures w14:val="standardContextual"/>
        </w:rPr>
      </w:pPr>
      <w:hyperlink w:anchor="_Toc213010266" w:history="1">
        <w:r w:rsidRPr="00CB4398">
          <w:rPr>
            <w:rStyle w:val="Hipercze"/>
            <w:noProof/>
          </w:rPr>
          <w:t>5.6.</w:t>
        </w:r>
        <w:r>
          <w:rPr>
            <w:rFonts w:asciiTheme="minorHAnsi" w:eastAsiaTheme="minorEastAsia" w:hAnsiTheme="minorHAnsi" w:cstheme="minorBidi"/>
            <w:noProof/>
            <w:kern w:val="2"/>
            <w:szCs w:val="24"/>
            <w:lang w:eastAsia="pl-PL"/>
            <w14:ligatures w14:val="standardContextual"/>
          </w:rPr>
          <w:tab/>
        </w:r>
        <w:r w:rsidRPr="00CB4398">
          <w:rPr>
            <w:rStyle w:val="Hipercze"/>
            <w:noProof/>
          </w:rPr>
          <w:t>Scenariusze testowe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_Toc213010266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17</w:t>
        </w:r>
        <w:r>
          <w:rPr>
            <w:noProof/>
          </w:rPr>
          <w:fldChar w:fldCharType="end"/>
        </w:r>
      </w:hyperlink>
    </w:p>
    <w:p w14:paraId="3AB4F74F" w14:textId="5CCBBB34" w:rsidR="0037473B" w:rsidRDefault="0037473B">
      <w:pPr>
        <w:pStyle w:val="Spistreci3"/>
        <w:tabs>
          <w:tab w:val="left" w:pos="1701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pl-PL"/>
          <w14:ligatures w14:val="standardContextual"/>
        </w:rPr>
      </w:pPr>
      <w:hyperlink w:anchor="_Toc213010267" w:history="1">
        <w:r w:rsidRPr="00CB4398">
          <w:rPr>
            <w:rStyle w:val="Hipercze"/>
            <w:noProof/>
            <w:lang w:val="en-AU"/>
          </w:rPr>
          <w:t>5.6.1.</w:t>
        </w:r>
        <w:r>
          <w:rPr>
            <w:rFonts w:asciiTheme="minorHAnsi" w:eastAsiaTheme="minorEastAsia" w:hAnsiTheme="minorHAnsi" w:cstheme="minorBidi"/>
            <w:noProof/>
            <w:kern w:val="2"/>
            <w:szCs w:val="24"/>
            <w:lang w:eastAsia="pl-PL"/>
            <w14:ligatures w14:val="standardContextual"/>
          </w:rPr>
          <w:tab/>
        </w:r>
        <w:r w:rsidRPr="00CB4398">
          <w:rPr>
            <w:rStyle w:val="Hipercze"/>
            <w:noProof/>
            <w:lang w:val="en-AU"/>
          </w:rPr>
          <w:t>Baseline (bez QoS)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_Toc213010267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17</w:t>
        </w:r>
        <w:r>
          <w:rPr>
            <w:noProof/>
          </w:rPr>
          <w:fldChar w:fldCharType="end"/>
        </w:r>
      </w:hyperlink>
    </w:p>
    <w:p w14:paraId="4B807774" w14:textId="4DD6E9A7" w:rsidR="0037473B" w:rsidRDefault="0037473B">
      <w:pPr>
        <w:pStyle w:val="Spistreci3"/>
        <w:tabs>
          <w:tab w:val="left" w:pos="1701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pl-PL"/>
          <w14:ligatures w14:val="standardContextual"/>
        </w:rPr>
      </w:pPr>
      <w:hyperlink w:anchor="_Toc213010268" w:history="1">
        <w:r w:rsidRPr="00CB4398">
          <w:rPr>
            <w:rStyle w:val="Hipercze"/>
            <w:noProof/>
            <w:lang w:val="en-AU"/>
          </w:rPr>
          <w:t>5.6.2.</w:t>
        </w:r>
        <w:r>
          <w:rPr>
            <w:rFonts w:asciiTheme="minorHAnsi" w:eastAsiaTheme="minorEastAsia" w:hAnsiTheme="minorHAnsi" w:cstheme="minorBidi"/>
            <w:noProof/>
            <w:kern w:val="2"/>
            <w:szCs w:val="24"/>
            <w:lang w:eastAsia="pl-PL"/>
            <w14:ligatures w14:val="standardContextual"/>
          </w:rPr>
          <w:tab/>
        </w:r>
        <w:r w:rsidRPr="00CB4398">
          <w:rPr>
            <w:rStyle w:val="Hipercze"/>
            <w:noProof/>
            <w:lang w:val="en-AU"/>
          </w:rPr>
          <w:t>DiffServ + HTB (shaping/prioritization) – statycznie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_Toc213010268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17</w:t>
        </w:r>
        <w:r>
          <w:rPr>
            <w:noProof/>
          </w:rPr>
          <w:fldChar w:fldCharType="end"/>
        </w:r>
      </w:hyperlink>
    </w:p>
    <w:p w14:paraId="1A736A3F" w14:textId="3942F71A" w:rsidR="0037473B" w:rsidRDefault="0037473B">
      <w:pPr>
        <w:pStyle w:val="Spistreci3"/>
        <w:tabs>
          <w:tab w:val="left" w:pos="1701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pl-PL"/>
          <w14:ligatures w14:val="standardContextual"/>
        </w:rPr>
      </w:pPr>
      <w:hyperlink w:anchor="_Toc213010269" w:history="1">
        <w:r w:rsidRPr="00CB4398">
          <w:rPr>
            <w:rStyle w:val="Hipercze"/>
            <w:noProof/>
            <w:lang w:val="en-AU"/>
          </w:rPr>
          <w:t>5.6.3.</w:t>
        </w:r>
        <w:r>
          <w:rPr>
            <w:rFonts w:asciiTheme="minorHAnsi" w:eastAsiaTheme="minorEastAsia" w:hAnsiTheme="minorHAnsi" w:cstheme="minorBidi"/>
            <w:noProof/>
            <w:kern w:val="2"/>
            <w:szCs w:val="24"/>
            <w:lang w:eastAsia="pl-PL"/>
            <w14:ligatures w14:val="standardContextual"/>
          </w:rPr>
          <w:tab/>
        </w:r>
        <w:r w:rsidRPr="00CB4398">
          <w:rPr>
            <w:rStyle w:val="Hipercze"/>
            <w:noProof/>
            <w:lang w:val="en-AU"/>
          </w:rPr>
          <w:t>DiffServ + HTB (shaping/prioritization) – dynamicznie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_Toc213010269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17</w:t>
        </w:r>
        <w:r>
          <w:rPr>
            <w:noProof/>
          </w:rPr>
          <w:fldChar w:fldCharType="end"/>
        </w:r>
      </w:hyperlink>
    </w:p>
    <w:p w14:paraId="58BFA2D7" w14:textId="1A1763F9" w:rsidR="0037473B" w:rsidRDefault="0037473B">
      <w:pPr>
        <w:pStyle w:val="Spistreci3"/>
        <w:tabs>
          <w:tab w:val="left" w:pos="1701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pl-PL"/>
          <w14:ligatures w14:val="standardContextual"/>
        </w:rPr>
      </w:pPr>
      <w:hyperlink w:anchor="_Toc213010270" w:history="1">
        <w:r w:rsidRPr="00CB4398">
          <w:rPr>
            <w:rStyle w:val="Hipercze"/>
            <w:noProof/>
            <w:lang w:val="en-AU"/>
          </w:rPr>
          <w:t>5.6.4.</w:t>
        </w:r>
        <w:r>
          <w:rPr>
            <w:rFonts w:asciiTheme="minorHAnsi" w:eastAsiaTheme="minorEastAsia" w:hAnsiTheme="minorHAnsi" w:cstheme="minorBidi"/>
            <w:noProof/>
            <w:kern w:val="2"/>
            <w:szCs w:val="24"/>
            <w:lang w:eastAsia="pl-PL"/>
            <w14:ligatures w14:val="standardContextual"/>
          </w:rPr>
          <w:tab/>
        </w:r>
        <w:r w:rsidRPr="00CB4398">
          <w:rPr>
            <w:rStyle w:val="Hipercze"/>
            <w:noProof/>
            <w:lang w:val="en-AU"/>
          </w:rPr>
          <w:t>Policing (OpenFlow meters)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_Toc213010270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17</w:t>
        </w:r>
        <w:r>
          <w:rPr>
            <w:noProof/>
          </w:rPr>
          <w:fldChar w:fldCharType="end"/>
        </w:r>
      </w:hyperlink>
    </w:p>
    <w:p w14:paraId="4AD6F589" w14:textId="06CB6E4B" w:rsidR="0037473B" w:rsidRDefault="0037473B">
      <w:pPr>
        <w:pStyle w:val="Spistreci3"/>
        <w:tabs>
          <w:tab w:val="left" w:pos="1701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pl-PL"/>
          <w14:ligatures w14:val="standardContextual"/>
        </w:rPr>
      </w:pPr>
      <w:hyperlink w:anchor="_Toc213010271" w:history="1">
        <w:r w:rsidRPr="00CB4398">
          <w:rPr>
            <w:rStyle w:val="Hipercze"/>
            <w:noProof/>
            <w:lang w:val="en-AU"/>
          </w:rPr>
          <w:t>5.6.5.</w:t>
        </w:r>
        <w:r>
          <w:rPr>
            <w:rFonts w:asciiTheme="minorHAnsi" w:eastAsiaTheme="minorEastAsia" w:hAnsiTheme="minorHAnsi" w:cstheme="minorBidi"/>
            <w:noProof/>
            <w:kern w:val="2"/>
            <w:szCs w:val="24"/>
            <w:lang w:eastAsia="pl-PL"/>
            <w14:ligatures w14:val="standardContextual"/>
          </w:rPr>
          <w:tab/>
        </w:r>
        <w:r w:rsidRPr="00CB4398">
          <w:rPr>
            <w:rStyle w:val="Hipercze"/>
            <w:noProof/>
            <w:lang w:val="en-AU"/>
          </w:rPr>
          <w:t>DiffServ + MPLS (Uniform/Short-Pipe/Pipe)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_Toc213010271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17</w:t>
        </w:r>
        <w:r>
          <w:rPr>
            <w:noProof/>
          </w:rPr>
          <w:fldChar w:fldCharType="end"/>
        </w:r>
      </w:hyperlink>
    </w:p>
    <w:p w14:paraId="33966409" w14:textId="1772E401" w:rsidR="0037473B" w:rsidRDefault="0037473B">
      <w:pPr>
        <w:pStyle w:val="Spistreci3"/>
        <w:tabs>
          <w:tab w:val="left" w:pos="1701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pl-PL"/>
          <w14:ligatures w14:val="standardContextual"/>
        </w:rPr>
      </w:pPr>
      <w:hyperlink w:anchor="_Toc213010272" w:history="1">
        <w:r w:rsidRPr="00CB4398">
          <w:rPr>
            <w:rStyle w:val="Hipercze"/>
            <w:noProof/>
            <w:lang w:val="en-AU"/>
          </w:rPr>
          <w:t>5.6.6.</w:t>
        </w:r>
        <w:r>
          <w:rPr>
            <w:rFonts w:asciiTheme="minorHAnsi" w:eastAsiaTheme="minorEastAsia" w:hAnsiTheme="minorHAnsi" w:cstheme="minorBidi"/>
            <w:noProof/>
            <w:kern w:val="2"/>
            <w:szCs w:val="24"/>
            <w:lang w:eastAsia="pl-PL"/>
            <w14:ligatures w14:val="standardContextual"/>
          </w:rPr>
          <w:tab/>
        </w:r>
        <w:r w:rsidRPr="00CB4398">
          <w:rPr>
            <w:rStyle w:val="Hipercze"/>
            <w:noProof/>
            <w:lang w:val="en-AU"/>
          </w:rPr>
          <w:t>SDN routing per klasa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_Toc213010272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17</w:t>
        </w:r>
        <w:r>
          <w:rPr>
            <w:noProof/>
          </w:rPr>
          <w:fldChar w:fldCharType="end"/>
        </w:r>
      </w:hyperlink>
    </w:p>
    <w:p w14:paraId="2B8869E3" w14:textId="2FE453C7" w:rsidR="0037473B" w:rsidRDefault="0037473B">
      <w:pPr>
        <w:pStyle w:val="Spistreci2"/>
        <w:rPr>
          <w:rFonts w:asciiTheme="minorHAnsi" w:eastAsiaTheme="minorEastAsia" w:hAnsiTheme="minorHAnsi" w:cstheme="minorBidi"/>
          <w:noProof/>
          <w:kern w:val="2"/>
          <w:szCs w:val="24"/>
          <w:lang w:eastAsia="pl-PL"/>
          <w14:ligatures w14:val="standardContextual"/>
        </w:rPr>
      </w:pPr>
      <w:hyperlink w:anchor="_Toc213010273" w:history="1">
        <w:r w:rsidRPr="00CB4398">
          <w:rPr>
            <w:rStyle w:val="Hipercze"/>
            <w:noProof/>
          </w:rPr>
          <w:t>5.7.</w:t>
        </w:r>
        <w:r>
          <w:rPr>
            <w:rFonts w:asciiTheme="minorHAnsi" w:eastAsiaTheme="minorEastAsia" w:hAnsiTheme="minorHAnsi" w:cstheme="minorBidi"/>
            <w:noProof/>
            <w:kern w:val="2"/>
            <w:szCs w:val="24"/>
            <w:lang w:eastAsia="pl-PL"/>
            <w14:ligatures w14:val="standardContextual"/>
          </w:rPr>
          <w:tab/>
        </w:r>
        <w:r w:rsidRPr="00CB4398">
          <w:rPr>
            <w:rStyle w:val="Hipercze"/>
            <w:noProof/>
          </w:rPr>
          <w:t>Generowanie ruchu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_Toc213010273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17</w:t>
        </w:r>
        <w:r>
          <w:rPr>
            <w:noProof/>
          </w:rPr>
          <w:fldChar w:fldCharType="end"/>
        </w:r>
      </w:hyperlink>
    </w:p>
    <w:p w14:paraId="2B530148" w14:textId="64EEF051" w:rsidR="0037473B" w:rsidRDefault="0037473B">
      <w:pPr>
        <w:pStyle w:val="Spistreci3"/>
        <w:tabs>
          <w:tab w:val="left" w:pos="1701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pl-PL"/>
          <w14:ligatures w14:val="standardContextual"/>
        </w:rPr>
      </w:pPr>
      <w:hyperlink w:anchor="_Toc213010274" w:history="1">
        <w:r w:rsidRPr="00CB4398">
          <w:rPr>
            <w:rStyle w:val="Hipercze"/>
            <w:noProof/>
          </w:rPr>
          <w:t>5.7.1.</w:t>
        </w:r>
        <w:r>
          <w:rPr>
            <w:rFonts w:asciiTheme="minorHAnsi" w:eastAsiaTheme="minorEastAsia" w:hAnsiTheme="minorHAnsi" w:cstheme="minorBidi"/>
            <w:noProof/>
            <w:kern w:val="2"/>
            <w:szCs w:val="24"/>
            <w:lang w:eastAsia="pl-PL"/>
            <w14:ligatures w14:val="standardContextual"/>
          </w:rPr>
          <w:tab/>
        </w:r>
        <w:r w:rsidRPr="00CB4398">
          <w:rPr>
            <w:rStyle w:val="Hipercze"/>
            <w:noProof/>
          </w:rPr>
          <w:t>XXX profile strumieni EF/AF/BE, czas trwania, bitrate, pcap/port dump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_Toc213010274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17</w:t>
        </w:r>
        <w:r>
          <w:rPr>
            <w:noProof/>
          </w:rPr>
          <w:fldChar w:fldCharType="end"/>
        </w:r>
      </w:hyperlink>
    </w:p>
    <w:p w14:paraId="2A64FC80" w14:textId="652C1A31" w:rsidR="0037473B" w:rsidRDefault="0037473B">
      <w:pPr>
        <w:pStyle w:val="Spistreci2"/>
        <w:rPr>
          <w:rFonts w:asciiTheme="minorHAnsi" w:eastAsiaTheme="minorEastAsia" w:hAnsiTheme="minorHAnsi" w:cstheme="minorBidi"/>
          <w:noProof/>
          <w:kern w:val="2"/>
          <w:szCs w:val="24"/>
          <w:lang w:eastAsia="pl-PL"/>
          <w14:ligatures w14:val="standardContextual"/>
        </w:rPr>
      </w:pPr>
      <w:hyperlink w:anchor="_Toc213010275" w:history="1">
        <w:r w:rsidRPr="00CB4398">
          <w:rPr>
            <w:rStyle w:val="Hipercze"/>
            <w:noProof/>
          </w:rPr>
          <w:t>5.8.</w:t>
        </w:r>
        <w:r>
          <w:rPr>
            <w:rFonts w:asciiTheme="minorHAnsi" w:eastAsiaTheme="minorEastAsia" w:hAnsiTheme="minorHAnsi" w:cstheme="minorBidi"/>
            <w:noProof/>
            <w:kern w:val="2"/>
            <w:szCs w:val="24"/>
            <w:lang w:eastAsia="pl-PL"/>
            <w14:ligatures w14:val="standardContextual"/>
          </w:rPr>
          <w:tab/>
        </w:r>
        <w:r w:rsidRPr="00CB4398">
          <w:rPr>
            <w:rStyle w:val="Hipercze"/>
            <w:noProof/>
          </w:rPr>
          <w:t>Reprodukowalność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_Toc213010275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17</w:t>
        </w:r>
        <w:r>
          <w:rPr>
            <w:noProof/>
          </w:rPr>
          <w:fldChar w:fldCharType="end"/>
        </w:r>
      </w:hyperlink>
    </w:p>
    <w:p w14:paraId="7F379011" w14:textId="5A73241F" w:rsidR="0037473B" w:rsidRDefault="0037473B">
      <w:pPr>
        <w:pStyle w:val="Spistreci3"/>
        <w:tabs>
          <w:tab w:val="left" w:pos="1701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pl-PL"/>
          <w14:ligatures w14:val="standardContextual"/>
        </w:rPr>
      </w:pPr>
      <w:hyperlink w:anchor="_Toc213010276" w:history="1">
        <w:r w:rsidRPr="00CB4398">
          <w:rPr>
            <w:rStyle w:val="Hipercze"/>
            <w:noProof/>
          </w:rPr>
          <w:t>5.8.1.</w:t>
        </w:r>
        <w:r>
          <w:rPr>
            <w:rFonts w:asciiTheme="minorHAnsi" w:eastAsiaTheme="minorEastAsia" w:hAnsiTheme="minorHAnsi" w:cstheme="minorBidi"/>
            <w:noProof/>
            <w:kern w:val="2"/>
            <w:szCs w:val="24"/>
            <w:lang w:eastAsia="pl-PL"/>
            <w14:ligatures w14:val="standardContextual"/>
          </w:rPr>
          <w:tab/>
        </w:r>
        <w:r w:rsidRPr="00CB4398">
          <w:rPr>
            <w:rStyle w:val="Hipercze"/>
            <w:noProof/>
          </w:rPr>
          <w:t>XXX ścieżki logów, komendy uruchomieniowe, seedy, timestampy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_Toc213010276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17</w:t>
        </w:r>
        <w:r>
          <w:rPr>
            <w:noProof/>
          </w:rPr>
          <w:fldChar w:fldCharType="end"/>
        </w:r>
      </w:hyperlink>
    </w:p>
    <w:p w14:paraId="119EC6A7" w14:textId="6D5D85CD" w:rsidR="0037473B" w:rsidRDefault="0037473B">
      <w:pPr>
        <w:pStyle w:val="Spistreci1"/>
        <w:rPr>
          <w:rFonts w:asciiTheme="minorHAnsi" w:eastAsiaTheme="minorEastAsia" w:hAnsiTheme="minorHAnsi" w:cstheme="minorBidi"/>
          <w:noProof/>
          <w:kern w:val="2"/>
          <w:szCs w:val="24"/>
          <w:lang w:eastAsia="pl-PL"/>
          <w14:ligatures w14:val="standardContextual"/>
        </w:rPr>
      </w:pPr>
      <w:hyperlink w:anchor="_Toc213010277" w:history="1">
        <w:r w:rsidRPr="00CB4398">
          <w:rPr>
            <w:rStyle w:val="Hipercze"/>
            <w:noProof/>
          </w:rPr>
          <w:t>6.</w:t>
        </w:r>
        <w:r>
          <w:rPr>
            <w:rFonts w:asciiTheme="minorHAnsi" w:eastAsiaTheme="minorEastAsia" w:hAnsiTheme="minorHAnsi" w:cstheme="minorBidi"/>
            <w:noProof/>
            <w:kern w:val="2"/>
            <w:szCs w:val="24"/>
            <w:lang w:eastAsia="pl-PL"/>
            <w14:ligatures w14:val="standardContextual"/>
          </w:rPr>
          <w:tab/>
        </w:r>
        <w:r w:rsidRPr="00CB4398">
          <w:rPr>
            <w:rStyle w:val="Hipercze"/>
            <w:noProof/>
          </w:rPr>
          <w:t>Analiza wyników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_Toc213010277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18</w:t>
        </w:r>
        <w:r>
          <w:rPr>
            <w:noProof/>
          </w:rPr>
          <w:fldChar w:fldCharType="end"/>
        </w:r>
      </w:hyperlink>
    </w:p>
    <w:p w14:paraId="1337AC7E" w14:textId="1AC6514E" w:rsidR="0037473B" w:rsidRDefault="0037473B">
      <w:pPr>
        <w:pStyle w:val="Spistreci1"/>
        <w:rPr>
          <w:rFonts w:asciiTheme="minorHAnsi" w:eastAsiaTheme="minorEastAsia" w:hAnsiTheme="minorHAnsi" w:cstheme="minorBidi"/>
          <w:noProof/>
          <w:kern w:val="2"/>
          <w:szCs w:val="24"/>
          <w:lang w:eastAsia="pl-PL"/>
          <w14:ligatures w14:val="standardContextual"/>
        </w:rPr>
      </w:pPr>
      <w:hyperlink w:anchor="_Toc213010278" w:history="1">
        <w:r w:rsidRPr="00CB4398">
          <w:rPr>
            <w:rStyle w:val="Hipercze"/>
            <w:noProof/>
          </w:rPr>
          <w:t>7.</w:t>
        </w:r>
        <w:r>
          <w:rPr>
            <w:rFonts w:asciiTheme="minorHAnsi" w:eastAsiaTheme="minorEastAsia" w:hAnsiTheme="minorHAnsi" w:cstheme="minorBidi"/>
            <w:noProof/>
            <w:kern w:val="2"/>
            <w:szCs w:val="24"/>
            <w:lang w:eastAsia="pl-PL"/>
            <w14:ligatures w14:val="standardContextual"/>
          </w:rPr>
          <w:tab/>
        </w:r>
        <w:r w:rsidRPr="00CB4398">
          <w:rPr>
            <w:rStyle w:val="Hipercze"/>
            <w:noProof/>
          </w:rPr>
          <w:t>Bibliografia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_Toc213010278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19</w:t>
        </w:r>
        <w:r>
          <w:rPr>
            <w:noProof/>
          </w:rPr>
          <w:fldChar w:fldCharType="end"/>
        </w:r>
      </w:hyperlink>
    </w:p>
    <w:p w14:paraId="187B4C31" w14:textId="59E11D9C" w:rsidR="00977C83" w:rsidRDefault="00000000">
      <w:pPr>
        <w:pStyle w:val="Nagwek1"/>
      </w:pPr>
      <w:r>
        <w:lastRenderedPageBreak/>
        <w:fldChar w:fldCharType="end"/>
      </w:r>
      <w:r>
        <w:t xml:space="preserve"> </w:t>
      </w:r>
      <w:bookmarkStart w:id="1" w:name="_Toc155732659"/>
      <w:bookmarkStart w:id="2" w:name="_Toc212885228"/>
      <w:bookmarkStart w:id="3" w:name="_Ref212922773"/>
      <w:bookmarkStart w:id="4" w:name="_Toc213010225"/>
      <w:r>
        <w:t>Wstęp</w:t>
      </w:r>
      <w:bookmarkEnd w:id="1"/>
      <w:bookmarkEnd w:id="2"/>
      <w:bookmarkEnd w:id="3"/>
      <w:bookmarkEnd w:id="4"/>
    </w:p>
    <w:p w14:paraId="17D841A9" w14:textId="7B62F630" w:rsidR="00D2326D" w:rsidRPr="00D2326D" w:rsidRDefault="00C76DA3" w:rsidP="00D2326D">
      <w:pPr>
        <w:pStyle w:val="Tekstpodstawowy"/>
      </w:pPr>
      <w:r>
        <w:t>Poniżej</w:t>
      </w:r>
      <w:r w:rsidR="00000000" w:rsidRPr="00D2326D">
        <w:t xml:space="preserve"> zostaną określone cel i zakres pracy, co ukierunkuje dalsze analizy na zagadnienia związane z koncepcją Software-Defined Networking (SDN) oraz dynamiczną kontrolą Quality of Service (QoS) w sieciach wykorzystujących Multiprotocol Label Switching (MPLS) i Differentiated Services (DiffServ). Przedstawione zostaną założenia stanowiące punkt wyjścia do zaprojektowania środowiska badawczego oraz oceny, w jakim stopniu scentralizowane sterowanie w SDN może wspierać mechanizmy klasyfikacji, znakowania i kolejkowania ruchu w domenach MPLS/DiffServ. Wskazane zostaną także ograniczenia tradycyjnych, statycznych rozwiązań oraz obszary, w których podejście oparte na SDN może zwiększyć elastyczność, efektywność i niezawodność sieci.</w:t>
      </w:r>
      <w:r w:rsidR="00D2326D" w:rsidRPr="00D2326D">
        <w:t xml:space="preserve"> </w:t>
      </w:r>
    </w:p>
    <w:p w14:paraId="60D4CA7A" w14:textId="77777777" w:rsidR="00977C83" w:rsidRDefault="00000000">
      <w:pPr>
        <w:pStyle w:val="Nagwek2"/>
        <w:numPr>
          <w:ilvl w:val="1"/>
          <w:numId w:val="10"/>
        </w:numPr>
      </w:pPr>
      <w:bookmarkStart w:id="5" w:name="_Toc155732660"/>
      <w:bookmarkStart w:id="6" w:name="_Toc212885229"/>
      <w:bookmarkStart w:id="7" w:name="_Toc213010226"/>
      <w:r>
        <w:t>Cel pracy</w:t>
      </w:r>
      <w:bookmarkEnd w:id="5"/>
      <w:bookmarkEnd w:id="6"/>
      <w:bookmarkEnd w:id="7"/>
    </w:p>
    <w:p w14:paraId="5E68A008" w14:textId="358DF57D" w:rsidR="00977C83" w:rsidRDefault="00000000">
      <w:pPr>
        <w:pStyle w:val="Tekstpodstawowy"/>
      </w:pPr>
      <w:bookmarkStart w:id="8" w:name="_Hlk155728502"/>
      <w:r>
        <w:t xml:space="preserve">Celem pracy jest zbadanie możliwości zastosowania </w:t>
      </w:r>
      <w:r w:rsidRPr="00D2326D">
        <w:t xml:space="preserve">koncepcji SDN do dynamicznej kontroli QoS w sieciach teleinformatycznych opartych na technologiach MPLS i DiffServ. </w:t>
      </w:r>
      <w:r w:rsidR="005E23CE" w:rsidRPr="00C76DA3">
        <w:t>Przez dynamiczną kontrolę QoS przyjmuje się modyfikację polityk i/lub tras w czasie trwania eksperymentu w reakcji na zdarzenia sieciowe</w:t>
      </w:r>
      <w:r w:rsidR="005E23CE" w:rsidRPr="005E23CE">
        <w:t xml:space="preserve"> (np. przeciążenie łącza, </w:t>
      </w:r>
      <w:r w:rsidR="005E23CE" w:rsidRPr="005E23CE">
        <w:rPr>
          <w:color w:val="EE0000"/>
        </w:rPr>
        <w:t>awaria</w:t>
      </w:r>
      <w:r w:rsidR="005E23CE" w:rsidRPr="005E23CE">
        <w:t xml:space="preserve">), w tym m.in. zmianę parametrów kolejkowania i meterów, mapowań DSCP↔mpls_tc oraz wybór ścieżek (SDN routing) </w:t>
      </w:r>
      <w:r w:rsidR="005E23CE" w:rsidRPr="005E23CE">
        <w:rPr>
          <w:color w:val="EE0000"/>
        </w:rPr>
        <w:t xml:space="preserve">i aktywację mechanizmów szybkiego przełączenia. </w:t>
      </w:r>
      <w:r w:rsidRPr="00D2326D">
        <w:t>W szczególności ocenione zostanie, w jakim stopniu integracja centralnego sterowania SDN z mechanizmami</w:t>
      </w:r>
      <w:r>
        <w:t xml:space="preserve"> klasyfikacji, znakowania (DSCP/mpls_tc), kolejkowania oraz ograniczania/przebudowy ruchu pozwala na:</w:t>
      </w:r>
    </w:p>
    <w:p w14:paraId="6ED03A74" w14:textId="77777777" w:rsidR="00977C83" w:rsidRDefault="00000000">
      <w:pPr>
        <w:pStyle w:val="Tekstpodstawowy"/>
        <w:numPr>
          <w:ilvl w:val="0"/>
          <w:numId w:val="11"/>
        </w:numPr>
      </w:pPr>
      <w:r>
        <w:t>zwiększenie elastyczności polityk,</w:t>
      </w:r>
    </w:p>
    <w:p w14:paraId="455F7564" w14:textId="31C2020F" w:rsidR="00977C83" w:rsidRDefault="00000000">
      <w:pPr>
        <w:pStyle w:val="Tekstpodstawowy"/>
        <w:numPr>
          <w:ilvl w:val="0"/>
          <w:numId w:val="11"/>
        </w:numPr>
      </w:pPr>
      <w:r>
        <w:t xml:space="preserve">poprawę parametrów jakości (opóźnienie, zmienność opóźnienia, straty, przepływność) </w:t>
      </w:r>
      <w:r w:rsidR="005714F2">
        <w:br/>
      </w:r>
      <w:r>
        <w:t>w warunkach kongestii,</w:t>
      </w:r>
    </w:p>
    <w:p w14:paraId="43D23142" w14:textId="77777777" w:rsidR="00C76DA3" w:rsidRDefault="00000000">
      <w:pPr>
        <w:pStyle w:val="Tekstpodstawowy"/>
        <w:numPr>
          <w:ilvl w:val="0"/>
          <w:numId w:val="11"/>
        </w:numPr>
      </w:pPr>
      <w:r>
        <w:t>ograniczenie złożoności zarządzania i podatności na błędy w stosunku do konfiguracji statycznych.</w:t>
      </w:r>
    </w:p>
    <w:p w14:paraId="7A2763E7" w14:textId="2A3CEE23" w:rsidR="00977C83" w:rsidRDefault="00C76DA3" w:rsidP="00C76DA3">
      <w:pPr>
        <w:pStyle w:val="Tekstpodstawowy"/>
      </w:pPr>
      <w:r>
        <w:t>Na koniec</w:t>
      </w:r>
      <w:r w:rsidR="00000000">
        <w:t xml:space="preserve"> zidentyfikowane zostaną korzyści i ograniczenia wynikające z takiego podejścia, w tym wpływ sposobu tunelowania i mapowań DiffServ↔MPLS na zachowanie klas ruchu.</w:t>
      </w:r>
      <w:bookmarkEnd w:id="8"/>
    </w:p>
    <w:p w14:paraId="5430884E" w14:textId="77777777" w:rsidR="00977C83" w:rsidRDefault="00000000">
      <w:pPr>
        <w:pStyle w:val="Nagwek2"/>
        <w:numPr>
          <w:ilvl w:val="1"/>
          <w:numId w:val="10"/>
        </w:numPr>
      </w:pPr>
      <w:bookmarkStart w:id="9" w:name="_Toc155732661"/>
      <w:bookmarkStart w:id="10" w:name="_Toc212885230"/>
      <w:bookmarkStart w:id="11" w:name="_Toc213010227"/>
      <w:r>
        <w:t>Zakres pracy</w:t>
      </w:r>
      <w:bookmarkEnd w:id="9"/>
      <w:bookmarkEnd w:id="10"/>
      <w:bookmarkEnd w:id="11"/>
      <w:r>
        <w:t xml:space="preserve"> </w:t>
      </w:r>
    </w:p>
    <w:p w14:paraId="64EA0E0C" w14:textId="4F2619BA" w:rsidR="00FC1D0B" w:rsidRPr="00D2326D" w:rsidRDefault="00FC1D0B" w:rsidP="00FC1D0B">
      <w:pPr>
        <w:pStyle w:val="Tekstpodstawowy"/>
      </w:pPr>
      <w:r w:rsidRPr="00FC1D0B">
        <w:t>Zakres pracy obejmuje przegląd literatury i podstaw teoretycznych dotyczących QoS w sieciach IP, modeli IntServ/DiffServ, parametrów jakości oraz mechanizmów realizacyjnych (klasyfikacja, znakowanie, kolejkowanie, shaping, policing, remarking), a także zasad działania MPLS i integracji DiffServ z MPLS</w:t>
      </w:r>
      <w:r w:rsidR="00C76DA3">
        <w:t>. Następnie</w:t>
      </w:r>
      <w:r w:rsidRPr="00FC1D0B">
        <w:t xml:space="preserve"> omówienie koncepcji SDN wraz z rolą </w:t>
      </w:r>
      <w:r w:rsidR="007E24C1">
        <w:t>sterownika</w:t>
      </w:r>
      <w:r w:rsidRPr="00FC1D0B">
        <w:t xml:space="preserve"> i możliwościami sterowania przepływami w kontekście polityk QoS</w:t>
      </w:r>
      <w:r w:rsidR="00C76DA3">
        <w:t>. Kolejno przedstawiony zostanie</w:t>
      </w:r>
      <w:r w:rsidRPr="00FC1D0B">
        <w:t xml:space="preserve"> </w:t>
      </w:r>
      <w:r w:rsidR="00C76DA3">
        <w:t xml:space="preserve">projekt, a w nim </w:t>
      </w:r>
      <w:r w:rsidRPr="00FC1D0B">
        <w:t xml:space="preserve">uruchomienie środowiska badawczego umożliwiającego emulację topologii z wąskim gardłem oraz </w:t>
      </w:r>
      <w:r w:rsidRPr="00FC1D0B">
        <w:lastRenderedPageBreak/>
        <w:t>implementację mechanizmów QoS i reguł SDN</w:t>
      </w:r>
      <w:r w:rsidR="00C76DA3">
        <w:t>.</w:t>
      </w:r>
      <w:r w:rsidRPr="00FC1D0B">
        <w:t xml:space="preserve"> </w:t>
      </w:r>
      <w:r w:rsidR="00C76DA3">
        <w:t>Opisane zostanie p</w:t>
      </w:r>
      <w:r w:rsidRPr="00FC1D0B">
        <w:t>rzygotowanie scenariuszy eksperymentalnych porównujących konfiguracje statyczne z rozwiązaniami opartymi na SDN, w tym przypadki: bez QoS (baseline), DiffServ + kolejkowanie, policing/</w:t>
      </w:r>
      <w:r w:rsidR="00C76DA3">
        <w:t>metres (</w:t>
      </w:r>
      <w:r w:rsidR="00C76DA3" w:rsidRPr="00C76DA3">
        <w:rPr>
          <w:color w:val="EE0000"/>
        </w:rPr>
        <w:t>podejście statyczne oraz dynamiczne</w:t>
      </w:r>
      <w:r w:rsidR="00C76DA3">
        <w:t>)</w:t>
      </w:r>
      <w:r w:rsidRPr="00FC1D0B">
        <w:t>, integracja DiffServ z MPLS (z różnymi trybami tunelowania) oraz sterowanie trasowaniem per klasa</w:t>
      </w:r>
      <w:r w:rsidR="00C76DA3">
        <w:t>.</w:t>
      </w:r>
      <w:r w:rsidRPr="00FC1D0B">
        <w:t xml:space="preserve"> </w:t>
      </w:r>
      <w:r w:rsidR="00C76DA3">
        <w:t>Na koniec nastąpi prezentacja</w:t>
      </w:r>
      <w:r w:rsidRPr="00FC1D0B">
        <w:t xml:space="preserve"> przeprowadz</w:t>
      </w:r>
      <w:r w:rsidR="00C76DA3">
        <w:t>onych</w:t>
      </w:r>
      <w:r w:rsidRPr="00FC1D0B">
        <w:t xml:space="preserve"> pomiarów i analiz</w:t>
      </w:r>
      <w:r w:rsidR="00C76DA3">
        <w:t>a</w:t>
      </w:r>
      <w:r w:rsidRPr="00FC1D0B">
        <w:t xml:space="preserve"> wyników z wykorzystaniem standardowych metryk QoS oraz wyciągnięcie wniosków i rekomendacji dla praktycznego zastosowania.</w:t>
      </w:r>
    </w:p>
    <w:p w14:paraId="25A863BE" w14:textId="383B0FE1" w:rsidR="00977C83" w:rsidRDefault="00000000">
      <w:pPr>
        <w:pStyle w:val="Nagwek2"/>
        <w:numPr>
          <w:ilvl w:val="1"/>
          <w:numId w:val="10"/>
        </w:numPr>
      </w:pPr>
      <w:bookmarkStart w:id="12" w:name="_Toc212885231"/>
      <w:bookmarkStart w:id="13" w:name="_Toc213010228"/>
      <w:r>
        <w:t>Pytania badawcze i hipotezy</w:t>
      </w:r>
      <w:bookmarkEnd w:id="12"/>
      <w:bookmarkEnd w:id="13"/>
    </w:p>
    <w:p w14:paraId="46252638" w14:textId="53147FE8" w:rsidR="00D2326D" w:rsidRDefault="00000000" w:rsidP="00D2326D">
      <w:pPr>
        <w:pStyle w:val="Tekstpodstawowy"/>
      </w:pPr>
      <w:r>
        <w:t>W celu ukierunkowania analiz sformułowano następujące pytania badawcze:</w:t>
      </w:r>
      <w:r w:rsidR="00D2326D">
        <w:t xml:space="preserve"> </w:t>
      </w:r>
    </w:p>
    <w:p w14:paraId="258D49ED" w14:textId="4C00C080" w:rsidR="00D2326D" w:rsidRDefault="00D2326D" w:rsidP="00D2326D">
      <w:pPr>
        <w:pStyle w:val="Tekstpodstawowy"/>
        <w:numPr>
          <w:ilvl w:val="0"/>
          <w:numId w:val="13"/>
        </w:numPr>
      </w:pPr>
      <w:r w:rsidRPr="00FC1D0B">
        <w:rPr>
          <w:b/>
          <w:bCs/>
        </w:rPr>
        <w:t>P1</w:t>
      </w:r>
      <w:r>
        <w:t>. Czy samo oznaczanie DSCP, bez kolejek/metrów, zmienia zachowanie klas EF/AF/BE przy nasyceniu łącza względem ruchu Best-Effort?</w:t>
      </w:r>
    </w:p>
    <w:p w14:paraId="3859DEE4" w14:textId="510D6593" w:rsidR="00D2326D" w:rsidRDefault="00D2326D" w:rsidP="00D2326D">
      <w:pPr>
        <w:pStyle w:val="Tekstpodstawowy"/>
        <w:numPr>
          <w:ilvl w:val="0"/>
          <w:numId w:val="13"/>
        </w:numPr>
      </w:pPr>
      <w:r w:rsidRPr="00FC1D0B">
        <w:rPr>
          <w:b/>
          <w:bCs/>
        </w:rPr>
        <w:t>P2</w:t>
      </w:r>
      <w:r>
        <w:t>. W jakim stopniu kolejki/shap</w:t>
      </w:r>
      <w:r w:rsidR="00916D13">
        <w:t>ing</w:t>
      </w:r>
      <w:r>
        <w:t xml:space="preserve"> egzekwują priorytety między EF/AF/BE oraz stabilizują jitter/straty klasy EF pod przeciążeniem?</w:t>
      </w:r>
    </w:p>
    <w:p w14:paraId="6AC8A9D7" w14:textId="52613CDC" w:rsidR="00D2326D" w:rsidRDefault="00D2326D" w:rsidP="00D2326D">
      <w:pPr>
        <w:pStyle w:val="Tekstpodstawowy"/>
        <w:numPr>
          <w:ilvl w:val="0"/>
          <w:numId w:val="13"/>
        </w:numPr>
      </w:pPr>
      <w:r w:rsidRPr="00FC1D0B">
        <w:rPr>
          <w:b/>
          <w:bCs/>
        </w:rPr>
        <w:t>P3</w:t>
      </w:r>
      <w:r>
        <w:t xml:space="preserve">. Jak policing (OpenFlow meters) różni się od shapingu pod kątem przepływności, strat </w:t>
      </w:r>
      <w:r w:rsidR="00916D13">
        <w:t>oraz</w:t>
      </w:r>
      <w:r>
        <w:t xml:space="preserve"> RTT?</w:t>
      </w:r>
    </w:p>
    <w:p w14:paraId="2F289538" w14:textId="3E487165" w:rsidR="00D2326D" w:rsidRDefault="00D2326D" w:rsidP="00D2326D">
      <w:pPr>
        <w:pStyle w:val="Tekstpodstawowy"/>
        <w:numPr>
          <w:ilvl w:val="0"/>
          <w:numId w:val="13"/>
        </w:numPr>
      </w:pPr>
      <w:r w:rsidRPr="00FC1D0B">
        <w:rPr>
          <w:b/>
          <w:bCs/>
        </w:rPr>
        <w:t>P4</w:t>
      </w:r>
      <w:r>
        <w:t>. Jak integracja DiffServ z MPLS (mapowanie DSCP↔mpls_tc</w:t>
      </w:r>
      <w:r w:rsidR="007E24C1">
        <w:t>,</w:t>
      </w:r>
      <w:r>
        <w:t xml:space="preserve"> tryby Uniform/Short-Pipe/Pipe) wpływa na zachowanie oznaczeń i klas na wyjściu domeny?</w:t>
      </w:r>
    </w:p>
    <w:p w14:paraId="21070666" w14:textId="0F91B83D" w:rsidR="00D2326D" w:rsidRDefault="00D2326D" w:rsidP="00D2326D">
      <w:pPr>
        <w:pStyle w:val="Tekstpodstawowy"/>
        <w:numPr>
          <w:ilvl w:val="0"/>
          <w:numId w:val="13"/>
        </w:numPr>
      </w:pPr>
      <w:r w:rsidRPr="00FC1D0B">
        <w:rPr>
          <w:b/>
          <w:bCs/>
        </w:rPr>
        <w:t>P5</w:t>
      </w:r>
      <w:r>
        <w:t xml:space="preserve">. Czy selekcja ścieżek per klasa (SDN) </w:t>
      </w:r>
      <w:r w:rsidRPr="00D2326D">
        <w:rPr>
          <w:color w:val="EE0000"/>
        </w:rPr>
        <w:t xml:space="preserve">i/lub Fast-Failover </w:t>
      </w:r>
      <w:r>
        <w:t xml:space="preserve">utrzymuje jakość klasy EF </w:t>
      </w:r>
      <w:r w:rsidRPr="007E4340">
        <w:rPr>
          <w:color w:val="EE0000"/>
        </w:rPr>
        <w:t>oraz skraca czas rekonwergencji po awarii linku</w:t>
      </w:r>
      <w:r>
        <w:t xml:space="preserve">? </w:t>
      </w:r>
    </w:p>
    <w:p w14:paraId="13F814B8" w14:textId="77777777" w:rsidR="00977C83" w:rsidRDefault="00000000">
      <w:pPr>
        <w:pStyle w:val="Tekstpodstawowy"/>
        <w:ind w:left="360" w:firstLine="0"/>
      </w:pPr>
      <w:r>
        <w:t>Na potrzeby weryfikacji przyjęto hipotezy:</w:t>
      </w:r>
    </w:p>
    <w:p w14:paraId="69C4295B" w14:textId="63A104E9" w:rsidR="00D2326D" w:rsidRDefault="00D2326D" w:rsidP="00D2326D">
      <w:pPr>
        <w:pStyle w:val="Tekstpodstawowy"/>
        <w:numPr>
          <w:ilvl w:val="0"/>
          <w:numId w:val="14"/>
        </w:numPr>
      </w:pPr>
      <w:r w:rsidRPr="00FC1D0B">
        <w:rPr>
          <w:b/>
          <w:bCs/>
        </w:rPr>
        <w:t>H1</w:t>
      </w:r>
      <w:r>
        <w:t xml:space="preserve">. Same oznaczenia DSCP bez </w:t>
      </w:r>
      <w:r w:rsidR="00FC1D0B" w:rsidRPr="00FC1D0B">
        <w:t>egzekwowania</w:t>
      </w:r>
      <w:r w:rsidR="00FC1D0B">
        <w:t xml:space="preserve"> </w:t>
      </w:r>
      <w:r>
        <w:t>nie dają priorytetu</w:t>
      </w:r>
      <w:r w:rsidR="007E4340">
        <w:t xml:space="preserve"> - </w:t>
      </w:r>
      <w:r>
        <w:t xml:space="preserve"> przy nasyceniu EF/AF/BE degradują podobnie.</w:t>
      </w:r>
    </w:p>
    <w:p w14:paraId="2573820B" w14:textId="5683587C" w:rsidR="00D2326D" w:rsidRDefault="00D2326D" w:rsidP="00D2326D">
      <w:pPr>
        <w:pStyle w:val="Tekstpodstawowy"/>
        <w:numPr>
          <w:ilvl w:val="0"/>
          <w:numId w:val="14"/>
        </w:numPr>
      </w:pPr>
      <w:r w:rsidRPr="00FC1D0B">
        <w:rPr>
          <w:b/>
          <w:bCs/>
        </w:rPr>
        <w:t>H2</w:t>
      </w:r>
      <w:r>
        <w:t>. Kolejkowanie egzekwuje priorytety</w:t>
      </w:r>
      <w:r w:rsidR="007E4340">
        <w:t>.</w:t>
      </w:r>
      <w:r>
        <w:t xml:space="preserve"> EF utrzymuje niski jitter/straty i zadany bitrate</w:t>
      </w:r>
      <w:r w:rsidR="00320AB8">
        <w:t>,</w:t>
      </w:r>
      <w:r>
        <w:t xml:space="preserve"> AF pośrednio</w:t>
      </w:r>
      <w:r w:rsidR="00320AB8">
        <w:t>,</w:t>
      </w:r>
      <w:r>
        <w:t xml:space="preserve"> BE degraduje najsilniej.</w:t>
      </w:r>
    </w:p>
    <w:p w14:paraId="5B50AEBF" w14:textId="67B86B06" w:rsidR="00D2326D" w:rsidRDefault="00D2326D" w:rsidP="00D2326D">
      <w:pPr>
        <w:pStyle w:val="Tekstpodstawowy"/>
        <w:numPr>
          <w:ilvl w:val="0"/>
          <w:numId w:val="14"/>
        </w:numPr>
      </w:pPr>
      <w:r w:rsidRPr="00FC1D0B">
        <w:rPr>
          <w:b/>
          <w:bCs/>
        </w:rPr>
        <w:t>H3</w:t>
      </w:r>
      <w:r>
        <w:t>. Policing (meters) wprowadza „twardy limit” i wzrost strat względem shapingu, przy stabilności parametrów EF i bez zmiany trasy.</w:t>
      </w:r>
    </w:p>
    <w:p w14:paraId="414CAB8E" w14:textId="3BF50BBB" w:rsidR="00D2326D" w:rsidRDefault="00D2326D" w:rsidP="00D2326D">
      <w:pPr>
        <w:pStyle w:val="Tekstpodstawowy"/>
        <w:numPr>
          <w:ilvl w:val="0"/>
          <w:numId w:val="14"/>
        </w:numPr>
      </w:pPr>
      <w:r w:rsidRPr="00FC1D0B">
        <w:rPr>
          <w:b/>
          <w:bCs/>
        </w:rPr>
        <w:t>H4</w:t>
      </w:r>
      <w:r>
        <w:t>. Poprawne DSCP↔mpls_tc i właściwy tryb tunelowania ograniczają degradację oznaczeń i pozwalają odtworzyć klasę na wyjściu domeny MPLS.</w:t>
      </w:r>
    </w:p>
    <w:p w14:paraId="7F5B2AF5" w14:textId="11557CAA" w:rsidR="00977C83" w:rsidRDefault="00D2326D" w:rsidP="005E1ED0">
      <w:pPr>
        <w:pStyle w:val="Tekstpodstawowy"/>
        <w:numPr>
          <w:ilvl w:val="0"/>
          <w:numId w:val="14"/>
        </w:numPr>
      </w:pPr>
      <w:r w:rsidRPr="00FC1D0B">
        <w:rPr>
          <w:b/>
          <w:bCs/>
        </w:rPr>
        <w:t>H5</w:t>
      </w:r>
      <w:r>
        <w:t xml:space="preserve">. SDN-owa selekcja ścieżek </w:t>
      </w:r>
      <w:r w:rsidRPr="00D2326D">
        <w:rPr>
          <w:color w:val="EE0000"/>
        </w:rPr>
        <w:t xml:space="preserve">i/lub Fast-Failover </w:t>
      </w:r>
      <w:r>
        <w:t xml:space="preserve">poprawia parametry EF (RTT/jitter/throughput) </w:t>
      </w:r>
      <w:r w:rsidRPr="00320AB8">
        <w:rPr>
          <w:color w:val="EE0000"/>
        </w:rPr>
        <w:t>i skraca czas rekonwergencji po awarii.</w:t>
      </w:r>
    </w:p>
    <w:p w14:paraId="678C050B" w14:textId="77777777" w:rsidR="00977C83" w:rsidRDefault="00000000">
      <w:pPr>
        <w:pStyle w:val="Nagwek1"/>
      </w:pPr>
      <w:r>
        <w:lastRenderedPageBreak/>
        <w:t xml:space="preserve"> </w:t>
      </w:r>
      <w:bookmarkStart w:id="14" w:name="_Toc212885232"/>
      <w:bookmarkStart w:id="15" w:name="_Ref212920515"/>
      <w:bookmarkStart w:id="16" w:name="_Ref212920522"/>
      <w:bookmarkStart w:id="17" w:name="_Ref212920523"/>
      <w:bookmarkStart w:id="18" w:name="_Ref212920524"/>
      <w:bookmarkStart w:id="19" w:name="_Ref212920549"/>
      <w:bookmarkStart w:id="20" w:name="_Toc213010229"/>
      <w:r>
        <w:t>Podstawy QoS w sieciach komputerowych</w:t>
      </w:r>
      <w:bookmarkEnd w:id="14"/>
      <w:bookmarkEnd w:id="15"/>
      <w:bookmarkEnd w:id="16"/>
      <w:bookmarkEnd w:id="17"/>
      <w:bookmarkEnd w:id="18"/>
      <w:bookmarkEnd w:id="19"/>
      <w:bookmarkEnd w:id="20"/>
    </w:p>
    <w:p w14:paraId="01AA6392" w14:textId="77777777" w:rsidR="00977C83" w:rsidRDefault="00000000">
      <w:pPr>
        <w:pStyle w:val="Tekstpodstawowy"/>
      </w:pPr>
      <w:r>
        <w:t>W rozdziale przedstawiono pojęcie QoS w sieciach IP, główne modele zapewniania jakości oraz podstawowe parametry i metryki stosowane w ocenie jakości transmisji. Dalej omówiono mechanizmy realizacyjne stosowane w praktyce.</w:t>
      </w:r>
    </w:p>
    <w:p w14:paraId="00BA9316" w14:textId="77777777" w:rsidR="00977C83" w:rsidRDefault="00977C83">
      <w:pPr>
        <w:pStyle w:val="Akapitzlist"/>
        <w:keepNext/>
        <w:keepLines/>
        <w:numPr>
          <w:ilvl w:val="0"/>
          <w:numId w:val="15"/>
        </w:numPr>
        <w:spacing w:before="200" w:after="120"/>
        <w:rPr>
          <w:rFonts w:ascii="Arial" w:eastAsia="MS PGothic" w:hAnsi="Arial" w:cs="Arial"/>
          <w:b/>
          <w:bCs/>
          <w:vanish/>
          <w:color w:val="4F81BD"/>
          <w:sz w:val="28"/>
          <w:szCs w:val="26"/>
        </w:rPr>
      </w:pPr>
    </w:p>
    <w:p w14:paraId="10A96B92" w14:textId="77777777" w:rsidR="00977C83" w:rsidRDefault="00977C83">
      <w:pPr>
        <w:pStyle w:val="Akapitzlist"/>
        <w:keepNext/>
        <w:keepLines/>
        <w:numPr>
          <w:ilvl w:val="0"/>
          <w:numId w:val="15"/>
        </w:numPr>
        <w:spacing w:before="200" w:after="120"/>
        <w:rPr>
          <w:rFonts w:ascii="Arial" w:eastAsia="MS PGothic" w:hAnsi="Arial" w:cs="Arial"/>
          <w:b/>
          <w:bCs/>
          <w:vanish/>
          <w:color w:val="4F81BD"/>
          <w:sz w:val="28"/>
          <w:szCs w:val="26"/>
        </w:rPr>
      </w:pPr>
    </w:p>
    <w:p w14:paraId="4E906978" w14:textId="77777777" w:rsidR="00977C83" w:rsidRDefault="00000000">
      <w:pPr>
        <w:pStyle w:val="Nagwek2"/>
        <w:numPr>
          <w:ilvl w:val="1"/>
          <w:numId w:val="15"/>
        </w:numPr>
      </w:pPr>
      <w:bookmarkStart w:id="21" w:name="_Toc212885233"/>
      <w:bookmarkStart w:id="22" w:name="_Ref212920574"/>
      <w:bookmarkStart w:id="23" w:name="_Toc213010230"/>
      <w:r>
        <w:t>Pojęcie QoS i modele zapewniania jakości</w:t>
      </w:r>
      <w:bookmarkEnd w:id="21"/>
      <w:bookmarkEnd w:id="22"/>
      <w:bookmarkEnd w:id="23"/>
    </w:p>
    <w:p w14:paraId="2CA307B9" w14:textId="4ADF1C84" w:rsidR="008506AE" w:rsidRPr="008506AE" w:rsidRDefault="008506AE" w:rsidP="008506AE">
      <w:pPr>
        <w:pStyle w:val="Tekstpodstawowy"/>
      </w:pPr>
      <w:r w:rsidRPr="008506AE">
        <w:t>Quality of Service rozumiane jest jako zbiór mechanizmów i polityk różnicujących obsługę pakietów, aby utrzymać wymagane parametry jakości transmisji dla wybranych strumieni lub klas ruchu. W praktyce wyróżnia się trzy modele obsługi:</w:t>
      </w:r>
    </w:p>
    <w:p w14:paraId="056C10B6" w14:textId="1736870E" w:rsidR="008506AE" w:rsidRPr="008506AE" w:rsidRDefault="008506AE" w:rsidP="008506AE">
      <w:pPr>
        <w:pStyle w:val="Tekstpodstawowy"/>
        <w:numPr>
          <w:ilvl w:val="0"/>
          <w:numId w:val="17"/>
        </w:numPr>
      </w:pPr>
      <w:r w:rsidRPr="008506AE">
        <w:t>Best Effort (BE)</w:t>
      </w:r>
      <w:r>
        <w:t xml:space="preserve"> - </w:t>
      </w:r>
      <w:r w:rsidRPr="008506AE">
        <w:t>model domyślny, bez gwarancji jakości i bez rezerwacji zasobów</w:t>
      </w:r>
      <w:r w:rsidR="007E24C1">
        <w:t>.</w:t>
      </w:r>
      <w:r w:rsidRPr="008506AE">
        <w:t xml:space="preserve"> </w:t>
      </w:r>
      <w:r w:rsidR="007E24C1">
        <w:t>W</w:t>
      </w:r>
      <w:r w:rsidRPr="008506AE">
        <w:t>szystkie pakiety traktowane są jednakowo</w:t>
      </w:r>
      <w:r w:rsidR="005714F2">
        <w:t>.</w:t>
      </w:r>
    </w:p>
    <w:p w14:paraId="1DC9DB0E" w14:textId="49D7B4D9" w:rsidR="008506AE" w:rsidRPr="008506AE" w:rsidRDefault="008506AE" w:rsidP="008506AE">
      <w:pPr>
        <w:pStyle w:val="Tekstpodstawowy"/>
        <w:numPr>
          <w:ilvl w:val="0"/>
          <w:numId w:val="17"/>
        </w:numPr>
      </w:pPr>
      <w:r w:rsidRPr="008506AE">
        <w:t>Integrated Services (IntServ)</w:t>
      </w:r>
      <w:r>
        <w:t xml:space="preserve"> - </w:t>
      </w:r>
      <w:r w:rsidRPr="008506AE">
        <w:t xml:space="preserve">zapewnianie jakości poprzez rezerwacje per-przepływ </w:t>
      </w:r>
      <w:r w:rsidR="005714F2">
        <w:br/>
      </w:r>
      <w:r w:rsidRPr="008506AE">
        <w:t>z sygnalizacją RSVP</w:t>
      </w:r>
      <w:r w:rsidR="004F1707">
        <w:t>.</w:t>
      </w:r>
    </w:p>
    <w:p w14:paraId="63E55FC1" w14:textId="7341B81A" w:rsidR="008506AE" w:rsidRPr="008506AE" w:rsidRDefault="008506AE" w:rsidP="008506AE">
      <w:pPr>
        <w:pStyle w:val="Tekstpodstawowy"/>
        <w:numPr>
          <w:ilvl w:val="0"/>
          <w:numId w:val="17"/>
        </w:numPr>
      </w:pPr>
      <w:r w:rsidRPr="008506AE">
        <w:t>Differentiated Services (DiffServ)</w:t>
      </w:r>
      <w:r>
        <w:t xml:space="preserve"> - </w:t>
      </w:r>
      <w:r w:rsidRPr="008506AE">
        <w:t>agregacja ruchu do klas i realizacja zdefiniowanych zachowań PHB</w:t>
      </w:r>
      <w:r w:rsidR="00925C66">
        <w:t xml:space="preserve"> (</w:t>
      </w:r>
      <w:r w:rsidR="00925C66" w:rsidRPr="00925C66">
        <w:rPr>
          <w:i/>
          <w:iCs/>
        </w:rPr>
        <w:t>ang. Per-Hop Behavior</w:t>
      </w:r>
      <w:r w:rsidR="00925C66">
        <w:t>)</w:t>
      </w:r>
      <w:r w:rsidRPr="008506AE">
        <w:t xml:space="preserve"> w węzłach sieci</w:t>
      </w:r>
      <w:r w:rsidR="004F1707">
        <w:t>.</w:t>
      </w:r>
    </w:p>
    <w:p w14:paraId="2B547AAE" w14:textId="06E65897" w:rsidR="00867626" w:rsidRDefault="008506AE" w:rsidP="008506AE">
      <w:pPr>
        <w:pStyle w:val="Tekstpodstawowy"/>
      </w:pPr>
      <w:r w:rsidRPr="008506AE">
        <w:t>Tym samym BE stanowi punkt odniesienia (brak QoS), a IntServ i DiffServ to dwa skalowalne podejścia do zapewniania QoS.</w:t>
      </w:r>
    </w:p>
    <w:p w14:paraId="2C8AD169" w14:textId="77777777" w:rsidR="00977C83" w:rsidRDefault="00000000">
      <w:pPr>
        <w:pStyle w:val="Nagwek3"/>
        <w:numPr>
          <w:ilvl w:val="2"/>
          <w:numId w:val="15"/>
        </w:numPr>
      </w:pPr>
      <w:bookmarkStart w:id="24" w:name="_Toc213010231"/>
      <w:r>
        <w:t>Model IntServ</w:t>
      </w:r>
      <w:bookmarkEnd w:id="24"/>
    </w:p>
    <w:p w14:paraId="266542D0" w14:textId="29DE8408" w:rsidR="00867626" w:rsidRPr="00505C52" w:rsidRDefault="00000000" w:rsidP="008506AE">
      <w:pPr>
        <w:pStyle w:val="Tekstpodstawowy"/>
      </w:pPr>
      <w:r w:rsidRPr="00505C52">
        <w:t>Jak podaje RFC 1633</w:t>
      </w:r>
      <w:r w:rsidR="00AC2EF1" w:rsidRPr="00505C52">
        <w:t xml:space="preserve"> </w:t>
      </w:r>
      <w:sdt>
        <w:sdtPr>
          <w:rPr>
            <w:color w:val="000000"/>
          </w:rPr>
          <w:tag w:val="MENDELEY_CITATION_v3_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"/>
          <w:id w:val="748628027"/>
          <w:placeholder>
            <w:docPart w:val="DefaultPlaceholder_-1854013440"/>
          </w:placeholder>
        </w:sdtPr>
        <w:sdtContent>
          <w:r w:rsidR="00347EBD" w:rsidRPr="00347EBD">
            <w:rPr>
              <w:color w:val="000000"/>
            </w:rPr>
            <w:t>[1]</w:t>
          </w:r>
        </w:sdtContent>
      </w:sdt>
      <w:r w:rsidRPr="00505C52">
        <w:t>, IntServ wprowadza mechanizmy zapewniania jakości oparte na stanie w węzłach i rezerwacji zasobów dla konkretnych przepływów. Uzgadnianie rezerwacji odbywa się protokołem RSVP</w:t>
      </w:r>
      <w:r w:rsidR="003573C6">
        <w:t xml:space="preserve"> (</w:t>
      </w:r>
      <w:r w:rsidR="003573C6" w:rsidRPr="003573C6">
        <w:rPr>
          <w:i/>
          <w:iCs/>
        </w:rPr>
        <w:t xml:space="preserve">ang. </w:t>
      </w:r>
      <w:r w:rsidR="003573C6" w:rsidRPr="003573C6">
        <w:rPr>
          <w:i/>
          <w:iCs/>
        </w:rPr>
        <w:t> Resource Reservation Protocol</w:t>
      </w:r>
      <w:r w:rsidR="003573C6" w:rsidRPr="003573C6">
        <w:t> </w:t>
      </w:r>
      <w:r w:rsidR="003573C6" w:rsidRPr="003573C6">
        <w:t>)</w:t>
      </w:r>
      <w:r w:rsidRPr="003573C6">
        <w:t>,</w:t>
      </w:r>
      <w:r w:rsidRPr="00505C52">
        <w:t xml:space="preserve"> który</w:t>
      </w:r>
      <w:r w:rsidR="00505C52">
        <w:t xml:space="preserve"> -</w:t>
      </w:r>
      <w:r w:rsidRPr="00505C52">
        <w:t xml:space="preserve"> zgodnie z RFC 2205</w:t>
      </w:r>
      <w:r w:rsidR="00505C52">
        <w:t xml:space="preserve"> </w:t>
      </w:r>
      <w:sdt>
        <w:sdtPr>
          <w:rPr>
            <w:color w:val="000000"/>
          </w:rPr>
          <w:tag w:val="MENDELEY_CITATION_v3_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"/>
          <w:id w:val="1101685681"/>
          <w:placeholder>
            <w:docPart w:val="DefaultPlaceholder_-1854013440"/>
          </w:placeholder>
        </w:sdtPr>
        <w:sdtContent>
          <w:r w:rsidR="00347EBD" w:rsidRPr="00347EBD">
            <w:rPr>
              <w:color w:val="000000"/>
            </w:rPr>
            <w:t>[2]</w:t>
          </w:r>
        </w:sdtContent>
      </w:sdt>
      <w:r w:rsidR="00505C52">
        <w:t xml:space="preserve"> - </w:t>
      </w:r>
      <w:r w:rsidRPr="00505C52">
        <w:t>realizuje inicjowaną przez odbiorcę sygnalizację ścieżki (</w:t>
      </w:r>
      <w:r w:rsidRPr="00505C52">
        <w:rPr>
          <w:i/>
          <w:iCs/>
        </w:rPr>
        <w:t>PATH</w:t>
      </w:r>
      <w:r w:rsidRPr="00505C52">
        <w:t>) i żądania rezerwacji (</w:t>
      </w:r>
      <w:r w:rsidRPr="00505C52">
        <w:rPr>
          <w:i/>
          <w:iCs/>
        </w:rPr>
        <w:t>RESV</w:t>
      </w:r>
      <w:r w:rsidRPr="00505C52">
        <w:t>). Zaletą IntServ jest możliwość ścisłych gwarancji, natomiast ograniczeniem</w:t>
      </w:r>
      <w:r w:rsidR="00505C52">
        <w:t xml:space="preserve"> </w:t>
      </w:r>
      <w:r w:rsidRPr="00505C52">
        <w:t>skala</w:t>
      </w:r>
      <w:r w:rsidR="00505C52">
        <w:t>.</w:t>
      </w:r>
    </w:p>
    <w:p w14:paraId="162638EC" w14:textId="77777777" w:rsidR="00977C83" w:rsidRDefault="00000000">
      <w:pPr>
        <w:pStyle w:val="Nagwek3"/>
        <w:numPr>
          <w:ilvl w:val="2"/>
          <w:numId w:val="15"/>
        </w:numPr>
      </w:pPr>
      <w:bookmarkStart w:id="25" w:name="_Toc213010232"/>
      <w:r>
        <w:t>Model DiffServ</w:t>
      </w:r>
      <w:bookmarkEnd w:id="25"/>
    </w:p>
    <w:p w14:paraId="2E1EFD6C" w14:textId="71CF44BA" w:rsidR="00867626" w:rsidRPr="00867626" w:rsidRDefault="00867626" w:rsidP="00867626">
      <w:pPr>
        <w:pStyle w:val="Tekstpodstawowy"/>
      </w:pPr>
      <w:r w:rsidRPr="00867626">
        <w:t>Architektura DiffServ (RFC 2475</w:t>
      </w:r>
      <w:r>
        <w:t xml:space="preserve"> </w:t>
      </w:r>
      <w:sdt>
        <w:sdtPr>
          <w:rPr>
            <w:color w:val="000000"/>
          </w:rPr>
          <w:tag w:val="MENDELEY_CITATION_v3_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"/>
          <w:id w:val="-958174874"/>
          <w:placeholder>
            <w:docPart w:val="DefaultPlaceholder_-1854013440"/>
          </w:placeholder>
        </w:sdtPr>
        <w:sdtContent>
          <w:r w:rsidR="00347EBD" w:rsidRPr="00347EBD">
            <w:rPr>
              <w:color w:val="000000"/>
            </w:rPr>
            <w:t>[3]</w:t>
          </w:r>
        </w:sdtContent>
      </w:sdt>
      <w:r w:rsidRPr="00867626">
        <w:t>) przenosi klasyfikację i kondycjonowanie ruchu (policery/shapery) na krawędź domeny, a w rdzeniu realizuje wyłącznie proste, skalowalne PHB oparte na oznaczeniach DSCP, bez utrzymywania stanu per-przepływ.</w:t>
      </w:r>
    </w:p>
    <w:p w14:paraId="7C0BBC78" w14:textId="3177E7D1" w:rsidR="00867626" w:rsidRDefault="00505C52">
      <w:pPr>
        <w:pStyle w:val="Tekstpodstawowy"/>
      </w:pPr>
      <w:r w:rsidRPr="00505C52">
        <w:t>Jak definiuje RFC 2474</w:t>
      </w:r>
      <w:r>
        <w:t xml:space="preserve"> </w:t>
      </w:r>
      <w:sdt>
        <w:sdtPr>
          <w:rPr>
            <w:color w:val="000000"/>
          </w:rPr>
          <w:tag w:val="MENDELEY_CITATION_v3_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"/>
          <w:id w:val="1155332694"/>
          <w:placeholder>
            <w:docPart w:val="DefaultPlaceholder_-1854013440"/>
          </w:placeholder>
        </w:sdtPr>
        <w:sdtContent>
          <w:r w:rsidR="00347EBD" w:rsidRPr="00347EBD">
            <w:rPr>
              <w:color w:val="000000"/>
            </w:rPr>
            <w:t>[4]</w:t>
          </w:r>
        </w:sdtContent>
      </w:sdt>
      <w:r w:rsidRPr="00505C52">
        <w:t xml:space="preserve">, różnicowanie usług w IP opiera się na polu DS z sześciobitowym DSCP, które koduje pożądane PHB dla danego pakietu. </w:t>
      </w:r>
      <w:r w:rsidR="00867626">
        <w:t>Pole DS zastępuje historyczne pole ToS i pozwala zachować kompatybilność wsteczną.</w:t>
      </w:r>
    </w:p>
    <w:p w14:paraId="42354819" w14:textId="77777777" w:rsidR="00867626" w:rsidRDefault="00867626" w:rsidP="00632108">
      <w:pPr>
        <w:pStyle w:val="Tekstpodstawowy"/>
        <w:keepNext/>
        <w:jc w:val="center"/>
      </w:pPr>
      <w:r>
        <w:rPr>
          <w:noProof/>
        </w:rPr>
        <w:lastRenderedPageBreak/>
        <w:drawing>
          <wp:inline distT="0" distB="0" distL="0" distR="0" wp14:anchorId="390ECF85" wp14:editId="60CEB487">
            <wp:extent cx="5194852" cy="4214191"/>
            <wp:effectExtent l="0" t="0" r="6350" b="0"/>
            <wp:docPr id="1384015445" name="Picture 672091829" descr="Obraz zawierający tekst, zrzut ekranu, diagram, linia&#10;&#10;Zawartość wygenerowana przez AI może być niepoprawna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4015445" name="Picture 672091829" descr="Obraz zawierający tekst, zrzut ekranu, diagram, linia&#10;&#10;Zawartość wygenerowana przez AI może być niepoprawna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39362" cy="4250298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0D021985" w14:textId="6DB9649E" w:rsidR="00867626" w:rsidRDefault="00867626" w:rsidP="00632108">
      <w:pPr>
        <w:pStyle w:val="Legenda"/>
        <w:jc w:val="center"/>
      </w:pPr>
      <w:r>
        <w:t xml:space="preserve">Rysunek </w:t>
      </w:r>
      <w:r>
        <w:fldChar w:fldCharType="begin"/>
      </w:r>
      <w:r>
        <w:instrText xml:space="preserve"> SEQ Rysunek \* ARABIC </w:instrText>
      </w:r>
      <w:r>
        <w:fldChar w:fldCharType="separate"/>
      </w:r>
      <w:r w:rsidR="00777E0B">
        <w:rPr>
          <w:noProof/>
        </w:rPr>
        <w:t>1</w:t>
      </w:r>
      <w:r>
        <w:fldChar w:fldCharType="end"/>
      </w:r>
      <w:r>
        <w:t xml:space="preserve"> </w:t>
      </w:r>
      <w:r w:rsidRPr="00E32E9D">
        <w:t xml:space="preserve">Struktura pakietu z zamienionym polem ToS na pole </w:t>
      </w:r>
      <w:r>
        <w:t>DS. Źr</w:t>
      </w:r>
      <w:r w:rsidRPr="003573C6">
        <w:rPr>
          <w:color w:val="153D63" w:themeColor="text2" w:themeTint="E6"/>
        </w:rPr>
        <w:t xml:space="preserve">ódło </w:t>
      </w:r>
      <w:sdt>
        <w:sdtPr>
          <w:rPr>
            <w:color w:val="153D63" w:themeColor="text2" w:themeTint="E6"/>
          </w:rPr>
          <w:tag w:val="MENDELEY_CITATION_v3_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"/>
          <w:id w:val="2009484421"/>
          <w:placeholder>
            <w:docPart w:val="DefaultPlaceholder_-1854013440"/>
          </w:placeholder>
        </w:sdtPr>
        <w:sdtContent>
          <w:r w:rsidR="00347EBD" w:rsidRPr="003573C6">
            <w:rPr>
              <w:color w:val="153D63" w:themeColor="text2" w:themeTint="E6"/>
            </w:rPr>
            <w:t>[5]</w:t>
          </w:r>
        </w:sdtContent>
      </w:sdt>
    </w:p>
    <w:p w14:paraId="4EC9185F" w14:textId="77777777" w:rsidR="00CA1499" w:rsidRPr="00CA1499" w:rsidRDefault="00CA1499" w:rsidP="00CA1499"/>
    <w:p w14:paraId="041B2E7D" w14:textId="27FFC1FE" w:rsidR="00867626" w:rsidRPr="00632108" w:rsidRDefault="000A77B9" w:rsidP="00867626">
      <w:pPr>
        <w:pStyle w:val="Tekstpodstawowy"/>
      </w:pPr>
      <w:r w:rsidRPr="000A77B9">
        <w:t>Rdzeniem pola DS jest DSCP (6 bitów). Trzy najstarsze bity („XXX”) klasyfikują pakiet do klasy/usługi, a dwa kolejne („YY”) wyznaczają poziom obsługi w klasie oraz prawdopodobieństwo usunięcia przy przeciążeniu (</w:t>
      </w:r>
      <w:r w:rsidR="003573C6" w:rsidRPr="003573C6">
        <w:rPr>
          <w:i/>
          <w:iCs/>
        </w:rPr>
        <w:t xml:space="preserve">ang. </w:t>
      </w:r>
      <w:r w:rsidRPr="003573C6">
        <w:rPr>
          <w:i/>
          <w:iCs/>
        </w:rPr>
        <w:t>drop precedence</w:t>
      </w:r>
      <w:r w:rsidRPr="000A77B9">
        <w:t>). Wartość 00 oznacza klasyfikację wyłącznie według trzech starszych bitów (selektor CS), natomiast 01/10/11 kodują rosnące uprzywilejowanie w kolejce (mniejsze prawdopodobieństwo zrzutu)</w:t>
      </w:r>
      <w:r>
        <w:t xml:space="preserve">. </w:t>
      </w:r>
      <w:r w:rsidR="00632108" w:rsidRPr="00632108">
        <w:t>Dwa najmłodsze bity pola DS to</w:t>
      </w:r>
      <w:r w:rsidR="003573C6">
        <w:t xml:space="preserve"> .</w:t>
      </w:r>
      <w:r w:rsidR="00632108" w:rsidRPr="00632108">
        <w:t>Explicit Congestion Notification</w:t>
      </w:r>
      <w:r w:rsidR="003573C6">
        <w:t xml:space="preserve"> (</w:t>
      </w:r>
      <w:r w:rsidR="003573C6" w:rsidRPr="00632108">
        <w:t>ECN</w:t>
      </w:r>
      <w:r w:rsidR="003573C6">
        <w:t>)</w:t>
      </w:r>
      <w:r w:rsidR="00632108">
        <w:t>,</w:t>
      </w:r>
      <w:r w:rsidR="00632108" w:rsidRPr="00632108">
        <w:t xml:space="preserve"> dzięki któremu ruter może zasygnalizować przeciążenie bez zrzucania pakietu.</w:t>
      </w:r>
    </w:p>
    <w:p w14:paraId="7389AF44" w14:textId="354B4205" w:rsidR="00AD5DE9" w:rsidRPr="00AD5DE9" w:rsidRDefault="00AD5DE9" w:rsidP="00AD5DE9">
      <w:pPr>
        <w:pStyle w:val="Tekstpodstawowy"/>
      </w:pPr>
      <w:r w:rsidRPr="00AD5DE9">
        <w:t>Najważniejsze zachowania PHB w DiffServ:</w:t>
      </w:r>
    </w:p>
    <w:p w14:paraId="0415BA2B" w14:textId="20ECC15C" w:rsidR="00AD5DE9" w:rsidRPr="00AD5DE9" w:rsidRDefault="00AD5DE9" w:rsidP="00AD5DE9">
      <w:pPr>
        <w:pStyle w:val="Tekstpodstawowy"/>
        <w:numPr>
          <w:ilvl w:val="0"/>
          <w:numId w:val="32"/>
        </w:numPr>
        <w:rPr>
          <w:lang w:val="en-AU"/>
        </w:rPr>
      </w:pPr>
      <w:r w:rsidRPr="00AD5DE9">
        <w:rPr>
          <w:lang w:val="en-AU"/>
        </w:rPr>
        <w:t>DF</w:t>
      </w:r>
      <w:r w:rsidRPr="00AD5DE9">
        <w:rPr>
          <w:lang w:val="en-AU"/>
        </w:rPr>
        <w:t xml:space="preserve"> - </w:t>
      </w:r>
      <w:r w:rsidRPr="00AD5DE9">
        <w:rPr>
          <w:lang w:val="en-AU"/>
        </w:rPr>
        <w:t xml:space="preserve"> Default Forwarding (CS0)</w:t>
      </w:r>
      <w:r>
        <w:rPr>
          <w:lang w:val="en-AU"/>
        </w:rPr>
        <w:t xml:space="preserve"> -</w:t>
      </w:r>
      <w:r w:rsidRPr="00AD5DE9">
        <w:rPr>
          <w:lang w:val="en-AU"/>
        </w:rPr>
        <w:t xml:space="preserve"> domyślne </w:t>
      </w:r>
      <w:r w:rsidRPr="00AD5DE9">
        <w:rPr>
          <w:lang w:val="en-AU"/>
        </w:rPr>
        <w:t>BE</w:t>
      </w:r>
      <w:r>
        <w:rPr>
          <w:lang w:val="en-AU"/>
        </w:rPr>
        <w:t>.</w:t>
      </w:r>
    </w:p>
    <w:p w14:paraId="5093BDD7" w14:textId="2587B35D" w:rsidR="00AD5DE9" w:rsidRPr="00AD5DE9" w:rsidRDefault="00AD5DE9" w:rsidP="00AD5DE9">
      <w:pPr>
        <w:pStyle w:val="Tekstpodstawowy"/>
        <w:numPr>
          <w:ilvl w:val="0"/>
          <w:numId w:val="32"/>
        </w:numPr>
      </w:pPr>
      <w:r w:rsidRPr="00AD5DE9">
        <w:t>CS</w:t>
      </w:r>
      <w:r>
        <w:t xml:space="preserve"> -</w:t>
      </w:r>
      <w:r w:rsidRPr="00AD5DE9">
        <w:t xml:space="preserve"> Class Selector (CS1–CS7)</w:t>
      </w:r>
      <w:r>
        <w:t xml:space="preserve"> -</w:t>
      </w:r>
      <w:r w:rsidRPr="00AD5DE9">
        <w:t xml:space="preserve"> zgodność wsteczna z IP Precedence</w:t>
      </w:r>
      <w:r>
        <w:t>,</w:t>
      </w:r>
      <w:r w:rsidRPr="00AD5DE9">
        <w:t xml:space="preserve"> nadają względny priorytet klasom</w:t>
      </w:r>
      <w:r>
        <w:t>.</w:t>
      </w:r>
    </w:p>
    <w:p w14:paraId="4EE6C01D" w14:textId="35C2B134" w:rsidR="00AD5DE9" w:rsidRPr="00AD5DE9" w:rsidRDefault="00AD5DE9" w:rsidP="00AD5DE9">
      <w:pPr>
        <w:pStyle w:val="Tekstpodstawowy"/>
        <w:numPr>
          <w:ilvl w:val="0"/>
          <w:numId w:val="32"/>
        </w:numPr>
      </w:pPr>
      <w:r w:rsidRPr="00AD5DE9">
        <w:t>EF</w:t>
      </w:r>
      <w:r>
        <w:t xml:space="preserve"> - </w:t>
      </w:r>
      <w:r w:rsidRPr="00AD5DE9">
        <w:t>Expedited Forwarding</w:t>
      </w:r>
      <w:r>
        <w:t xml:space="preserve"> -</w:t>
      </w:r>
      <w:r w:rsidRPr="00AD5DE9">
        <w:t xml:space="preserve"> niskie opóźnienie/jitter/straty</w:t>
      </w:r>
      <w:r>
        <w:t>.</w:t>
      </w:r>
      <w:r w:rsidRPr="00AD5DE9">
        <w:t xml:space="preserve"> </w:t>
      </w:r>
      <w:r>
        <w:t>Z</w:t>
      </w:r>
      <w:r w:rsidRPr="00AD5DE9">
        <w:t>wykle kolejka o najwyższym priorytecie</w:t>
      </w:r>
      <w:r>
        <w:t>.</w:t>
      </w:r>
    </w:p>
    <w:p w14:paraId="3CC1788B" w14:textId="69B9AEF3" w:rsidR="00AD5DE9" w:rsidRDefault="00AD5DE9" w:rsidP="00AD5DE9">
      <w:pPr>
        <w:pStyle w:val="Tekstpodstawowy"/>
        <w:numPr>
          <w:ilvl w:val="0"/>
          <w:numId w:val="32"/>
        </w:numPr>
      </w:pPr>
      <w:r w:rsidRPr="00AD5DE9">
        <w:t>AF</w:t>
      </w:r>
      <w:r>
        <w:t xml:space="preserve"> - </w:t>
      </w:r>
      <w:r w:rsidRPr="00AD5DE9">
        <w:t>Assured Forwarding (AFxy)</w:t>
      </w:r>
      <w:r>
        <w:t xml:space="preserve"> -</w:t>
      </w:r>
      <w:r w:rsidRPr="00AD5DE9">
        <w:t xml:space="preserve"> cztery klasy (x=1..4) z trzema poziomami odrzucania (y=1..3). Gwarancja dostarczania do ustalonego profilu</w:t>
      </w:r>
      <w:r>
        <w:t>.</w:t>
      </w:r>
      <w:r w:rsidRPr="00AD5DE9">
        <w:t xml:space="preserve"> </w:t>
      </w:r>
    </w:p>
    <w:p w14:paraId="3272B010" w14:textId="385BBA64" w:rsidR="00EB7836" w:rsidRDefault="000A77B9" w:rsidP="00970645">
      <w:pPr>
        <w:pStyle w:val="Tekstpodstawowy"/>
      </w:pPr>
      <w:r w:rsidRPr="000A77B9">
        <w:lastRenderedPageBreak/>
        <w:t>Dla przejrzystości wartości kodów w pracy przyjęto zestawienia tabelaryczne</w:t>
      </w:r>
      <w:r w:rsidR="00DD4E5E">
        <w:t xml:space="preserve"> - </w:t>
      </w:r>
      <w:r w:rsidR="00DD4E5E">
        <w:fldChar w:fldCharType="begin"/>
      </w:r>
      <w:r w:rsidR="00DD4E5E">
        <w:instrText xml:space="preserve"> REF _Ref212892613 \h </w:instrText>
      </w:r>
      <w:r w:rsidR="00DD4E5E">
        <w:fldChar w:fldCharType="separate"/>
      </w:r>
      <w:r w:rsidR="00DD4E5E">
        <w:t xml:space="preserve">Tabela </w:t>
      </w:r>
      <w:r w:rsidR="00DD4E5E">
        <w:rPr>
          <w:noProof/>
        </w:rPr>
        <w:t>1</w:t>
      </w:r>
      <w:r w:rsidR="00DD4E5E">
        <w:fldChar w:fldCharType="end"/>
      </w:r>
      <w:r w:rsidR="00DD4E5E">
        <w:t xml:space="preserve">, która przestawia </w:t>
      </w:r>
      <w:r w:rsidRPr="000A77B9">
        <w:t>wartości pola DSCP</w:t>
      </w:r>
      <w:r>
        <w:t xml:space="preserve"> </w:t>
      </w:r>
      <w:r w:rsidRPr="000A77B9">
        <w:t>na podstawie opracowania dr. Tomasza Malinowskiego</w:t>
      </w:r>
      <w:r>
        <w:t xml:space="preserve"> -</w:t>
      </w:r>
      <w:r w:rsidRPr="000A77B9">
        <w:t xml:space="preserve"> z nazwami PHB, reprezentacją binarną i wartościami dziesiętnymi, które będą wykorzystywane dalej przy mapowaniach i konfiguracjach.</w:t>
      </w:r>
    </w:p>
    <w:p w14:paraId="135E1F5F" w14:textId="4374A8AD" w:rsidR="00EB7836" w:rsidRDefault="00EB7836" w:rsidP="00EB7836">
      <w:pPr>
        <w:pStyle w:val="Legenda"/>
        <w:keepNext/>
        <w:jc w:val="center"/>
      </w:pPr>
      <w:bookmarkStart w:id="26" w:name="_Ref212892613"/>
      <w:r>
        <w:t xml:space="preserve">Tabela </w:t>
      </w:r>
      <w:r>
        <w:fldChar w:fldCharType="begin"/>
      </w:r>
      <w:r>
        <w:instrText xml:space="preserve"> SEQ Tabela \* ARABIC </w:instrText>
      </w:r>
      <w:r>
        <w:fldChar w:fldCharType="separate"/>
      </w:r>
      <w:r w:rsidR="00B24349">
        <w:rPr>
          <w:noProof/>
        </w:rPr>
        <w:t>1</w:t>
      </w:r>
      <w:r>
        <w:fldChar w:fldCharType="end"/>
      </w:r>
      <w:bookmarkEnd w:id="26"/>
      <w:r>
        <w:t xml:space="preserve"> W</w:t>
      </w:r>
      <w:r w:rsidRPr="008E7BAC">
        <w:t>artości pola DSCP</w:t>
      </w:r>
      <w:r w:rsidR="003573C6">
        <w:t xml:space="preserve">. </w:t>
      </w:r>
      <w:r w:rsidR="003573C6" w:rsidRPr="003573C6">
        <w:rPr>
          <w:color w:val="153D63" w:themeColor="text2" w:themeTint="E6"/>
        </w:rPr>
        <w:t>Ź</w:t>
      </w:r>
      <w:r w:rsidRPr="003573C6">
        <w:rPr>
          <w:color w:val="153D63" w:themeColor="text2" w:themeTint="E6"/>
        </w:rPr>
        <w:t>ródło</w:t>
      </w:r>
      <w:sdt>
        <w:sdtPr>
          <w:rPr>
            <w:color w:val="153D63" w:themeColor="text2" w:themeTint="E6"/>
          </w:rPr>
          <w:tag w:val="MENDELEY_CITATION_v3_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"/>
          <w:id w:val="-54632096"/>
          <w:placeholder>
            <w:docPart w:val="DefaultPlaceholder_-1854013440"/>
          </w:placeholder>
        </w:sdtPr>
        <w:sdtContent>
          <w:r w:rsidR="00347EBD" w:rsidRPr="003573C6">
            <w:rPr>
              <w:color w:val="153D63" w:themeColor="text2" w:themeTint="E6"/>
            </w:rPr>
            <w:t>[8]</w:t>
          </w:r>
        </w:sdtContent>
      </w:sdt>
    </w:p>
    <w:tbl>
      <w:tblPr>
        <w:tblW w:w="8925" w:type="dxa"/>
        <w:jc w:val="center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80"/>
        <w:gridCol w:w="1080"/>
        <w:gridCol w:w="1080"/>
        <w:gridCol w:w="1080"/>
        <w:gridCol w:w="775"/>
        <w:gridCol w:w="1385"/>
        <w:gridCol w:w="2445"/>
      </w:tblGrid>
      <w:tr w:rsidR="00EB7836" w14:paraId="6EA275E6" w14:textId="77777777" w:rsidTr="00EB7836">
        <w:trPr>
          <w:trHeight w:val="300"/>
          <w:jc w:val="center"/>
        </w:trPr>
        <w:tc>
          <w:tcPr>
            <w:tcW w:w="6480" w:type="dxa"/>
            <w:gridSpan w:val="6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68CE28EA" w14:textId="77777777" w:rsidR="00EB7836" w:rsidRDefault="00EB7836" w:rsidP="00BD720A">
            <w:pPr>
              <w:spacing w:before="60" w:after="60" w:line="251" w:lineRule="auto"/>
              <w:rPr>
                <w:rFonts w:eastAsia="Times New Roman"/>
              </w:rPr>
            </w:pPr>
            <w:r>
              <w:rPr>
                <w:rFonts w:eastAsia="Times New Roman"/>
              </w:rPr>
              <w:t>Wartość pola DSCP</w:t>
            </w:r>
          </w:p>
        </w:tc>
        <w:tc>
          <w:tcPr>
            <w:tcW w:w="2445" w:type="dxa"/>
            <w:vMerge w:val="restart"/>
            <w:tcBorders>
              <w:top w:val="single" w:sz="6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shd w:val="clear" w:color="auto" w:fill="D9D9D9"/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480478FE" w14:textId="77777777" w:rsidR="00EB7836" w:rsidRDefault="00EB7836" w:rsidP="00BD720A">
            <w:pPr>
              <w:spacing w:before="60" w:after="60" w:line="251" w:lineRule="auto"/>
              <w:rPr>
                <w:rFonts w:eastAsia="Times New Roman"/>
              </w:rPr>
            </w:pPr>
            <w:r>
              <w:rPr>
                <w:rFonts w:eastAsia="Times New Roman"/>
              </w:rPr>
              <w:t>Nazwa klasy</w:t>
            </w:r>
          </w:p>
        </w:tc>
      </w:tr>
      <w:tr w:rsidR="00EB7836" w14:paraId="60E7AB24" w14:textId="77777777" w:rsidTr="00EB7836">
        <w:trPr>
          <w:trHeight w:val="300"/>
          <w:jc w:val="center"/>
        </w:trPr>
        <w:tc>
          <w:tcPr>
            <w:tcW w:w="2160" w:type="dxa"/>
            <w:gridSpan w:val="2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6991D949" w14:textId="77777777" w:rsidR="00EB7836" w:rsidRDefault="00EB7836" w:rsidP="00BD720A">
            <w:pPr>
              <w:spacing w:before="60" w:after="60" w:line="251" w:lineRule="auto"/>
              <w:rPr>
                <w:rFonts w:eastAsia="Times New Roman"/>
                <w:szCs w:val="24"/>
              </w:rPr>
            </w:pPr>
            <w:r>
              <w:rPr>
                <w:rFonts w:eastAsia="Times New Roman"/>
                <w:szCs w:val="24"/>
              </w:rPr>
              <w:t>Binarnie</w:t>
            </w:r>
          </w:p>
        </w:tc>
        <w:tc>
          <w:tcPr>
            <w:tcW w:w="2160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1B49B28B" w14:textId="77777777" w:rsidR="00EB7836" w:rsidRDefault="00EB7836" w:rsidP="00BD720A">
            <w:pPr>
              <w:spacing w:line="251" w:lineRule="auto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PHB</w:t>
            </w:r>
          </w:p>
        </w:tc>
        <w:tc>
          <w:tcPr>
            <w:tcW w:w="77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75533CFC" w14:textId="77777777" w:rsidR="00EB7836" w:rsidRDefault="00EB7836" w:rsidP="00BD720A">
            <w:pPr>
              <w:spacing w:line="251" w:lineRule="auto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DSCP</w:t>
            </w:r>
          </w:p>
        </w:tc>
        <w:tc>
          <w:tcPr>
            <w:tcW w:w="138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15577C1F" w14:textId="77777777" w:rsidR="00EB7836" w:rsidRDefault="00EB7836" w:rsidP="00BD720A">
            <w:pPr>
              <w:spacing w:line="251" w:lineRule="auto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IP Prec.</w:t>
            </w:r>
          </w:p>
        </w:tc>
        <w:tc>
          <w:tcPr>
            <w:tcW w:w="2445" w:type="dxa"/>
            <w:vMerge/>
            <w:tcBorders>
              <w:top w:val="single" w:sz="6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shd w:val="clear" w:color="auto" w:fill="D9D9D9"/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58416C61" w14:textId="77777777" w:rsidR="00EB7836" w:rsidRDefault="00EB7836" w:rsidP="00BD720A"/>
        </w:tc>
      </w:tr>
      <w:tr w:rsidR="00EB7836" w14:paraId="39E326AB" w14:textId="77777777" w:rsidTr="00EB7836">
        <w:trPr>
          <w:trHeight w:val="300"/>
          <w:jc w:val="center"/>
        </w:trPr>
        <w:tc>
          <w:tcPr>
            <w:tcW w:w="1080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329D5F1E" w14:textId="77777777" w:rsidR="00EB7836" w:rsidRDefault="00EB7836" w:rsidP="00BD720A">
            <w:pPr>
              <w:spacing w:line="251" w:lineRule="auto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XXX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5A56CFF9" w14:textId="77777777" w:rsidR="00EB7836" w:rsidRDefault="00EB7836" w:rsidP="00BD720A">
            <w:pPr>
              <w:spacing w:line="251" w:lineRule="auto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YY</w:t>
            </w:r>
          </w:p>
        </w:tc>
        <w:tc>
          <w:tcPr>
            <w:tcW w:w="2160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4F7567A3" w14:textId="77777777" w:rsidR="00EB7836" w:rsidRDefault="00EB7836" w:rsidP="00BD720A"/>
        </w:tc>
        <w:tc>
          <w:tcPr>
            <w:tcW w:w="77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6615AC6F" w14:textId="77777777" w:rsidR="00EB7836" w:rsidRDefault="00EB7836" w:rsidP="00BD720A"/>
        </w:tc>
        <w:tc>
          <w:tcPr>
            <w:tcW w:w="138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6884FE74" w14:textId="77777777" w:rsidR="00EB7836" w:rsidRDefault="00EB7836" w:rsidP="00BD720A"/>
        </w:tc>
        <w:tc>
          <w:tcPr>
            <w:tcW w:w="2445" w:type="dxa"/>
            <w:vMerge/>
            <w:tcBorders>
              <w:top w:val="single" w:sz="6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shd w:val="clear" w:color="auto" w:fill="D9D9D9"/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5122AA11" w14:textId="77777777" w:rsidR="00EB7836" w:rsidRDefault="00EB7836" w:rsidP="00BD720A"/>
        </w:tc>
      </w:tr>
      <w:tr w:rsidR="00EB7836" w14:paraId="2E862695" w14:textId="77777777" w:rsidTr="00EB7836">
        <w:trPr>
          <w:trHeight w:val="315"/>
          <w:jc w:val="center"/>
        </w:trPr>
        <w:tc>
          <w:tcPr>
            <w:tcW w:w="1080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5A4F3574" w14:textId="77777777" w:rsidR="00EB7836" w:rsidRDefault="00EB7836" w:rsidP="00BD720A">
            <w:pPr>
              <w:spacing w:line="251" w:lineRule="auto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000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2BC279FC" w14:textId="77777777" w:rsidR="00EB7836" w:rsidRDefault="00EB7836" w:rsidP="00BD720A">
            <w:pPr>
              <w:spacing w:line="251" w:lineRule="auto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00</w:t>
            </w:r>
          </w:p>
        </w:tc>
        <w:tc>
          <w:tcPr>
            <w:tcW w:w="21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5ECE8007" w14:textId="77777777" w:rsidR="00EB7836" w:rsidRDefault="00EB7836" w:rsidP="00BD720A">
            <w:pPr>
              <w:spacing w:line="251" w:lineRule="auto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BE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33127153" w14:textId="77777777" w:rsidR="00EB7836" w:rsidRDefault="00EB7836" w:rsidP="00BD720A">
            <w:pPr>
              <w:spacing w:line="251" w:lineRule="auto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0</w:t>
            </w:r>
          </w:p>
        </w:tc>
        <w:tc>
          <w:tcPr>
            <w:tcW w:w="138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65923C64" w14:textId="77777777" w:rsidR="00EB7836" w:rsidRDefault="00EB7836" w:rsidP="00BD720A">
            <w:pPr>
              <w:spacing w:line="251" w:lineRule="auto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0</w:t>
            </w:r>
          </w:p>
          <w:p w14:paraId="3623ADDB" w14:textId="77777777" w:rsidR="00EB7836" w:rsidRDefault="00EB7836" w:rsidP="00BD720A">
            <w:pPr>
              <w:spacing w:line="251" w:lineRule="auto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(routine)</w:t>
            </w:r>
          </w:p>
        </w:tc>
        <w:tc>
          <w:tcPr>
            <w:tcW w:w="24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11D1891F" w14:textId="77777777" w:rsidR="00EB7836" w:rsidRDefault="00EB7836" w:rsidP="00BD720A">
            <w:pPr>
              <w:spacing w:line="251" w:lineRule="auto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Best Effort</w:t>
            </w:r>
          </w:p>
        </w:tc>
      </w:tr>
      <w:tr w:rsidR="00EB7836" w14:paraId="517B5D26" w14:textId="77777777" w:rsidTr="00EB7836">
        <w:trPr>
          <w:trHeight w:val="300"/>
          <w:jc w:val="center"/>
        </w:trPr>
        <w:tc>
          <w:tcPr>
            <w:tcW w:w="1080" w:type="dxa"/>
            <w:vMerge w:val="restart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6B82DE12" w14:textId="77777777" w:rsidR="00EB7836" w:rsidRDefault="00EB7836" w:rsidP="00BD720A">
            <w:pPr>
              <w:spacing w:line="251" w:lineRule="auto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000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168E3E5F" w14:textId="77777777" w:rsidR="00EB7836" w:rsidRDefault="00EB7836" w:rsidP="00BD720A">
            <w:pPr>
              <w:spacing w:line="251" w:lineRule="auto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01</w:t>
            </w:r>
          </w:p>
        </w:tc>
        <w:tc>
          <w:tcPr>
            <w:tcW w:w="2160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69FB704A" w14:textId="77777777" w:rsidR="00EB7836" w:rsidRDefault="00EB7836" w:rsidP="00BD720A">
            <w:pPr>
              <w:spacing w:line="251" w:lineRule="auto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---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6E0FC669" w14:textId="77777777" w:rsidR="00EB7836" w:rsidRDefault="00EB7836" w:rsidP="00BD720A">
            <w:pPr>
              <w:spacing w:line="251" w:lineRule="auto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2</w:t>
            </w:r>
          </w:p>
        </w:tc>
        <w:tc>
          <w:tcPr>
            <w:tcW w:w="138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6E3B89D3" w14:textId="77777777" w:rsidR="00EB7836" w:rsidRDefault="00EB7836" w:rsidP="00BD720A"/>
        </w:tc>
        <w:tc>
          <w:tcPr>
            <w:tcW w:w="244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7D236234" w14:textId="77777777" w:rsidR="00EB7836" w:rsidRDefault="00EB7836" w:rsidP="00BD720A">
            <w:pPr>
              <w:spacing w:line="251" w:lineRule="auto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---</w:t>
            </w:r>
          </w:p>
        </w:tc>
      </w:tr>
      <w:tr w:rsidR="00EB7836" w14:paraId="67DBE68C" w14:textId="77777777" w:rsidTr="00EB7836">
        <w:trPr>
          <w:trHeight w:val="300"/>
          <w:jc w:val="center"/>
        </w:trPr>
        <w:tc>
          <w:tcPr>
            <w:tcW w:w="1080" w:type="dxa"/>
            <w:vMerge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04B1692E" w14:textId="77777777" w:rsidR="00EB7836" w:rsidRDefault="00EB7836" w:rsidP="00BD720A"/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251CAC2E" w14:textId="77777777" w:rsidR="00EB7836" w:rsidRDefault="00EB7836" w:rsidP="00BD720A">
            <w:pPr>
              <w:spacing w:line="251" w:lineRule="auto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10</w:t>
            </w:r>
          </w:p>
        </w:tc>
        <w:tc>
          <w:tcPr>
            <w:tcW w:w="2160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58062977" w14:textId="77777777" w:rsidR="00EB7836" w:rsidRDefault="00EB7836" w:rsidP="00BD720A"/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7F71A261" w14:textId="77777777" w:rsidR="00EB7836" w:rsidRDefault="00EB7836" w:rsidP="00BD720A">
            <w:pPr>
              <w:spacing w:line="251" w:lineRule="auto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4</w:t>
            </w:r>
          </w:p>
        </w:tc>
        <w:tc>
          <w:tcPr>
            <w:tcW w:w="138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456F4F82" w14:textId="77777777" w:rsidR="00EB7836" w:rsidRDefault="00EB7836" w:rsidP="00BD720A"/>
        </w:tc>
        <w:tc>
          <w:tcPr>
            <w:tcW w:w="244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5A4A1A32" w14:textId="77777777" w:rsidR="00EB7836" w:rsidRDefault="00EB7836" w:rsidP="00BD720A"/>
        </w:tc>
      </w:tr>
      <w:tr w:rsidR="00EB7836" w14:paraId="2104FB81" w14:textId="77777777" w:rsidTr="00EB7836">
        <w:trPr>
          <w:trHeight w:val="300"/>
          <w:jc w:val="center"/>
        </w:trPr>
        <w:tc>
          <w:tcPr>
            <w:tcW w:w="1080" w:type="dxa"/>
            <w:vMerge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7A2888C2" w14:textId="77777777" w:rsidR="00EB7836" w:rsidRDefault="00EB7836" w:rsidP="00BD720A"/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00137D02" w14:textId="77777777" w:rsidR="00EB7836" w:rsidRDefault="00EB7836" w:rsidP="00BD720A">
            <w:pPr>
              <w:spacing w:line="251" w:lineRule="auto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11</w:t>
            </w:r>
          </w:p>
        </w:tc>
        <w:tc>
          <w:tcPr>
            <w:tcW w:w="2160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06AF5307" w14:textId="77777777" w:rsidR="00EB7836" w:rsidRDefault="00EB7836" w:rsidP="00BD720A"/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0F10E7D9" w14:textId="77777777" w:rsidR="00EB7836" w:rsidRDefault="00EB7836" w:rsidP="00BD720A">
            <w:pPr>
              <w:spacing w:line="251" w:lineRule="auto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6</w:t>
            </w:r>
          </w:p>
        </w:tc>
        <w:tc>
          <w:tcPr>
            <w:tcW w:w="138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169B28B9" w14:textId="77777777" w:rsidR="00EB7836" w:rsidRDefault="00EB7836" w:rsidP="00BD720A"/>
        </w:tc>
        <w:tc>
          <w:tcPr>
            <w:tcW w:w="244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59760E07" w14:textId="77777777" w:rsidR="00EB7836" w:rsidRDefault="00EB7836" w:rsidP="00BD720A"/>
        </w:tc>
      </w:tr>
      <w:tr w:rsidR="00EB7836" w14:paraId="322AB6B4" w14:textId="77777777" w:rsidTr="00EB7836">
        <w:trPr>
          <w:trHeight w:val="300"/>
          <w:jc w:val="center"/>
        </w:trPr>
        <w:tc>
          <w:tcPr>
            <w:tcW w:w="1080" w:type="dxa"/>
            <w:vMerge w:val="restart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573146C6" w14:textId="77777777" w:rsidR="00EB7836" w:rsidRDefault="00EB7836" w:rsidP="00BD720A">
            <w:pPr>
              <w:spacing w:line="251" w:lineRule="auto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001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1874FBA4" w14:textId="77777777" w:rsidR="00EB7836" w:rsidRDefault="00EB7836" w:rsidP="00BD720A">
            <w:pPr>
              <w:spacing w:line="251" w:lineRule="auto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00</w:t>
            </w:r>
          </w:p>
        </w:tc>
        <w:tc>
          <w:tcPr>
            <w:tcW w:w="21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5AE670A8" w14:textId="77777777" w:rsidR="00EB7836" w:rsidRDefault="00EB7836" w:rsidP="00BD720A">
            <w:pPr>
              <w:spacing w:line="251" w:lineRule="auto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CS1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557CD211" w14:textId="77777777" w:rsidR="00EB7836" w:rsidRDefault="00EB7836" w:rsidP="00BD720A">
            <w:pPr>
              <w:spacing w:line="251" w:lineRule="auto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8</w:t>
            </w:r>
          </w:p>
        </w:tc>
        <w:tc>
          <w:tcPr>
            <w:tcW w:w="138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3093CBBD" w14:textId="77777777" w:rsidR="00EB7836" w:rsidRDefault="00EB7836" w:rsidP="00BD720A">
            <w:pPr>
              <w:spacing w:line="251" w:lineRule="auto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1</w:t>
            </w:r>
          </w:p>
          <w:p w14:paraId="30FBEB47" w14:textId="77777777" w:rsidR="00EB7836" w:rsidRDefault="00EB7836" w:rsidP="00BD720A">
            <w:pPr>
              <w:spacing w:line="251" w:lineRule="auto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(priority)</w:t>
            </w:r>
          </w:p>
        </w:tc>
        <w:tc>
          <w:tcPr>
            <w:tcW w:w="24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4B7DBF8F" w14:textId="77777777" w:rsidR="00EB7836" w:rsidRDefault="00EB7836" w:rsidP="00BD720A">
            <w:pPr>
              <w:spacing w:before="60" w:after="60" w:line="251" w:lineRule="auto"/>
              <w:rPr>
                <w:rFonts w:eastAsia="Times New Roman"/>
                <w:szCs w:val="24"/>
              </w:rPr>
            </w:pPr>
            <w:r>
              <w:rPr>
                <w:rFonts w:eastAsia="Times New Roman"/>
                <w:szCs w:val="24"/>
              </w:rPr>
              <w:t>Class Selector</w:t>
            </w:r>
          </w:p>
        </w:tc>
      </w:tr>
      <w:tr w:rsidR="00EB7836" w14:paraId="7985B776" w14:textId="77777777" w:rsidTr="00EB7836">
        <w:trPr>
          <w:trHeight w:val="300"/>
          <w:jc w:val="center"/>
        </w:trPr>
        <w:tc>
          <w:tcPr>
            <w:tcW w:w="1080" w:type="dxa"/>
            <w:vMerge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2BAFE47E" w14:textId="77777777" w:rsidR="00EB7836" w:rsidRDefault="00EB7836" w:rsidP="00BD720A"/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15DD8C18" w14:textId="77777777" w:rsidR="00EB7836" w:rsidRDefault="00EB7836" w:rsidP="00BD720A">
            <w:pPr>
              <w:spacing w:line="251" w:lineRule="auto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01</w:t>
            </w:r>
          </w:p>
        </w:tc>
        <w:tc>
          <w:tcPr>
            <w:tcW w:w="108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6F5431C8" w14:textId="77777777" w:rsidR="00EB7836" w:rsidRDefault="00EB7836" w:rsidP="00BD720A">
            <w:pPr>
              <w:spacing w:line="251" w:lineRule="auto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AF1x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0C06C749" w14:textId="77777777" w:rsidR="00EB7836" w:rsidRDefault="00EB7836" w:rsidP="00BD720A">
            <w:pPr>
              <w:spacing w:line="251" w:lineRule="auto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AF11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7B17F848" w14:textId="77777777" w:rsidR="00EB7836" w:rsidRDefault="00EB7836" w:rsidP="00BD720A">
            <w:pPr>
              <w:spacing w:line="251" w:lineRule="auto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10</w:t>
            </w:r>
          </w:p>
        </w:tc>
        <w:tc>
          <w:tcPr>
            <w:tcW w:w="138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619CEE45" w14:textId="77777777" w:rsidR="00EB7836" w:rsidRDefault="00EB7836" w:rsidP="00BD720A"/>
        </w:tc>
        <w:tc>
          <w:tcPr>
            <w:tcW w:w="244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5C6DC0AE" w14:textId="77777777" w:rsidR="00EB7836" w:rsidRDefault="00EB7836" w:rsidP="00BD720A">
            <w:pPr>
              <w:spacing w:line="251" w:lineRule="auto"/>
              <w:rPr>
                <w:rFonts w:eastAsia="Times New Roman"/>
                <w:szCs w:val="24"/>
              </w:rPr>
            </w:pPr>
            <w:r>
              <w:rPr>
                <w:rFonts w:eastAsia="Times New Roman"/>
                <w:szCs w:val="24"/>
              </w:rPr>
              <w:t>Assured Forwarding</w:t>
            </w:r>
          </w:p>
        </w:tc>
      </w:tr>
      <w:tr w:rsidR="00EB7836" w14:paraId="172A17A8" w14:textId="77777777" w:rsidTr="00EB7836">
        <w:trPr>
          <w:trHeight w:val="300"/>
          <w:jc w:val="center"/>
        </w:trPr>
        <w:tc>
          <w:tcPr>
            <w:tcW w:w="1080" w:type="dxa"/>
            <w:vMerge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19DC2B6C" w14:textId="77777777" w:rsidR="00EB7836" w:rsidRDefault="00EB7836" w:rsidP="00BD720A"/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2E7A83F6" w14:textId="77777777" w:rsidR="00EB7836" w:rsidRDefault="00EB7836" w:rsidP="00BD720A">
            <w:pPr>
              <w:spacing w:line="251" w:lineRule="auto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10</w:t>
            </w:r>
          </w:p>
        </w:tc>
        <w:tc>
          <w:tcPr>
            <w:tcW w:w="108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2D2530E9" w14:textId="77777777" w:rsidR="00EB7836" w:rsidRDefault="00EB7836" w:rsidP="00BD720A"/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06D22B7F" w14:textId="77777777" w:rsidR="00EB7836" w:rsidRDefault="00EB7836" w:rsidP="00BD720A">
            <w:pPr>
              <w:spacing w:line="251" w:lineRule="auto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AF12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47DB5A3D" w14:textId="77777777" w:rsidR="00EB7836" w:rsidRDefault="00EB7836" w:rsidP="00BD720A">
            <w:pPr>
              <w:spacing w:line="251" w:lineRule="auto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12</w:t>
            </w:r>
          </w:p>
        </w:tc>
        <w:tc>
          <w:tcPr>
            <w:tcW w:w="138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4521AB5B" w14:textId="77777777" w:rsidR="00EB7836" w:rsidRDefault="00EB7836" w:rsidP="00BD720A"/>
        </w:tc>
        <w:tc>
          <w:tcPr>
            <w:tcW w:w="244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37B789B1" w14:textId="77777777" w:rsidR="00EB7836" w:rsidRDefault="00EB7836" w:rsidP="00BD720A"/>
        </w:tc>
      </w:tr>
      <w:tr w:rsidR="00EB7836" w14:paraId="0FA1C03E" w14:textId="77777777" w:rsidTr="00EB7836">
        <w:trPr>
          <w:trHeight w:val="300"/>
          <w:jc w:val="center"/>
        </w:trPr>
        <w:tc>
          <w:tcPr>
            <w:tcW w:w="1080" w:type="dxa"/>
            <w:vMerge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44DA3F07" w14:textId="77777777" w:rsidR="00EB7836" w:rsidRDefault="00EB7836" w:rsidP="00BD720A"/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03B0D5D3" w14:textId="77777777" w:rsidR="00EB7836" w:rsidRDefault="00EB7836" w:rsidP="00BD720A">
            <w:pPr>
              <w:spacing w:line="251" w:lineRule="auto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11</w:t>
            </w:r>
          </w:p>
        </w:tc>
        <w:tc>
          <w:tcPr>
            <w:tcW w:w="108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3207B0CE" w14:textId="77777777" w:rsidR="00EB7836" w:rsidRDefault="00EB7836" w:rsidP="00BD720A"/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6C16AEAB" w14:textId="77777777" w:rsidR="00EB7836" w:rsidRDefault="00EB7836" w:rsidP="00BD720A">
            <w:pPr>
              <w:spacing w:line="251" w:lineRule="auto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AF13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3D37BC2D" w14:textId="77777777" w:rsidR="00EB7836" w:rsidRDefault="00EB7836" w:rsidP="00BD720A">
            <w:pPr>
              <w:spacing w:line="251" w:lineRule="auto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14</w:t>
            </w:r>
          </w:p>
        </w:tc>
        <w:tc>
          <w:tcPr>
            <w:tcW w:w="138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1E3ACD1C" w14:textId="77777777" w:rsidR="00EB7836" w:rsidRDefault="00EB7836" w:rsidP="00BD720A"/>
        </w:tc>
        <w:tc>
          <w:tcPr>
            <w:tcW w:w="244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50DB7EF1" w14:textId="77777777" w:rsidR="00EB7836" w:rsidRDefault="00EB7836" w:rsidP="00BD720A"/>
        </w:tc>
      </w:tr>
      <w:tr w:rsidR="00EB7836" w14:paraId="4C203C94" w14:textId="77777777" w:rsidTr="00EB7836">
        <w:trPr>
          <w:trHeight w:val="300"/>
          <w:jc w:val="center"/>
        </w:trPr>
        <w:tc>
          <w:tcPr>
            <w:tcW w:w="1080" w:type="dxa"/>
            <w:vMerge w:val="restart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4B58B216" w14:textId="77777777" w:rsidR="00EB7836" w:rsidRDefault="00EB7836" w:rsidP="00BD720A">
            <w:pPr>
              <w:spacing w:line="251" w:lineRule="auto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010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24B4CC3D" w14:textId="77777777" w:rsidR="00EB7836" w:rsidRDefault="00EB7836" w:rsidP="00BD720A">
            <w:pPr>
              <w:spacing w:line="251" w:lineRule="auto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00</w:t>
            </w:r>
          </w:p>
        </w:tc>
        <w:tc>
          <w:tcPr>
            <w:tcW w:w="21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470BF642" w14:textId="77777777" w:rsidR="00EB7836" w:rsidRDefault="00EB7836" w:rsidP="00BD720A">
            <w:pPr>
              <w:spacing w:line="251" w:lineRule="auto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CS2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30F3215D" w14:textId="77777777" w:rsidR="00EB7836" w:rsidRDefault="00EB7836" w:rsidP="00BD720A">
            <w:pPr>
              <w:spacing w:line="251" w:lineRule="auto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16</w:t>
            </w:r>
          </w:p>
        </w:tc>
        <w:tc>
          <w:tcPr>
            <w:tcW w:w="138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7A53A906" w14:textId="77777777" w:rsidR="00EB7836" w:rsidRDefault="00EB7836" w:rsidP="00BD720A">
            <w:pPr>
              <w:spacing w:line="251" w:lineRule="auto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2</w:t>
            </w:r>
          </w:p>
          <w:p w14:paraId="76884CE1" w14:textId="77777777" w:rsidR="00EB7836" w:rsidRDefault="00EB7836" w:rsidP="00BD720A">
            <w:pPr>
              <w:spacing w:line="251" w:lineRule="auto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(immediate)</w:t>
            </w:r>
          </w:p>
        </w:tc>
        <w:tc>
          <w:tcPr>
            <w:tcW w:w="24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65FA3DC3" w14:textId="77777777" w:rsidR="00EB7836" w:rsidRDefault="00EB7836" w:rsidP="00BD720A">
            <w:pPr>
              <w:spacing w:before="60" w:after="60" w:line="251" w:lineRule="auto"/>
              <w:rPr>
                <w:rFonts w:eastAsia="Times New Roman"/>
                <w:szCs w:val="24"/>
              </w:rPr>
            </w:pPr>
            <w:r>
              <w:rPr>
                <w:rFonts w:eastAsia="Times New Roman"/>
                <w:szCs w:val="24"/>
              </w:rPr>
              <w:t>Class Selector</w:t>
            </w:r>
          </w:p>
        </w:tc>
      </w:tr>
      <w:tr w:rsidR="00EB7836" w14:paraId="15BC609C" w14:textId="77777777" w:rsidTr="00EB7836">
        <w:trPr>
          <w:trHeight w:val="300"/>
          <w:jc w:val="center"/>
        </w:trPr>
        <w:tc>
          <w:tcPr>
            <w:tcW w:w="1080" w:type="dxa"/>
            <w:vMerge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0BC0D256" w14:textId="77777777" w:rsidR="00EB7836" w:rsidRDefault="00EB7836" w:rsidP="00BD720A"/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7F51D52D" w14:textId="77777777" w:rsidR="00EB7836" w:rsidRDefault="00EB7836" w:rsidP="00BD720A">
            <w:pPr>
              <w:spacing w:line="251" w:lineRule="auto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01</w:t>
            </w:r>
          </w:p>
        </w:tc>
        <w:tc>
          <w:tcPr>
            <w:tcW w:w="108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016C1870" w14:textId="77777777" w:rsidR="00EB7836" w:rsidRDefault="00EB7836" w:rsidP="00BD720A">
            <w:pPr>
              <w:spacing w:line="251" w:lineRule="auto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AF2x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2AF2222F" w14:textId="77777777" w:rsidR="00EB7836" w:rsidRDefault="00EB7836" w:rsidP="00BD720A">
            <w:pPr>
              <w:spacing w:line="251" w:lineRule="auto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AF21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26161FF9" w14:textId="77777777" w:rsidR="00EB7836" w:rsidRDefault="00EB7836" w:rsidP="00BD720A">
            <w:pPr>
              <w:spacing w:line="251" w:lineRule="auto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18</w:t>
            </w:r>
          </w:p>
        </w:tc>
        <w:tc>
          <w:tcPr>
            <w:tcW w:w="138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39D54998" w14:textId="77777777" w:rsidR="00EB7836" w:rsidRDefault="00EB7836" w:rsidP="00BD720A"/>
        </w:tc>
        <w:tc>
          <w:tcPr>
            <w:tcW w:w="244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46751BE8" w14:textId="77777777" w:rsidR="00EB7836" w:rsidRDefault="00EB7836" w:rsidP="00BD720A">
            <w:pPr>
              <w:spacing w:line="251" w:lineRule="auto"/>
              <w:rPr>
                <w:rFonts w:eastAsia="Times New Roman"/>
                <w:szCs w:val="24"/>
              </w:rPr>
            </w:pPr>
            <w:r>
              <w:rPr>
                <w:rFonts w:eastAsia="Times New Roman"/>
                <w:szCs w:val="24"/>
              </w:rPr>
              <w:t>Assured Forwarding</w:t>
            </w:r>
          </w:p>
        </w:tc>
      </w:tr>
      <w:tr w:rsidR="00EB7836" w14:paraId="60DD9463" w14:textId="77777777" w:rsidTr="00EB7836">
        <w:trPr>
          <w:trHeight w:val="300"/>
          <w:jc w:val="center"/>
        </w:trPr>
        <w:tc>
          <w:tcPr>
            <w:tcW w:w="1080" w:type="dxa"/>
            <w:vMerge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76D30587" w14:textId="77777777" w:rsidR="00EB7836" w:rsidRDefault="00EB7836" w:rsidP="00BD720A"/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1888097A" w14:textId="77777777" w:rsidR="00EB7836" w:rsidRDefault="00EB7836" w:rsidP="00BD720A">
            <w:pPr>
              <w:spacing w:line="251" w:lineRule="auto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10</w:t>
            </w:r>
          </w:p>
        </w:tc>
        <w:tc>
          <w:tcPr>
            <w:tcW w:w="108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35E0437F" w14:textId="77777777" w:rsidR="00EB7836" w:rsidRDefault="00EB7836" w:rsidP="00BD720A"/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778A1F1F" w14:textId="77777777" w:rsidR="00EB7836" w:rsidRDefault="00EB7836" w:rsidP="00BD720A">
            <w:pPr>
              <w:spacing w:line="251" w:lineRule="auto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AF22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08D8ED1D" w14:textId="77777777" w:rsidR="00EB7836" w:rsidRDefault="00EB7836" w:rsidP="00BD720A">
            <w:pPr>
              <w:spacing w:line="251" w:lineRule="auto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20</w:t>
            </w:r>
          </w:p>
        </w:tc>
        <w:tc>
          <w:tcPr>
            <w:tcW w:w="138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050D26F7" w14:textId="77777777" w:rsidR="00EB7836" w:rsidRDefault="00EB7836" w:rsidP="00BD720A"/>
        </w:tc>
        <w:tc>
          <w:tcPr>
            <w:tcW w:w="244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649C7266" w14:textId="77777777" w:rsidR="00EB7836" w:rsidRDefault="00EB7836" w:rsidP="00BD720A"/>
        </w:tc>
      </w:tr>
      <w:tr w:rsidR="00EB7836" w14:paraId="74BDF630" w14:textId="77777777" w:rsidTr="00EB7836">
        <w:trPr>
          <w:trHeight w:val="300"/>
          <w:jc w:val="center"/>
        </w:trPr>
        <w:tc>
          <w:tcPr>
            <w:tcW w:w="1080" w:type="dxa"/>
            <w:vMerge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2F9271EF" w14:textId="77777777" w:rsidR="00EB7836" w:rsidRDefault="00EB7836" w:rsidP="00BD720A"/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20299ABE" w14:textId="77777777" w:rsidR="00EB7836" w:rsidRDefault="00EB7836" w:rsidP="00BD720A">
            <w:pPr>
              <w:spacing w:line="251" w:lineRule="auto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11</w:t>
            </w:r>
          </w:p>
        </w:tc>
        <w:tc>
          <w:tcPr>
            <w:tcW w:w="108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77223859" w14:textId="77777777" w:rsidR="00EB7836" w:rsidRDefault="00EB7836" w:rsidP="00BD720A"/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76D8998D" w14:textId="77777777" w:rsidR="00EB7836" w:rsidRDefault="00EB7836" w:rsidP="00BD720A">
            <w:pPr>
              <w:spacing w:line="251" w:lineRule="auto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AF23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6E87B3BA" w14:textId="77777777" w:rsidR="00EB7836" w:rsidRDefault="00EB7836" w:rsidP="00BD720A">
            <w:pPr>
              <w:spacing w:line="251" w:lineRule="auto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22</w:t>
            </w:r>
          </w:p>
        </w:tc>
        <w:tc>
          <w:tcPr>
            <w:tcW w:w="138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6706CA00" w14:textId="77777777" w:rsidR="00EB7836" w:rsidRDefault="00EB7836" w:rsidP="00BD720A"/>
        </w:tc>
        <w:tc>
          <w:tcPr>
            <w:tcW w:w="244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0A803D57" w14:textId="77777777" w:rsidR="00EB7836" w:rsidRDefault="00EB7836" w:rsidP="00BD720A"/>
        </w:tc>
      </w:tr>
      <w:tr w:rsidR="00EB7836" w14:paraId="41950594" w14:textId="77777777" w:rsidTr="00EB7836">
        <w:trPr>
          <w:trHeight w:val="300"/>
          <w:jc w:val="center"/>
        </w:trPr>
        <w:tc>
          <w:tcPr>
            <w:tcW w:w="1080" w:type="dxa"/>
            <w:vMerge w:val="restart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369A897F" w14:textId="77777777" w:rsidR="00EB7836" w:rsidRDefault="00EB7836" w:rsidP="00BD720A">
            <w:pPr>
              <w:spacing w:line="251" w:lineRule="auto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011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6199A2EE" w14:textId="77777777" w:rsidR="00EB7836" w:rsidRDefault="00EB7836" w:rsidP="00BD720A">
            <w:pPr>
              <w:spacing w:line="251" w:lineRule="auto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00</w:t>
            </w:r>
          </w:p>
        </w:tc>
        <w:tc>
          <w:tcPr>
            <w:tcW w:w="21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5E0C5D79" w14:textId="77777777" w:rsidR="00EB7836" w:rsidRDefault="00EB7836" w:rsidP="00BD720A">
            <w:pPr>
              <w:spacing w:line="251" w:lineRule="auto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CS3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1B6AE312" w14:textId="77777777" w:rsidR="00EB7836" w:rsidRDefault="00EB7836" w:rsidP="00BD720A">
            <w:pPr>
              <w:spacing w:line="251" w:lineRule="auto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24</w:t>
            </w:r>
          </w:p>
        </w:tc>
        <w:tc>
          <w:tcPr>
            <w:tcW w:w="138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6E95E388" w14:textId="77777777" w:rsidR="00EB7836" w:rsidRDefault="00EB7836" w:rsidP="00BD720A">
            <w:pPr>
              <w:spacing w:line="251" w:lineRule="auto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3 (flash)</w:t>
            </w:r>
          </w:p>
        </w:tc>
        <w:tc>
          <w:tcPr>
            <w:tcW w:w="24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0746C8E1" w14:textId="77777777" w:rsidR="00EB7836" w:rsidRDefault="00EB7836" w:rsidP="00BD720A">
            <w:pPr>
              <w:spacing w:before="60" w:after="60" w:line="251" w:lineRule="auto"/>
              <w:rPr>
                <w:rFonts w:eastAsia="Times New Roman"/>
                <w:szCs w:val="24"/>
              </w:rPr>
            </w:pPr>
            <w:r>
              <w:rPr>
                <w:rFonts w:eastAsia="Times New Roman"/>
                <w:szCs w:val="24"/>
              </w:rPr>
              <w:t>Class Selector</w:t>
            </w:r>
          </w:p>
        </w:tc>
      </w:tr>
      <w:tr w:rsidR="00EB7836" w14:paraId="7A15E2CF" w14:textId="77777777" w:rsidTr="00EB7836">
        <w:trPr>
          <w:trHeight w:val="300"/>
          <w:jc w:val="center"/>
        </w:trPr>
        <w:tc>
          <w:tcPr>
            <w:tcW w:w="1080" w:type="dxa"/>
            <w:vMerge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0D03CE31" w14:textId="77777777" w:rsidR="00EB7836" w:rsidRDefault="00EB7836" w:rsidP="00BD720A"/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6609F5F4" w14:textId="77777777" w:rsidR="00EB7836" w:rsidRDefault="00EB7836" w:rsidP="00BD720A">
            <w:pPr>
              <w:spacing w:line="251" w:lineRule="auto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01</w:t>
            </w:r>
          </w:p>
        </w:tc>
        <w:tc>
          <w:tcPr>
            <w:tcW w:w="108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272D8EC6" w14:textId="77777777" w:rsidR="00EB7836" w:rsidRDefault="00EB7836" w:rsidP="00BD720A">
            <w:pPr>
              <w:spacing w:line="251" w:lineRule="auto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AF3x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19CB0272" w14:textId="77777777" w:rsidR="00EB7836" w:rsidRDefault="00EB7836" w:rsidP="00BD720A">
            <w:pPr>
              <w:spacing w:line="251" w:lineRule="auto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AF31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1C2991F4" w14:textId="77777777" w:rsidR="00EB7836" w:rsidRDefault="00EB7836" w:rsidP="00BD720A">
            <w:pPr>
              <w:spacing w:line="251" w:lineRule="auto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26</w:t>
            </w:r>
          </w:p>
        </w:tc>
        <w:tc>
          <w:tcPr>
            <w:tcW w:w="138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01D0FC82" w14:textId="77777777" w:rsidR="00EB7836" w:rsidRDefault="00EB7836" w:rsidP="00BD720A"/>
        </w:tc>
        <w:tc>
          <w:tcPr>
            <w:tcW w:w="244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4973C9EA" w14:textId="77777777" w:rsidR="00EB7836" w:rsidRDefault="00EB7836" w:rsidP="00BD720A">
            <w:pPr>
              <w:spacing w:line="251" w:lineRule="auto"/>
              <w:rPr>
                <w:rFonts w:eastAsia="Times New Roman"/>
                <w:szCs w:val="24"/>
              </w:rPr>
            </w:pPr>
            <w:r>
              <w:rPr>
                <w:rFonts w:eastAsia="Times New Roman"/>
                <w:szCs w:val="24"/>
              </w:rPr>
              <w:t>Assured Forwarding</w:t>
            </w:r>
          </w:p>
        </w:tc>
      </w:tr>
      <w:tr w:rsidR="00EB7836" w14:paraId="5163A29F" w14:textId="77777777" w:rsidTr="00EB7836">
        <w:trPr>
          <w:trHeight w:val="300"/>
          <w:jc w:val="center"/>
        </w:trPr>
        <w:tc>
          <w:tcPr>
            <w:tcW w:w="1080" w:type="dxa"/>
            <w:vMerge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34AB1703" w14:textId="77777777" w:rsidR="00EB7836" w:rsidRDefault="00EB7836" w:rsidP="00BD720A"/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229E92A7" w14:textId="77777777" w:rsidR="00EB7836" w:rsidRDefault="00EB7836" w:rsidP="00BD720A">
            <w:pPr>
              <w:spacing w:line="251" w:lineRule="auto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10</w:t>
            </w:r>
          </w:p>
        </w:tc>
        <w:tc>
          <w:tcPr>
            <w:tcW w:w="108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386CCBDD" w14:textId="77777777" w:rsidR="00EB7836" w:rsidRDefault="00EB7836" w:rsidP="00BD720A"/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40D5A3CB" w14:textId="77777777" w:rsidR="00EB7836" w:rsidRDefault="00EB7836" w:rsidP="00BD720A">
            <w:pPr>
              <w:spacing w:line="251" w:lineRule="auto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AF32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5EF979A9" w14:textId="77777777" w:rsidR="00EB7836" w:rsidRDefault="00EB7836" w:rsidP="00BD720A">
            <w:pPr>
              <w:spacing w:line="251" w:lineRule="auto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28</w:t>
            </w:r>
          </w:p>
        </w:tc>
        <w:tc>
          <w:tcPr>
            <w:tcW w:w="138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23BD3D36" w14:textId="77777777" w:rsidR="00EB7836" w:rsidRDefault="00EB7836" w:rsidP="00BD720A"/>
        </w:tc>
        <w:tc>
          <w:tcPr>
            <w:tcW w:w="244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2DE1FAEA" w14:textId="77777777" w:rsidR="00EB7836" w:rsidRDefault="00EB7836" w:rsidP="00BD720A"/>
        </w:tc>
      </w:tr>
      <w:tr w:rsidR="00EB7836" w14:paraId="2CF0B6A4" w14:textId="77777777" w:rsidTr="00EB7836">
        <w:trPr>
          <w:trHeight w:val="300"/>
          <w:jc w:val="center"/>
        </w:trPr>
        <w:tc>
          <w:tcPr>
            <w:tcW w:w="1080" w:type="dxa"/>
            <w:vMerge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76628FC4" w14:textId="77777777" w:rsidR="00EB7836" w:rsidRDefault="00EB7836" w:rsidP="00BD720A"/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3E324285" w14:textId="77777777" w:rsidR="00EB7836" w:rsidRDefault="00EB7836" w:rsidP="00BD720A">
            <w:pPr>
              <w:spacing w:line="251" w:lineRule="auto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11</w:t>
            </w:r>
          </w:p>
        </w:tc>
        <w:tc>
          <w:tcPr>
            <w:tcW w:w="108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292ECCF2" w14:textId="77777777" w:rsidR="00EB7836" w:rsidRDefault="00EB7836" w:rsidP="00BD720A"/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03793796" w14:textId="77777777" w:rsidR="00EB7836" w:rsidRDefault="00EB7836" w:rsidP="00BD720A">
            <w:pPr>
              <w:spacing w:line="251" w:lineRule="auto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AF33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5C561689" w14:textId="77777777" w:rsidR="00EB7836" w:rsidRDefault="00EB7836" w:rsidP="00BD720A">
            <w:pPr>
              <w:spacing w:line="251" w:lineRule="auto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30</w:t>
            </w:r>
          </w:p>
        </w:tc>
        <w:tc>
          <w:tcPr>
            <w:tcW w:w="138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6DAB6394" w14:textId="77777777" w:rsidR="00EB7836" w:rsidRDefault="00EB7836" w:rsidP="00BD720A"/>
        </w:tc>
        <w:tc>
          <w:tcPr>
            <w:tcW w:w="244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63180E7D" w14:textId="77777777" w:rsidR="00EB7836" w:rsidRDefault="00EB7836" w:rsidP="00BD720A"/>
        </w:tc>
      </w:tr>
      <w:tr w:rsidR="00EB7836" w14:paraId="024CE8F3" w14:textId="77777777" w:rsidTr="00EB7836">
        <w:trPr>
          <w:trHeight w:val="300"/>
          <w:jc w:val="center"/>
        </w:trPr>
        <w:tc>
          <w:tcPr>
            <w:tcW w:w="1080" w:type="dxa"/>
            <w:vMerge w:val="restart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299B7444" w14:textId="77777777" w:rsidR="00EB7836" w:rsidRDefault="00EB7836" w:rsidP="00BD720A">
            <w:pPr>
              <w:spacing w:line="251" w:lineRule="auto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100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4BC82181" w14:textId="77777777" w:rsidR="00EB7836" w:rsidRDefault="00EB7836" w:rsidP="00BD720A">
            <w:pPr>
              <w:spacing w:line="251" w:lineRule="auto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00</w:t>
            </w:r>
          </w:p>
        </w:tc>
        <w:tc>
          <w:tcPr>
            <w:tcW w:w="21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57BA32AB" w14:textId="77777777" w:rsidR="00EB7836" w:rsidRDefault="00EB7836" w:rsidP="00BD720A">
            <w:pPr>
              <w:spacing w:line="251" w:lineRule="auto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CS4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1D36BE0A" w14:textId="77777777" w:rsidR="00EB7836" w:rsidRDefault="00EB7836" w:rsidP="00BD720A">
            <w:pPr>
              <w:spacing w:line="251" w:lineRule="auto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32</w:t>
            </w:r>
          </w:p>
        </w:tc>
        <w:tc>
          <w:tcPr>
            <w:tcW w:w="138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58253908" w14:textId="77777777" w:rsidR="00EB7836" w:rsidRDefault="00EB7836" w:rsidP="00BD720A">
            <w:pPr>
              <w:spacing w:line="251" w:lineRule="auto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 xml:space="preserve">4 </w:t>
            </w:r>
          </w:p>
          <w:p w14:paraId="2709D8FA" w14:textId="77777777" w:rsidR="00EB7836" w:rsidRDefault="00EB7836" w:rsidP="00BD720A">
            <w:pPr>
              <w:spacing w:line="251" w:lineRule="auto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(flash-override)</w:t>
            </w:r>
          </w:p>
        </w:tc>
        <w:tc>
          <w:tcPr>
            <w:tcW w:w="24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3FD5A5F8" w14:textId="77777777" w:rsidR="00EB7836" w:rsidRDefault="00EB7836" w:rsidP="00BD720A">
            <w:pPr>
              <w:spacing w:before="60" w:after="60" w:line="251" w:lineRule="auto"/>
              <w:rPr>
                <w:rFonts w:eastAsia="Times New Roman"/>
                <w:szCs w:val="24"/>
              </w:rPr>
            </w:pPr>
            <w:r>
              <w:rPr>
                <w:rFonts w:eastAsia="Times New Roman"/>
                <w:szCs w:val="24"/>
              </w:rPr>
              <w:t>Class Selector</w:t>
            </w:r>
          </w:p>
        </w:tc>
      </w:tr>
      <w:tr w:rsidR="00EB7836" w14:paraId="0664EABB" w14:textId="77777777" w:rsidTr="00EB7836">
        <w:trPr>
          <w:trHeight w:val="300"/>
          <w:jc w:val="center"/>
        </w:trPr>
        <w:tc>
          <w:tcPr>
            <w:tcW w:w="1080" w:type="dxa"/>
            <w:vMerge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5B915B30" w14:textId="77777777" w:rsidR="00EB7836" w:rsidRDefault="00EB7836" w:rsidP="00BD720A"/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72642105" w14:textId="77777777" w:rsidR="00EB7836" w:rsidRDefault="00EB7836" w:rsidP="00BD720A">
            <w:pPr>
              <w:spacing w:line="251" w:lineRule="auto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01</w:t>
            </w:r>
          </w:p>
        </w:tc>
        <w:tc>
          <w:tcPr>
            <w:tcW w:w="108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0653B2D5" w14:textId="77777777" w:rsidR="00EB7836" w:rsidRDefault="00EB7836" w:rsidP="00BD720A">
            <w:pPr>
              <w:spacing w:line="251" w:lineRule="auto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AF4x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54004C27" w14:textId="77777777" w:rsidR="00EB7836" w:rsidRDefault="00EB7836" w:rsidP="00BD720A">
            <w:pPr>
              <w:spacing w:line="251" w:lineRule="auto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AF41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2A76458B" w14:textId="77777777" w:rsidR="00EB7836" w:rsidRDefault="00EB7836" w:rsidP="00BD720A">
            <w:pPr>
              <w:spacing w:line="251" w:lineRule="auto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34</w:t>
            </w:r>
          </w:p>
        </w:tc>
        <w:tc>
          <w:tcPr>
            <w:tcW w:w="138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1656A304" w14:textId="77777777" w:rsidR="00EB7836" w:rsidRDefault="00EB7836" w:rsidP="00BD720A"/>
        </w:tc>
        <w:tc>
          <w:tcPr>
            <w:tcW w:w="244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14B888CD" w14:textId="77777777" w:rsidR="00EB7836" w:rsidRDefault="00EB7836" w:rsidP="00BD720A">
            <w:pPr>
              <w:spacing w:line="251" w:lineRule="auto"/>
              <w:rPr>
                <w:rFonts w:eastAsia="Times New Roman"/>
                <w:szCs w:val="24"/>
              </w:rPr>
            </w:pPr>
            <w:r>
              <w:rPr>
                <w:rFonts w:eastAsia="Times New Roman"/>
                <w:szCs w:val="24"/>
              </w:rPr>
              <w:t>Assured Forwarding</w:t>
            </w:r>
          </w:p>
        </w:tc>
      </w:tr>
      <w:tr w:rsidR="00EB7836" w14:paraId="1114FACB" w14:textId="77777777" w:rsidTr="00EB7836">
        <w:trPr>
          <w:trHeight w:val="300"/>
          <w:jc w:val="center"/>
        </w:trPr>
        <w:tc>
          <w:tcPr>
            <w:tcW w:w="1080" w:type="dxa"/>
            <w:vMerge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688DBBA2" w14:textId="77777777" w:rsidR="00EB7836" w:rsidRDefault="00EB7836" w:rsidP="00BD720A"/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20641C6E" w14:textId="77777777" w:rsidR="00EB7836" w:rsidRDefault="00EB7836" w:rsidP="00BD720A">
            <w:pPr>
              <w:spacing w:line="251" w:lineRule="auto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10</w:t>
            </w:r>
          </w:p>
        </w:tc>
        <w:tc>
          <w:tcPr>
            <w:tcW w:w="108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3BA374FD" w14:textId="77777777" w:rsidR="00EB7836" w:rsidRDefault="00EB7836" w:rsidP="00BD720A"/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08CBDD43" w14:textId="77777777" w:rsidR="00EB7836" w:rsidRDefault="00EB7836" w:rsidP="00BD720A">
            <w:pPr>
              <w:spacing w:line="251" w:lineRule="auto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AF42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0FF41488" w14:textId="77777777" w:rsidR="00EB7836" w:rsidRDefault="00EB7836" w:rsidP="00BD720A">
            <w:pPr>
              <w:spacing w:line="251" w:lineRule="auto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36</w:t>
            </w:r>
          </w:p>
        </w:tc>
        <w:tc>
          <w:tcPr>
            <w:tcW w:w="138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21C459EF" w14:textId="77777777" w:rsidR="00EB7836" w:rsidRDefault="00EB7836" w:rsidP="00BD720A"/>
        </w:tc>
        <w:tc>
          <w:tcPr>
            <w:tcW w:w="244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04BAE5F7" w14:textId="77777777" w:rsidR="00EB7836" w:rsidRDefault="00EB7836" w:rsidP="00BD720A"/>
        </w:tc>
      </w:tr>
      <w:tr w:rsidR="00EB7836" w14:paraId="59A732E3" w14:textId="77777777" w:rsidTr="00EB7836">
        <w:trPr>
          <w:trHeight w:val="300"/>
          <w:jc w:val="center"/>
        </w:trPr>
        <w:tc>
          <w:tcPr>
            <w:tcW w:w="1080" w:type="dxa"/>
            <w:vMerge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6CE5EADA" w14:textId="77777777" w:rsidR="00EB7836" w:rsidRDefault="00EB7836" w:rsidP="00BD720A"/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4B6F945F" w14:textId="77777777" w:rsidR="00EB7836" w:rsidRDefault="00EB7836" w:rsidP="00BD720A">
            <w:pPr>
              <w:spacing w:line="251" w:lineRule="auto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11</w:t>
            </w:r>
          </w:p>
        </w:tc>
        <w:tc>
          <w:tcPr>
            <w:tcW w:w="108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129BDF00" w14:textId="77777777" w:rsidR="00EB7836" w:rsidRDefault="00EB7836" w:rsidP="00BD720A"/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00C6B85A" w14:textId="77777777" w:rsidR="00EB7836" w:rsidRDefault="00EB7836" w:rsidP="00BD720A">
            <w:pPr>
              <w:spacing w:line="251" w:lineRule="auto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AF43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629B14C2" w14:textId="77777777" w:rsidR="00EB7836" w:rsidRDefault="00EB7836" w:rsidP="00BD720A">
            <w:pPr>
              <w:spacing w:line="251" w:lineRule="auto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38</w:t>
            </w:r>
          </w:p>
        </w:tc>
        <w:tc>
          <w:tcPr>
            <w:tcW w:w="138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72783BEE" w14:textId="77777777" w:rsidR="00EB7836" w:rsidRDefault="00EB7836" w:rsidP="00BD720A"/>
        </w:tc>
        <w:tc>
          <w:tcPr>
            <w:tcW w:w="244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099FFC85" w14:textId="77777777" w:rsidR="00EB7836" w:rsidRDefault="00EB7836" w:rsidP="00BD720A"/>
        </w:tc>
      </w:tr>
      <w:tr w:rsidR="00EB7836" w14:paraId="0EC17004" w14:textId="77777777" w:rsidTr="00EB7836">
        <w:trPr>
          <w:trHeight w:val="300"/>
          <w:jc w:val="center"/>
        </w:trPr>
        <w:tc>
          <w:tcPr>
            <w:tcW w:w="1080" w:type="dxa"/>
            <w:vMerge w:val="restart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7E580D9F" w14:textId="77777777" w:rsidR="00EB7836" w:rsidRDefault="00EB7836" w:rsidP="00BD720A">
            <w:pPr>
              <w:spacing w:line="251" w:lineRule="auto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101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130F80D4" w14:textId="77777777" w:rsidR="00EB7836" w:rsidRDefault="00EB7836" w:rsidP="00BD720A">
            <w:pPr>
              <w:spacing w:line="251" w:lineRule="auto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00</w:t>
            </w:r>
          </w:p>
        </w:tc>
        <w:tc>
          <w:tcPr>
            <w:tcW w:w="21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54CE066D" w14:textId="77777777" w:rsidR="00EB7836" w:rsidRDefault="00EB7836" w:rsidP="00BD720A">
            <w:pPr>
              <w:spacing w:line="251" w:lineRule="auto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CS5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7ED97363" w14:textId="77777777" w:rsidR="00EB7836" w:rsidRDefault="00EB7836" w:rsidP="00BD720A">
            <w:pPr>
              <w:spacing w:line="251" w:lineRule="auto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40</w:t>
            </w:r>
          </w:p>
        </w:tc>
        <w:tc>
          <w:tcPr>
            <w:tcW w:w="138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772C9D77" w14:textId="77777777" w:rsidR="00EB7836" w:rsidRDefault="00EB7836" w:rsidP="00BD720A">
            <w:pPr>
              <w:spacing w:line="251" w:lineRule="auto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5</w:t>
            </w:r>
          </w:p>
          <w:p w14:paraId="05A1CBDB" w14:textId="77777777" w:rsidR="00EB7836" w:rsidRDefault="00EB7836" w:rsidP="00BD720A">
            <w:pPr>
              <w:spacing w:line="251" w:lineRule="auto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(critical)</w:t>
            </w:r>
          </w:p>
        </w:tc>
        <w:tc>
          <w:tcPr>
            <w:tcW w:w="24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2B163A25" w14:textId="77777777" w:rsidR="00EB7836" w:rsidRDefault="00EB7836" w:rsidP="00BD720A">
            <w:pPr>
              <w:spacing w:before="60" w:after="60" w:line="251" w:lineRule="auto"/>
              <w:rPr>
                <w:rFonts w:eastAsia="Times New Roman"/>
                <w:szCs w:val="24"/>
              </w:rPr>
            </w:pPr>
            <w:r>
              <w:rPr>
                <w:rFonts w:eastAsia="Times New Roman"/>
                <w:szCs w:val="24"/>
              </w:rPr>
              <w:t>Class Selector</w:t>
            </w:r>
          </w:p>
        </w:tc>
      </w:tr>
      <w:tr w:rsidR="00EB7836" w14:paraId="7EADA8C4" w14:textId="77777777" w:rsidTr="00EB7836">
        <w:trPr>
          <w:trHeight w:val="300"/>
          <w:jc w:val="center"/>
        </w:trPr>
        <w:tc>
          <w:tcPr>
            <w:tcW w:w="1080" w:type="dxa"/>
            <w:vMerge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2DF30360" w14:textId="77777777" w:rsidR="00EB7836" w:rsidRDefault="00EB7836" w:rsidP="00BD720A"/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5ED53D02" w14:textId="77777777" w:rsidR="00EB7836" w:rsidRDefault="00EB7836" w:rsidP="00BD720A">
            <w:pPr>
              <w:spacing w:line="251" w:lineRule="auto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01</w:t>
            </w:r>
          </w:p>
        </w:tc>
        <w:tc>
          <w:tcPr>
            <w:tcW w:w="2160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35926C57" w14:textId="77777777" w:rsidR="00EB7836" w:rsidRDefault="00EB7836" w:rsidP="00BD720A">
            <w:pPr>
              <w:spacing w:line="251" w:lineRule="auto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---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4D530DB0" w14:textId="77777777" w:rsidR="00EB7836" w:rsidRDefault="00EB7836" w:rsidP="00BD720A">
            <w:pPr>
              <w:spacing w:line="251" w:lineRule="auto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42</w:t>
            </w:r>
          </w:p>
        </w:tc>
        <w:tc>
          <w:tcPr>
            <w:tcW w:w="138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0640E8BD" w14:textId="77777777" w:rsidR="00EB7836" w:rsidRDefault="00EB7836" w:rsidP="00BD720A"/>
        </w:tc>
        <w:tc>
          <w:tcPr>
            <w:tcW w:w="244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032D5F4C" w14:textId="77777777" w:rsidR="00EB7836" w:rsidRDefault="00EB7836" w:rsidP="00BD720A">
            <w:pPr>
              <w:spacing w:line="251" w:lineRule="auto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---</w:t>
            </w:r>
          </w:p>
        </w:tc>
      </w:tr>
      <w:tr w:rsidR="00EB7836" w14:paraId="7835C99C" w14:textId="77777777" w:rsidTr="00EB7836">
        <w:trPr>
          <w:trHeight w:val="300"/>
          <w:jc w:val="center"/>
        </w:trPr>
        <w:tc>
          <w:tcPr>
            <w:tcW w:w="1080" w:type="dxa"/>
            <w:vMerge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67307651" w14:textId="77777777" w:rsidR="00EB7836" w:rsidRDefault="00EB7836" w:rsidP="00BD720A"/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4937EFCB" w14:textId="77777777" w:rsidR="00EB7836" w:rsidRDefault="00EB7836" w:rsidP="00BD720A">
            <w:pPr>
              <w:spacing w:line="251" w:lineRule="auto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10</w:t>
            </w:r>
          </w:p>
        </w:tc>
        <w:tc>
          <w:tcPr>
            <w:tcW w:w="2160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01F72DF2" w14:textId="77777777" w:rsidR="00EB7836" w:rsidRDefault="00EB7836" w:rsidP="00BD720A"/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02AA3F4F" w14:textId="77777777" w:rsidR="00EB7836" w:rsidRDefault="00EB7836" w:rsidP="00BD720A">
            <w:pPr>
              <w:spacing w:line="251" w:lineRule="auto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44</w:t>
            </w:r>
          </w:p>
        </w:tc>
        <w:tc>
          <w:tcPr>
            <w:tcW w:w="138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584B7B7D" w14:textId="77777777" w:rsidR="00EB7836" w:rsidRDefault="00EB7836" w:rsidP="00BD720A"/>
        </w:tc>
        <w:tc>
          <w:tcPr>
            <w:tcW w:w="244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62CD4751" w14:textId="77777777" w:rsidR="00EB7836" w:rsidRDefault="00EB7836" w:rsidP="00BD720A"/>
        </w:tc>
      </w:tr>
      <w:tr w:rsidR="00EB7836" w14:paraId="22D96002" w14:textId="77777777" w:rsidTr="00EB7836">
        <w:trPr>
          <w:trHeight w:val="300"/>
          <w:jc w:val="center"/>
        </w:trPr>
        <w:tc>
          <w:tcPr>
            <w:tcW w:w="1080" w:type="dxa"/>
            <w:vMerge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4284680C" w14:textId="77777777" w:rsidR="00EB7836" w:rsidRDefault="00EB7836" w:rsidP="00BD720A"/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6C98704B" w14:textId="77777777" w:rsidR="00EB7836" w:rsidRDefault="00EB7836" w:rsidP="00BD720A">
            <w:pPr>
              <w:spacing w:line="251" w:lineRule="auto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11</w:t>
            </w:r>
          </w:p>
        </w:tc>
        <w:tc>
          <w:tcPr>
            <w:tcW w:w="21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2F18E894" w14:textId="77777777" w:rsidR="00EB7836" w:rsidRDefault="00EB7836" w:rsidP="00BD720A">
            <w:pPr>
              <w:spacing w:line="251" w:lineRule="auto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EF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699F4F01" w14:textId="77777777" w:rsidR="00EB7836" w:rsidRDefault="00EB7836" w:rsidP="00BD720A">
            <w:pPr>
              <w:spacing w:line="251" w:lineRule="auto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46</w:t>
            </w:r>
          </w:p>
        </w:tc>
        <w:tc>
          <w:tcPr>
            <w:tcW w:w="138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1FA6C004" w14:textId="77777777" w:rsidR="00EB7836" w:rsidRDefault="00EB7836" w:rsidP="00BD720A"/>
        </w:tc>
        <w:tc>
          <w:tcPr>
            <w:tcW w:w="24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5B212D72" w14:textId="77777777" w:rsidR="00EB7836" w:rsidRDefault="00EB7836" w:rsidP="00BD720A">
            <w:pPr>
              <w:spacing w:line="251" w:lineRule="auto"/>
              <w:rPr>
                <w:rFonts w:eastAsia="Times New Roman"/>
                <w:szCs w:val="24"/>
              </w:rPr>
            </w:pPr>
            <w:r>
              <w:rPr>
                <w:rFonts w:eastAsia="Times New Roman"/>
                <w:szCs w:val="24"/>
              </w:rPr>
              <w:t>Expedited Forwarding</w:t>
            </w:r>
          </w:p>
        </w:tc>
      </w:tr>
      <w:tr w:rsidR="00EB7836" w14:paraId="4492E4FA" w14:textId="77777777" w:rsidTr="00EB7836">
        <w:trPr>
          <w:trHeight w:val="300"/>
          <w:jc w:val="center"/>
        </w:trPr>
        <w:tc>
          <w:tcPr>
            <w:tcW w:w="1080" w:type="dxa"/>
            <w:vMerge w:val="restart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0844EE4B" w14:textId="77777777" w:rsidR="00EB7836" w:rsidRDefault="00EB7836" w:rsidP="00BD720A">
            <w:pPr>
              <w:spacing w:line="251" w:lineRule="auto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110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57766440" w14:textId="77777777" w:rsidR="00EB7836" w:rsidRDefault="00EB7836" w:rsidP="00BD720A">
            <w:pPr>
              <w:spacing w:line="251" w:lineRule="auto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00</w:t>
            </w:r>
          </w:p>
        </w:tc>
        <w:tc>
          <w:tcPr>
            <w:tcW w:w="21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73F0BD25" w14:textId="77777777" w:rsidR="00EB7836" w:rsidRDefault="00EB7836" w:rsidP="00BD720A">
            <w:pPr>
              <w:spacing w:line="251" w:lineRule="auto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CS6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759522BC" w14:textId="77777777" w:rsidR="00EB7836" w:rsidRDefault="00EB7836" w:rsidP="00BD720A">
            <w:pPr>
              <w:spacing w:line="251" w:lineRule="auto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48</w:t>
            </w:r>
          </w:p>
        </w:tc>
        <w:tc>
          <w:tcPr>
            <w:tcW w:w="138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75626E85" w14:textId="77777777" w:rsidR="00EB7836" w:rsidRDefault="00EB7836" w:rsidP="00BD720A">
            <w:pPr>
              <w:spacing w:line="251" w:lineRule="auto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6</w:t>
            </w:r>
          </w:p>
          <w:p w14:paraId="5C36D7A1" w14:textId="77777777" w:rsidR="00EB7836" w:rsidRDefault="00EB7836" w:rsidP="00BD720A">
            <w:pPr>
              <w:spacing w:line="251" w:lineRule="auto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(Internet)</w:t>
            </w:r>
          </w:p>
        </w:tc>
        <w:tc>
          <w:tcPr>
            <w:tcW w:w="24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3EFB2A4F" w14:textId="77777777" w:rsidR="00EB7836" w:rsidRDefault="00EB7836" w:rsidP="00BD720A">
            <w:pPr>
              <w:spacing w:before="60" w:after="60" w:line="251" w:lineRule="auto"/>
              <w:rPr>
                <w:rFonts w:eastAsia="Times New Roman"/>
                <w:szCs w:val="24"/>
              </w:rPr>
            </w:pPr>
            <w:r>
              <w:rPr>
                <w:rFonts w:eastAsia="Times New Roman"/>
                <w:szCs w:val="24"/>
              </w:rPr>
              <w:t>Class Selector</w:t>
            </w:r>
          </w:p>
        </w:tc>
      </w:tr>
      <w:tr w:rsidR="00EB7836" w14:paraId="1FC165A6" w14:textId="77777777" w:rsidTr="00EB7836">
        <w:trPr>
          <w:trHeight w:val="300"/>
          <w:jc w:val="center"/>
        </w:trPr>
        <w:tc>
          <w:tcPr>
            <w:tcW w:w="1080" w:type="dxa"/>
            <w:vMerge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52672136" w14:textId="77777777" w:rsidR="00EB7836" w:rsidRDefault="00EB7836" w:rsidP="00BD720A"/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5971FF04" w14:textId="77777777" w:rsidR="00EB7836" w:rsidRDefault="00EB7836" w:rsidP="00BD720A">
            <w:pPr>
              <w:spacing w:line="251" w:lineRule="auto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01</w:t>
            </w:r>
          </w:p>
        </w:tc>
        <w:tc>
          <w:tcPr>
            <w:tcW w:w="2160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05511399" w14:textId="77777777" w:rsidR="00EB7836" w:rsidRDefault="00EB7836" w:rsidP="00BD720A">
            <w:pPr>
              <w:spacing w:line="251" w:lineRule="auto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---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12699194" w14:textId="77777777" w:rsidR="00EB7836" w:rsidRDefault="00EB7836" w:rsidP="00BD720A">
            <w:pPr>
              <w:spacing w:line="251" w:lineRule="auto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50</w:t>
            </w:r>
          </w:p>
        </w:tc>
        <w:tc>
          <w:tcPr>
            <w:tcW w:w="138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770288B2" w14:textId="77777777" w:rsidR="00EB7836" w:rsidRDefault="00EB7836" w:rsidP="00BD720A"/>
        </w:tc>
        <w:tc>
          <w:tcPr>
            <w:tcW w:w="244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3742FBC4" w14:textId="77777777" w:rsidR="00EB7836" w:rsidRDefault="00EB7836" w:rsidP="00BD720A">
            <w:pPr>
              <w:spacing w:line="251" w:lineRule="auto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---</w:t>
            </w:r>
          </w:p>
        </w:tc>
      </w:tr>
      <w:tr w:rsidR="00EB7836" w14:paraId="0A737DC6" w14:textId="77777777" w:rsidTr="00EB7836">
        <w:trPr>
          <w:trHeight w:val="300"/>
          <w:jc w:val="center"/>
        </w:trPr>
        <w:tc>
          <w:tcPr>
            <w:tcW w:w="1080" w:type="dxa"/>
            <w:vMerge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596543CE" w14:textId="77777777" w:rsidR="00EB7836" w:rsidRDefault="00EB7836" w:rsidP="00BD720A"/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1CE72003" w14:textId="77777777" w:rsidR="00EB7836" w:rsidRDefault="00EB7836" w:rsidP="00BD720A">
            <w:pPr>
              <w:spacing w:line="251" w:lineRule="auto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10</w:t>
            </w:r>
          </w:p>
        </w:tc>
        <w:tc>
          <w:tcPr>
            <w:tcW w:w="2160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69C3D553" w14:textId="77777777" w:rsidR="00EB7836" w:rsidRDefault="00EB7836" w:rsidP="00BD720A"/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18DBC0E0" w14:textId="77777777" w:rsidR="00EB7836" w:rsidRDefault="00EB7836" w:rsidP="00BD720A">
            <w:pPr>
              <w:spacing w:line="251" w:lineRule="auto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52</w:t>
            </w:r>
          </w:p>
        </w:tc>
        <w:tc>
          <w:tcPr>
            <w:tcW w:w="138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4182FE2F" w14:textId="77777777" w:rsidR="00EB7836" w:rsidRDefault="00EB7836" w:rsidP="00BD720A"/>
        </w:tc>
        <w:tc>
          <w:tcPr>
            <w:tcW w:w="244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595E1C60" w14:textId="77777777" w:rsidR="00EB7836" w:rsidRDefault="00EB7836" w:rsidP="00BD720A"/>
        </w:tc>
      </w:tr>
      <w:tr w:rsidR="00EB7836" w14:paraId="64B95D03" w14:textId="77777777" w:rsidTr="00EB7836">
        <w:trPr>
          <w:trHeight w:val="300"/>
          <w:jc w:val="center"/>
        </w:trPr>
        <w:tc>
          <w:tcPr>
            <w:tcW w:w="1080" w:type="dxa"/>
            <w:vMerge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0BACC1D1" w14:textId="77777777" w:rsidR="00EB7836" w:rsidRDefault="00EB7836" w:rsidP="00BD720A"/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7D941AD5" w14:textId="77777777" w:rsidR="00EB7836" w:rsidRDefault="00EB7836" w:rsidP="00BD720A">
            <w:pPr>
              <w:spacing w:line="251" w:lineRule="auto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11</w:t>
            </w:r>
          </w:p>
        </w:tc>
        <w:tc>
          <w:tcPr>
            <w:tcW w:w="2160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35D64827" w14:textId="77777777" w:rsidR="00EB7836" w:rsidRDefault="00EB7836" w:rsidP="00BD720A"/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789AD3DC" w14:textId="77777777" w:rsidR="00EB7836" w:rsidRDefault="00EB7836" w:rsidP="00BD720A">
            <w:pPr>
              <w:spacing w:line="251" w:lineRule="auto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54</w:t>
            </w:r>
          </w:p>
        </w:tc>
        <w:tc>
          <w:tcPr>
            <w:tcW w:w="138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66BE9B00" w14:textId="77777777" w:rsidR="00EB7836" w:rsidRDefault="00EB7836" w:rsidP="00BD720A"/>
        </w:tc>
        <w:tc>
          <w:tcPr>
            <w:tcW w:w="244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394D4769" w14:textId="77777777" w:rsidR="00EB7836" w:rsidRDefault="00EB7836" w:rsidP="00BD720A"/>
        </w:tc>
      </w:tr>
      <w:tr w:rsidR="00EB7836" w14:paraId="60D5CF9F" w14:textId="77777777" w:rsidTr="00EB7836">
        <w:trPr>
          <w:trHeight w:val="300"/>
          <w:jc w:val="center"/>
        </w:trPr>
        <w:tc>
          <w:tcPr>
            <w:tcW w:w="1080" w:type="dxa"/>
            <w:vMerge w:val="restart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36321C13" w14:textId="77777777" w:rsidR="00EB7836" w:rsidRDefault="00EB7836" w:rsidP="00BD720A">
            <w:pPr>
              <w:spacing w:line="251" w:lineRule="auto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111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3B6BD287" w14:textId="77777777" w:rsidR="00EB7836" w:rsidRDefault="00EB7836" w:rsidP="00BD720A">
            <w:pPr>
              <w:spacing w:line="251" w:lineRule="auto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00</w:t>
            </w:r>
          </w:p>
        </w:tc>
        <w:tc>
          <w:tcPr>
            <w:tcW w:w="21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327865C7" w14:textId="77777777" w:rsidR="00EB7836" w:rsidRDefault="00EB7836" w:rsidP="00BD720A">
            <w:pPr>
              <w:spacing w:line="251" w:lineRule="auto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CS7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4FE549E0" w14:textId="77777777" w:rsidR="00EB7836" w:rsidRDefault="00EB7836" w:rsidP="00BD720A">
            <w:pPr>
              <w:spacing w:line="251" w:lineRule="auto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56</w:t>
            </w:r>
          </w:p>
        </w:tc>
        <w:tc>
          <w:tcPr>
            <w:tcW w:w="138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2A4FF443" w14:textId="77777777" w:rsidR="00EB7836" w:rsidRDefault="00EB7836" w:rsidP="00BD720A">
            <w:pPr>
              <w:spacing w:line="251" w:lineRule="auto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7</w:t>
            </w:r>
          </w:p>
          <w:p w14:paraId="585A78AB" w14:textId="77777777" w:rsidR="00EB7836" w:rsidRDefault="00EB7836" w:rsidP="00BD720A">
            <w:pPr>
              <w:spacing w:line="251" w:lineRule="auto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(network)</w:t>
            </w:r>
          </w:p>
        </w:tc>
        <w:tc>
          <w:tcPr>
            <w:tcW w:w="24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21D41928" w14:textId="77777777" w:rsidR="00EB7836" w:rsidRDefault="00EB7836" w:rsidP="00BD720A">
            <w:pPr>
              <w:spacing w:before="60" w:after="60" w:line="251" w:lineRule="auto"/>
              <w:rPr>
                <w:rFonts w:eastAsia="Times New Roman"/>
                <w:szCs w:val="24"/>
              </w:rPr>
            </w:pPr>
            <w:r>
              <w:rPr>
                <w:rFonts w:eastAsia="Times New Roman"/>
                <w:szCs w:val="24"/>
              </w:rPr>
              <w:t>Class Selector</w:t>
            </w:r>
          </w:p>
        </w:tc>
      </w:tr>
      <w:tr w:rsidR="00EB7836" w14:paraId="4EEDCCBA" w14:textId="77777777" w:rsidTr="00EB7836">
        <w:trPr>
          <w:trHeight w:val="300"/>
          <w:jc w:val="center"/>
        </w:trPr>
        <w:tc>
          <w:tcPr>
            <w:tcW w:w="1080" w:type="dxa"/>
            <w:vMerge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058AFA88" w14:textId="77777777" w:rsidR="00EB7836" w:rsidRDefault="00EB7836" w:rsidP="00BD720A"/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3FB9D8DF" w14:textId="77777777" w:rsidR="00EB7836" w:rsidRDefault="00EB7836" w:rsidP="00BD720A">
            <w:pPr>
              <w:spacing w:line="251" w:lineRule="auto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01</w:t>
            </w:r>
          </w:p>
        </w:tc>
        <w:tc>
          <w:tcPr>
            <w:tcW w:w="2160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57C1B5F5" w14:textId="77777777" w:rsidR="00EB7836" w:rsidRDefault="00EB7836" w:rsidP="00BD720A">
            <w:pPr>
              <w:spacing w:line="251" w:lineRule="auto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---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3D6E54C4" w14:textId="77777777" w:rsidR="00EB7836" w:rsidRDefault="00EB7836" w:rsidP="00BD720A">
            <w:pPr>
              <w:spacing w:line="251" w:lineRule="auto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58</w:t>
            </w:r>
          </w:p>
        </w:tc>
        <w:tc>
          <w:tcPr>
            <w:tcW w:w="1385" w:type="dxa"/>
            <w:vMerge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4CB6B819" w14:textId="77777777" w:rsidR="00EB7836" w:rsidRDefault="00EB7836" w:rsidP="00BD720A"/>
        </w:tc>
        <w:tc>
          <w:tcPr>
            <w:tcW w:w="244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18C16935" w14:textId="77777777" w:rsidR="00EB7836" w:rsidRDefault="00EB7836" w:rsidP="00BD720A">
            <w:pPr>
              <w:spacing w:line="251" w:lineRule="auto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---</w:t>
            </w:r>
          </w:p>
        </w:tc>
      </w:tr>
      <w:tr w:rsidR="00EB7836" w14:paraId="3FA573BF" w14:textId="77777777" w:rsidTr="00EB7836">
        <w:trPr>
          <w:trHeight w:val="300"/>
          <w:jc w:val="center"/>
        </w:trPr>
        <w:tc>
          <w:tcPr>
            <w:tcW w:w="1080" w:type="dxa"/>
            <w:vMerge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13D3D76F" w14:textId="77777777" w:rsidR="00EB7836" w:rsidRDefault="00EB7836" w:rsidP="00BD720A"/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40FC8B53" w14:textId="77777777" w:rsidR="00EB7836" w:rsidRDefault="00EB7836" w:rsidP="00BD720A">
            <w:pPr>
              <w:spacing w:line="251" w:lineRule="auto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10</w:t>
            </w:r>
          </w:p>
        </w:tc>
        <w:tc>
          <w:tcPr>
            <w:tcW w:w="2160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3379CC5D" w14:textId="77777777" w:rsidR="00EB7836" w:rsidRDefault="00EB7836" w:rsidP="00BD720A"/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62A1E420" w14:textId="77777777" w:rsidR="00EB7836" w:rsidRDefault="00EB7836" w:rsidP="00BD720A">
            <w:pPr>
              <w:spacing w:line="251" w:lineRule="auto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60</w:t>
            </w:r>
          </w:p>
        </w:tc>
        <w:tc>
          <w:tcPr>
            <w:tcW w:w="1385" w:type="dxa"/>
            <w:vMerge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77B97F61" w14:textId="77777777" w:rsidR="00EB7836" w:rsidRDefault="00EB7836" w:rsidP="00BD720A"/>
        </w:tc>
        <w:tc>
          <w:tcPr>
            <w:tcW w:w="2445" w:type="dxa"/>
            <w:vMerge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2258B1B0" w14:textId="77777777" w:rsidR="00EB7836" w:rsidRDefault="00EB7836" w:rsidP="00BD720A"/>
        </w:tc>
      </w:tr>
      <w:tr w:rsidR="00EB7836" w14:paraId="700E1DC3" w14:textId="77777777" w:rsidTr="00EB7836">
        <w:trPr>
          <w:trHeight w:val="300"/>
          <w:jc w:val="center"/>
        </w:trPr>
        <w:tc>
          <w:tcPr>
            <w:tcW w:w="1080" w:type="dxa"/>
            <w:vMerge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495632D0" w14:textId="77777777" w:rsidR="00EB7836" w:rsidRDefault="00EB7836" w:rsidP="00BD720A"/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0AE839E5" w14:textId="77777777" w:rsidR="00EB7836" w:rsidRDefault="00EB7836" w:rsidP="00BD720A">
            <w:pPr>
              <w:spacing w:line="251" w:lineRule="auto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11</w:t>
            </w:r>
          </w:p>
        </w:tc>
        <w:tc>
          <w:tcPr>
            <w:tcW w:w="2160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0A01C1FD" w14:textId="77777777" w:rsidR="00EB7836" w:rsidRDefault="00EB7836" w:rsidP="00BD720A"/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007BB871" w14:textId="77777777" w:rsidR="00EB7836" w:rsidRDefault="00EB7836" w:rsidP="00BD720A">
            <w:pPr>
              <w:spacing w:line="251" w:lineRule="auto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62</w:t>
            </w:r>
          </w:p>
        </w:tc>
        <w:tc>
          <w:tcPr>
            <w:tcW w:w="1385" w:type="dxa"/>
            <w:vMerge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255F7D00" w14:textId="77777777" w:rsidR="00EB7836" w:rsidRDefault="00EB7836" w:rsidP="00BD720A"/>
        </w:tc>
        <w:tc>
          <w:tcPr>
            <w:tcW w:w="2445" w:type="dxa"/>
            <w:vMerge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5B4B3A72" w14:textId="77777777" w:rsidR="00EB7836" w:rsidRDefault="00EB7836" w:rsidP="00BD720A"/>
        </w:tc>
      </w:tr>
    </w:tbl>
    <w:p w14:paraId="01AD2B52" w14:textId="286DA8BF" w:rsidR="00977C83" w:rsidRDefault="004D3219">
      <w:pPr>
        <w:pStyle w:val="Nagwek2"/>
        <w:numPr>
          <w:ilvl w:val="1"/>
          <w:numId w:val="15"/>
        </w:numPr>
      </w:pPr>
      <w:bookmarkStart w:id="27" w:name="_Toc212885235"/>
      <w:bookmarkStart w:id="28" w:name="_Toc213010233"/>
      <w:r>
        <w:lastRenderedPageBreak/>
        <w:t>Metryki</w:t>
      </w:r>
      <w:r w:rsidR="00000000">
        <w:t xml:space="preserve"> QoS</w:t>
      </w:r>
      <w:bookmarkEnd w:id="27"/>
      <w:bookmarkEnd w:id="28"/>
    </w:p>
    <w:p w14:paraId="4D8F2F53" w14:textId="7A407399" w:rsidR="00525B2E" w:rsidRPr="00525B2E" w:rsidRDefault="00525B2E" w:rsidP="00525B2E">
      <w:pPr>
        <w:pStyle w:val="Tekstpodstawowy"/>
      </w:pPr>
      <w:r w:rsidRPr="00525B2E">
        <w:t>Poniższe metryki opisują obserwowalną jakość transmisji z punktu widzenia aplikacji i użytkownika. Służą do obiektywnego porównywania odcinków sieci, weryfikacji polityk QoS oraz wykrywania wąskich gardeł.</w:t>
      </w:r>
    </w:p>
    <w:p w14:paraId="7DB5BC01" w14:textId="0D8A2685" w:rsidR="004D3219" w:rsidRDefault="004D3219" w:rsidP="004D3219">
      <w:pPr>
        <w:pStyle w:val="Tekstpodstawowy"/>
        <w:numPr>
          <w:ilvl w:val="0"/>
          <w:numId w:val="17"/>
        </w:numPr>
      </w:pPr>
      <w:r>
        <w:t>Opóźnienie jednokierunkowe (</w:t>
      </w:r>
      <w:r w:rsidRPr="004D3219">
        <w:rPr>
          <w:i/>
          <w:iCs/>
        </w:rPr>
        <w:t>ang</w:t>
      </w:r>
      <w:r>
        <w:rPr>
          <w:i/>
          <w:iCs/>
        </w:rPr>
        <w:t>.</w:t>
      </w:r>
      <w:r w:rsidRPr="004D3219">
        <w:rPr>
          <w:i/>
          <w:iCs/>
        </w:rPr>
        <w:t xml:space="preserve"> </w:t>
      </w:r>
      <w:r>
        <w:rPr>
          <w:i/>
          <w:iCs/>
        </w:rPr>
        <w:t>o</w:t>
      </w:r>
      <w:r w:rsidRPr="004D3219">
        <w:rPr>
          <w:i/>
          <w:iCs/>
        </w:rPr>
        <w:t>ne-</w:t>
      </w:r>
      <w:r>
        <w:rPr>
          <w:i/>
          <w:iCs/>
        </w:rPr>
        <w:t>w</w:t>
      </w:r>
      <w:r w:rsidRPr="004D3219">
        <w:rPr>
          <w:i/>
          <w:iCs/>
        </w:rPr>
        <w:t xml:space="preserve">ay </w:t>
      </w:r>
      <w:r>
        <w:rPr>
          <w:i/>
          <w:iCs/>
        </w:rPr>
        <w:t>d</w:t>
      </w:r>
      <w:r w:rsidRPr="004D3219">
        <w:rPr>
          <w:i/>
          <w:iCs/>
        </w:rPr>
        <w:t>elay</w:t>
      </w:r>
      <w:r>
        <w:t>)</w:t>
      </w:r>
      <w:r>
        <w:t xml:space="preserve"> - c</w:t>
      </w:r>
      <w:r>
        <w:t xml:space="preserve">zas od wysłania pakietu </w:t>
      </w:r>
      <w:r>
        <w:t xml:space="preserve">od </w:t>
      </w:r>
      <w:r>
        <w:t>A</w:t>
      </w:r>
      <w:r>
        <w:t xml:space="preserve"> do </w:t>
      </w:r>
      <w:r>
        <w:t>B. Wymaga zsynchronizowanych zegarów</w:t>
      </w:r>
      <w:r>
        <w:t>.</w:t>
      </w:r>
    </w:p>
    <w:p w14:paraId="66A69778" w14:textId="75569C66" w:rsidR="004D3219" w:rsidRDefault="004D3219" w:rsidP="004D3219">
      <w:pPr>
        <w:pStyle w:val="Tekstpodstawowy"/>
        <w:numPr>
          <w:ilvl w:val="0"/>
          <w:numId w:val="17"/>
        </w:numPr>
      </w:pPr>
      <w:r>
        <w:t>Opóźnienie dwukierunkowe / RTT (</w:t>
      </w:r>
      <w:r w:rsidRPr="004D3219">
        <w:rPr>
          <w:i/>
          <w:iCs/>
        </w:rPr>
        <w:t xml:space="preserve">ang. </w:t>
      </w:r>
      <w:r>
        <w:rPr>
          <w:i/>
          <w:iCs/>
        </w:rPr>
        <w:t>r</w:t>
      </w:r>
      <w:r w:rsidRPr="004D3219">
        <w:rPr>
          <w:i/>
          <w:iCs/>
        </w:rPr>
        <w:t>ound-</w:t>
      </w:r>
      <w:r>
        <w:rPr>
          <w:i/>
          <w:iCs/>
        </w:rPr>
        <w:t>t</w:t>
      </w:r>
      <w:r w:rsidRPr="004D3219">
        <w:rPr>
          <w:i/>
          <w:iCs/>
        </w:rPr>
        <w:t xml:space="preserve">rip </w:t>
      </w:r>
      <w:r>
        <w:rPr>
          <w:i/>
          <w:iCs/>
        </w:rPr>
        <w:t>d</w:t>
      </w:r>
      <w:r w:rsidRPr="004D3219">
        <w:rPr>
          <w:i/>
          <w:iCs/>
        </w:rPr>
        <w:t>elay</w:t>
      </w:r>
      <w:r>
        <w:t>)</w:t>
      </w:r>
      <w:r>
        <w:t xml:space="preserve"> – c</w:t>
      </w:r>
      <w:r>
        <w:t xml:space="preserve">zas </w:t>
      </w:r>
      <w:r>
        <w:t>przejścia pakietu od</w:t>
      </w:r>
      <w:r>
        <w:t xml:space="preserve"> A</w:t>
      </w:r>
      <w:r>
        <w:t xml:space="preserve"> przez </w:t>
      </w:r>
      <w:r>
        <w:t>B</w:t>
      </w:r>
      <w:r>
        <w:t xml:space="preserve"> do A</w:t>
      </w:r>
      <w:r>
        <w:t>. Nie wymaga synchronizacji.</w:t>
      </w:r>
    </w:p>
    <w:p w14:paraId="10E7FB60" w14:textId="6FDD710D" w:rsidR="004D3219" w:rsidRPr="004D3219" w:rsidRDefault="004D3219" w:rsidP="004D3219">
      <w:pPr>
        <w:pStyle w:val="Tekstpodstawowy"/>
        <w:numPr>
          <w:ilvl w:val="0"/>
          <w:numId w:val="17"/>
        </w:numPr>
      </w:pPr>
      <w:r w:rsidRPr="004D3219">
        <w:t>Utrata pakietów (</w:t>
      </w:r>
      <w:r w:rsidRPr="004D3219">
        <w:rPr>
          <w:i/>
          <w:iCs/>
        </w:rPr>
        <w:t xml:space="preserve">ang. </w:t>
      </w:r>
      <w:r>
        <w:rPr>
          <w:i/>
          <w:iCs/>
        </w:rPr>
        <w:t>o</w:t>
      </w:r>
      <w:r w:rsidRPr="004D3219">
        <w:rPr>
          <w:i/>
          <w:iCs/>
        </w:rPr>
        <w:t>ne-</w:t>
      </w:r>
      <w:r>
        <w:rPr>
          <w:i/>
          <w:iCs/>
        </w:rPr>
        <w:t>w</w:t>
      </w:r>
      <w:r w:rsidRPr="004D3219">
        <w:rPr>
          <w:i/>
          <w:iCs/>
        </w:rPr>
        <w:t xml:space="preserve">ay / </w:t>
      </w:r>
      <w:r>
        <w:rPr>
          <w:i/>
          <w:iCs/>
        </w:rPr>
        <w:t>t</w:t>
      </w:r>
      <w:r w:rsidRPr="004D3219">
        <w:rPr>
          <w:i/>
          <w:iCs/>
        </w:rPr>
        <w:t>wo-</w:t>
      </w:r>
      <w:r>
        <w:rPr>
          <w:i/>
          <w:iCs/>
        </w:rPr>
        <w:t>w</w:t>
      </w:r>
      <w:r w:rsidRPr="004D3219">
        <w:rPr>
          <w:i/>
          <w:iCs/>
        </w:rPr>
        <w:t>ay Loss</w:t>
      </w:r>
      <w:r w:rsidRPr="004D3219">
        <w:t>)</w:t>
      </w:r>
      <w:r w:rsidRPr="004D3219">
        <w:t xml:space="preserve"> </w:t>
      </w:r>
      <w:r>
        <w:t>- p</w:t>
      </w:r>
      <w:r>
        <w:t xml:space="preserve">rocent wysłanych pakietów, które nie dotarły. </w:t>
      </w:r>
    </w:p>
    <w:p w14:paraId="7E021B37" w14:textId="4E1D2661" w:rsidR="004D3219" w:rsidRDefault="004D3219" w:rsidP="004D3219">
      <w:pPr>
        <w:pStyle w:val="Tekstpodstawowy"/>
        <w:numPr>
          <w:ilvl w:val="0"/>
          <w:numId w:val="17"/>
        </w:numPr>
      </w:pPr>
      <w:r>
        <w:t>Zmienność opóźnienia</w:t>
      </w:r>
      <w:r>
        <w:t xml:space="preserve"> (</w:t>
      </w:r>
      <w:r w:rsidRPr="004D3219">
        <w:rPr>
          <w:i/>
          <w:iCs/>
        </w:rPr>
        <w:t xml:space="preserve">ang. </w:t>
      </w:r>
      <w:r>
        <w:rPr>
          <w:i/>
          <w:iCs/>
        </w:rPr>
        <w:t>j</w:t>
      </w:r>
      <w:r w:rsidRPr="004D3219">
        <w:rPr>
          <w:i/>
          <w:iCs/>
        </w:rPr>
        <w:t>itter</w:t>
      </w:r>
      <w:r>
        <w:t>) - r</w:t>
      </w:r>
      <w:r>
        <w:t>óżnice w opóźnieniach kolejnych pakietów</w:t>
      </w:r>
      <w:r>
        <w:t>.</w:t>
      </w:r>
    </w:p>
    <w:p w14:paraId="148517F4" w14:textId="2E366F19" w:rsidR="004D3219" w:rsidRDefault="004D3219" w:rsidP="00D53BAA">
      <w:pPr>
        <w:pStyle w:val="Tekstpodstawowy"/>
        <w:numPr>
          <w:ilvl w:val="0"/>
          <w:numId w:val="17"/>
        </w:numPr>
      </w:pPr>
      <w:r>
        <w:t>Przepustowość</w:t>
      </w:r>
      <w:r>
        <w:t xml:space="preserve"> (</w:t>
      </w:r>
      <w:r w:rsidRPr="004D3219">
        <w:rPr>
          <w:i/>
          <w:iCs/>
        </w:rPr>
        <w:t xml:space="preserve">ang. </w:t>
      </w:r>
      <w:r>
        <w:rPr>
          <w:i/>
          <w:iCs/>
        </w:rPr>
        <w:t>t</w:t>
      </w:r>
      <w:r w:rsidRPr="004D3219">
        <w:rPr>
          <w:i/>
          <w:iCs/>
        </w:rPr>
        <w:t>hro</w:t>
      </w:r>
      <w:r>
        <w:rPr>
          <w:i/>
          <w:iCs/>
        </w:rPr>
        <w:t>u</w:t>
      </w:r>
      <w:r w:rsidRPr="004D3219">
        <w:rPr>
          <w:i/>
          <w:iCs/>
        </w:rPr>
        <w:t>ghput</w:t>
      </w:r>
      <w:r>
        <w:t>)</w:t>
      </w:r>
      <w:r>
        <w:t xml:space="preserve"> </w:t>
      </w:r>
      <w:r>
        <w:t xml:space="preserve">- </w:t>
      </w:r>
      <w:r>
        <w:t>szybkość transferu danych.</w:t>
      </w:r>
    </w:p>
    <w:p w14:paraId="64A8AE52" w14:textId="77777777" w:rsidR="00977C83" w:rsidRDefault="00000000">
      <w:pPr>
        <w:pStyle w:val="Nagwek2"/>
        <w:numPr>
          <w:ilvl w:val="1"/>
          <w:numId w:val="15"/>
        </w:numPr>
      </w:pPr>
      <w:bookmarkStart w:id="29" w:name="_Toc212885237"/>
      <w:bookmarkStart w:id="30" w:name="_Ref212920582"/>
      <w:bookmarkStart w:id="31" w:name="_Toc213010234"/>
      <w:r>
        <w:t>Mechanizmy realizacji QoS w sieciach IP</w:t>
      </w:r>
      <w:bookmarkEnd w:id="29"/>
      <w:bookmarkEnd w:id="30"/>
      <w:bookmarkEnd w:id="31"/>
    </w:p>
    <w:p w14:paraId="55CC35C3" w14:textId="51BE88EF" w:rsidR="00977C83" w:rsidRDefault="004D3219">
      <w:pPr>
        <w:pStyle w:val="Tekstpodstawowy"/>
      </w:pPr>
      <w:r>
        <w:t xml:space="preserve">W RFC 3644 </w:t>
      </w:r>
      <w:sdt>
        <w:sdtPr>
          <w:rPr>
            <w:color w:val="000000"/>
          </w:rPr>
          <w:tag w:val="MENDELEY_CITATION_v3_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"/>
          <w:id w:val="1155640596"/>
          <w:placeholder>
            <w:docPart w:val="BBA4910CFD774262858ECC02506CF89C"/>
          </w:placeholder>
        </w:sdtPr>
        <w:sdtContent>
          <w:r w:rsidRPr="00347EBD">
            <w:rPr>
              <w:color w:val="000000"/>
            </w:rPr>
            <w:t>[9]</w:t>
          </w:r>
        </w:sdtContent>
      </w:sdt>
      <w:r>
        <w:rPr>
          <w:color w:val="000000"/>
        </w:rPr>
        <w:t xml:space="preserve">, </w:t>
      </w:r>
      <w:r w:rsidR="00925C66" w:rsidRPr="00925C66">
        <w:t xml:space="preserve"> QPIM</w:t>
      </w:r>
      <w:r>
        <w:rPr>
          <w:color w:val="000000"/>
        </w:rPr>
        <w:t xml:space="preserve"> </w:t>
      </w:r>
      <w:r>
        <w:rPr>
          <w:color w:val="000000"/>
        </w:rPr>
        <w:t>(</w:t>
      </w:r>
      <w:r w:rsidRPr="007166D8">
        <w:rPr>
          <w:i/>
          <w:iCs/>
          <w:color w:val="000000"/>
        </w:rPr>
        <w:t>ang. QoS Policy Information Model</w:t>
      </w:r>
      <w:r>
        <w:rPr>
          <w:color w:val="000000"/>
        </w:rPr>
        <w:t>)</w:t>
      </w:r>
      <w:r w:rsidR="00925C66" w:rsidRPr="00925C66">
        <w:t xml:space="preserve"> mechanizmy są ujmowane jako działania polityk przypisane do klas ruchu/PHB i egzekwowane w punktach wdrożenia polityki </w:t>
      </w:r>
      <w:r>
        <w:t xml:space="preserve">- </w:t>
      </w:r>
      <w:r w:rsidR="00925C66" w:rsidRPr="00925C66">
        <w:t>PEP</w:t>
      </w:r>
      <w:r w:rsidR="00925C66">
        <w:t xml:space="preserve"> </w:t>
      </w:r>
      <w:r>
        <w:t>(</w:t>
      </w:r>
      <w:r w:rsidR="00925C66" w:rsidRPr="00925C66">
        <w:rPr>
          <w:i/>
          <w:iCs/>
        </w:rPr>
        <w:t>ang</w:t>
      </w:r>
      <w:r>
        <w:rPr>
          <w:i/>
          <w:iCs/>
        </w:rPr>
        <w:t>.</w:t>
      </w:r>
      <w:r w:rsidR="00925C66" w:rsidRPr="00925C66">
        <w:rPr>
          <w:i/>
          <w:iCs/>
        </w:rPr>
        <w:t xml:space="preserve"> Policy Enforcement Point</w:t>
      </w:r>
      <w:r w:rsidR="00925C66" w:rsidRPr="00925C66">
        <w:t>). W praktyce domeny DiffServ/MPLS-TE:</w:t>
      </w:r>
    </w:p>
    <w:p w14:paraId="4560A83F" w14:textId="77777777" w:rsidR="00525B2E" w:rsidRDefault="00525B2E" w:rsidP="00525B2E">
      <w:pPr>
        <w:pStyle w:val="Tekstpodstawowy"/>
        <w:numPr>
          <w:ilvl w:val="0"/>
          <w:numId w:val="18"/>
        </w:numPr>
      </w:pPr>
      <w:bookmarkStart w:id="32" w:name="_Toc212885244"/>
      <w:r>
        <w:t>Klasyfikacja i oznaczanie na krawędzi - mapowanie ruchu do klas/PHB i znakowanie DSCP zgodnie z polityką. W MPLS zwykle przeniesienie zachowania PHB przez EXP/TC. Priorytet i oczekiwane własności klasy opisuje m.in. qpForwardingPriority.</w:t>
      </w:r>
    </w:p>
    <w:p w14:paraId="28235101" w14:textId="77777777" w:rsidR="00525B2E" w:rsidRDefault="00525B2E" w:rsidP="00525B2E">
      <w:pPr>
        <w:pStyle w:val="Tekstpodstawowy"/>
        <w:numPr>
          <w:ilvl w:val="0"/>
          <w:numId w:val="18"/>
        </w:numPr>
      </w:pPr>
      <w:r>
        <w:t>Mierzenie profilu oraz policing/remarking - weryfikacja profilu metodą Token Bucket (TB). Przekroczenia profilu podlegają policingowi (drop) lub remarkingowi (zmiana DSCP/EXP). Mechanizm wspierają parametry qpTBRate/NormalBurst/ExcessBurst.</w:t>
      </w:r>
    </w:p>
    <w:p w14:paraId="6DE75E37" w14:textId="77777777" w:rsidR="00525B2E" w:rsidRDefault="00525B2E" w:rsidP="00525B2E">
      <w:pPr>
        <w:pStyle w:val="Tekstpodstawowy"/>
        <w:numPr>
          <w:ilvl w:val="0"/>
          <w:numId w:val="18"/>
        </w:numPr>
      </w:pPr>
      <w:r>
        <w:t>Shaping - wygładzanie strumieni do ustalonego rate/burst (parametry TB) w celu redukcji jittera i kolizji z policerami po drodze.</w:t>
      </w:r>
    </w:p>
    <w:p w14:paraId="60164F6D" w14:textId="77777777" w:rsidR="00525B2E" w:rsidRDefault="00525B2E" w:rsidP="00525B2E">
      <w:pPr>
        <w:pStyle w:val="Tekstpodstawowy"/>
        <w:numPr>
          <w:ilvl w:val="0"/>
          <w:numId w:val="18"/>
        </w:numPr>
      </w:pPr>
      <w:r>
        <w:t>Kolejkowanie i planowanie - realizacja per klasa, z wykorzystaniem priorytetów/udziałów pasma zgodnie z qpForwardingPriority.</w:t>
      </w:r>
    </w:p>
    <w:p w14:paraId="52F1F4B8" w14:textId="77777777" w:rsidR="00525B2E" w:rsidRDefault="00525B2E" w:rsidP="00525B2E">
      <w:pPr>
        <w:pStyle w:val="Tekstpodstawowy"/>
        <w:numPr>
          <w:ilvl w:val="0"/>
          <w:numId w:val="18"/>
        </w:numPr>
      </w:pPr>
      <w:r>
        <w:t>Kontrola przeciążenia - definiowanie qpQueueSize, metody i progów drop (np. WRED) dla klas z różną „drop precedence” (np. AFx1/2/3), co determinuje kolejność odrzucania.</w:t>
      </w:r>
    </w:p>
    <w:p w14:paraId="16376F41" w14:textId="77777777" w:rsidR="00977C83" w:rsidRDefault="00000000">
      <w:pPr>
        <w:pStyle w:val="Nagwek1"/>
      </w:pPr>
      <w:bookmarkStart w:id="33" w:name="_Toc213010235"/>
      <w:r>
        <w:lastRenderedPageBreak/>
        <w:t>Mechanizmy QoS w MPLS i DiffServ</w:t>
      </w:r>
      <w:bookmarkEnd w:id="32"/>
      <w:bookmarkEnd w:id="33"/>
    </w:p>
    <w:p w14:paraId="720F667E" w14:textId="6250E89B" w:rsidR="00345740" w:rsidRPr="00345740" w:rsidRDefault="00345740" w:rsidP="00345740">
      <w:pPr>
        <w:pStyle w:val="Tekstpodstawowy"/>
      </w:pPr>
      <w:r w:rsidRPr="00345740">
        <w:t xml:space="preserve">W </w:t>
      </w:r>
      <w:r w:rsidR="00D706F8">
        <w:t xml:space="preserve">poniższym </w:t>
      </w:r>
      <w:r w:rsidRPr="00345740">
        <w:t>rozdziale omówiono przenoszenie DiffServ przez domenę MPLS oraz mechanizmy DiffServ-Aware</w:t>
      </w:r>
      <w:r w:rsidR="00C528BD">
        <w:t xml:space="preserve"> </w:t>
      </w:r>
      <w:r w:rsidRPr="00345740">
        <w:t xml:space="preserve">Traffic Engineering (DS-TE). </w:t>
      </w:r>
    </w:p>
    <w:p w14:paraId="67B3DC4A" w14:textId="77777777" w:rsidR="00977C83" w:rsidRDefault="00977C83">
      <w:pPr>
        <w:pStyle w:val="Akapitzlist"/>
        <w:keepNext/>
        <w:keepLines/>
        <w:numPr>
          <w:ilvl w:val="0"/>
          <w:numId w:val="16"/>
        </w:numPr>
        <w:spacing w:before="200" w:after="120"/>
        <w:rPr>
          <w:rFonts w:ascii="Arial" w:eastAsia="MS PGothic" w:hAnsi="Arial" w:cs="Arial"/>
          <w:b/>
          <w:bCs/>
          <w:vanish/>
          <w:color w:val="4F81BD"/>
          <w:sz w:val="28"/>
          <w:szCs w:val="26"/>
        </w:rPr>
      </w:pPr>
    </w:p>
    <w:p w14:paraId="7A16EE40" w14:textId="77777777" w:rsidR="00977C83" w:rsidRDefault="00977C83">
      <w:pPr>
        <w:pStyle w:val="Akapitzlist"/>
        <w:keepNext/>
        <w:keepLines/>
        <w:numPr>
          <w:ilvl w:val="0"/>
          <w:numId w:val="16"/>
        </w:numPr>
        <w:spacing w:before="200" w:after="120"/>
        <w:rPr>
          <w:rFonts w:ascii="Arial" w:eastAsia="MS PGothic" w:hAnsi="Arial" w:cs="Arial"/>
          <w:b/>
          <w:bCs/>
          <w:vanish/>
          <w:color w:val="4F81BD"/>
          <w:sz w:val="28"/>
          <w:szCs w:val="26"/>
        </w:rPr>
      </w:pPr>
    </w:p>
    <w:p w14:paraId="5CBF189D" w14:textId="77777777" w:rsidR="00977C83" w:rsidRDefault="00977C83">
      <w:pPr>
        <w:pStyle w:val="Akapitzlist"/>
        <w:keepNext/>
        <w:keepLines/>
        <w:numPr>
          <w:ilvl w:val="0"/>
          <w:numId w:val="16"/>
        </w:numPr>
        <w:spacing w:before="200" w:after="120"/>
        <w:rPr>
          <w:rFonts w:ascii="Arial" w:eastAsia="MS PGothic" w:hAnsi="Arial" w:cs="Arial"/>
          <w:b/>
          <w:bCs/>
          <w:vanish/>
          <w:color w:val="4F81BD"/>
          <w:sz w:val="28"/>
          <w:szCs w:val="26"/>
        </w:rPr>
      </w:pPr>
    </w:p>
    <w:p w14:paraId="5AD55061" w14:textId="5253D4D3" w:rsidR="00977C83" w:rsidRDefault="00345740" w:rsidP="003A15D2">
      <w:pPr>
        <w:pStyle w:val="Nagwek2"/>
        <w:numPr>
          <w:ilvl w:val="1"/>
          <w:numId w:val="16"/>
        </w:numPr>
      </w:pPr>
      <w:bookmarkStart w:id="34" w:name="_Toc213010236"/>
      <w:r w:rsidRPr="00345740">
        <w:t>Zasada działania MPLS i elementy TE</w:t>
      </w:r>
      <w:bookmarkEnd w:id="34"/>
    </w:p>
    <w:p w14:paraId="690096AB" w14:textId="7C7422CF" w:rsidR="00024BB1" w:rsidRDefault="003A15D2" w:rsidP="003A15D2">
      <w:pPr>
        <w:pStyle w:val="Tekstpodstawowy"/>
      </w:pPr>
      <w:r w:rsidRPr="003A15D2">
        <w:t>MPLS przekazuje pakiety na podstawie etykiet nakładanych przez LER-</w:t>
      </w:r>
      <w:r w:rsidR="005F7113">
        <w:t xml:space="preserve">wejściowy </w:t>
      </w:r>
      <w:r w:rsidR="005F7113">
        <w:t>(</w:t>
      </w:r>
      <w:r w:rsidR="005F7113" w:rsidRPr="00934E5E">
        <w:rPr>
          <w:i/>
          <w:iCs/>
        </w:rPr>
        <w:t>ang. Label Edge Router</w:t>
      </w:r>
      <w:r w:rsidR="005F7113">
        <w:t>)</w:t>
      </w:r>
      <w:r w:rsidR="005F7113" w:rsidRPr="003A15D2">
        <w:t xml:space="preserve"> </w:t>
      </w:r>
      <w:r w:rsidRPr="003A15D2">
        <w:t xml:space="preserve"> i przełączanych przez LSR </w:t>
      </w:r>
      <w:r w:rsidR="00024BB1">
        <w:t>(</w:t>
      </w:r>
      <w:r w:rsidR="00024BB1" w:rsidRPr="00024BB1">
        <w:rPr>
          <w:i/>
          <w:iCs/>
        </w:rPr>
        <w:t xml:space="preserve">ang. </w:t>
      </w:r>
      <w:r w:rsidR="00024BB1" w:rsidRPr="00024BB1">
        <w:rPr>
          <w:i/>
          <w:iCs/>
          <w:lang w:val="en-AU"/>
        </w:rPr>
        <w:t>Label Switching Router</w:t>
      </w:r>
      <w:r w:rsidR="00024BB1" w:rsidRPr="00024BB1">
        <w:rPr>
          <w:lang w:val="en-AU"/>
        </w:rPr>
        <w:t xml:space="preserve">) </w:t>
      </w:r>
      <w:r w:rsidRPr="00024BB1">
        <w:rPr>
          <w:lang w:val="en-AU"/>
        </w:rPr>
        <w:t>wzdłuż ścieżki LSP (</w:t>
      </w:r>
      <w:r w:rsidR="00024BB1" w:rsidRPr="00024BB1">
        <w:rPr>
          <w:i/>
          <w:iCs/>
          <w:lang w:val="en-AU"/>
        </w:rPr>
        <w:t xml:space="preserve">ang. </w:t>
      </w:r>
      <w:r w:rsidRPr="00024BB1">
        <w:rPr>
          <w:i/>
          <w:iCs/>
          <w:lang w:val="en-AU"/>
        </w:rPr>
        <w:t>Label Switched Path</w:t>
      </w:r>
      <w:r w:rsidRPr="00024BB1">
        <w:rPr>
          <w:lang w:val="en-AU"/>
        </w:rPr>
        <w:t xml:space="preserve">). </w:t>
      </w:r>
      <w:r w:rsidR="00024BB1">
        <w:t xml:space="preserve">Na podstawie RFC 3031 </w:t>
      </w:r>
      <w:sdt>
        <w:sdtPr>
          <w:rPr>
            <w:color w:val="000000"/>
          </w:rPr>
          <w:tag w:val="MENDELEY_CITATION_v3_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"/>
          <w:id w:val="648325600"/>
          <w:placeholder>
            <w:docPart w:val="DefaultPlaceholder_-1854013440"/>
          </w:placeholder>
        </w:sdtPr>
        <w:sdtContent>
          <w:r w:rsidR="00347EBD" w:rsidRPr="00347EBD">
            <w:rPr>
              <w:color w:val="000000"/>
            </w:rPr>
            <w:t>[12]</w:t>
          </w:r>
        </w:sdtContent>
      </w:sdt>
      <w:r w:rsidR="00024BB1" w:rsidRPr="00024BB1">
        <w:t xml:space="preserve"> przedstawiono jak formowana jest etykieta.</w:t>
      </w:r>
    </w:p>
    <w:p w14:paraId="5C49F777" w14:textId="77777777" w:rsidR="00024BB1" w:rsidRDefault="00024BB1" w:rsidP="00024BB1">
      <w:pPr>
        <w:pStyle w:val="Tekstpodstawowy"/>
        <w:keepNext/>
        <w:ind w:firstLine="0"/>
        <w:jc w:val="center"/>
      </w:pPr>
      <w:r>
        <w:rPr>
          <w:noProof/>
        </w:rPr>
        <w:drawing>
          <wp:inline distT="0" distB="0" distL="0" distR="0" wp14:anchorId="65C20604" wp14:editId="71E7EFFF">
            <wp:extent cx="5760089" cy="1881506"/>
            <wp:effectExtent l="0" t="0" r="0" b="4444"/>
            <wp:docPr id="1460272976" name="Obraz 1" descr="Obraz zawierający tekst, zrzut ekranu, linia, diagram&#10;&#10;Opis wygenerowany automatyczni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89" cy="1881506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56A10A77" w14:textId="319470CA" w:rsidR="00024BB1" w:rsidRDefault="00024BB1" w:rsidP="00024BB1">
      <w:pPr>
        <w:pStyle w:val="Legenda"/>
        <w:jc w:val="center"/>
      </w:pPr>
      <w:bookmarkStart w:id="35" w:name="_Ref212921509"/>
      <w:bookmarkStart w:id="36" w:name="_Ref212921502"/>
      <w:r>
        <w:t xml:space="preserve">Rysunek </w:t>
      </w:r>
      <w:r>
        <w:fldChar w:fldCharType="begin"/>
      </w:r>
      <w:r>
        <w:instrText xml:space="preserve"> SEQ Rysunek \* ARABIC </w:instrText>
      </w:r>
      <w:r>
        <w:fldChar w:fldCharType="separate"/>
      </w:r>
      <w:r w:rsidR="00777E0B">
        <w:rPr>
          <w:noProof/>
        </w:rPr>
        <w:t>2</w:t>
      </w:r>
      <w:r>
        <w:fldChar w:fldCharType="end"/>
      </w:r>
      <w:bookmarkEnd w:id="35"/>
      <w:r>
        <w:t xml:space="preserve"> Struktura pakietu MPLS</w:t>
      </w:r>
      <w:r w:rsidR="005F7113">
        <w:t xml:space="preserve">. </w:t>
      </w:r>
      <w:r w:rsidR="005F7113" w:rsidRPr="005F7113">
        <w:rPr>
          <w:color w:val="153D63" w:themeColor="text2" w:themeTint="E6"/>
        </w:rPr>
        <w:t>Ź</w:t>
      </w:r>
      <w:r w:rsidRPr="005F7113">
        <w:rPr>
          <w:color w:val="153D63" w:themeColor="text2" w:themeTint="E6"/>
        </w:rPr>
        <w:t>ródło</w:t>
      </w:r>
      <w:r w:rsidR="005F7113">
        <w:rPr>
          <w:color w:val="153D63" w:themeColor="text2" w:themeTint="E6"/>
        </w:rPr>
        <w:t xml:space="preserve"> </w:t>
      </w:r>
      <w:sdt>
        <w:sdtPr>
          <w:rPr>
            <w:color w:val="153D63" w:themeColor="text2" w:themeTint="E6"/>
          </w:rPr>
          <w:tag w:val="MENDELEY_CITATION_v3_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"/>
          <w:id w:val="-2057383645"/>
          <w:placeholder>
            <w:docPart w:val="DefaultPlaceholder_-1854013440"/>
          </w:placeholder>
        </w:sdtPr>
        <w:sdtContent>
          <w:r w:rsidR="00347EBD" w:rsidRPr="005F7113">
            <w:rPr>
              <w:color w:val="153D63" w:themeColor="text2" w:themeTint="E6"/>
            </w:rPr>
            <w:t>[5]</w:t>
          </w:r>
        </w:sdtContent>
      </w:sdt>
      <w:bookmarkEnd w:id="36"/>
    </w:p>
    <w:p w14:paraId="4A54DE39" w14:textId="4B3CEA0D" w:rsidR="004716CB" w:rsidRPr="004716CB" w:rsidRDefault="003A15D2" w:rsidP="004716CB">
      <w:pPr>
        <w:pStyle w:val="Tekstpodstawowy"/>
        <w:rPr>
          <w:color w:val="000000"/>
        </w:rPr>
      </w:pPr>
      <w:r w:rsidRPr="003A15D2">
        <w:t xml:space="preserve"> Inżynieria ruchu (</w:t>
      </w:r>
      <w:r w:rsidR="0055282B" w:rsidRPr="0055282B">
        <w:rPr>
          <w:i/>
          <w:iCs/>
        </w:rPr>
        <w:t>ang. Traffic Engineering</w:t>
      </w:r>
      <w:r w:rsidRPr="003A15D2">
        <w:t xml:space="preserve">) </w:t>
      </w:r>
      <w:r w:rsidR="0055282B">
        <w:t xml:space="preserve"> </w:t>
      </w:r>
      <w:r w:rsidR="0055282B" w:rsidRPr="0055282B">
        <w:t>to planowe kształtowanie przepływów w sieci w celu dopasowania ich do dostępnych zasobów i ograniczeń jakościowych, tak aby uniknąć przeciążeń, zbilansować obciążenie i spełnić wymagania SLA</w:t>
      </w:r>
      <w:r w:rsidR="005F7113">
        <w:t xml:space="preserve"> (</w:t>
      </w:r>
      <w:r w:rsidR="005F7113" w:rsidRPr="005F7113">
        <w:rPr>
          <w:i/>
          <w:iCs/>
        </w:rPr>
        <w:t xml:space="preserve">ang. </w:t>
      </w:r>
      <w:r w:rsidR="005F7113" w:rsidRPr="005F7113">
        <w:rPr>
          <w:i/>
          <w:iCs/>
        </w:rPr>
        <w:t>Service Level Agreement</w:t>
      </w:r>
      <w:r w:rsidR="005F7113" w:rsidRPr="005F7113">
        <w:t>)</w:t>
      </w:r>
      <w:r w:rsidR="0055282B" w:rsidRPr="0055282B">
        <w:t xml:space="preserve"> </w:t>
      </w:r>
      <w:r w:rsidR="005F7113">
        <w:t xml:space="preserve">takie jak </w:t>
      </w:r>
      <w:r w:rsidR="0055282B" w:rsidRPr="0055282B">
        <w:t xml:space="preserve">opóźnienie, jitter, straty </w:t>
      </w:r>
      <w:sdt>
        <w:sdtPr>
          <w:rPr>
            <w:color w:val="000000"/>
          </w:rPr>
          <w:tag w:val="MENDELEY_CITATION_v3_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"/>
          <w:id w:val="314926118"/>
          <w:placeholder>
            <w:docPart w:val="DefaultPlaceholder_-1854013440"/>
          </w:placeholder>
        </w:sdtPr>
        <w:sdtContent>
          <w:r w:rsidR="00347EBD" w:rsidRPr="00347EBD">
            <w:rPr>
              <w:color w:val="000000"/>
            </w:rPr>
            <w:t>[13]</w:t>
          </w:r>
        </w:sdtContent>
      </w:sdt>
      <w:r w:rsidR="0055282B" w:rsidRPr="0055282B">
        <w:t xml:space="preserve">. W praktyce realizuje się to przez wyznaczanie ścieżek LSP </w:t>
      </w:r>
      <w:r w:rsidR="005F7113">
        <w:br/>
      </w:r>
      <w:r w:rsidR="0055282B" w:rsidRPr="0055282B">
        <w:t>z ograniczeniami oraz rezerwację zasobów i polityki priorytetów/preempcji (RSVP-TE)</w:t>
      </w:r>
      <w:sdt>
        <w:sdtPr>
          <w:rPr>
            <w:color w:val="000000"/>
          </w:rPr>
          <w:tag w:val="MENDELEY_CITATION_v3_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"/>
          <w:id w:val="-1564097251"/>
          <w:placeholder>
            <w:docPart w:val="DefaultPlaceholder_-1854013440"/>
          </w:placeholder>
        </w:sdtPr>
        <w:sdtContent>
          <w:r w:rsidR="00347EBD" w:rsidRPr="00347EBD">
            <w:rPr>
              <w:color w:val="000000"/>
            </w:rPr>
            <w:t>[14]</w:t>
          </w:r>
        </w:sdtContent>
      </w:sdt>
      <w:r w:rsidR="0055282B" w:rsidRPr="0055282B">
        <w:rPr>
          <w:color w:val="EE0000"/>
        </w:rPr>
        <w:t xml:space="preserve">, a także przez stosowanie lokalnych obejść dla szybkiego przełączenia po awarii (Fast Reroute: link/node-protect) </w:t>
      </w:r>
      <w:sdt>
        <w:sdtPr>
          <w:rPr>
            <w:color w:val="000000"/>
          </w:rPr>
          <w:tag w:val="MENDELEY_CITATION_v3_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"/>
          <w:id w:val="1905487977"/>
          <w:placeholder>
            <w:docPart w:val="DefaultPlaceholder_-1854013440"/>
          </w:placeholder>
        </w:sdtPr>
        <w:sdtContent>
          <w:r w:rsidR="00347EBD" w:rsidRPr="00347EBD">
            <w:rPr>
              <w:color w:val="000000"/>
            </w:rPr>
            <w:t>[15]</w:t>
          </w:r>
        </w:sdtContent>
      </w:sdt>
      <w:r w:rsidR="004716CB">
        <w:rPr>
          <w:color w:val="000000"/>
        </w:rPr>
        <w:t xml:space="preserve">. </w:t>
      </w:r>
    </w:p>
    <w:p w14:paraId="58129C21" w14:textId="77777777" w:rsidR="005F7113" w:rsidRDefault="005F7113" w:rsidP="005F7113">
      <w:pPr>
        <w:pStyle w:val="Nagwek2"/>
        <w:numPr>
          <w:ilvl w:val="1"/>
          <w:numId w:val="16"/>
        </w:numPr>
      </w:pPr>
      <w:bookmarkStart w:id="37" w:name="_Toc213010237"/>
      <w:r w:rsidRPr="00345740">
        <w:t>DiffServ w domenie MPLS</w:t>
      </w:r>
      <w:bookmarkEnd w:id="37"/>
    </w:p>
    <w:p w14:paraId="5CFC7979" w14:textId="6035FD60" w:rsidR="005F7113" w:rsidRPr="003A15D2" w:rsidRDefault="005F7113" w:rsidP="00D52BAA">
      <w:pPr>
        <w:pStyle w:val="Tekstpodstawowy"/>
      </w:pPr>
      <w:r w:rsidRPr="003A15D2">
        <w:t xml:space="preserve">W MPLS rozróżnianie klas ruchu realizowane jest przez pole </w:t>
      </w:r>
      <w:r w:rsidRPr="00BD5865">
        <w:t>mpls_tc</w:t>
      </w:r>
      <w:r w:rsidRPr="00D52BAA">
        <w:t xml:space="preserve"> (dawniej</w:t>
      </w:r>
      <w:r w:rsidRPr="003A15D2">
        <w:t xml:space="preserve"> EXP) w nagłówku etykiety, zgodnie z ujednoliceniem nazewnictwa w</w:t>
      </w:r>
      <w:r>
        <w:t xml:space="preserve"> RFC 5462</w:t>
      </w:r>
      <w:r w:rsidRPr="003A15D2">
        <w:t xml:space="preserve"> </w:t>
      </w:r>
      <w:sdt>
        <w:sdtPr>
          <w:rPr>
            <w:color w:val="000000"/>
          </w:rPr>
          <w:tag w:val="MENDELEY_CITATION_v3_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"/>
          <w:id w:val="-1758741779"/>
          <w:placeholder>
            <w:docPart w:val="CB3DC8A60DE445E490819320C3D5A0EF"/>
          </w:placeholder>
        </w:sdtPr>
        <w:sdtContent>
          <w:r w:rsidRPr="00347EBD">
            <w:rPr>
              <w:color w:val="000000"/>
            </w:rPr>
            <w:t>[10]</w:t>
          </w:r>
        </w:sdtContent>
      </w:sdt>
      <w:r>
        <w:rPr>
          <w:color w:val="000000"/>
        </w:rPr>
        <w:t xml:space="preserve">. </w:t>
      </w:r>
      <w:r w:rsidRPr="003A15D2">
        <w:t>Na brzegu domeny</w:t>
      </w:r>
      <w:r>
        <w:t xml:space="preserve"> - wejściowy </w:t>
      </w:r>
      <w:r w:rsidRPr="003A15D2">
        <w:t>LER</w:t>
      </w:r>
      <w:r>
        <w:t xml:space="preserve"> </w:t>
      </w:r>
      <w:r w:rsidRPr="003A15D2">
        <w:t xml:space="preserve">stosuje się mapowania </w:t>
      </w:r>
      <w:r w:rsidRPr="00934E5E">
        <w:t>DSCP→mpls_tc</w:t>
      </w:r>
      <w:r w:rsidRPr="003A15D2">
        <w:t>, a przy wyjściu (LER-</w:t>
      </w:r>
      <w:r>
        <w:t>wyjściowy</w:t>
      </w:r>
      <w:r w:rsidRPr="003A15D2">
        <w:t xml:space="preserve">) odwrotne </w:t>
      </w:r>
      <w:r w:rsidRPr="005F7113">
        <w:t>mpls_tc→DSCP</w:t>
      </w:r>
      <w:r w:rsidRPr="003A15D2">
        <w:t xml:space="preserve">. Przenoszenie PHB w tunelu opisuje </w:t>
      </w:r>
      <w:r>
        <w:t xml:space="preserve">RFC 3270 </w:t>
      </w:r>
      <w:sdt>
        <w:sdtPr>
          <w:rPr>
            <w:color w:val="000000"/>
          </w:rPr>
          <w:tag w:val="MENDELEY_CITATION_v3_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"/>
          <w:id w:val="-1981840230"/>
          <w:placeholder>
            <w:docPart w:val="CB3DC8A60DE445E490819320C3D5A0EF"/>
          </w:placeholder>
        </w:sdtPr>
        <w:sdtContent>
          <w:r w:rsidRPr="00347EBD">
            <w:rPr>
              <w:color w:val="000000"/>
            </w:rPr>
            <w:t>[11]</w:t>
          </w:r>
        </w:sdtContent>
      </w:sdt>
      <w:r w:rsidRPr="003A15D2">
        <w:t>, wyróżniając:</w:t>
      </w:r>
    </w:p>
    <w:p w14:paraId="5CCD0ED7" w14:textId="17675116" w:rsidR="005F7113" w:rsidRPr="005F7113" w:rsidRDefault="005F7113" w:rsidP="005F7113">
      <w:pPr>
        <w:pStyle w:val="Tekstpodstawowy"/>
        <w:numPr>
          <w:ilvl w:val="0"/>
          <w:numId w:val="24"/>
        </w:numPr>
      </w:pPr>
      <w:r w:rsidRPr="005F7113">
        <w:t>E-LSP (EXP-Inferred LSP)</w:t>
      </w:r>
      <w:r>
        <w:t xml:space="preserve"> - </w:t>
      </w:r>
      <w:r w:rsidRPr="005F7113">
        <w:t>jedna LSP przenosi wiele PHB</w:t>
      </w:r>
      <w:r w:rsidR="007E24C1">
        <w:t>.</w:t>
      </w:r>
      <w:r w:rsidRPr="005F7113">
        <w:t xml:space="preserve"> </w:t>
      </w:r>
      <w:r w:rsidR="007E24C1">
        <w:t>R</w:t>
      </w:r>
      <w:r w:rsidRPr="005F7113">
        <w:t xml:space="preserve">ozróżnianie następuje na podstawie </w:t>
      </w:r>
      <w:r w:rsidRPr="00BD5865">
        <w:t>mpls_tc</w:t>
      </w:r>
    </w:p>
    <w:p w14:paraId="7CC0DEB3" w14:textId="649A55F0" w:rsidR="003A15D2" w:rsidRPr="003A15D2" w:rsidRDefault="005F7113" w:rsidP="00D52BAA">
      <w:pPr>
        <w:pStyle w:val="Tekstpodstawowy"/>
        <w:numPr>
          <w:ilvl w:val="0"/>
          <w:numId w:val="24"/>
        </w:numPr>
      </w:pPr>
      <w:r w:rsidRPr="005F7113">
        <w:t>L-LSP (Label-Only-Inferred LSP) – etykieta</w:t>
      </w:r>
      <w:r w:rsidRPr="003A15D2">
        <w:t xml:space="preserve"> (a </w:t>
      </w:r>
      <w:r w:rsidRPr="00BD5865">
        <w:t>nie mpls_tc)</w:t>
      </w:r>
      <w:r w:rsidRPr="003A15D2">
        <w:t xml:space="preserve"> jednoznacznie określa PHB</w:t>
      </w:r>
      <w:r w:rsidR="007E24C1">
        <w:t>,</w:t>
      </w:r>
      <w:r w:rsidRPr="003A15D2">
        <w:t xml:space="preserve"> </w:t>
      </w:r>
      <w:r w:rsidRPr="00BD5865">
        <w:t>mpls_tc</w:t>
      </w:r>
      <w:r w:rsidRPr="003A15D2">
        <w:t xml:space="preserve"> może kodować drop precedence</w:t>
      </w:r>
    </w:p>
    <w:p w14:paraId="44798A74" w14:textId="77777777" w:rsidR="00977C83" w:rsidRDefault="00000000">
      <w:pPr>
        <w:pStyle w:val="Nagwek2"/>
        <w:numPr>
          <w:ilvl w:val="1"/>
          <w:numId w:val="16"/>
        </w:numPr>
      </w:pPr>
      <w:bookmarkStart w:id="38" w:name="_Toc212885249"/>
      <w:bookmarkStart w:id="39" w:name="_Toc213010238"/>
      <w:r>
        <w:lastRenderedPageBreak/>
        <w:t>Integracja DiffServ i MPLS (DS-TE)</w:t>
      </w:r>
      <w:bookmarkEnd w:id="38"/>
      <w:bookmarkEnd w:id="39"/>
    </w:p>
    <w:p w14:paraId="6923EEF9" w14:textId="77777777" w:rsidR="00D05846" w:rsidRPr="00D05846" w:rsidRDefault="00D05846" w:rsidP="00D05846">
      <w:pPr>
        <w:pStyle w:val="Tekstpodstawowy"/>
      </w:pPr>
      <w:r w:rsidRPr="00D05846">
        <w:t>DS-TE rozszerza TE o świadomość klas QoS</w:t>
      </w:r>
      <w:r>
        <w:t>.</w:t>
      </w:r>
      <w:r w:rsidRPr="00D05846">
        <w:t xml:space="preserve"> </w:t>
      </w:r>
      <w:r>
        <w:t>R</w:t>
      </w:r>
      <w:r w:rsidRPr="00D05846">
        <w:t xml:space="preserve">uch dzielony jest na typy klas </w:t>
      </w:r>
      <w:r>
        <w:t xml:space="preserve">CT </w:t>
      </w:r>
      <w:r w:rsidRPr="00D05846">
        <w:t>(</w:t>
      </w:r>
      <w:r w:rsidRPr="00D05846">
        <w:rPr>
          <w:i/>
          <w:iCs/>
        </w:rPr>
        <w:t>ang. Class-Type</w:t>
      </w:r>
      <w:r w:rsidRPr="00D05846">
        <w:t>), którym przypisuje się TE-Classes z określonymi priorytetami i zasadami rezerwacji. Dzięki temu można z góry wydzielić (i egzekwować) pasmo dla krytycznych usług (np. EF), a pozostałe klasy (AF/BE) obsługiwać współdzieląc zasoby według wybranego modelu podziału. Modele podziału pasma:</w:t>
      </w:r>
    </w:p>
    <w:p w14:paraId="2293BF18" w14:textId="7DACAEDE" w:rsidR="00D05846" w:rsidRPr="00D05846" w:rsidRDefault="00D05846" w:rsidP="00D05846">
      <w:pPr>
        <w:pStyle w:val="Tekstpodstawowy"/>
        <w:numPr>
          <w:ilvl w:val="0"/>
          <w:numId w:val="26"/>
        </w:numPr>
      </w:pPr>
      <w:r w:rsidRPr="00D05846">
        <w:t>MAM (</w:t>
      </w:r>
      <w:r w:rsidRPr="00D05846">
        <w:rPr>
          <w:i/>
          <w:iCs/>
        </w:rPr>
        <w:t>ang. Maximum Allocation Model</w:t>
      </w:r>
      <w:r w:rsidRPr="00D05846">
        <w:t>)</w:t>
      </w:r>
      <w:r>
        <w:t xml:space="preserve"> -</w:t>
      </w:r>
      <w:r w:rsidRPr="00D05846">
        <w:t xml:space="preserve"> dla każdego CT </w:t>
      </w:r>
      <w:r w:rsidR="00BD5865">
        <w:t>rezerwowany jest</w:t>
      </w:r>
      <w:r w:rsidRPr="00D05846">
        <w:t xml:space="preserve"> oddzielny kawałek pasma</w:t>
      </w:r>
      <w:r w:rsidR="00BD5865">
        <w:t>.</w:t>
      </w:r>
    </w:p>
    <w:p w14:paraId="3AEBB96D" w14:textId="64BD88C9" w:rsidR="00BD5865" w:rsidRDefault="00D05846" w:rsidP="00BD5865">
      <w:pPr>
        <w:pStyle w:val="Tekstpodstawowy"/>
        <w:numPr>
          <w:ilvl w:val="0"/>
          <w:numId w:val="26"/>
        </w:numPr>
      </w:pPr>
      <w:r w:rsidRPr="00D05846">
        <w:t>RDM (</w:t>
      </w:r>
      <w:r w:rsidRPr="00D05846">
        <w:rPr>
          <w:i/>
          <w:iCs/>
        </w:rPr>
        <w:t>ang. Russian Dolls Model</w:t>
      </w:r>
      <w:r w:rsidRPr="00D05846">
        <w:t>)</w:t>
      </w:r>
      <w:r>
        <w:t xml:space="preserve"> - </w:t>
      </w:r>
      <w:r w:rsidRPr="00D05846">
        <w:t>gdy wyższa klasa nie wykorzysta swojego limitu, niższe mogą to tymczasowo użyć</w:t>
      </w:r>
      <w:r w:rsidR="00BD5865">
        <w:t>.</w:t>
      </w:r>
    </w:p>
    <w:p w14:paraId="0BE498FB" w14:textId="00354F76" w:rsidR="0055282B" w:rsidRPr="0055282B" w:rsidRDefault="0055282B" w:rsidP="00BD5865">
      <w:pPr>
        <w:pStyle w:val="Tekstpodstawowy"/>
        <w:ind w:left="360" w:firstLine="0"/>
      </w:pPr>
      <w:r w:rsidRPr="0055282B">
        <w:t>Na granicy tunelu z IP stosuje się trzy tryby postępowania z oznaczeniami:</w:t>
      </w:r>
    </w:p>
    <w:p w14:paraId="5BCD79F9" w14:textId="42183CCB" w:rsidR="0055282B" w:rsidRPr="0055282B" w:rsidRDefault="0055282B" w:rsidP="0055282B">
      <w:pPr>
        <w:pStyle w:val="Tekstpodstawowy"/>
        <w:numPr>
          <w:ilvl w:val="0"/>
          <w:numId w:val="25"/>
        </w:numPr>
      </w:pPr>
      <w:r w:rsidRPr="00BD5865">
        <w:t>Uniform</w:t>
      </w:r>
      <w:r w:rsidR="00CF5BCB">
        <w:t xml:space="preserve"> - </w:t>
      </w:r>
      <w:r w:rsidRPr="0055282B">
        <w:t xml:space="preserve">DSCP kopiowane do </w:t>
      </w:r>
      <w:r w:rsidRPr="00BD5865">
        <w:t>mpls_tc</w:t>
      </w:r>
      <w:r w:rsidRPr="0055282B">
        <w:t xml:space="preserve"> przy wejściu i odtwarzane przy wyjściu </w:t>
      </w:r>
      <w:r w:rsidR="00BD5865">
        <w:br/>
      </w:r>
      <w:r w:rsidRPr="0055282B">
        <w:t>z uwzględnieniem zmian w rdzeniu (spójność sygnalizacji end-to-end).</w:t>
      </w:r>
    </w:p>
    <w:p w14:paraId="74CD2669" w14:textId="36E1072C" w:rsidR="0055282B" w:rsidRPr="0055282B" w:rsidRDefault="0055282B" w:rsidP="0055282B">
      <w:pPr>
        <w:pStyle w:val="Tekstpodstawowy"/>
        <w:numPr>
          <w:ilvl w:val="0"/>
          <w:numId w:val="25"/>
        </w:numPr>
      </w:pPr>
      <w:r w:rsidRPr="00BD5865">
        <w:t>Short-Pipe</w:t>
      </w:r>
      <w:r w:rsidR="00CF5BCB">
        <w:t xml:space="preserve"> - </w:t>
      </w:r>
      <w:r w:rsidRPr="00BD5865">
        <w:t>mpls_tc</w:t>
      </w:r>
      <w:r w:rsidRPr="0055282B">
        <w:t xml:space="preserve"> obowiązuje lokalnie w rdzeniu</w:t>
      </w:r>
      <w:r w:rsidR="00BD5865">
        <w:t>.</w:t>
      </w:r>
      <w:r w:rsidRPr="0055282B">
        <w:t xml:space="preserve"> DSCP na wyjściu odtwarzane są </w:t>
      </w:r>
      <w:r w:rsidR="00BD5865">
        <w:br/>
      </w:r>
      <w:r w:rsidRPr="0055282B">
        <w:t>z wartości sprzed wejścia (zmiany wewnątrz tunelu nie „przeciekają” na zewnątrz).</w:t>
      </w:r>
    </w:p>
    <w:p w14:paraId="0D14C44B" w14:textId="04DA9844" w:rsidR="00D27952" w:rsidRPr="0055282B" w:rsidRDefault="0055282B" w:rsidP="00D27952">
      <w:pPr>
        <w:pStyle w:val="Tekstpodstawowy"/>
        <w:numPr>
          <w:ilvl w:val="0"/>
          <w:numId w:val="25"/>
        </w:numPr>
        <w:jc w:val="left"/>
      </w:pPr>
      <w:r w:rsidRPr="00BD5865">
        <w:t>Pipe</w:t>
      </w:r>
      <w:r w:rsidR="00CF5BCB">
        <w:t xml:space="preserve"> - </w:t>
      </w:r>
      <w:r w:rsidRPr="0055282B">
        <w:t>pełna separacja</w:t>
      </w:r>
      <w:r w:rsidR="00CF5BCB">
        <w:t>,</w:t>
      </w:r>
      <w:r w:rsidRPr="0055282B">
        <w:t xml:space="preserve"> DSCP na wyjściu nadawane niezależnie od stanu w rdzeniu.</w:t>
      </w:r>
    </w:p>
    <w:p w14:paraId="68E2B976" w14:textId="77777777" w:rsidR="00977C83" w:rsidRDefault="00000000">
      <w:pPr>
        <w:pStyle w:val="Nagwek2"/>
        <w:numPr>
          <w:ilvl w:val="1"/>
          <w:numId w:val="16"/>
        </w:numPr>
      </w:pPr>
      <w:bookmarkStart w:id="40" w:name="_Toc212885251"/>
      <w:bookmarkStart w:id="41" w:name="_Toc213010239"/>
      <w:r>
        <w:t>Ograniczenia tradycyjnych rozwiązań QoS</w:t>
      </w:r>
      <w:bookmarkEnd w:id="40"/>
      <w:bookmarkEnd w:id="41"/>
    </w:p>
    <w:p w14:paraId="454EC927" w14:textId="6A0E7D64" w:rsidR="00977C83" w:rsidRDefault="00D27952">
      <w:pPr>
        <w:pStyle w:val="Tekstpodstawowy"/>
      </w:pPr>
      <w:r w:rsidRPr="00D27952">
        <w:t>Po</w:t>
      </w:r>
      <w:r>
        <w:t>niższe</w:t>
      </w:r>
      <w:r w:rsidRPr="00D27952">
        <w:t xml:space="preserve"> ograniczenia stanowią motywację do wykorzystania </w:t>
      </w:r>
      <w:r w:rsidRPr="00BD5865">
        <w:t>SDN</w:t>
      </w:r>
      <w:r w:rsidRPr="00D27952">
        <w:t xml:space="preserve"> (</w:t>
      </w:r>
      <w:r>
        <w:t xml:space="preserve">Rozdział </w:t>
      </w:r>
      <w:r>
        <w:fldChar w:fldCharType="begin"/>
      </w:r>
      <w:r>
        <w:instrText xml:space="preserve"> PAGEREF _Ref212922818 \h </w:instrText>
      </w:r>
      <w:r>
        <w:fldChar w:fldCharType="separate"/>
      </w:r>
      <w:r>
        <w:rPr>
          <w:noProof/>
        </w:rPr>
        <w:t>4</w:t>
      </w:r>
      <w:r>
        <w:fldChar w:fldCharType="end"/>
      </w:r>
      <w:r w:rsidRPr="00D27952">
        <w:t xml:space="preserve">) do centralnej, dynamicznej kontroli: </w:t>
      </w:r>
    </w:p>
    <w:p w14:paraId="02824E25" w14:textId="58D390D4" w:rsidR="00D27952" w:rsidRPr="007E24C1" w:rsidRDefault="00D27952" w:rsidP="00D27952">
      <w:pPr>
        <w:pStyle w:val="Tekstpodstawowy"/>
        <w:numPr>
          <w:ilvl w:val="0"/>
          <w:numId w:val="25"/>
        </w:numPr>
      </w:pPr>
      <w:r w:rsidRPr="007E24C1">
        <w:t>Spójność mapowań - konieczność identycznych tablic DSCP↔mpls_tc na wszystkich LER/LSR</w:t>
      </w:r>
      <w:r w:rsidR="007E24C1">
        <w:t>,</w:t>
      </w:r>
      <w:r w:rsidRPr="007E24C1">
        <w:t xml:space="preserve"> ryzyko rozjazdu konfiguracji przy zmianach</w:t>
      </w:r>
      <w:r w:rsidR="007E24C1">
        <w:t>.</w:t>
      </w:r>
    </w:p>
    <w:p w14:paraId="5BFC9C55" w14:textId="07F684B6" w:rsidR="00D27952" w:rsidRPr="007E24C1" w:rsidRDefault="00D27952" w:rsidP="00D27952">
      <w:pPr>
        <w:pStyle w:val="Tekstpodstawowy"/>
        <w:numPr>
          <w:ilvl w:val="0"/>
          <w:numId w:val="25"/>
        </w:numPr>
      </w:pPr>
      <w:r w:rsidRPr="007E24C1">
        <w:t>Skala i złożoność - L-LSP precyzyjne, lecz generują dużą liczbę LSP</w:t>
      </w:r>
      <w:r w:rsidR="007E24C1">
        <w:t>,</w:t>
      </w:r>
      <w:r w:rsidRPr="007E24C1">
        <w:t xml:space="preserve"> E-LSP prostsze, ale wymagają rygorystycznego zarządzania kolejkami/drop-precedence w rdzeniu.</w:t>
      </w:r>
    </w:p>
    <w:p w14:paraId="0506603F" w14:textId="068B3A26" w:rsidR="00D27952" w:rsidRPr="007E24C1" w:rsidRDefault="00D27952" w:rsidP="00D27952">
      <w:pPr>
        <w:pStyle w:val="Tekstpodstawowy"/>
        <w:numPr>
          <w:ilvl w:val="0"/>
          <w:numId w:val="25"/>
        </w:numPr>
      </w:pPr>
      <w:r w:rsidRPr="007E24C1">
        <w:t>Preempcja i operacyjność - priorytety TE mogą wypychać istniejące LSP niższego CT</w:t>
      </w:r>
      <w:r w:rsidR="007E24C1">
        <w:t>,</w:t>
      </w:r>
      <w:r w:rsidRPr="007E24C1">
        <w:t xml:space="preserve"> trudne do analizowania bez centralnej korelacji zdarzeń.</w:t>
      </w:r>
    </w:p>
    <w:p w14:paraId="60A70290" w14:textId="060F7A8B" w:rsidR="00D27952" w:rsidRPr="007E24C1" w:rsidRDefault="00D27952" w:rsidP="00D27952">
      <w:pPr>
        <w:pStyle w:val="Tekstpodstawowy"/>
        <w:numPr>
          <w:ilvl w:val="0"/>
          <w:numId w:val="25"/>
        </w:numPr>
      </w:pPr>
      <w:r w:rsidRPr="007E24C1">
        <w:t>Widoczność stanu - decyzje są rozproszone per-hop</w:t>
      </w:r>
      <w:r w:rsidR="007E24C1" w:rsidRPr="007E24C1">
        <w:t>,</w:t>
      </w:r>
      <w:r w:rsidRPr="007E24C1">
        <w:t xml:space="preserve"> brakuje globalnej, bieżącej wiedzy o wykorzystaniu pasma i kolejek na poziomie klas.</w:t>
      </w:r>
    </w:p>
    <w:p w14:paraId="021A3891" w14:textId="7EBD9FFD" w:rsidR="00D27952" w:rsidRPr="007E24C1" w:rsidRDefault="00D27952" w:rsidP="00D27952">
      <w:pPr>
        <w:pStyle w:val="Tekstpodstawowy"/>
        <w:numPr>
          <w:ilvl w:val="0"/>
          <w:numId w:val="25"/>
        </w:numPr>
      </w:pPr>
      <w:r w:rsidRPr="007E24C1">
        <w:t>Koszt zmian - modyfikacja polityk (mapowań, kolejek, priorytetów TE) wymaga wielopunktowych wdrożeń i testów wpływu, co spowalnia adaptację do zmian ruch</w:t>
      </w:r>
      <w:r w:rsidR="007E24C1">
        <w:t>.</w:t>
      </w:r>
    </w:p>
    <w:p w14:paraId="7A87B954" w14:textId="77777777" w:rsidR="00977C83" w:rsidRPr="00D05846" w:rsidRDefault="00977C83">
      <w:pPr>
        <w:pStyle w:val="Tekstpodstawowy"/>
      </w:pPr>
    </w:p>
    <w:p w14:paraId="43DDB564" w14:textId="77777777" w:rsidR="00977C83" w:rsidRDefault="00000000">
      <w:pPr>
        <w:pStyle w:val="Nagwek1"/>
      </w:pPr>
      <w:bookmarkStart w:id="42" w:name="_Toc212885253"/>
      <w:bookmarkStart w:id="43" w:name="_Ref212922734"/>
      <w:bookmarkStart w:id="44" w:name="_Ref212922782"/>
      <w:bookmarkStart w:id="45" w:name="_Ref212922818"/>
      <w:bookmarkStart w:id="46" w:name="_Toc213010240"/>
      <w:r>
        <w:lastRenderedPageBreak/>
        <w:t>Koncepcja SDN i możliwości dynamicznej kontroli QoS</w:t>
      </w:r>
      <w:bookmarkEnd w:id="42"/>
      <w:bookmarkEnd w:id="43"/>
      <w:bookmarkEnd w:id="44"/>
      <w:bookmarkEnd w:id="45"/>
      <w:bookmarkEnd w:id="46"/>
    </w:p>
    <w:p w14:paraId="4B5E9A0D" w14:textId="70B295DF" w:rsidR="004716CB" w:rsidRPr="004716CB" w:rsidRDefault="004716CB" w:rsidP="004716CB">
      <w:pPr>
        <w:pStyle w:val="Tekstpodstawowy"/>
        <w:ind w:firstLine="360"/>
      </w:pPr>
      <w:r w:rsidRPr="004716CB">
        <w:rPr>
          <w:color w:val="000000"/>
        </w:rPr>
        <w:t xml:space="preserve">W tym rozdziale przedstawiono założenia koncepcji Software-Defined Networking w kontekście dynamicznego sterowania QoS w domenach IP/MPLS z DiffServ. Omówiono architekturę i rolę </w:t>
      </w:r>
      <w:r w:rsidR="007E24C1">
        <w:rPr>
          <w:color w:val="000000"/>
        </w:rPr>
        <w:t>sterownika</w:t>
      </w:r>
      <w:r w:rsidRPr="004716CB">
        <w:rPr>
          <w:color w:val="000000"/>
        </w:rPr>
        <w:t>, wsparcie dla mechanizmów QoS w protokole OpenFlow (klasyfikacja, znakowanie, kolejkowanie, policing/shaping</w:t>
      </w:r>
      <w:r w:rsidRPr="007E24C1">
        <w:rPr>
          <w:color w:val="000000"/>
        </w:rPr>
        <w:t xml:space="preserve">, </w:t>
      </w:r>
      <w:r w:rsidRPr="007E24C1">
        <w:rPr>
          <w:color w:val="C00000"/>
        </w:rPr>
        <w:t>grupy awaryjne</w:t>
      </w:r>
      <w:r w:rsidRPr="004716CB">
        <w:rPr>
          <w:color w:val="000000"/>
        </w:rPr>
        <w:t xml:space="preserve">) oraz możliwości realizacyjne w środowisku Open vSwitch (OVS). Na końcu zaprezentowano elementy </w:t>
      </w:r>
      <w:r w:rsidR="007E24C1">
        <w:rPr>
          <w:color w:val="000000"/>
        </w:rPr>
        <w:t>sterownika</w:t>
      </w:r>
      <w:r w:rsidRPr="004716CB">
        <w:rPr>
          <w:color w:val="000000"/>
        </w:rPr>
        <w:t xml:space="preserve"> Ryu wykorzystywane do instalacji reguł i dynamicznej reakcji na zdarzenia sieciowe.</w:t>
      </w:r>
    </w:p>
    <w:p w14:paraId="2B848A22" w14:textId="77777777" w:rsidR="00977C83" w:rsidRDefault="00977C83">
      <w:pPr>
        <w:pStyle w:val="Akapitzlist"/>
        <w:keepNext/>
        <w:keepLines/>
        <w:numPr>
          <w:ilvl w:val="0"/>
          <w:numId w:val="16"/>
        </w:numPr>
        <w:spacing w:before="200" w:after="120"/>
        <w:rPr>
          <w:rFonts w:ascii="Arial" w:eastAsia="MS PGothic" w:hAnsi="Arial" w:cs="Arial"/>
          <w:b/>
          <w:bCs/>
          <w:vanish/>
          <w:color w:val="4F81BD"/>
          <w:sz w:val="28"/>
          <w:szCs w:val="26"/>
        </w:rPr>
      </w:pPr>
    </w:p>
    <w:p w14:paraId="16B3F4CC" w14:textId="2EFE54E7" w:rsidR="00977C83" w:rsidRDefault="00C659F2">
      <w:pPr>
        <w:pStyle w:val="Nagwek2"/>
        <w:numPr>
          <w:ilvl w:val="1"/>
          <w:numId w:val="16"/>
        </w:numPr>
      </w:pPr>
      <w:bookmarkStart w:id="47" w:name="_Toc213010241"/>
      <w:r>
        <w:t xml:space="preserve">Architektura SDN i  rola </w:t>
      </w:r>
      <w:r w:rsidR="007E24C1">
        <w:t>sterownika</w:t>
      </w:r>
      <w:bookmarkEnd w:id="47"/>
    </w:p>
    <w:p w14:paraId="326387C1" w14:textId="54B52D1E" w:rsidR="00777E0B" w:rsidRPr="00777E0B" w:rsidRDefault="00777E0B" w:rsidP="00777E0B">
      <w:pPr>
        <w:pStyle w:val="Tekstpodstawowy"/>
      </w:pPr>
      <w:r w:rsidRPr="00777E0B">
        <w:t xml:space="preserve">W podejściu SDN logika sterowania zostaje wyodrębniona z urządzeń </w:t>
      </w:r>
      <w:r w:rsidR="007E24C1">
        <w:t>– płaszczyzny danych</w:t>
      </w:r>
      <w:r w:rsidRPr="00777E0B">
        <w:t xml:space="preserve"> </w:t>
      </w:r>
      <w:r w:rsidR="007E24C1">
        <w:br/>
      </w:r>
      <w:r w:rsidRPr="00777E0B">
        <w:t xml:space="preserve">i scentralizowana w </w:t>
      </w:r>
      <w:r w:rsidR="007E24C1">
        <w:t>sterowniku</w:t>
      </w:r>
      <w:r w:rsidRPr="00777E0B">
        <w:t xml:space="preserve">, co tworzy pętlę pomiar → decyzja → egzekucja obejmującą całą domenę. Pozwala to podejmować spójne decyzje na podstawie globalnego obrazu topologii, obciążenia i metryk QoS, co ułatwia dynamiczne znakowanie (DSCP/mpls_tc), sterowanie kolejkami i </w:t>
      </w:r>
      <w:r w:rsidRPr="00D059BB">
        <w:t>meters</w:t>
      </w:r>
      <w:r w:rsidRPr="00777E0B">
        <w:t xml:space="preserve"> oraz trasowanie per klasa </w:t>
      </w:r>
      <w:r w:rsidRPr="00D059BB">
        <w:rPr>
          <w:color w:val="C00000"/>
        </w:rPr>
        <w:t xml:space="preserve">z </w:t>
      </w:r>
      <w:r w:rsidRPr="00D059BB">
        <w:rPr>
          <w:i/>
          <w:iCs/>
          <w:color w:val="C00000"/>
        </w:rPr>
        <w:t>fast-failover</w:t>
      </w:r>
      <w:r>
        <w:t xml:space="preserve">. </w:t>
      </w:r>
      <w:r w:rsidRPr="00777E0B">
        <w:t>Kolejne podrozdziały porządkują te elementy</w:t>
      </w:r>
      <w:r>
        <w:t>.</w:t>
      </w:r>
    </w:p>
    <w:p w14:paraId="09D66C1D" w14:textId="63E25AE0" w:rsidR="00C659F2" w:rsidRDefault="00C659F2" w:rsidP="00C659F2">
      <w:pPr>
        <w:pStyle w:val="Nagwek3"/>
        <w:numPr>
          <w:ilvl w:val="2"/>
          <w:numId w:val="16"/>
        </w:numPr>
        <w:ind w:left="1843" w:hanging="992"/>
        <w:rPr>
          <w:lang w:val="en-AU"/>
        </w:rPr>
      </w:pPr>
      <w:bookmarkStart w:id="48" w:name="_Toc213010242"/>
      <w:r>
        <w:rPr>
          <w:lang w:val="en-AU"/>
        </w:rPr>
        <w:t>Warstwy SDN</w:t>
      </w:r>
      <w:bookmarkEnd w:id="48"/>
    </w:p>
    <w:p w14:paraId="5A1B4903" w14:textId="3743DD99" w:rsidR="00777E0B" w:rsidRPr="00777E0B" w:rsidRDefault="00C659F2" w:rsidP="00777E0B">
      <w:pPr>
        <w:pStyle w:val="Tekstpodstawowy"/>
      </w:pPr>
      <w:r w:rsidRPr="00C659F2">
        <w:t>Architekturę SDN definiuje</w:t>
      </w:r>
      <w:r>
        <w:t xml:space="preserve"> RFC 7426 </w:t>
      </w:r>
      <w:sdt>
        <w:sdtPr>
          <w:rPr>
            <w:color w:val="000000"/>
          </w:rPr>
          <w:tag w:val="MENDELEY_CITATION_v3_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"/>
          <w:id w:val="-1514063142"/>
          <w:placeholder>
            <w:docPart w:val="C47C89833E524D74AE503041C68EF1B1"/>
          </w:placeholder>
        </w:sdtPr>
        <w:sdtContent>
          <w:r w:rsidR="00347EBD" w:rsidRPr="00347EBD">
            <w:rPr>
              <w:color w:val="000000"/>
            </w:rPr>
            <w:t>[16]</w:t>
          </w:r>
        </w:sdtContent>
      </w:sdt>
      <w:r w:rsidRPr="00C659F2">
        <w:t xml:space="preserve"> </w:t>
      </w:r>
      <w:r w:rsidRPr="00C659F2">
        <w:rPr>
          <w:color w:val="000000"/>
        </w:rPr>
        <w:t>jako rozdzielenie ról między warstwami, co upraszcza zarządzanie i zwiększa elastyczność sterowania</w:t>
      </w:r>
      <w:r w:rsidR="00777E0B">
        <w:rPr>
          <w:color w:val="000000"/>
        </w:rPr>
        <w:t>:</w:t>
      </w:r>
    </w:p>
    <w:p w14:paraId="63CCCD48" w14:textId="5989CCD0" w:rsidR="00777E0B" w:rsidRPr="00777E0B" w:rsidRDefault="00777E0B" w:rsidP="00777E0B">
      <w:pPr>
        <w:pStyle w:val="Tekstpodstawowy"/>
        <w:numPr>
          <w:ilvl w:val="0"/>
          <w:numId w:val="29"/>
        </w:numPr>
      </w:pPr>
      <w:r w:rsidRPr="00777E0B">
        <w:t>Płaszczyzna danych (</w:t>
      </w:r>
      <w:r w:rsidR="003A24E8" w:rsidRPr="003A24E8">
        <w:rPr>
          <w:i/>
          <w:iCs/>
        </w:rPr>
        <w:t xml:space="preserve">ang. </w:t>
      </w:r>
      <w:r w:rsidRPr="00777E0B">
        <w:rPr>
          <w:i/>
          <w:iCs/>
        </w:rPr>
        <w:t>data plane</w:t>
      </w:r>
      <w:r w:rsidRPr="00777E0B">
        <w:t>)</w:t>
      </w:r>
      <w:r w:rsidR="003A24E8">
        <w:t xml:space="preserve"> - </w:t>
      </w:r>
      <w:r w:rsidRPr="00777E0B">
        <w:t>szybkie przełączanie ramek/pakietów, realizacja kolejkowania</w:t>
      </w:r>
      <w:r w:rsidR="00362421">
        <w:t>,</w:t>
      </w:r>
      <w:r w:rsidRPr="00777E0B">
        <w:t xml:space="preserve"> </w:t>
      </w:r>
      <w:r w:rsidRPr="00D059BB">
        <w:t>policing</w:t>
      </w:r>
      <w:r w:rsidRPr="00777E0B">
        <w:t xml:space="preserve"> (meters) oraz operacji push/pop etykiet MPLS z ustawieniem mpls_tc dla przenoszenia zachowań PHB przez rdzeń</w:t>
      </w:r>
      <w:r w:rsidR="00D059BB">
        <w:t>.</w:t>
      </w:r>
    </w:p>
    <w:p w14:paraId="42EC3127" w14:textId="41801439" w:rsidR="00777E0B" w:rsidRPr="00777E0B" w:rsidRDefault="00777E0B" w:rsidP="00777E0B">
      <w:pPr>
        <w:pStyle w:val="Tekstpodstawowy"/>
        <w:numPr>
          <w:ilvl w:val="0"/>
          <w:numId w:val="29"/>
        </w:numPr>
      </w:pPr>
      <w:r w:rsidRPr="00777E0B">
        <w:t>Płaszczyzna sterowania (</w:t>
      </w:r>
      <w:r w:rsidR="003A24E8" w:rsidRPr="003A24E8">
        <w:rPr>
          <w:i/>
          <w:iCs/>
        </w:rPr>
        <w:t xml:space="preserve">ang. </w:t>
      </w:r>
      <w:r w:rsidRPr="00777E0B">
        <w:rPr>
          <w:i/>
          <w:iCs/>
        </w:rPr>
        <w:t>control plane</w:t>
      </w:r>
      <w:r w:rsidRPr="00777E0B">
        <w:t>)</w:t>
      </w:r>
      <w:r w:rsidR="003A24E8">
        <w:t xml:space="preserve"> - </w:t>
      </w:r>
      <w:r w:rsidRPr="00777E0B">
        <w:t>logika wyboru ścieżek, kompilacja polityk QoS do FlowMod/MeterMod/GroupMod, utrzymanie widoku topologii i stanu zasobów</w:t>
      </w:r>
      <w:r w:rsidR="00D059BB">
        <w:t>.</w:t>
      </w:r>
    </w:p>
    <w:p w14:paraId="7A267184" w14:textId="6994B56E" w:rsidR="00777E0B" w:rsidRPr="00777E0B" w:rsidRDefault="00777E0B" w:rsidP="00777E0B">
      <w:pPr>
        <w:pStyle w:val="Tekstpodstawowy"/>
        <w:numPr>
          <w:ilvl w:val="0"/>
          <w:numId w:val="29"/>
        </w:numPr>
      </w:pPr>
      <w:r w:rsidRPr="00777E0B">
        <w:t>Płaszczyzna zarządzania (</w:t>
      </w:r>
      <w:r w:rsidR="003A24E8" w:rsidRPr="003A24E8">
        <w:rPr>
          <w:i/>
          <w:iCs/>
        </w:rPr>
        <w:t xml:space="preserve">ang. </w:t>
      </w:r>
      <w:r w:rsidRPr="00777E0B">
        <w:rPr>
          <w:i/>
          <w:iCs/>
        </w:rPr>
        <w:t>management plane</w:t>
      </w:r>
      <w:r w:rsidRPr="00777E0B">
        <w:t>)</w:t>
      </w:r>
      <w:r w:rsidR="003A24E8">
        <w:t xml:space="preserve"> - </w:t>
      </w:r>
      <w:r w:rsidRPr="00777E0B">
        <w:t>konfiguracja, orkiestracja i monitoring usług oraz zasobów</w:t>
      </w:r>
      <w:r w:rsidR="00D059BB">
        <w:t>.</w:t>
      </w:r>
    </w:p>
    <w:p w14:paraId="2FDDD8AE" w14:textId="5121614D" w:rsidR="00777E0B" w:rsidRPr="00777E0B" w:rsidRDefault="00777E0B" w:rsidP="003A24E8">
      <w:pPr>
        <w:pStyle w:val="Tekstpodstawowy"/>
      </w:pPr>
      <w:r w:rsidRPr="00777E0B">
        <w:t xml:space="preserve">Rozdzielenie płaszczyzn umożliwia podejmowanie scentralizowanych decyzji w oparciu o globalny obraz sieci, co sprzyja dynamicznej kontroli QoS i sprawnej reakcji na przeciążenia oraz awarie </w:t>
      </w:r>
    </w:p>
    <w:p w14:paraId="4B1A5B4C" w14:textId="6CCE4B46" w:rsidR="00C659F2" w:rsidRDefault="00C659F2" w:rsidP="00C659F2">
      <w:pPr>
        <w:pStyle w:val="Tekstpodstawowy"/>
      </w:pPr>
    </w:p>
    <w:p w14:paraId="592CDE72" w14:textId="77777777" w:rsidR="00777E0B" w:rsidRDefault="00777E0B" w:rsidP="00777E0B">
      <w:pPr>
        <w:pStyle w:val="Tekstpodstawowy"/>
        <w:keepNext/>
        <w:jc w:val="center"/>
      </w:pPr>
      <w:r w:rsidRPr="00035C9A">
        <w:rPr>
          <w:noProof/>
        </w:rPr>
        <w:lastRenderedPageBreak/>
        <w:drawing>
          <wp:inline distT="0" distB="0" distL="0" distR="0" wp14:anchorId="2BC1B999" wp14:editId="41F9F1C8">
            <wp:extent cx="2786332" cy="3450689"/>
            <wp:effectExtent l="0" t="0" r="0" b="0"/>
            <wp:docPr id="1728195062" name="Obraz 1" descr="Obraz zawierający tekst, zrzut ekranu, diagram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8195062" name="Obraz 1" descr="Obraz zawierający tekst, zrzut ekranu, diagram&#10;&#10;Zawartość wygenerowana przez AI może być niepoprawna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89125" cy="3454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E5C05" w14:textId="6BCDF776" w:rsidR="00C659F2" w:rsidRPr="004716CB" w:rsidRDefault="00777E0B" w:rsidP="00777E0B">
      <w:pPr>
        <w:pStyle w:val="Legenda"/>
        <w:jc w:val="center"/>
      </w:pPr>
      <w:r>
        <w:t xml:space="preserve">Rysunek </w:t>
      </w:r>
      <w:r>
        <w:fldChar w:fldCharType="begin"/>
      </w:r>
      <w:r>
        <w:instrText xml:space="preserve"> SEQ Rysunek \* ARABIC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t xml:space="preserve"> </w:t>
      </w:r>
      <w:r w:rsidRPr="009A09AB">
        <w:t>Architektura warstwowa SDN (wg RFC 7426)</w:t>
      </w:r>
    </w:p>
    <w:p w14:paraId="0B2AA178" w14:textId="612434A5" w:rsidR="004716CB" w:rsidRDefault="004716CB">
      <w:pPr>
        <w:pStyle w:val="Nagwek3"/>
        <w:numPr>
          <w:ilvl w:val="2"/>
          <w:numId w:val="16"/>
        </w:numPr>
        <w:ind w:left="1843" w:hanging="992"/>
        <w:rPr>
          <w:lang w:val="en-AU"/>
        </w:rPr>
      </w:pPr>
      <w:bookmarkStart w:id="49" w:name="_Toc212885255"/>
      <w:bookmarkStart w:id="50" w:name="_Toc213010243"/>
      <w:r>
        <w:rPr>
          <w:lang w:val="en-AU"/>
        </w:rPr>
        <w:t>Interfejsy SDN</w:t>
      </w:r>
      <w:bookmarkEnd w:id="50"/>
    </w:p>
    <w:p w14:paraId="7E622CDD" w14:textId="78EAD9DC" w:rsidR="004716CB" w:rsidRPr="004716CB" w:rsidRDefault="004716CB" w:rsidP="004716CB">
      <w:pPr>
        <w:pStyle w:val="Tekstpodstawowy"/>
      </w:pPr>
      <w:r w:rsidRPr="004716CB">
        <w:t>Komunikacja między warstwami realizowana jest dwoma rodzinami interfejsów:</w:t>
      </w:r>
    </w:p>
    <w:p w14:paraId="176017CB" w14:textId="51123886" w:rsidR="004716CB" w:rsidRPr="004716CB" w:rsidRDefault="004716CB" w:rsidP="004716CB">
      <w:pPr>
        <w:pStyle w:val="Tekstpodstawowy"/>
        <w:numPr>
          <w:ilvl w:val="0"/>
          <w:numId w:val="27"/>
        </w:numPr>
      </w:pPr>
      <w:r w:rsidRPr="004716CB">
        <w:t>Southbound API</w:t>
      </w:r>
      <w:r>
        <w:t xml:space="preserve"> - </w:t>
      </w:r>
      <w:r w:rsidRPr="004716CB">
        <w:t xml:space="preserve"> kanał sterowania z</w:t>
      </w:r>
      <w:r w:rsidR="007E24C1">
        <w:t xml:space="preserve">e sterownika </w:t>
      </w:r>
      <w:r w:rsidRPr="004716CB">
        <w:t>do przełączników/LSR (np. OpenFlow 1.3/1.5, mechanizmy OVSDB do zarządzania kolejkami/portami</w:t>
      </w:r>
      <w:r w:rsidR="0025048F">
        <w:t xml:space="preserve"> – Rozdział </w:t>
      </w:r>
      <w:r w:rsidR="0025048F">
        <w:fldChar w:fldCharType="begin"/>
      </w:r>
      <w:r w:rsidR="0025048F">
        <w:instrText xml:space="preserve"> REF _Ref213007994 \r \h </w:instrText>
      </w:r>
      <w:r w:rsidR="0025048F">
        <w:fldChar w:fldCharType="separate"/>
      </w:r>
      <w:r w:rsidR="0025048F">
        <w:t>4.3</w:t>
      </w:r>
      <w:r w:rsidR="0025048F">
        <w:fldChar w:fldCharType="end"/>
      </w:r>
      <w:r w:rsidRPr="004716CB">
        <w:t>)</w:t>
      </w:r>
      <w:r w:rsidR="0025048F">
        <w:t>.</w:t>
      </w:r>
    </w:p>
    <w:p w14:paraId="154D010B" w14:textId="430F46BE" w:rsidR="004716CB" w:rsidRPr="004716CB" w:rsidRDefault="004716CB" w:rsidP="00035C9A">
      <w:pPr>
        <w:pStyle w:val="Tekstpodstawowy"/>
        <w:numPr>
          <w:ilvl w:val="0"/>
          <w:numId w:val="27"/>
        </w:numPr>
      </w:pPr>
      <w:r w:rsidRPr="004716CB">
        <w:t>Northbound API – interfejsy dla aplikacji/polityk</w:t>
      </w:r>
      <w:r w:rsidR="0025048F">
        <w:t xml:space="preserve">, </w:t>
      </w:r>
      <w:r w:rsidRPr="004716CB">
        <w:t>które deklarują intencje</w:t>
      </w:r>
      <w:r w:rsidR="0025048F">
        <w:t xml:space="preserve">, </w:t>
      </w:r>
      <w:r w:rsidRPr="004716CB">
        <w:t xml:space="preserve">a </w:t>
      </w:r>
      <w:r w:rsidR="007E24C1">
        <w:t>sterownik</w:t>
      </w:r>
      <w:r w:rsidRPr="004716CB">
        <w:t xml:space="preserve"> tłumaczy je na reguły i parametry w węzłach</w:t>
      </w:r>
      <w:r w:rsidR="0025048F">
        <w:t>.</w:t>
      </w:r>
    </w:p>
    <w:p w14:paraId="3E5CE110" w14:textId="401D06FC" w:rsidR="00C659F2" w:rsidRDefault="00C659F2" w:rsidP="00C659F2">
      <w:pPr>
        <w:pStyle w:val="Nagwek3"/>
        <w:numPr>
          <w:ilvl w:val="2"/>
          <w:numId w:val="16"/>
        </w:numPr>
        <w:ind w:left="1843" w:hanging="992"/>
        <w:rPr>
          <w:lang w:val="en-AU"/>
        </w:rPr>
      </w:pPr>
      <w:bookmarkStart w:id="51" w:name="_Toc213010244"/>
      <w:bookmarkEnd w:id="49"/>
      <w:r>
        <w:rPr>
          <w:lang w:val="en-AU"/>
        </w:rPr>
        <w:t>Rola</w:t>
      </w:r>
      <w:r w:rsidRPr="00035C9A">
        <w:t xml:space="preserve"> </w:t>
      </w:r>
      <w:r w:rsidR="007E24C1">
        <w:t>sterownika</w:t>
      </w:r>
      <w:bookmarkEnd w:id="51"/>
    </w:p>
    <w:p w14:paraId="0C32F0AB" w14:textId="7E79C977" w:rsidR="00C659F2" w:rsidRPr="00035C9A" w:rsidRDefault="007E24C1" w:rsidP="00C659F2">
      <w:pPr>
        <w:pStyle w:val="Tekstpodstawowy"/>
      </w:pPr>
      <w:r>
        <w:t>Sterownik</w:t>
      </w:r>
      <w:r w:rsidR="00C659F2" w:rsidRPr="00C659F2">
        <w:t xml:space="preserve"> pełni funkcję scentralizowanego „mózgu” płaszczyzny sterowania. Do jego podstawowych zadań w kontekście QoS należą</w:t>
      </w:r>
    </w:p>
    <w:p w14:paraId="19477909" w14:textId="77777777" w:rsidR="00C659F2" w:rsidRPr="00035C9A" w:rsidRDefault="00C659F2" w:rsidP="00C659F2">
      <w:pPr>
        <w:pStyle w:val="Tekstpodstawowy"/>
        <w:numPr>
          <w:ilvl w:val="0"/>
          <w:numId w:val="28"/>
        </w:numPr>
      </w:pPr>
      <w:r w:rsidRPr="00035C9A">
        <w:t>Zbieranie stanu</w:t>
      </w:r>
      <w:r>
        <w:t xml:space="preserve"> - </w:t>
      </w:r>
      <w:r w:rsidRPr="00035C9A">
        <w:t>statystyki przepływów/portów/kolejek (liczniki oktetów, opóźnienia, długości kolejek), informacje topologiczne (LLDP) oraz sygnały o awariach portów/łączy</w:t>
      </w:r>
    </w:p>
    <w:p w14:paraId="65FB087D" w14:textId="79944745" w:rsidR="00C659F2" w:rsidRPr="00035C9A" w:rsidRDefault="00C659F2" w:rsidP="00C659F2">
      <w:pPr>
        <w:pStyle w:val="Tekstpodstawowy"/>
        <w:numPr>
          <w:ilvl w:val="0"/>
          <w:numId w:val="28"/>
        </w:numPr>
      </w:pPr>
      <w:r w:rsidRPr="00035C9A">
        <w:t>Klasyfikację i egzekwowanie polityk</w:t>
      </w:r>
      <w:r>
        <w:t xml:space="preserve"> - i</w:t>
      </w:r>
      <w:r w:rsidRPr="00035C9A">
        <w:t xml:space="preserve">nstalację reguł </w:t>
      </w:r>
      <w:r w:rsidRPr="00035C9A">
        <w:rPr>
          <w:i/>
          <w:iCs/>
        </w:rPr>
        <w:t>match–action</w:t>
      </w:r>
      <w:r w:rsidRPr="00035C9A">
        <w:t xml:space="preserve"> (np. ip_dscp=46 → set_queue=EF, push_mpls,</w:t>
      </w:r>
      <w:r>
        <w:t xml:space="preserve"> </w:t>
      </w:r>
      <w:r w:rsidRPr="00035C9A">
        <w:t xml:space="preserve">set_field:mpls_tc=5) oraz </w:t>
      </w:r>
      <w:r w:rsidRPr="00035C9A">
        <w:rPr>
          <w:i/>
          <w:iCs/>
        </w:rPr>
        <w:t>meters</w:t>
      </w:r>
      <w:r w:rsidRPr="00035C9A">
        <w:t xml:space="preserve"> (policery)</w:t>
      </w:r>
      <w:r w:rsidR="00A66567">
        <w:t>.</w:t>
      </w:r>
    </w:p>
    <w:p w14:paraId="6A81826B" w14:textId="77777777" w:rsidR="00C659F2" w:rsidRPr="00A66567" w:rsidRDefault="00C659F2" w:rsidP="00C659F2">
      <w:pPr>
        <w:pStyle w:val="Tekstpodstawowy"/>
        <w:numPr>
          <w:ilvl w:val="0"/>
          <w:numId w:val="28"/>
        </w:numPr>
        <w:rPr>
          <w:color w:val="C00000"/>
        </w:rPr>
      </w:pPr>
      <w:r w:rsidRPr="00035C9A">
        <w:t xml:space="preserve">Sterowanie ścieżką </w:t>
      </w:r>
      <w:r>
        <w:t xml:space="preserve">- </w:t>
      </w:r>
      <w:r w:rsidRPr="00035C9A">
        <w:t xml:space="preserve">wyznaczanie/zmiana tras per klasa (np. EF przez łącza o mniejszej zajętości, AF/BE – szlaki domyślne), </w:t>
      </w:r>
      <w:r w:rsidRPr="00A66567">
        <w:rPr>
          <w:color w:val="C00000"/>
        </w:rPr>
        <w:t xml:space="preserve">w tym tworzenie grup </w:t>
      </w:r>
      <w:r w:rsidRPr="00A66567">
        <w:rPr>
          <w:i/>
          <w:iCs/>
          <w:color w:val="C00000"/>
        </w:rPr>
        <w:t>fast-failover</w:t>
      </w:r>
      <w:r w:rsidRPr="00A66567">
        <w:rPr>
          <w:color w:val="C00000"/>
        </w:rPr>
        <w:t xml:space="preserve"> dla szybkiej rekonwergencji po awarii</w:t>
      </w:r>
    </w:p>
    <w:p w14:paraId="4480A671" w14:textId="470B9B8A" w:rsidR="00035C9A" w:rsidRPr="00035C9A" w:rsidRDefault="00C659F2" w:rsidP="00C42AB7">
      <w:pPr>
        <w:pStyle w:val="Tekstpodstawowy"/>
        <w:numPr>
          <w:ilvl w:val="0"/>
          <w:numId w:val="28"/>
        </w:numPr>
      </w:pPr>
      <w:r w:rsidRPr="00035C9A">
        <w:t>Koordynację z MPLS/DiffServ</w:t>
      </w:r>
      <w:r>
        <w:t xml:space="preserve"> - </w:t>
      </w:r>
      <w:r w:rsidRPr="00035C9A">
        <w:t>utrzymanie spójnych mapowań DSCP↔mpls_tc i spójnych polityk kolejkowania w domenie.</w:t>
      </w:r>
    </w:p>
    <w:p w14:paraId="13B2284D" w14:textId="66455AF7" w:rsidR="002C4D60" w:rsidRPr="002C4D60" w:rsidRDefault="00000000" w:rsidP="002C4D60">
      <w:pPr>
        <w:pStyle w:val="Nagwek2"/>
        <w:numPr>
          <w:ilvl w:val="1"/>
          <w:numId w:val="16"/>
        </w:numPr>
      </w:pPr>
      <w:bookmarkStart w:id="52" w:name="_Toc212885256"/>
      <w:bookmarkStart w:id="53" w:name="_Toc213010245"/>
      <w:r>
        <w:lastRenderedPageBreak/>
        <w:t>OpenFlow a QoS</w:t>
      </w:r>
      <w:bookmarkEnd w:id="52"/>
      <w:bookmarkEnd w:id="53"/>
    </w:p>
    <w:p w14:paraId="604955FC" w14:textId="050B3299" w:rsidR="002C4D60" w:rsidRPr="002C4D60" w:rsidRDefault="002C4D60" w:rsidP="002C4D60">
      <w:pPr>
        <w:pStyle w:val="Tekstpodstawowy"/>
      </w:pPr>
      <w:r w:rsidRPr="002C4D60">
        <w:t xml:space="preserve">OpenFlow to standardowy interfejs southbound, który oddziela sterowanie od przełączania </w:t>
      </w:r>
      <w:r w:rsidR="00F17ACF">
        <w:br/>
      </w:r>
      <w:r w:rsidRPr="002C4D60">
        <w:t xml:space="preserve">i pozwala </w:t>
      </w:r>
      <w:r w:rsidR="007E24C1">
        <w:t>sterownikowi</w:t>
      </w:r>
      <w:r w:rsidRPr="002C4D60">
        <w:t xml:space="preserve"> SDN programować urządzenia data plane</w:t>
      </w:r>
      <w:r w:rsidR="00F17ACF">
        <w:t xml:space="preserve">. </w:t>
      </w:r>
      <w:r w:rsidRPr="002C4D60">
        <w:t xml:space="preserve">Przełącznik udostępnia </w:t>
      </w:r>
      <w:r>
        <w:t>opisane w specyfikacj</w:t>
      </w:r>
      <w:r w:rsidR="00FA1C1E">
        <w:t xml:space="preserve">ach </w:t>
      </w:r>
      <w:sdt>
        <w:sdtPr>
          <w:rPr>
            <w:color w:val="000000"/>
          </w:rPr>
          <w:tag w:val="MENDELEY_CITATION_v3_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"/>
          <w:id w:val="1655722523"/>
          <w:placeholder>
            <w:docPart w:val="DefaultPlaceholder_-1854013440"/>
          </w:placeholder>
        </w:sdtPr>
        <w:sdtContent>
          <w:r w:rsidR="00347EBD" w:rsidRPr="00347EBD">
            <w:rPr>
              <w:color w:val="000000"/>
            </w:rPr>
            <w:t>[17]</w:t>
          </w:r>
        </w:sdtContent>
      </w:sdt>
      <w:r w:rsidR="00FA1C1E">
        <w:rPr>
          <w:color w:val="000000"/>
        </w:rPr>
        <w:t>:</w:t>
      </w:r>
    </w:p>
    <w:p w14:paraId="787486B3" w14:textId="77777777" w:rsidR="002C4D60" w:rsidRPr="000B642E" w:rsidRDefault="002C4D60" w:rsidP="002C4D60">
      <w:pPr>
        <w:pStyle w:val="Tekstpodstawowy"/>
        <w:numPr>
          <w:ilvl w:val="0"/>
          <w:numId w:val="28"/>
        </w:numPr>
      </w:pPr>
      <w:r w:rsidRPr="000B642E">
        <w:t xml:space="preserve">match po polach nagłówków (m.in. ip_dscp, mpls_tc), </w:t>
      </w:r>
    </w:p>
    <w:p w14:paraId="05A45BAE" w14:textId="497C2A36" w:rsidR="000B642E" w:rsidRPr="000B642E" w:rsidRDefault="002C4D60" w:rsidP="000B642E">
      <w:pPr>
        <w:pStyle w:val="Tekstpodstawowy"/>
        <w:numPr>
          <w:ilvl w:val="0"/>
          <w:numId w:val="28"/>
        </w:numPr>
        <w:rPr>
          <w:lang w:val="en-AU"/>
        </w:rPr>
      </w:pPr>
      <w:r w:rsidRPr="000B642E">
        <w:rPr>
          <w:lang w:val="en-AU"/>
        </w:rPr>
        <w:t xml:space="preserve">actions modyfikujące pola i wybór kolejki (set_field, set_queue, push_mpls/pop_mpls), </w:t>
      </w:r>
    </w:p>
    <w:p w14:paraId="79012E0A" w14:textId="19A0D061" w:rsidR="00FA1C1E" w:rsidRDefault="000B642E" w:rsidP="00FA1C1E">
      <w:pPr>
        <w:pStyle w:val="Tekstpodstawowy"/>
        <w:numPr>
          <w:ilvl w:val="0"/>
          <w:numId w:val="28"/>
        </w:numPr>
      </w:pPr>
      <w:r w:rsidRPr="000B642E">
        <w:t>m</w:t>
      </w:r>
      <w:r w:rsidR="002C4D60" w:rsidRPr="000B642E">
        <w:t xml:space="preserve">eter </w:t>
      </w:r>
      <w:r w:rsidR="00FA1C1E">
        <w:t>t</w:t>
      </w:r>
      <w:r w:rsidR="002C4D60" w:rsidRPr="000B642E">
        <w:t xml:space="preserve">able (policing/remarking) i </w:t>
      </w:r>
      <w:r w:rsidR="00FA1C1E">
        <w:t>g</w:t>
      </w:r>
      <w:r w:rsidR="002C4D60" w:rsidRPr="000B642E">
        <w:t xml:space="preserve">roup </w:t>
      </w:r>
      <w:r w:rsidR="00FA1C1E">
        <w:t>t</w:t>
      </w:r>
      <w:r w:rsidR="002C4D60" w:rsidRPr="000B642E">
        <w:t>able z fast-failover, kluczowe dla egzekwowania QoS i ochrony ścieżek w domenach DiffServ/MPLS</w:t>
      </w:r>
      <w:r w:rsidR="00F17ACF">
        <w:t>.</w:t>
      </w:r>
    </w:p>
    <w:p w14:paraId="1FD3A454" w14:textId="0CE7C1F3" w:rsidR="009C6C7A" w:rsidRDefault="00D0530E" w:rsidP="009C6C7A">
      <w:pPr>
        <w:pStyle w:val="Nagwek3"/>
        <w:numPr>
          <w:ilvl w:val="2"/>
          <w:numId w:val="16"/>
        </w:numPr>
        <w:ind w:left="1843" w:hanging="992"/>
      </w:pPr>
      <w:bookmarkStart w:id="54" w:name="_Toc213010246"/>
      <w:r>
        <w:t>Match - kryteria</w:t>
      </w:r>
      <w:r w:rsidR="009C6C7A" w:rsidRPr="009C6C7A">
        <w:t xml:space="preserve"> dopasowania</w:t>
      </w:r>
      <w:bookmarkEnd w:id="54"/>
      <w:r w:rsidR="009C6C7A" w:rsidRPr="009C6C7A">
        <w:t xml:space="preserve"> </w:t>
      </w:r>
    </w:p>
    <w:p w14:paraId="504FA2D4" w14:textId="2FFC61D5" w:rsidR="007C78A2" w:rsidRDefault="007C78A2" w:rsidP="007C78A2">
      <w:pPr>
        <w:pStyle w:val="Tekstpodstawowy"/>
        <w:numPr>
          <w:ilvl w:val="0"/>
          <w:numId w:val="28"/>
        </w:numPr>
      </w:pPr>
      <w:r>
        <w:t>ip_dscp - 6-bitowe DSCP w polu DS (IPv4/IPv6); klasyfikacja EF/AF/BE</w:t>
      </w:r>
    </w:p>
    <w:p w14:paraId="4D0621CF" w14:textId="4C8CE3B5" w:rsidR="007C78A2" w:rsidRPr="009C6C7A" w:rsidRDefault="007C78A2" w:rsidP="007C78A2">
      <w:pPr>
        <w:pStyle w:val="Tekstpodstawowy"/>
        <w:numPr>
          <w:ilvl w:val="0"/>
          <w:numId w:val="28"/>
        </w:numPr>
      </w:pPr>
      <w:r>
        <w:t>mpls_tc - pole Traffic Class (d. EXP) w etykiecie MPLS; egzekwowanie PHB w rdzeniu</w:t>
      </w:r>
    </w:p>
    <w:p w14:paraId="0C9E0B9C" w14:textId="092879AD" w:rsidR="007C78A2" w:rsidRDefault="00D0530E" w:rsidP="007C78A2">
      <w:pPr>
        <w:pStyle w:val="Nagwek3"/>
        <w:numPr>
          <w:ilvl w:val="2"/>
          <w:numId w:val="16"/>
        </w:numPr>
        <w:ind w:left="1843" w:hanging="992"/>
      </w:pPr>
      <w:bookmarkStart w:id="55" w:name="_Toc213010247"/>
      <w:r w:rsidRPr="00D0530E">
        <w:t>Actions – modyfikacja pól i wybór kolejki</w:t>
      </w:r>
      <w:bookmarkEnd w:id="55"/>
    </w:p>
    <w:p w14:paraId="022DDC71" w14:textId="4FF99702" w:rsidR="007C78A2" w:rsidRDefault="007C78A2" w:rsidP="007C78A2">
      <w:pPr>
        <w:pStyle w:val="Tekstpodstawowy"/>
        <w:numPr>
          <w:ilvl w:val="0"/>
          <w:numId w:val="28"/>
        </w:numPr>
      </w:pPr>
      <w:r>
        <w:t xml:space="preserve">set_queue(qid) - przypisanie pakietu do kolejki wyjściowej (EF/AF/BE) zdefiniowanej </w:t>
      </w:r>
      <w:r w:rsidR="00F17ACF">
        <w:br/>
      </w:r>
      <w:r>
        <w:t>w OVS/porcie</w:t>
      </w:r>
      <w:r w:rsidR="00F17ACF">
        <w:t>,</w:t>
      </w:r>
      <w:r>
        <w:t xml:space="preserve"> kolejka egzekwuje min/max rate i priorytety</w:t>
      </w:r>
      <w:r w:rsidR="00F17ACF">
        <w:t>,</w:t>
      </w:r>
    </w:p>
    <w:p w14:paraId="118F5503" w14:textId="0F9EF6B5" w:rsidR="007C78A2" w:rsidRDefault="007C78A2" w:rsidP="007C78A2">
      <w:pPr>
        <w:pStyle w:val="Tekstpodstawowy"/>
        <w:numPr>
          <w:ilvl w:val="0"/>
          <w:numId w:val="28"/>
        </w:numPr>
      </w:pPr>
      <w:r>
        <w:t>set_field:ip_dscp=X - nadanie/remarking DSCP (np. na wyjściu tunelu w trybie Pipe/Short-Pipe)</w:t>
      </w:r>
    </w:p>
    <w:p w14:paraId="78CB40C6" w14:textId="47DD091B" w:rsidR="007C78A2" w:rsidRPr="007C78A2" w:rsidRDefault="007C78A2" w:rsidP="007C78A2">
      <w:pPr>
        <w:pStyle w:val="Tekstpodstawowy"/>
        <w:numPr>
          <w:ilvl w:val="0"/>
          <w:numId w:val="28"/>
        </w:numPr>
      </w:pPr>
      <w:r>
        <w:t>push_mpls 0x8847 / pop_mpls 0x0800 + set_field:mpls_tc=Y - tunelowanie DiffServ w MPLS (E-LSP/L-LSP) i odtwarzanie DSCP na wyjściu</w:t>
      </w:r>
    </w:p>
    <w:p w14:paraId="136C97CC" w14:textId="2CD026F6" w:rsidR="009C6C7A" w:rsidRPr="009C6C7A" w:rsidRDefault="009C6C7A" w:rsidP="009C6C7A">
      <w:pPr>
        <w:pStyle w:val="Nagwek3"/>
        <w:numPr>
          <w:ilvl w:val="2"/>
          <w:numId w:val="16"/>
        </w:numPr>
        <w:ind w:left="1843" w:hanging="992"/>
        <w:rPr>
          <w:lang w:val="en-AU"/>
        </w:rPr>
      </w:pPr>
      <w:bookmarkStart w:id="56" w:name="_Toc213010248"/>
      <w:r w:rsidRPr="009C6C7A">
        <w:rPr>
          <w:lang w:val="en-AU"/>
        </w:rPr>
        <w:t xml:space="preserve">Meters </w:t>
      </w:r>
      <w:r w:rsidR="00D0530E">
        <w:rPr>
          <w:lang w:val="en-AU"/>
        </w:rPr>
        <w:t xml:space="preserve">- </w:t>
      </w:r>
      <w:r w:rsidRPr="009C6C7A">
        <w:rPr>
          <w:lang w:val="en-AU"/>
        </w:rPr>
        <w:t>policing/remarking</w:t>
      </w:r>
      <w:bookmarkEnd w:id="56"/>
    </w:p>
    <w:p w14:paraId="1EDB5DF5" w14:textId="1B42B675" w:rsidR="00D0530E" w:rsidRPr="00D0530E" w:rsidRDefault="007C78A2" w:rsidP="00D0530E">
      <w:pPr>
        <w:pStyle w:val="Tekstpodstawowy"/>
        <w:ind w:firstLine="360"/>
        <w:rPr>
          <w:color w:val="C00000"/>
        </w:rPr>
      </w:pPr>
      <w:r w:rsidRPr="007C78A2">
        <w:t>Meter Table pozwala profilować przepływy/klasy i stosować pasma drop/remark</w:t>
      </w:r>
      <w:r w:rsidR="00F17ACF">
        <w:t>.</w:t>
      </w:r>
      <w:r w:rsidRPr="007C78A2">
        <w:t xml:space="preserve"> </w:t>
      </w:r>
      <w:r>
        <w:t>M</w:t>
      </w:r>
      <w:r w:rsidRPr="007C78A2">
        <w:t xml:space="preserve">oże być łączona z kolejkami per-port, co umożliwia budowę schematów DiffServ (np. policer EF + HTB na porcie). </w:t>
      </w:r>
    </w:p>
    <w:p w14:paraId="60B04430" w14:textId="753042F4" w:rsidR="00D0530E" w:rsidRPr="009C6C7A" w:rsidRDefault="00D0530E" w:rsidP="00D0530E">
      <w:pPr>
        <w:pStyle w:val="Nagwek3"/>
        <w:numPr>
          <w:ilvl w:val="2"/>
          <w:numId w:val="16"/>
        </w:numPr>
        <w:ind w:left="1843" w:hanging="992"/>
        <w:rPr>
          <w:lang w:val="en-AU"/>
        </w:rPr>
      </w:pPr>
      <w:bookmarkStart w:id="57" w:name="_Toc213010249"/>
      <w:r w:rsidRPr="007C78A2">
        <w:rPr>
          <w:color w:val="C00000"/>
          <w:lang w:val="en-AU"/>
        </w:rPr>
        <w:t>Groups</w:t>
      </w:r>
      <w:r>
        <w:rPr>
          <w:color w:val="C00000"/>
          <w:lang w:val="en-AU"/>
        </w:rPr>
        <w:t xml:space="preserve"> - </w:t>
      </w:r>
      <w:r w:rsidRPr="00D0530E">
        <w:rPr>
          <w:color w:val="C00000"/>
        </w:rPr>
        <w:t>replikacja/ochrona ścieżek</w:t>
      </w:r>
      <w:bookmarkEnd w:id="57"/>
    </w:p>
    <w:p w14:paraId="0B037997" w14:textId="695E5794" w:rsidR="00D0530E" w:rsidRDefault="00D0530E" w:rsidP="007C78A2">
      <w:pPr>
        <w:pStyle w:val="Tekstpodstawowy"/>
        <w:ind w:firstLine="360"/>
        <w:rPr>
          <w:color w:val="C00000"/>
        </w:rPr>
      </w:pPr>
      <w:r w:rsidRPr="007C78A2">
        <w:rPr>
          <w:color w:val="C00000"/>
        </w:rPr>
        <w:t>Group Table  z typem fast-failover zapewnia lokalne przełączenie na zapasowy bucket po awarii portu/ścieżki (watch_port/watch_group), ograniczając jitter/straty w klasie EF.</w:t>
      </w:r>
    </w:p>
    <w:p w14:paraId="38CBA4B2" w14:textId="50150772" w:rsidR="00F17ACF" w:rsidRDefault="00F17ACF" w:rsidP="007C78A2">
      <w:pPr>
        <w:pStyle w:val="Tekstpodstawowy"/>
        <w:ind w:firstLine="360"/>
        <w:rPr>
          <w:color w:val="C00000"/>
        </w:rPr>
      </w:pPr>
    </w:p>
    <w:p w14:paraId="080C4B0B" w14:textId="77777777" w:rsidR="00D0530E" w:rsidRDefault="00D0530E" w:rsidP="007C78A2">
      <w:pPr>
        <w:pStyle w:val="Tekstpodstawowy"/>
        <w:ind w:firstLine="360"/>
        <w:rPr>
          <w:color w:val="C00000"/>
        </w:rPr>
      </w:pPr>
    </w:p>
    <w:p w14:paraId="6D8249BE" w14:textId="77777777" w:rsidR="00D0530E" w:rsidRDefault="00D0530E" w:rsidP="007C78A2">
      <w:pPr>
        <w:pStyle w:val="Tekstpodstawowy"/>
        <w:ind w:firstLine="360"/>
        <w:rPr>
          <w:color w:val="C00000"/>
        </w:rPr>
      </w:pPr>
    </w:p>
    <w:p w14:paraId="18342B3D" w14:textId="77777777" w:rsidR="00D0530E" w:rsidRPr="007C78A2" w:rsidRDefault="00D0530E" w:rsidP="007C78A2">
      <w:pPr>
        <w:pStyle w:val="Tekstpodstawowy"/>
        <w:ind w:firstLine="360"/>
        <w:rPr>
          <w:color w:val="C00000"/>
        </w:rPr>
      </w:pPr>
    </w:p>
    <w:p w14:paraId="7AD80217" w14:textId="77777777" w:rsidR="00977C83" w:rsidRDefault="00000000">
      <w:pPr>
        <w:pStyle w:val="Nagwek2"/>
        <w:numPr>
          <w:ilvl w:val="1"/>
          <w:numId w:val="16"/>
        </w:numPr>
      </w:pPr>
      <w:bookmarkStart w:id="58" w:name="_Toc212885258"/>
      <w:bookmarkStart w:id="59" w:name="_Ref213007994"/>
      <w:bookmarkStart w:id="60" w:name="_Toc213010250"/>
      <w:r>
        <w:lastRenderedPageBreak/>
        <w:t>QoS w OVS</w:t>
      </w:r>
      <w:bookmarkEnd w:id="58"/>
      <w:bookmarkEnd w:id="59"/>
      <w:bookmarkEnd w:id="60"/>
    </w:p>
    <w:p w14:paraId="27997DE0" w14:textId="55AFB15A" w:rsidR="003D31D0" w:rsidRPr="003D31D0" w:rsidRDefault="003D31D0" w:rsidP="003D31D0">
      <w:pPr>
        <w:pStyle w:val="Tekstpodstawowy"/>
      </w:pPr>
      <w:r w:rsidRPr="003D31D0">
        <w:t xml:space="preserve">Open vSwitch konfiguruje pod spodem mechanizmy jądra Linux (qdisc/TC). Dostępne są m.in. </w:t>
      </w:r>
      <w:r w:rsidRPr="00B24349">
        <w:t>typy linux-htb i linux-hfsc (hierarchiczne</w:t>
      </w:r>
      <w:r w:rsidRPr="003D31D0">
        <w:t xml:space="preserve"> kolejki z min/max rate i priorytetami) oraz </w:t>
      </w:r>
      <w:r w:rsidRPr="00B24349">
        <w:t>ingress policing</w:t>
      </w:r>
      <w:r w:rsidRPr="003D31D0">
        <w:t xml:space="preserve"> na poziomie interfejsu. Rekord Queue w </w:t>
      </w:r>
      <w:r w:rsidR="00B24349" w:rsidRPr="00B24349">
        <w:t xml:space="preserve">OVSDB </w:t>
      </w:r>
      <w:r w:rsidR="00B24349">
        <w:t>(</w:t>
      </w:r>
      <w:r w:rsidR="00B24349" w:rsidRPr="00B24349">
        <w:rPr>
          <w:i/>
          <w:iCs/>
        </w:rPr>
        <w:t>ang. Open vSwitch DataBase</w:t>
      </w:r>
      <w:r w:rsidR="00B24349">
        <w:t>)</w:t>
      </w:r>
      <w:r w:rsidR="00B24349" w:rsidRPr="00B24349">
        <w:t xml:space="preserve"> </w:t>
      </w:r>
      <w:r w:rsidRPr="003D31D0">
        <w:t xml:space="preserve">umożliwia </w:t>
      </w:r>
      <w:r w:rsidRPr="00B24349">
        <w:t>remarking DSCP</w:t>
      </w:r>
      <w:r w:rsidRPr="003D31D0">
        <w:t xml:space="preserve"> (pole dscp) na wyjściu kolejki. Obsługiwane są także akcje </w:t>
      </w:r>
      <w:r w:rsidRPr="00B24349">
        <w:t>push_mpls/pop_mpls i set_field:mpls_tc</w:t>
      </w:r>
      <w:r w:rsidR="00B24349">
        <w:t xml:space="preserve">, </w:t>
      </w:r>
      <w:r w:rsidRPr="003D31D0">
        <w:t xml:space="preserve">co pozwala przenosić oznaczenia DiffServ przez tunel MPLS w Mininecie. </w:t>
      </w:r>
    </w:p>
    <w:p w14:paraId="1519A6C8" w14:textId="734FE324" w:rsidR="00B24349" w:rsidRDefault="00B24349" w:rsidP="00B24349">
      <w:pPr>
        <w:pStyle w:val="Nagwek3"/>
        <w:numPr>
          <w:ilvl w:val="2"/>
          <w:numId w:val="16"/>
        </w:numPr>
        <w:ind w:left="1843" w:hanging="992"/>
        <w:rPr>
          <w:lang w:val="en-AU"/>
        </w:rPr>
      </w:pPr>
      <w:bookmarkStart w:id="61" w:name="_Ref213001812"/>
      <w:bookmarkStart w:id="62" w:name="_Toc213010251"/>
      <w:r w:rsidRPr="00B24349">
        <w:rPr>
          <w:lang w:val="en-AU"/>
        </w:rPr>
        <w:t>Shaping</w:t>
      </w:r>
      <w:bookmarkEnd w:id="61"/>
      <w:bookmarkEnd w:id="62"/>
    </w:p>
    <w:p w14:paraId="2D6C3241" w14:textId="32A4FE59" w:rsidR="00B24349" w:rsidRPr="00B24349" w:rsidRDefault="00362421" w:rsidP="00B24349">
      <w:pPr>
        <w:pStyle w:val="Tekstpodstawowy"/>
      </w:pPr>
      <w:r w:rsidRPr="00362421">
        <w:t>Shaping w OVS realizuje się głównie przez hierarchiczne kolejki HTB</w:t>
      </w:r>
      <w:r>
        <w:t xml:space="preserve"> (</w:t>
      </w:r>
      <w:r w:rsidRPr="00362421">
        <w:rPr>
          <w:i/>
          <w:iCs/>
        </w:rPr>
        <w:t xml:space="preserve">ang. </w:t>
      </w:r>
      <w:r w:rsidRPr="00362421">
        <w:rPr>
          <w:i/>
          <w:iCs/>
        </w:rPr>
        <w:t>Hierarchical Token Bucket</w:t>
      </w:r>
      <w:r>
        <w:t>)</w:t>
      </w:r>
      <w:r w:rsidRPr="00362421">
        <w:t xml:space="preserve"> po stronie wyjściowej portu. Mechanizm opiera się na kubełkach żetonów (token bucket)</w:t>
      </w:r>
      <w:r>
        <w:t>.</w:t>
      </w:r>
      <w:r w:rsidRPr="00362421">
        <w:t xml:space="preserve"> </w:t>
      </w:r>
      <w:r>
        <w:t>P</w:t>
      </w:r>
      <w:r w:rsidRPr="00362421">
        <w:t>akiety są opóźniane, by utrzymać zadany profil ruchowy (średnia szybkość i dopuszczalny burst), zamiast być odrzucane. W praktyce dla każdej klasy ustala się minimalne gwarantowane pasmo (</w:t>
      </w:r>
      <w:r w:rsidRPr="00362421">
        <w:rPr>
          <w:i/>
          <w:iCs/>
        </w:rPr>
        <w:t>rate/CIR</w:t>
      </w:r>
      <w:r w:rsidRPr="00362421">
        <w:t>) i limit maksymalny (</w:t>
      </w:r>
      <w:r w:rsidRPr="00362421">
        <w:rPr>
          <w:i/>
          <w:iCs/>
        </w:rPr>
        <w:t>ceil/PIR</w:t>
      </w:r>
      <w:r w:rsidRPr="00362421">
        <w:t xml:space="preserve">), z kontrolą </w:t>
      </w:r>
      <w:r w:rsidRPr="00362421">
        <w:rPr>
          <w:i/>
          <w:iCs/>
        </w:rPr>
        <w:t>burst/latency</w:t>
      </w:r>
      <w:r w:rsidRPr="00362421">
        <w:t>. Hierarchia pozwala dziedziczyć gwarancje i precyzyjnie dzielić łącze między klasy ruchu</w:t>
      </w:r>
      <w:r>
        <w:t>.</w:t>
      </w:r>
      <w:r w:rsidRPr="00362421">
        <w:t xml:space="preserve"> </w:t>
      </w:r>
      <w:r>
        <w:t>K</w:t>
      </w:r>
      <w:r w:rsidRPr="00362421">
        <w:t xml:space="preserve">lasy o wyższym priorytecie mogą szybciej drenować kolejkę, ale nie przekroczą </w:t>
      </w:r>
      <w:r w:rsidRPr="00362421">
        <w:rPr>
          <w:i/>
          <w:iCs/>
        </w:rPr>
        <w:t>ceil</w:t>
      </w:r>
      <w:r w:rsidRPr="00362421">
        <w:t xml:space="preserve">. </w:t>
      </w:r>
    </w:p>
    <w:p w14:paraId="20F7024A" w14:textId="455415B2" w:rsidR="00B24349" w:rsidRDefault="00B24349" w:rsidP="00B24349">
      <w:pPr>
        <w:pStyle w:val="Nagwek3"/>
        <w:numPr>
          <w:ilvl w:val="2"/>
          <w:numId w:val="16"/>
        </w:numPr>
        <w:ind w:left="1843" w:hanging="992"/>
        <w:rPr>
          <w:lang w:val="en-AU"/>
        </w:rPr>
      </w:pPr>
      <w:bookmarkStart w:id="63" w:name="_Toc213010252"/>
      <w:r w:rsidRPr="00B24349">
        <w:rPr>
          <w:lang w:val="en-AU"/>
        </w:rPr>
        <w:t>Policing</w:t>
      </w:r>
      <w:bookmarkEnd w:id="63"/>
      <w:r w:rsidRPr="00B24349">
        <w:rPr>
          <w:lang w:val="en-AU"/>
        </w:rPr>
        <w:t xml:space="preserve"> </w:t>
      </w:r>
    </w:p>
    <w:p w14:paraId="34717F35" w14:textId="4E25A95A" w:rsidR="00347EBD" w:rsidRDefault="00362421" w:rsidP="00347EBD">
      <w:pPr>
        <w:pStyle w:val="Tekstpodstawowy"/>
      </w:pPr>
      <w:r w:rsidRPr="00362421">
        <w:t>Policing w OVS realizują meters na wejściu strumienia (ingress). W przeciwieństwie do shaping’u, policer nie buforuje</w:t>
      </w:r>
      <w:r>
        <w:t xml:space="preserve"> - </w:t>
      </w:r>
      <w:r w:rsidRPr="00362421">
        <w:t xml:space="preserve">przekroczenia profilu skutkują natychmiastowym </w:t>
      </w:r>
      <w:r w:rsidRPr="00362421">
        <w:rPr>
          <w:i/>
          <w:iCs/>
        </w:rPr>
        <w:t>drop</w:t>
      </w:r>
      <w:r w:rsidRPr="00362421">
        <w:t xml:space="preserve"> lub </w:t>
      </w:r>
      <w:r w:rsidRPr="00362421">
        <w:rPr>
          <w:i/>
          <w:iCs/>
        </w:rPr>
        <w:t>remarkingiem</w:t>
      </w:r>
      <w:r w:rsidRPr="00362421">
        <w:t xml:space="preserve"> (np. obniżeniem „koloru”/priorytetu).</w:t>
      </w:r>
      <w:r>
        <w:t xml:space="preserve"> </w:t>
      </w:r>
      <w:r w:rsidRPr="00362421">
        <w:t>Policing stosuje się przy wejściu do domeny/urządzenia, aby egzekwować kontrakt SLS i chronić zasoby rdzenia</w:t>
      </w:r>
      <w:r>
        <w:t>.</w:t>
      </w:r>
    </w:p>
    <w:p w14:paraId="0A71A320" w14:textId="77777777" w:rsidR="00362421" w:rsidRDefault="00362421" w:rsidP="00347EBD">
      <w:pPr>
        <w:pStyle w:val="Tekstpodstawowy"/>
      </w:pPr>
    </w:p>
    <w:p w14:paraId="4198F54E" w14:textId="516BE109" w:rsidR="00362421" w:rsidRPr="00362421" w:rsidRDefault="00362421" w:rsidP="00347EBD">
      <w:pPr>
        <w:pStyle w:val="Tekstpodstawowy"/>
        <w:rPr>
          <w:lang w:val="en-AU"/>
        </w:rPr>
      </w:pPr>
      <w:r w:rsidRPr="00362421">
        <w:rPr>
          <w:lang w:val="en-AU"/>
        </w:rPr>
        <w:t>(RFC 2475, RFC 3290; token-bucket: RFC 2697/2698</w:t>
      </w:r>
      <w:r>
        <w:rPr>
          <w:lang w:val="en-AU"/>
        </w:rPr>
        <w:t>)</w:t>
      </w:r>
    </w:p>
    <w:p w14:paraId="4A4F6751" w14:textId="7F814D65" w:rsidR="00977C83" w:rsidRDefault="007E24C1">
      <w:pPr>
        <w:pStyle w:val="Nagwek2"/>
        <w:numPr>
          <w:ilvl w:val="1"/>
          <w:numId w:val="16"/>
        </w:numPr>
      </w:pPr>
      <w:bookmarkStart w:id="64" w:name="_Toc212885260"/>
      <w:bookmarkStart w:id="65" w:name="_Toc213010253"/>
      <w:r>
        <w:t>Sterownik</w:t>
      </w:r>
      <w:r w:rsidR="00000000">
        <w:t xml:space="preserve"> Ryu – funkcje i moduły</w:t>
      </w:r>
      <w:bookmarkEnd w:id="64"/>
      <w:bookmarkEnd w:id="65"/>
    </w:p>
    <w:p w14:paraId="3DA792FB" w14:textId="10BE6D80" w:rsidR="00347EBD" w:rsidRPr="00347EBD" w:rsidRDefault="00347EBD" w:rsidP="00347EBD">
      <w:pPr>
        <w:pStyle w:val="Tekstpodstawowy"/>
      </w:pPr>
      <w:r w:rsidRPr="00347EBD">
        <w:t xml:space="preserve">Ryu </w:t>
      </w:r>
      <w:r>
        <w:t xml:space="preserve">jak opisuje dokumentacja </w:t>
      </w:r>
      <w:sdt>
        <w:sdtPr>
          <w:rPr>
            <w:color w:val="000000"/>
          </w:rPr>
          <w:tag w:val="MENDELEY_CITATION_v3_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"/>
          <w:id w:val="1721475154"/>
          <w:placeholder>
            <w:docPart w:val="DefaultPlaceholder_-1854013440"/>
          </w:placeholder>
        </w:sdtPr>
        <w:sdtContent>
          <w:r w:rsidRPr="00347EBD">
            <w:rPr>
              <w:color w:val="000000"/>
            </w:rPr>
            <w:t>[18]</w:t>
          </w:r>
        </w:sdtContent>
      </w:sdt>
      <w:r>
        <w:rPr>
          <w:color w:val="000000"/>
        </w:rPr>
        <w:t xml:space="preserve"> </w:t>
      </w:r>
      <w:r w:rsidRPr="00347EBD">
        <w:t xml:space="preserve">udostępnia implementację OpenFlow 1.0/1.2/1.3/1.4/1.5 (pakiet ryu.ofproto) oraz przykładowe aplikacje REST do QoS. Aplikacje mogą: pozyskiwać topologię (LLDP), instalować FlowMod z dopasowaniem po ip_dscp/mpls_tc, tworzyć MeterMod (policery) i GroupMod (FF), a także wykonywać </w:t>
      </w:r>
      <w:r w:rsidRPr="00347EBD">
        <w:rPr>
          <w:i/>
          <w:iCs/>
        </w:rPr>
        <w:t>remarking</w:t>
      </w:r>
      <w:r w:rsidRPr="00347EBD">
        <w:t xml:space="preserve"> DSCP/mpls_tc poprzez set_field. </w:t>
      </w:r>
    </w:p>
    <w:p w14:paraId="633B65F1" w14:textId="77777777" w:rsidR="00977C83" w:rsidRDefault="00000000">
      <w:pPr>
        <w:pStyle w:val="Nagwek3"/>
        <w:numPr>
          <w:ilvl w:val="2"/>
          <w:numId w:val="16"/>
        </w:numPr>
        <w:ind w:left="1843" w:hanging="992"/>
      </w:pPr>
      <w:bookmarkStart w:id="66" w:name="_Toc212885261"/>
      <w:bookmarkStart w:id="67" w:name="_Toc213010254"/>
      <w:r>
        <w:t>XXX</w:t>
      </w:r>
      <w:bookmarkEnd w:id="66"/>
      <w:bookmarkEnd w:id="67"/>
    </w:p>
    <w:p w14:paraId="78C2AE62" w14:textId="77777777" w:rsidR="00977C83" w:rsidRDefault="00977C83">
      <w:pPr>
        <w:pStyle w:val="Tekstpodstawowy"/>
      </w:pPr>
    </w:p>
    <w:p w14:paraId="5FA8CBA7" w14:textId="77777777" w:rsidR="00977C83" w:rsidRDefault="00977C83">
      <w:pPr>
        <w:pStyle w:val="Tekstpodstawowy"/>
      </w:pPr>
    </w:p>
    <w:p w14:paraId="6999AECA" w14:textId="77777777" w:rsidR="00977C83" w:rsidRDefault="00000000">
      <w:pPr>
        <w:pStyle w:val="Nagwek1"/>
      </w:pPr>
      <w:bookmarkStart w:id="68" w:name="_Toc212885262"/>
      <w:bookmarkStart w:id="69" w:name="_Toc213010255"/>
      <w:r>
        <w:lastRenderedPageBreak/>
        <w:t>Projekt i implementacja środowiska testowego</w:t>
      </w:r>
      <w:bookmarkEnd w:id="68"/>
      <w:bookmarkEnd w:id="69"/>
    </w:p>
    <w:p w14:paraId="47D37584" w14:textId="77777777" w:rsidR="00977C83" w:rsidRDefault="00977C83">
      <w:pPr>
        <w:pStyle w:val="Akapitzlist"/>
        <w:keepNext/>
        <w:keepLines/>
        <w:numPr>
          <w:ilvl w:val="0"/>
          <w:numId w:val="16"/>
        </w:numPr>
        <w:spacing w:before="200" w:after="120"/>
        <w:rPr>
          <w:rFonts w:ascii="Arial" w:eastAsia="MS PGothic" w:hAnsi="Arial" w:cs="Arial"/>
          <w:b/>
          <w:bCs/>
          <w:vanish/>
          <w:color w:val="4F81BD"/>
          <w:sz w:val="28"/>
          <w:szCs w:val="26"/>
        </w:rPr>
      </w:pPr>
    </w:p>
    <w:p w14:paraId="165025A4" w14:textId="77777777" w:rsidR="00977C83" w:rsidRDefault="00000000">
      <w:pPr>
        <w:pStyle w:val="Nagwek2"/>
        <w:numPr>
          <w:ilvl w:val="1"/>
          <w:numId w:val="16"/>
        </w:numPr>
      </w:pPr>
      <w:bookmarkStart w:id="70" w:name="_Toc212885263"/>
      <w:bookmarkStart w:id="71" w:name="_Toc213010256"/>
      <w:r>
        <w:t>Metodykę badań i metryki QoS</w:t>
      </w:r>
      <w:bookmarkEnd w:id="70"/>
      <w:bookmarkEnd w:id="71"/>
    </w:p>
    <w:p w14:paraId="1BC0D282" w14:textId="77777777" w:rsidR="00977C83" w:rsidRDefault="00000000">
      <w:pPr>
        <w:pStyle w:val="Nagwek3"/>
        <w:numPr>
          <w:ilvl w:val="2"/>
          <w:numId w:val="16"/>
        </w:numPr>
        <w:ind w:left="1843" w:hanging="992"/>
      </w:pPr>
      <w:bookmarkStart w:id="72" w:name="_Toc212885264"/>
      <w:bookmarkStart w:id="73" w:name="_Toc213010257"/>
      <w:r>
        <w:t>XXX</w:t>
      </w:r>
      <w:bookmarkEnd w:id="72"/>
      <w:bookmarkEnd w:id="73"/>
    </w:p>
    <w:p w14:paraId="4F58751B" w14:textId="77777777" w:rsidR="00977C83" w:rsidRDefault="00000000">
      <w:pPr>
        <w:pStyle w:val="Nagwek2"/>
        <w:numPr>
          <w:ilvl w:val="1"/>
          <w:numId w:val="16"/>
        </w:numPr>
      </w:pPr>
      <w:bookmarkStart w:id="74" w:name="_Toc212885265"/>
      <w:bookmarkStart w:id="75" w:name="_Toc213010258"/>
      <w:r>
        <w:t>Konfiguracja środowiska (Ubuntu, Mininet, Ryu)</w:t>
      </w:r>
      <w:bookmarkEnd w:id="74"/>
      <w:bookmarkEnd w:id="75"/>
    </w:p>
    <w:p w14:paraId="0F916946" w14:textId="77777777" w:rsidR="00977C83" w:rsidRDefault="00000000">
      <w:pPr>
        <w:pStyle w:val="Nagwek3"/>
        <w:numPr>
          <w:ilvl w:val="2"/>
          <w:numId w:val="16"/>
        </w:numPr>
        <w:ind w:left="1843" w:hanging="992"/>
      </w:pPr>
      <w:bookmarkStart w:id="76" w:name="_Toc212885266"/>
      <w:bookmarkStart w:id="77" w:name="_Toc213010259"/>
      <w:r>
        <w:t>XXX wersje, konfiguracja, wymagania (VM, mount)</w:t>
      </w:r>
      <w:bookmarkEnd w:id="76"/>
      <w:bookmarkEnd w:id="77"/>
    </w:p>
    <w:p w14:paraId="58805B73" w14:textId="77777777" w:rsidR="00977C83" w:rsidRDefault="00000000">
      <w:pPr>
        <w:pStyle w:val="Nagwek2"/>
        <w:numPr>
          <w:ilvl w:val="1"/>
          <w:numId w:val="16"/>
        </w:numPr>
      </w:pPr>
      <w:bookmarkStart w:id="78" w:name="_Toc212885267"/>
      <w:bookmarkStart w:id="79" w:name="_Toc213010260"/>
      <w:r>
        <w:t>Topologia sieci i konfiguracja przełączników</w:t>
      </w:r>
      <w:bookmarkEnd w:id="78"/>
      <w:bookmarkEnd w:id="79"/>
    </w:p>
    <w:p w14:paraId="4F412D62" w14:textId="77777777" w:rsidR="00977C83" w:rsidRDefault="00000000">
      <w:pPr>
        <w:pStyle w:val="Nagwek3"/>
        <w:numPr>
          <w:ilvl w:val="2"/>
          <w:numId w:val="16"/>
        </w:numPr>
        <w:ind w:left="1843" w:hanging="992"/>
      </w:pPr>
      <w:bookmarkStart w:id="80" w:name="_Toc212885268"/>
      <w:bookmarkStart w:id="81" w:name="_Toc213010261"/>
      <w:r>
        <w:t>XXX opis, bottleneck (s2-eth1), alternatywne ścieżki</w:t>
      </w:r>
      <w:bookmarkEnd w:id="80"/>
      <w:bookmarkEnd w:id="81"/>
    </w:p>
    <w:p w14:paraId="1276E3F1" w14:textId="77777777" w:rsidR="00977C83" w:rsidRDefault="00000000">
      <w:pPr>
        <w:pStyle w:val="Nagwek2"/>
        <w:numPr>
          <w:ilvl w:val="1"/>
          <w:numId w:val="16"/>
        </w:numPr>
      </w:pPr>
      <w:bookmarkStart w:id="82" w:name="_Toc212885269"/>
      <w:bookmarkStart w:id="83" w:name="_Toc213010262"/>
      <w:r>
        <w:t>Oznakowanie i mapowania</w:t>
      </w:r>
      <w:bookmarkEnd w:id="82"/>
      <w:bookmarkEnd w:id="83"/>
    </w:p>
    <w:p w14:paraId="76135822" w14:textId="77777777" w:rsidR="00977C83" w:rsidRDefault="00000000">
      <w:pPr>
        <w:pStyle w:val="Nagwek3"/>
        <w:numPr>
          <w:ilvl w:val="2"/>
          <w:numId w:val="16"/>
        </w:numPr>
        <w:ind w:left="1843" w:hanging="992"/>
      </w:pPr>
      <w:bookmarkStart w:id="84" w:name="_Toc212885270"/>
      <w:bookmarkStart w:id="85" w:name="_Toc213010263"/>
      <w:r>
        <w:t>XXX DSCP w generatorach ruchu, DSCP↔EXP w MPLS, konfiguracja kolejek HTB i meters</w:t>
      </w:r>
      <w:bookmarkEnd w:id="84"/>
      <w:bookmarkEnd w:id="85"/>
    </w:p>
    <w:p w14:paraId="5F290A68" w14:textId="77777777" w:rsidR="00977C83" w:rsidRDefault="00000000">
      <w:pPr>
        <w:pStyle w:val="Nagwek2"/>
        <w:numPr>
          <w:ilvl w:val="1"/>
          <w:numId w:val="16"/>
        </w:numPr>
      </w:pPr>
      <w:bookmarkStart w:id="86" w:name="_Toc212885271"/>
      <w:bookmarkStart w:id="87" w:name="_Toc213010264"/>
      <w:r>
        <w:t>Implementacja dynamicznej kontroli QoS w Ryu</w:t>
      </w:r>
      <w:bookmarkEnd w:id="86"/>
      <w:bookmarkEnd w:id="87"/>
    </w:p>
    <w:p w14:paraId="448133F0" w14:textId="77777777" w:rsidR="00977C83" w:rsidRDefault="00000000">
      <w:pPr>
        <w:pStyle w:val="Nagwek3"/>
        <w:numPr>
          <w:ilvl w:val="2"/>
          <w:numId w:val="16"/>
        </w:numPr>
        <w:ind w:left="1843" w:hanging="992"/>
      </w:pPr>
      <w:bookmarkStart w:id="88" w:name="_Toc212885272"/>
      <w:bookmarkStart w:id="89" w:name="_Toc213010265"/>
      <w:r>
        <w:t>XXX klasyfikacja, instalacja flowów, set_queue/meter, groups FF (dla E)</w:t>
      </w:r>
      <w:bookmarkEnd w:id="88"/>
      <w:bookmarkEnd w:id="89"/>
    </w:p>
    <w:p w14:paraId="2BB25734" w14:textId="77777777" w:rsidR="00977C83" w:rsidRDefault="00000000">
      <w:pPr>
        <w:pStyle w:val="Nagwek2"/>
        <w:numPr>
          <w:ilvl w:val="1"/>
          <w:numId w:val="16"/>
        </w:numPr>
      </w:pPr>
      <w:bookmarkStart w:id="90" w:name="_Toc212885273"/>
      <w:bookmarkStart w:id="91" w:name="_Toc213010266"/>
      <w:r>
        <w:t>Scenariusze testowe</w:t>
      </w:r>
      <w:bookmarkEnd w:id="90"/>
      <w:bookmarkEnd w:id="91"/>
    </w:p>
    <w:p w14:paraId="73C837A2" w14:textId="77777777" w:rsidR="00977C83" w:rsidRDefault="00000000">
      <w:pPr>
        <w:pStyle w:val="Nagwek3"/>
        <w:numPr>
          <w:ilvl w:val="2"/>
          <w:numId w:val="16"/>
        </w:numPr>
        <w:ind w:left="1843" w:hanging="992"/>
        <w:rPr>
          <w:lang w:val="en-AU"/>
        </w:rPr>
      </w:pPr>
      <w:bookmarkStart w:id="92" w:name="_Toc212885274"/>
      <w:bookmarkStart w:id="93" w:name="_Toc213010267"/>
      <w:r>
        <w:rPr>
          <w:lang w:val="en-AU"/>
        </w:rPr>
        <w:t>Baseline (bez QoS)</w:t>
      </w:r>
      <w:bookmarkEnd w:id="92"/>
      <w:bookmarkEnd w:id="93"/>
    </w:p>
    <w:p w14:paraId="630B4892" w14:textId="3FBC659F" w:rsidR="00977C83" w:rsidRDefault="00000000">
      <w:pPr>
        <w:pStyle w:val="Nagwek3"/>
        <w:numPr>
          <w:ilvl w:val="2"/>
          <w:numId w:val="16"/>
        </w:numPr>
        <w:ind w:left="1843" w:hanging="992"/>
        <w:rPr>
          <w:lang w:val="en-AU"/>
        </w:rPr>
      </w:pPr>
      <w:bookmarkStart w:id="94" w:name="_Toc212885275"/>
      <w:bookmarkStart w:id="95" w:name="_Toc213010268"/>
      <w:r>
        <w:rPr>
          <w:lang w:val="en-AU"/>
        </w:rPr>
        <w:t>DiffServ + HTB (shaping/prioritization)</w:t>
      </w:r>
      <w:bookmarkEnd w:id="94"/>
      <w:r w:rsidR="00917E05">
        <w:rPr>
          <w:lang w:val="en-AU"/>
        </w:rPr>
        <w:t xml:space="preserve"> – statycznie</w:t>
      </w:r>
      <w:bookmarkEnd w:id="95"/>
    </w:p>
    <w:p w14:paraId="65E7BB39" w14:textId="64E75469" w:rsidR="00917E05" w:rsidRPr="00917E05" w:rsidRDefault="00917E05" w:rsidP="00917E05">
      <w:pPr>
        <w:pStyle w:val="Nagwek3"/>
        <w:numPr>
          <w:ilvl w:val="2"/>
          <w:numId w:val="16"/>
        </w:numPr>
        <w:ind w:left="1843" w:hanging="992"/>
        <w:rPr>
          <w:lang w:val="en-AU"/>
        </w:rPr>
      </w:pPr>
      <w:bookmarkStart w:id="96" w:name="_Toc213010269"/>
      <w:r w:rsidRPr="00917E05">
        <w:rPr>
          <w:lang w:val="en-AU"/>
        </w:rPr>
        <w:t xml:space="preserve">DiffServ + HTB (shaping/prioritization) – </w:t>
      </w:r>
      <w:r>
        <w:rPr>
          <w:lang w:val="en-AU"/>
        </w:rPr>
        <w:t>dynamicznie</w:t>
      </w:r>
      <w:bookmarkEnd w:id="96"/>
    </w:p>
    <w:p w14:paraId="42EBF9A8" w14:textId="77777777" w:rsidR="00977C83" w:rsidRDefault="00000000">
      <w:pPr>
        <w:pStyle w:val="Nagwek3"/>
        <w:numPr>
          <w:ilvl w:val="2"/>
          <w:numId w:val="16"/>
        </w:numPr>
        <w:ind w:left="1843" w:hanging="992"/>
        <w:rPr>
          <w:lang w:val="en-AU"/>
        </w:rPr>
      </w:pPr>
      <w:bookmarkStart w:id="97" w:name="_Toc212885276"/>
      <w:bookmarkStart w:id="98" w:name="_Toc213010270"/>
      <w:r>
        <w:rPr>
          <w:lang w:val="en-AU"/>
        </w:rPr>
        <w:t>Policing (OpenFlow meters)</w:t>
      </w:r>
      <w:bookmarkEnd w:id="97"/>
      <w:bookmarkEnd w:id="98"/>
    </w:p>
    <w:p w14:paraId="71D57C18" w14:textId="77777777" w:rsidR="00977C83" w:rsidRDefault="00000000">
      <w:pPr>
        <w:pStyle w:val="Nagwek3"/>
        <w:numPr>
          <w:ilvl w:val="2"/>
          <w:numId w:val="16"/>
        </w:numPr>
        <w:ind w:left="1843" w:hanging="992"/>
        <w:rPr>
          <w:lang w:val="en-AU"/>
        </w:rPr>
      </w:pPr>
      <w:bookmarkStart w:id="99" w:name="_Toc212885277"/>
      <w:bookmarkStart w:id="100" w:name="_Toc213010271"/>
      <w:r>
        <w:rPr>
          <w:lang w:val="en-AU"/>
        </w:rPr>
        <w:t>DiffServ + MPLS (Uniform/Short-Pipe/Pipe)</w:t>
      </w:r>
      <w:bookmarkEnd w:id="99"/>
      <w:bookmarkEnd w:id="100"/>
    </w:p>
    <w:p w14:paraId="26068B4C" w14:textId="77777777" w:rsidR="00977C83" w:rsidRDefault="00000000">
      <w:pPr>
        <w:pStyle w:val="Nagwek3"/>
        <w:numPr>
          <w:ilvl w:val="2"/>
          <w:numId w:val="16"/>
        </w:numPr>
        <w:ind w:left="1843" w:hanging="992"/>
        <w:rPr>
          <w:lang w:val="en-AU"/>
        </w:rPr>
      </w:pPr>
      <w:bookmarkStart w:id="101" w:name="_Toc212885278"/>
      <w:bookmarkStart w:id="102" w:name="_Toc213010272"/>
      <w:r>
        <w:rPr>
          <w:lang w:val="en-AU"/>
        </w:rPr>
        <w:t>SDN routing per klasa</w:t>
      </w:r>
      <w:bookmarkEnd w:id="101"/>
      <w:bookmarkEnd w:id="102"/>
    </w:p>
    <w:p w14:paraId="641AAFB5" w14:textId="77777777" w:rsidR="00977C83" w:rsidRDefault="00000000">
      <w:pPr>
        <w:pStyle w:val="Nagwek2"/>
        <w:numPr>
          <w:ilvl w:val="1"/>
          <w:numId w:val="16"/>
        </w:numPr>
      </w:pPr>
      <w:bookmarkStart w:id="103" w:name="_Toc212885279"/>
      <w:bookmarkStart w:id="104" w:name="_Toc213010273"/>
      <w:r>
        <w:t>Generowanie ruchu</w:t>
      </w:r>
      <w:bookmarkEnd w:id="103"/>
      <w:bookmarkEnd w:id="104"/>
    </w:p>
    <w:p w14:paraId="6ED3AF6F" w14:textId="77777777" w:rsidR="00977C83" w:rsidRDefault="00000000">
      <w:pPr>
        <w:pStyle w:val="Nagwek3"/>
        <w:numPr>
          <w:ilvl w:val="2"/>
          <w:numId w:val="16"/>
        </w:numPr>
        <w:ind w:left="1843" w:hanging="992"/>
      </w:pPr>
      <w:bookmarkStart w:id="105" w:name="_Toc212885280"/>
      <w:bookmarkStart w:id="106" w:name="_Toc213010274"/>
      <w:r>
        <w:t>XXX profile strumieni EF/AF/BE, czas trwania, bitrate, pcap/port dump</w:t>
      </w:r>
      <w:bookmarkEnd w:id="105"/>
      <w:bookmarkEnd w:id="106"/>
    </w:p>
    <w:p w14:paraId="49FE18C1" w14:textId="77777777" w:rsidR="00977C83" w:rsidRDefault="00000000">
      <w:pPr>
        <w:pStyle w:val="Nagwek2"/>
        <w:numPr>
          <w:ilvl w:val="1"/>
          <w:numId w:val="16"/>
        </w:numPr>
      </w:pPr>
      <w:bookmarkStart w:id="107" w:name="_Toc212885281"/>
      <w:bookmarkStart w:id="108" w:name="_Toc213010275"/>
      <w:r>
        <w:t>Reprodukowalność</w:t>
      </w:r>
      <w:bookmarkEnd w:id="107"/>
      <w:bookmarkEnd w:id="108"/>
    </w:p>
    <w:p w14:paraId="34087F74" w14:textId="77777777" w:rsidR="00977C83" w:rsidRDefault="00000000">
      <w:pPr>
        <w:pStyle w:val="Nagwek3"/>
        <w:numPr>
          <w:ilvl w:val="2"/>
          <w:numId w:val="16"/>
        </w:numPr>
        <w:ind w:left="1843" w:hanging="992"/>
      </w:pPr>
      <w:bookmarkStart w:id="109" w:name="_Toc212885282"/>
      <w:bookmarkStart w:id="110" w:name="_Toc213010276"/>
      <w:r>
        <w:t>XXX ścieżki logów, komendy uruchomieniowe, seedy, timestampy</w:t>
      </w:r>
      <w:bookmarkEnd w:id="109"/>
      <w:bookmarkEnd w:id="110"/>
    </w:p>
    <w:p w14:paraId="450E48BA" w14:textId="77777777" w:rsidR="00977C83" w:rsidRDefault="00977C83">
      <w:pPr>
        <w:pStyle w:val="Tekstpodstawowy"/>
      </w:pPr>
    </w:p>
    <w:p w14:paraId="5008DB44" w14:textId="77777777" w:rsidR="00977C83" w:rsidRDefault="00977C83">
      <w:pPr>
        <w:pStyle w:val="Tekstpodstawowy"/>
      </w:pPr>
    </w:p>
    <w:p w14:paraId="7ED0956B" w14:textId="77777777" w:rsidR="00977C83" w:rsidRDefault="00000000">
      <w:pPr>
        <w:pStyle w:val="Nagwek1"/>
      </w:pPr>
      <w:bookmarkStart w:id="111" w:name="_Toc212885283"/>
      <w:bookmarkStart w:id="112" w:name="_Toc213010277"/>
      <w:r>
        <w:lastRenderedPageBreak/>
        <w:t>Analiza wyników</w:t>
      </w:r>
      <w:bookmarkEnd w:id="111"/>
      <w:bookmarkEnd w:id="112"/>
    </w:p>
    <w:p w14:paraId="23012248" w14:textId="77777777" w:rsidR="00977C83" w:rsidRDefault="00977C83">
      <w:pPr>
        <w:pStyle w:val="Akapitzlist"/>
        <w:keepNext/>
        <w:keepLines/>
        <w:numPr>
          <w:ilvl w:val="0"/>
          <w:numId w:val="16"/>
        </w:numPr>
        <w:spacing w:before="200" w:after="120"/>
        <w:rPr>
          <w:rFonts w:ascii="Arial" w:eastAsia="MS PGothic" w:hAnsi="Arial" w:cs="Arial"/>
          <w:b/>
          <w:bCs/>
          <w:vanish/>
          <w:color w:val="4F81BD"/>
          <w:sz w:val="28"/>
          <w:szCs w:val="26"/>
        </w:rPr>
      </w:pPr>
    </w:p>
    <w:p w14:paraId="578F6759" w14:textId="77777777" w:rsidR="00977C83" w:rsidRDefault="00977C83">
      <w:pPr>
        <w:pStyle w:val="Tekstpodstawowy"/>
      </w:pPr>
    </w:p>
    <w:p w14:paraId="337CACDB" w14:textId="77777777" w:rsidR="00977C83" w:rsidRDefault="00000000">
      <w:pPr>
        <w:pStyle w:val="Nagwek1"/>
      </w:pPr>
      <w:bookmarkStart w:id="113" w:name="_Toc155732723"/>
      <w:bookmarkStart w:id="114" w:name="_Toc212885289"/>
      <w:bookmarkStart w:id="115" w:name="_Toc213010278"/>
      <w:r>
        <w:lastRenderedPageBreak/>
        <w:t>Bibliografia</w:t>
      </w:r>
      <w:bookmarkEnd w:id="113"/>
      <w:bookmarkEnd w:id="114"/>
      <w:bookmarkEnd w:id="115"/>
      <w:r>
        <w:t xml:space="preserve"> </w:t>
      </w:r>
    </w:p>
    <w:p w14:paraId="4DA2A8C2" w14:textId="77777777" w:rsidR="00AC2EF1" w:rsidRDefault="00000000" w:rsidP="00AC2EF1">
      <w:pPr>
        <w:autoSpaceDE w:val="0"/>
        <w:divId w:val="309091879"/>
      </w:pPr>
      <w:r>
        <w:t xml:space="preserve"> </w:t>
      </w:r>
    </w:p>
    <w:sdt>
      <w:sdtPr>
        <w:rPr>
          <w:color w:val="000000"/>
        </w:rPr>
        <w:tag w:val="MENDELEY_BIBLIOGRAPHY"/>
        <w:id w:val="660510196"/>
        <w:placeholder>
          <w:docPart w:val="DefaultPlaceholder_-1854013440"/>
        </w:placeholder>
      </w:sdtPr>
      <w:sdtContent>
        <w:p w14:paraId="242EFFA8" w14:textId="77777777" w:rsidR="00347EBD" w:rsidRDefault="00347EBD">
          <w:pPr>
            <w:autoSpaceDE w:val="0"/>
            <w:ind w:hanging="640"/>
            <w:divId w:val="2071464964"/>
            <w:rPr>
              <w:rFonts w:eastAsia="Times New Roman"/>
              <w:szCs w:val="24"/>
            </w:rPr>
          </w:pPr>
          <w:r w:rsidRPr="00347EBD">
            <w:rPr>
              <w:rFonts w:eastAsia="Times New Roman"/>
              <w:lang w:val="en-AU"/>
            </w:rPr>
            <w:t>[1]</w:t>
          </w:r>
          <w:r w:rsidRPr="00347EBD">
            <w:rPr>
              <w:rFonts w:eastAsia="Times New Roman"/>
              <w:lang w:val="en-AU"/>
            </w:rPr>
            <w:tab/>
            <w:t xml:space="preserve">„RFC 1633 - Integrated Services in the Internet Architecture: an Overview”. </w:t>
          </w:r>
          <w:r>
            <w:rPr>
              <w:rFonts w:eastAsia="Times New Roman"/>
            </w:rPr>
            <w:t>Dostęp: 1 listopad 2025. [Online]. Dostępne na: https://datatracker.ietf.org/doc/html/rfc1633</w:t>
          </w:r>
        </w:p>
        <w:p w14:paraId="3A12A1EE" w14:textId="77777777" w:rsidR="00347EBD" w:rsidRDefault="00347EBD">
          <w:pPr>
            <w:autoSpaceDE w:val="0"/>
            <w:ind w:hanging="640"/>
            <w:divId w:val="1196114626"/>
            <w:rPr>
              <w:rFonts w:eastAsia="Times New Roman"/>
            </w:rPr>
          </w:pPr>
          <w:r w:rsidRPr="00347EBD">
            <w:rPr>
              <w:rFonts w:eastAsia="Times New Roman"/>
              <w:lang w:val="en-AU"/>
            </w:rPr>
            <w:t>[2]</w:t>
          </w:r>
          <w:r w:rsidRPr="00347EBD">
            <w:rPr>
              <w:rFonts w:eastAsia="Times New Roman"/>
              <w:lang w:val="en-AU"/>
            </w:rPr>
            <w:tab/>
            <w:t xml:space="preserve">„RFC 2205 - Resource ReSerVation Protocol (RSVP) -- Version 1 Functional Specification”. </w:t>
          </w:r>
          <w:r>
            <w:rPr>
              <w:rFonts w:eastAsia="Times New Roman"/>
            </w:rPr>
            <w:t>Dostęp: 1 listopad 2025. [Online]. Dostępne na: https://datatracker.ietf.org/doc/html/rfc2205</w:t>
          </w:r>
        </w:p>
        <w:p w14:paraId="77DAEF64" w14:textId="77777777" w:rsidR="00347EBD" w:rsidRDefault="00347EBD">
          <w:pPr>
            <w:autoSpaceDE w:val="0"/>
            <w:ind w:hanging="640"/>
            <w:divId w:val="1031299412"/>
            <w:rPr>
              <w:rFonts w:eastAsia="Times New Roman"/>
            </w:rPr>
          </w:pPr>
          <w:r w:rsidRPr="00347EBD">
            <w:rPr>
              <w:rFonts w:eastAsia="Times New Roman"/>
              <w:lang w:val="en-AU"/>
            </w:rPr>
            <w:t>[3]</w:t>
          </w:r>
          <w:r w:rsidRPr="00347EBD">
            <w:rPr>
              <w:rFonts w:eastAsia="Times New Roman"/>
              <w:lang w:val="en-AU"/>
            </w:rPr>
            <w:tab/>
            <w:t xml:space="preserve">„RFC 2475 - An Architecture for Differentiated Services”. </w:t>
          </w:r>
          <w:r>
            <w:rPr>
              <w:rFonts w:eastAsia="Times New Roman"/>
            </w:rPr>
            <w:t>Dostęp: 1 listopad 2025. [Online]. Dostępne na: https://datatracker.ietf.org/doc/html/rfc2475</w:t>
          </w:r>
        </w:p>
        <w:p w14:paraId="251EB78E" w14:textId="77777777" w:rsidR="00347EBD" w:rsidRDefault="00347EBD">
          <w:pPr>
            <w:autoSpaceDE w:val="0"/>
            <w:ind w:hanging="640"/>
            <w:divId w:val="1180655455"/>
            <w:rPr>
              <w:rFonts w:eastAsia="Times New Roman"/>
            </w:rPr>
          </w:pPr>
          <w:r w:rsidRPr="00347EBD">
            <w:rPr>
              <w:rFonts w:eastAsia="Times New Roman"/>
              <w:lang w:val="en-AU"/>
            </w:rPr>
            <w:t>[4]</w:t>
          </w:r>
          <w:r w:rsidRPr="00347EBD">
            <w:rPr>
              <w:rFonts w:eastAsia="Times New Roman"/>
              <w:lang w:val="en-AU"/>
            </w:rPr>
            <w:tab/>
            <w:t xml:space="preserve">„RFC 2474 - Definition of the Differentiated Services Field (DS Field) in the IPv4 and IPv6 Headers”. </w:t>
          </w:r>
          <w:r>
            <w:rPr>
              <w:rFonts w:eastAsia="Times New Roman"/>
            </w:rPr>
            <w:t>Dostęp: 1 listopad 2025. [Online]. Dostępne na: https://datatracker.ietf.org/doc/html/rfc2474</w:t>
          </w:r>
        </w:p>
        <w:p w14:paraId="26748F8A" w14:textId="77777777" w:rsidR="00347EBD" w:rsidRDefault="00347EBD">
          <w:pPr>
            <w:autoSpaceDE w:val="0"/>
            <w:ind w:hanging="640"/>
            <w:divId w:val="2038190664"/>
            <w:rPr>
              <w:rFonts w:eastAsia="Times New Roman"/>
            </w:rPr>
          </w:pPr>
          <w:r>
            <w:rPr>
              <w:rFonts w:eastAsia="Times New Roman"/>
            </w:rPr>
            <w:t>[5]</w:t>
          </w:r>
          <w:r>
            <w:rPr>
              <w:rFonts w:eastAsia="Times New Roman"/>
            </w:rPr>
            <w:tab/>
            <w:t>„Załączniki - Analiza możliwości realizacji usługi DiffServ w sieciach zbudowanych w technice MPLS - Prace - Prace - Katalog - Akademia Górniczo-Hutnicza im. Stanisława Staszica w Krakowie - APD”. Dostęp: 1 listopad 2025. [Online]. Dostępne na: https://apd.usos.agh.edu.pl/diplomas/attachments/history/21231/</w:t>
          </w:r>
        </w:p>
        <w:p w14:paraId="60B36983" w14:textId="77777777" w:rsidR="00347EBD" w:rsidRDefault="00347EBD">
          <w:pPr>
            <w:autoSpaceDE w:val="0"/>
            <w:ind w:hanging="640"/>
            <w:divId w:val="349991507"/>
            <w:rPr>
              <w:rFonts w:eastAsia="Times New Roman"/>
            </w:rPr>
          </w:pPr>
          <w:r w:rsidRPr="00347EBD">
            <w:rPr>
              <w:rFonts w:eastAsia="Times New Roman"/>
              <w:lang w:val="en-AU"/>
            </w:rPr>
            <w:t>[6]</w:t>
          </w:r>
          <w:r w:rsidRPr="00347EBD">
            <w:rPr>
              <w:rFonts w:eastAsia="Times New Roman"/>
              <w:lang w:val="en-AU"/>
            </w:rPr>
            <w:tab/>
            <w:t xml:space="preserve">„RFC 2597 - Assured Forwarding PHB Group”. </w:t>
          </w:r>
          <w:r>
            <w:rPr>
              <w:rFonts w:eastAsia="Times New Roman"/>
            </w:rPr>
            <w:t>Dostęp: 1 listopad 2025. [Online]. Dostępne na: https://datatracker.ietf.org/doc/html/rfc2597</w:t>
          </w:r>
        </w:p>
        <w:p w14:paraId="5DE3B243" w14:textId="77777777" w:rsidR="00347EBD" w:rsidRDefault="00347EBD">
          <w:pPr>
            <w:autoSpaceDE w:val="0"/>
            <w:ind w:hanging="640"/>
            <w:divId w:val="2057504893"/>
            <w:rPr>
              <w:rFonts w:eastAsia="Times New Roman"/>
            </w:rPr>
          </w:pPr>
          <w:r w:rsidRPr="00347EBD">
            <w:rPr>
              <w:rFonts w:eastAsia="Times New Roman"/>
              <w:lang w:val="en-AU"/>
            </w:rPr>
            <w:t>[7]</w:t>
          </w:r>
          <w:r w:rsidRPr="00347EBD">
            <w:rPr>
              <w:rFonts w:eastAsia="Times New Roman"/>
              <w:lang w:val="en-AU"/>
            </w:rPr>
            <w:tab/>
            <w:t xml:space="preserve">„RFC 3246 - An Expedited Forwarding PHB (Per-Hop Behavior)”. </w:t>
          </w:r>
          <w:r>
            <w:rPr>
              <w:rFonts w:eastAsia="Times New Roman"/>
            </w:rPr>
            <w:t>Dostęp: 1 listopad 2025. [Online]. Dostępne na: https://datatracker.ietf.org/doc/html/rfc3246</w:t>
          </w:r>
        </w:p>
        <w:p w14:paraId="033A8EDB" w14:textId="77777777" w:rsidR="00347EBD" w:rsidRDefault="00347EBD">
          <w:pPr>
            <w:autoSpaceDE w:val="0"/>
            <w:ind w:hanging="640"/>
            <w:divId w:val="1124808229"/>
            <w:rPr>
              <w:rFonts w:eastAsia="Times New Roman"/>
            </w:rPr>
          </w:pPr>
          <w:r>
            <w:rPr>
              <w:rFonts w:eastAsia="Times New Roman"/>
            </w:rPr>
            <w:t>[8]</w:t>
          </w:r>
          <w:r>
            <w:rPr>
              <w:rFonts w:eastAsia="Times New Roman"/>
            </w:rPr>
            <w:tab/>
            <w:t>„Mechanizmy QOS w kontekście integrowania sieci IPV4 i IPV6 - Zeszyty Naukowe Warszawskiej Wyższej Szkoły Informatyki - Tom nr 4 (2010) - BazTech - Yadda”. Dostęp: 1 listopad 2025. [Online]. Dostępne na: https://yadda.icm.edu.pl/baztech/element/bwmeta1.element.baztech-3d536544-c39a-49f7-b576-14464d6f7242</w:t>
          </w:r>
        </w:p>
        <w:p w14:paraId="78872B37" w14:textId="77777777" w:rsidR="00347EBD" w:rsidRDefault="00347EBD">
          <w:pPr>
            <w:autoSpaceDE w:val="0"/>
            <w:ind w:hanging="640"/>
            <w:divId w:val="2024044471"/>
            <w:rPr>
              <w:rFonts w:eastAsia="Times New Roman"/>
            </w:rPr>
          </w:pPr>
          <w:r w:rsidRPr="00347EBD">
            <w:rPr>
              <w:rFonts w:eastAsia="Times New Roman"/>
              <w:lang w:val="en-AU"/>
            </w:rPr>
            <w:t>[9]</w:t>
          </w:r>
          <w:r w:rsidRPr="00347EBD">
            <w:rPr>
              <w:rFonts w:eastAsia="Times New Roman"/>
              <w:lang w:val="en-AU"/>
            </w:rPr>
            <w:tab/>
            <w:t xml:space="preserve">„RFC 3644 - Policy Quality of Service (QoS) Information Model”. </w:t>
          </w:r>
          <w:r>
            <w:rPr>
              <w:rFonts w:eastAsia="Times New Roman"/>
            </w:rPr>
            <w:t>Dostęp: 1 listopad 2025. [Online]. Dostępne na: https://datatracker.ietf.org/doc/html/rfc3644</w:t>
          </w:r>
        </w:p>
        <w:p w14:paraId="7491DE02" w14:textId="77777777" w:rsidR="00347EBD" w:rsidRDefault="00347EBD">
          <w:pPr>
            <w:autoSpaceDE w:val="0"/>
            <w:ind w:hanging="640"/>
            <w:divId w:val="984890862"/>
            <w:rPr>
              <w:rFonts w:eastAsia="Times New Roman"/>
            </w:rPr>
          </w:pPr>
          <w:r w:rsidRPr="00347EBD">
            <w:rPr>
              <w:rFonts w:eastAsia="Times New Roman"/>
              <w:lang w:val="en-AU"/>
            </w:rPr>
            <w:t>[10]</w:t>
          </w:r>
          <w:r w:rsidRPr="00347EBD">
            <w:rPr>
              <w:rFonts w:eastAsia="Times New Roman"/>
              <w:lang w:val="en-AU"/>
            </w:rPr>
            <w:tab/>
            <w:t xml:space="preserve">„RFC 5462 - Multiprotocol Label Switching (MPLS) Label Stack Entry: «EXP» Field Renamed to «Traffic Class» Field”. </w:t>
          </w:r>
          <w:r>
            <w:rPr>
              <w:rFonts w:eastAsia="Times New Roman"/>
            </w:rPr>
            <w:t>Dostęp: 1 listopad 2025. [Online]. Dostępne na: https://datatracker.ietf.org/doc/html/rfc5462</w:t>
          </w:r>
        </w:p>
        <w:p w14:paraId="1AFEDB67" w14:textId="77777777" w:rsidR="00347EBD" w:rsidRDefault="00347EBD">
          <w:pPr>
            <w:autoSpaceDE w:val="0"/>
            <w:ind w:hanging="640"/>
            <w:divId w:val="1574194038"/>
            <w:rPr>
              <w:rFonts w:eastAsia="Times New Roman"/>
            </w:rPr>
          </w:pPr>
          <w:r w:rsidRPr="00347EBD">
            <w:rPr>
              <w:rFonts w:eastAsia="Times New Roman"/>
              <w:lang w:val="en-AU"/>
            </w:rPr>
            <w:t>[11]</w:t>
          </w:r>
          <w:r w:rsidRPr="00347EBD">
            <w:rPr>
              <w:rFonts w:eastAsia="Times New Roman"/>
              <w:lang w:val="en-AU"/>
            </w:rPr>
            <w:tab/>
            <w:t xml:space="preserve">„RFC 3270 - Multi-Protocol Label Switching (MPLS) Support of Differentiated Services”. </w:t>
          </w:r>
          <w:r>
            <w:rPr>
              <w:rFonts w:eastAsia="Times New Roman"/>
            </w:rPr>
            <w:t>Dostęp: 1 listopad 2025. [Online]. Dostępne na: https://datatracker.ietf.org/doc/html/rfc3270</w:t>
          </w:r>
        </w:p>
        <w:p w14:paraId="3E33CED1" w14:textId="77777777" w:rsidR="00347EBD" w:rsidRDefault="00347EBD">
          <w:pPr>
            <w:autoSpaceDE w:val="0"/>
            <w:ind w:hanging="640"/>
            <w:divId w:val="766996942"/>
            <w:rPr>
              <w:rFonts w:eastAsia="Times New Roman"/>
            </w:rPr>
          </w:pPr>
          <w:r w:rsidRPr="00347EBD">
            <w:rPr>
              <w:rFonts w:eastAsia="Times New Roman"/>
              <w:lang w:val="en-AU"/>
            </w:rPr>
            <w:t>[12]</w:t>
          </w:r>
          <w:r w:rsidRPr="00347EBD">
            <w:rPr>
              <w:rFonts w:eastAsia="Times New Roman"/>
              <w:lang w:val="en-AU"/>
            </w:rPr>
            <w:tab/>
            <w:t xml:space="preserve">„RFC 3031 - Multiprotocol Label Switching Architecture”. </w:t>
          </w:r>
          <w:r>
            <w:rPr>
              <w:rFonts w:eastAsia="Times New Roman"/>
            </w:rPr>
            <w:t>Dostęp: 3 styczeń 2024. [Online]. Dostępne na: https://datatracker.ietf.org/doc/html/rfc3031#page-3</w:t>
          </w:r>
        </w:p>
        <w:p w14:paraId="6491FDF1" w14:textId="77777777" w:rsidR="00347EBD" w:rsidRDefault="00347EBD">
          <w:pPr>
            <w:autoSpaceDE w:val="0"/>
            <w:ind w:hanging="640"/>
            <w:divId w:val="2044817043"/>
            <w:rPr>
              <w:rFonts w:eastAsia="Times New Roman"/>
            </w:rPr>
          </w:pPr>
          <w:r w:rsidRPr="00347EBD">
            <w:rPr>
              <w:rFonts w:eastAsia="Times New Roman"/>
              <w:lang w:val="en-AU"/>
            </w:rPr>
            <w:t>[13]</w:t>
          </w:r>
          <w:r w:rsidRPr="00347EBD">
            <w:rPr>
              <w:rFonts w:eastAsia="Times New Roman"/>
              <w:lang w:val="en-AU"/>
            </w:rPr>
            <w:tab/>
            <w:t xml:space="preserve">„RFC 2702 - Requirements for Traffic Engineering Over MPLS”. </w:t>
          </w:r>
          <w:r>
            <w:rPr>
              <w:rFonts w:eastAsia="Times New Roman"/>
            </w:rPr>
            <w:t>Dostęp: 1 listopad 2025. [Online]. Dostępne na: https://datatracker.ietf.org/doc/html/rfc2702</w:t>
          </w:r>
        </w:p>
        <w:p w14:paraId="4FC7F478" w14:textId="77777777" w:rsidR="00347EBD" w:rsidRDefault="00347EBD">
          <w:pPr>
            <w:autoSpaceDE w:val="0"/>
            <w:ind w:hanging="640"/>
            <w:divId w:val="2093575981"/>
            <w:rPr>
              <w:rFonts w:eastAsia="Times New Roman"/>
            </w:rPr>
          </w:pPr>
          <w:r w:rsidRPr="00347EBD">
            <w:rPr>
              <w:rFonts w:eastAsia="Times New Roman"/>
              <w:lang w:val="en-AU"/>
            </w:rPr>
            <w:t>[14]</w:t>
          </w:r>
          <w:r w:rsidRPr="00347EBD">
            <w:rPr>
              <w:rFonts w:eastAsia="Times New Roman"/>
              <w:lang w:val="en-AU"/>
            </w:rPr>
            <w:tab/>
            <w:t xml:space="preserve">„RFC 3209 - RSVP-TE: Extensions to RSVP for LSP Tunnels”. </w:t>
          </w:r>
          <w:r>
            <w:rPr>
              <w:rFonts w:eastAsia="Times New Roman"/>
            </w:rPr>
            <w:t>Dostęp: 1 listopad 2025. [Online]. Dostępne na: https://datatracker.ietf.org/doc/html/rfc3209</w:t>
          </w:r>
        </w:p>
        <w:p w14:paraId="44FA8B57" w14:textId="77777777" w:rsidR="00347EBD" w:rsidRDefault="00347EBD">
          <w:pPr>
            <w:autoSpaceDE w:val="0"/>
            <w:ind w:hanging="640"/>
            <w:divId w:val="1482694699"/>
            <w:rPr>
              <w:rFonts w:eastAsia="Times New Roman"/>
            </w:rPr>
          </w:pPr>
          <w:r w:rsidRPr="00347EBD">
            <w:rPr>
              <w:rFonts w:eastAsia="Times New Roman"/>
              <w:lang w:val="en-AU"/>
            </w:rPr>
            <w:t>[15]</w:t>
          </w:r>
          <w:r w:rsidRPr="00347EBD">
            <w:rPr>
              <w:rFonts w:eastAsia="Times New Roman"/>
              <w:lang w:val="en-AU"/>
            </w:rPr>
            <w:tab/>
            <w:t xml:space="preserve">„RFC 4090 - Fast Reroute Extensions to RSVP-TE for LSP Tunnels”. </w:t>
          </w:r>
          <w:r>
            <w:rPr>
              <w:rFonts w:eastAsia="Times New Roman"/>
            </w:rPr>
            <w:t>Dostęp: 1 listopad 2025. [Online]. Dostępne na: https://datatracker.ietf.org/doc/html/rfc4090</w:t>
          </w:r>
        </w:p>
        <w:p w14:paraId="5AC06A16" w14:textId="77777777" w:rsidR="00347EBD" w:rsidRDefault="00347EBD">
          <w:pPr>
            <w:autoSpaceDE w:val="0"/>
            <w:ind w:hanging="640"/>
            <w:divId w:val="1523712839"/>
            <w:rPr>
              <w:rFonts w:eastAsia="Times New Roman"/>
            </w:rPr>
          </w:pPr>
          <w:r w:rsidRPr="00347EBD">
            <w:rPr>
              <w:rFonts w:eastAsia="Times New Roman"/>
              <w:lang w:val="en-AU"/>
            </w:rPr>
            <w:t>[16]</w:t>
          </w:r>
          <w:r w:rsidRPr="00347EBD">
            <w:rPr>
              <w:rFonts w:eastAsia="Times New Roman"/>
              <w:lang w:val="en-AU"/>
            </w:rPr>
            <w:tab/>
            <w:t xml:space="preserve">„RFC 7426 - Software-Defined Networking (SDN): Layers and Architecture Terminology”. </w:t>
          </w:r>
          <w:r>
            <w:rPr>
              <w:rFonts w:eastAsia="Times New Roman"/>
            </w:rPr>
            <w:t>Dostęp: 2 listopad 2025. [Online]. Dostępne na: https://datatracker.ietf.org/doc/html/rfc7426</w:t>
          </w:r>
        </w:p>
        <w:p w14:paraId="22B2B3E6" w14:textId="77777777" w:rsidR="00347EBD" w:rsidRDefault="00347EBD">
          <w:pPr>
            <w:autoSpaceDE w:val="0"/>
            <w:ind w:hanging="640"/>
            <w:divId w:val="1543322938"/>
            <w:rPr>
              <w:rFonts w:eastAsia="Times New Roman"/>
            </w:rPr>
          </w:pPr>
          <w:r w:rsidRPr="00347EBD">
            <w:rPr>
              <w:rFonts w:eastAsia="Times New Roman"/>
              <w:lang w:val="en-AU"/>
            </w:rPr>
            <w:t>[17]</w:t>
          </w:r>
          <w:r w:rsidRPr="00347EBD">
            <w:rPr>
              <w:rFonts w:eastAsia="Times New Roman"/>
              <w:lang w:val="en-AU"/>
            </w:rPr>
            <w:tab/>
            <w:t xml:space="preserve">„SDN Technical Specifications | Open Networking Foundation”. </w:t>
          </w:r>
          <w:r>
            <w:rPr>
              <w:rFonts w:eastAsia="Times New Roman"/>
            </w:rPr>
            <w:t>Dostęp: 2 listopad 2025. [Online]. Dostępne na: https://opennetworking.org/software-defined-standards/specifications/</w:t>
          </w:r>
        </w:p>
        <w:p w14:paraId="3CAC333B" w14:textId="77777777" w:rsidR="00347EBD" w:rsidRDefault="00347EBD">
          <w:pPr>
            <w:autoSpaceDE w:val="0"/>
            <w:ind w:hanging="640"/>
            <w:divId w:val="701370317"/>
            <w:rPr>
              <w:rFonts w:eastAsia="Times New Roman"/>
            </w:rPr>
          </w:pPr>
          <w:r w:rsidRPr="00347EBD">
            <w:rPr>
              <w:rFonts w:eastAsia="Times New Roman"/>
              <w:lang w:val="en-AU"/>
            </w:rPr>
            <w:t>[18]</w:t>
          </w:r>
          <w:r w:rsidRPr="00347EBD">
            <w:rPr>
              <w:rFonts w:eastAsia="Times New Roman"/>
              <w:lang w:val="en-AU"/>
            </w:rPr>
            <w:tab/>
            <w:t xml:space="preserve">„RYU SDN Framework — Ryubook 1.0 documentation”. </w:t>
          </w:r>
          <w:r>
            <w:rPr>
              <w:rFonts w:eastAsia="Times New Roman"/>
            </w:rPr>
            <w:t>Dostęp: 2 listopad 2025. [Online]. Dostępne na: https://osrg.github.io/ryu-book/en/html/</w:t>
          </w:r>
        </w:p>
        <w:p w14:paraId="0BF77C9F" w14:textId="35362C83" w:rsidR="00977C83" w:rsidRDefault="00347EBD">
          <w:pPr>
            <w:pStyle w:val="Tekstpodstawowy"/>
          </w:pPr>
          <w:r>
            <w:rPr>
              <w:rFonts w:eastAsia="Times New Roman"/>
            </w:rPr>
            <w:t> </w:t>
          </w:r>
        </w:p>
      </w:sdtContent>
    </w:sdt>
    <w:sectPr w:rsidR="00977C83">
      <w:footerReference w:type="even" r:id="rId15"/>
      <w:footerReference w:type="default" r:id="rId16"/>
      <w:pgSz w:w="11906" w:h="16838"/>
      <w:pgMar w:top="1418" w:right="1134" w:bottom="1418" w:left="1134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A4E4B2" w14:textId="77777777" w:rsidR="00092A4E" w:rsidRDefault="00092A4E">
      <w:r>
        <w:separator/>
      </w:r>
    </w:p>
  </w:endnote>
  <w:endnote w:type="continuationSeparator" w:id="0">
    <w:p w14:paraId="2AEF294B" w14:textId="77777777" w:rsidR="00092A4E" w:rsidRDefault="00092A4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682CC4" w14:textId="77777777" w:rsidR="0035608F" w:rsidRDefault="00000000">
    <w:pPr>
      <w:pStyle w:val="Stopka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  <w:p w14:paraId="468A49CC" w14:textId="77777777" w:rsidR="0035608F" w:rsidRDefault="0035608F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E6E539" w14:textId="77777777" w:rsidR="0035608F" w:rsidRDefault="00000000">
    <w:pPr>
      <w:pStyle w:val="Stopka"/>
      <w:jc w:val="right"/>
    </w:pPr>
    <w:r>
      <w:fldChar w:fldCharType="begin"/>
    </w:r>
    <w:r>
      <w:instrText xml:space="preserve"> PAGE </w:instrText>
    </w:r>
    <w:r>
      <w:fldChar w:fldCharType="separate"/>
    </w:r>
    <w:r>
      <w:t>4</w:t>
    </w:r>
    <w:r>
      <w:fldChar w:fldCharType="end"/>
    </w:r>
  </w:p>
  <w:p w14:paraId="7DF4A4FA" w14:textId="77777777" w:rsidR="0035608F" w:rsidRDefault="0035608F">
    <w:pPr>
      <w:pStyle w:val="Stopk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638945" w14:textId="77777777" w:rsidR="0035608F" w:rsidRDefault="00000000">
    <w:pPr>
      <w:pStyle w:val="Stopka"/>
      <w:jc w:val="center"/>
    </w:pPr>
    <w:r>
      <w:t>Kraków 2025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1B0802" w14:textId="77777777" w:rsidR="0035608F" w:rsidRDefault="00000000">
    <w:pPr>
      <w:pStyle w:val="Stopka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  <w:p w14:paraId="0A0F0E58" w14:textId="77777777" w:rsidR="0035608F" w:rsidRDefault="0035608F">
    <w:pPr>
      <w:pStyle w:val="Stopka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C3CC0D" w14:textId="77777777" w:rsidR="0035608F" w:rsidRDefault="00000000">
    <w:pPr>
      <w:pStyle w:val="Stopka"/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90057A" w14:textId="77777777" w:rsidR="00092A4E" w:rsidRDefault="00092A4E">
      <w:r>
        <w:rPr>
          <w:color w:val="000000"/>
        </w:rPr>
        <w:separator/>
      </w:r>
    </w:p>
  </w:footnote>
  <w:footnote w:type="continuationSeparator" w:id="0">
    <w:p w14:paraId="7C447CC9" w14:textId="77777777" w:rsidR="00092A4E" w:rsidRDefault="00092A4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67F4B"/>
    <w:multiLevelType w:val="multilevel"/>
    <w:tmpl w:val="46B2AFA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2F11187"/>
    <w:multiLevelType w:val="multilevel"/>
    <w:tmpl w:val="1F543D10"/>
    <w:styleLink w:val="WWOutlineListStyle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none"/>
      <w:lvlText w:val=""/>
      <w:lvlJc w:val="left"/>
    </w:lvl>
    <w:lvl w:ilvl="2">
      <w:start w:val="1"/>
      <w:numFmt w:val="none"/>
      <w:lvlText w:val=""/>
      <w:lvlJc w:val="left"/>
    </w:lvl>
    <w:lvl w:ilvl="3">
      <w:start w:val="1"/>
      <w:numFmt w:val="none"/>
      <w:lvlText w:val=""/>
      <w:lvlJc w:val="left"/>
    </w:lvl>
    <w:lvl w:ilvl="4">
      <w:start w:val="1"/>
      <w:numFmt w:val="none"/>
      <w:lvlText w:val=""/>
      <w:lvlJc w:val="left"/>
    </w:lvl>
    <w:lvl w:ilvl="5">
      <w:start w:val="1"/>
      <w:numFmt w:val="none"/>
      <w:lvlText w:val=""/>
      <w:lvlJc w:val="left"/>
    </w:lvl>
    <w:lvl w:ilvl="6">
      <w:start w:val="1"/>
      <w:numFmt w:val="none"/>
      <w:lvlText w:val=""/>
      <w:lvlJc w:val="left"/>
    </w:lvl>
    <w:lvl w:ilvl="7">
      <w:start w:val="1"/>
      <w:numFmt w:val="none"/>
      <w:lvlText w:val=""/>
      <w:lvlJc w:val="left"/>
    </w:lvl>
    <w:lvl w:ilvl="8">
      <w:start w:val="1"/>
      <w:numFmt w:val="none"/>
      <w:lvlText w:val=""/>
      <w:lvlJc w:val="left"/>
    </w:lvl>
  </w:abstractNum>
  <w:abstractNum w:abstractNumId="2" w15:restartNumberingAfterBreak="0">
    <w:nsid w:val="06634612"/>
    <w:multiLevelType w:val="multilevel"/>
    <w:tmpl w:val="C4CA1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7352DD"/>
    <w:multiLevelType w:val="multilevel"/>
    <w:tmpl w:val="7E46D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E660FC"/>
    <w:multiLevelType w:val="multilevel"/>
    <w:tmpl w:val="FC3E9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8B0F92"/>
    <w:multiLevelType w:val="multilevel"/>
    <w:tmpl w:val="2CC25CD6"/>
    <w:styleLink w:val="LFO4"/>
    <w:lvl w:ilvl="0">
      <w:start w:val="1"/>
      <w:numFmt w:val="decimal"/>
      <w:pStyle w:val="Listapunktowana4"/>
      <w:lvlText w:val="%1."/>
      <w:lvlJc w:val="left"/>
      <w:pPr>
        <w:ind w:left="1209" w:hanging="360"/>
      </w:pPr>
      <w:rPr>
        <w:rFonts w:ascii="Times New Roman" w:eastAsia="Calibri" w:hAnsi="Times New Roman" w:cs="Times New Roman"/>
      </w:rPr>
    </w:lvl>
    <w:lvl w:ilvl="1">
      <w:start w:val="1"/>
      <w:numFmt w:val="none"/>
      <w:lvlText w:val=""/>
      <w:lvlJc w:val="left"/>
    </w:lvl>
    <w:lvl w:ilvl="2">
      <w:start w:val="1"/>
      <w:numFmt w:val="none"/>
      <w:lvlText w:val=""/>
      <w:lvlJc w:val="left"/>
    </w:lvl>
    <w:lvl w:ilvl="3">
      <w:start w:val="1"/>
      <w:numFmt w:val="none"/>
      <w:lvlText w:val=""/>
      <w:lvlJc w:val="left"/>
    </w:lvl>
    <w:lvl w:ilvl="4">
      <w:start w:val="1"/>
      <w:numFmt w:val="none"/>
      <w:lvlText w:val=""/>
      <w:lvlJc w:val="left"/>
    </w:lvl>
    <w:lvl w:ilvl="5">
      <w:start w:val="1"/>
      <w:numFmt w:val="none"/>
      <w:lvlText w:val=""/>
      <w:lvlJc w:val="left"/>
    </w:lvl>
    <w:lvl w:ilvl="6">
      <w:start w:val="1"/>
      <w:numFmt w:val="none"/>
      <w:lvlText w:val=""/>
      <w:lvlJc w:val="left"/>
    </w:lvl>
    <w:lvl w:ilvl="7">
      <w:start w:val="1"/>
      <w:numFmt w:val="none"/>
      <w:lvlText w:val=""/>
      <w:lvlJc w:val="left"/>
    </w:lvl>
    <w:lvl w:ilvl="8">
      <w:start w:val="1"/>
      <w:numFmt w:val="none"/>
      <w:lvlText w:val=""/>
      <w:lvlJc w:val="left"/>
    </w:lvl>
  </w:abstractNum>
  <w:abstractNum w:abstractNumId="6" w15:restartNumberingAfterBreak="0">
    <w:nsid w:val="11953532"/>
    <w:multiLevelType w:val="multilevel"/>
    <w:tmpl w:val="E1DAF9BC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abstractNum w:abstractNumId="7" w15:restartNumberingAfterBreak="0">
    <w:nsid w:val="1686371D"/>
    <w:multiLevelType w:val="multilevel"/>
    <w:tmpl w:val="275C3C08"/>
    <w:styleLink w:val="LFO3"/>
    <w:lvl w:ilvl="0">
      <w:numFmt w:val="bullet"/>
      <w:pStyle w:val="Listapunktowana2"/>
      <w:lvlText w:val=""/>
      <w:lvlJc w:val="left"/>
      <w:pPr>
        <w:ind w:left="643" w:hanging="360"/>
      </w:pPr>
      <w:rPr>
        <w:rFonts w:ascii="Symbol" w:hAnsi="Symbol"/>
      </w:rPr>
    </w:lvl>
    <w:lvl w:ilvl="1">
      <w:start w:val="1"/>
      <w:numFmt w:val="none"/>
      <w:lvlText w:val=""/>
      <w:lvlJc w:val="left"/>
    </w:lvl>
    <w:lvl w:ilvl="2">
      <w:start w:val="1"/>
      <w:numFmt w:val="none"/>
      <w:lvlText w:val=""/>
      <w:lvlJc w:val="left"/>
    </w:lvl>
    <w:lvl w:ilvl="3">
      <w:start w:val="1"/>
      <w:numFmt w:val="none"/>
      <w:lvlText w:val=""/>
      <w:lvlJc w:val="left"/>
    </w:lvl>
    <w:lvl w:ilvl="4">
      <w:start w:val="1"/>
      <w:numFmt w:val="none"/>
      <w:lvlText w:val=""/>
      <w:lvlJc w:val="left"/>
    </w:lvl>
    <w:lvl w:ilvl="5">
      <w:start w:val="1"/>
      <w:numFmt w:val="none"/>
      <w:lvlText w:val=""/>
      <w:lvlJc w:val="left"/>
    </w:lvl>
    <w:lvl w:ilvl="6">
      <w:start w:val="1"/>
      <w:numFmt w:val="none"/>
      <w:lvlText w:val=""/>
      <w:lvlJc w:val="left"/>
    </w:lvl>
    <w:lvl w:ilvl="7">
      <w:start w:val="1"/>
      <w:numFmt w:val="none"/>
      <w:lvlText w:val=""/>
      <w:lvlJc w:val="left"/>
    </w:lvl>
    <w:lvl w:ilvl="8">
      <w:start w:val="1"/>
      <w:numFmt w:val="none"/>
      <w:lvlText w:val=""/>
      <w:lvlJc w:val="left"/>
    </w:lvl>
  </w:abstractNum>
  <w:abstractNum w:abstractNumId="8" w15:restartNumberingAfterBreak="0">
    <w:nsid w:val="269678C3"/>
    <w:multiLevelType w:val="multilevel"/>
    <w:tmpl w:val="53D8D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929429C"/>
    <w:multiLevelType w:val="multilevel"/>
    <w:tmpl w:val="52609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9833872"/>
    <w:multiLevelType w:val="multilevel"/>
    <w:tmpl w:val="715AEC8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309753DA"/>
    <w:multiLevelType w:val="multilevel"/>
    <w:tmpl w:val="4E72C60C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abstractNum w:abstractNumId="12" w15:restartNumberingAfterBreak="0">
    <w:nsid w:val="314C7D50"/>
    <w:multiLevelType w:val="multilevel"/>
    <w:tmpl w:val="8BBC4C44"/>
    <w:styleLink w:val="WWOutlineListStyl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none"/>
      <w:lvlText w:val=""/>
      <w:lvlJc w:val="left"/>
    </w:lvl>
    <w:lvl w:ilvl="2">
      <w:start w:val="1"/>
      <w:numFmt w:val="none"/>
      <w:lvlText w:val=""/>
      <w:lvlJc w:val="left"/>
    </w:lvl>
    <w:lvl w:ilvl="3">
      <w:start w:val="1"/>
      <w:numFmt w:val="none"/>
      <w:lvlText w:val=""/>
      <w:lvlJc w:val="left"/>
    </w:lvl>
    <w:lvl w:ilvl="4">
      <w:start w:val="1"/>
      <w:numFmt w:val="none"/>
      <w:lvlText w:val=""/>
      <w:lvlJc w:val="left"/>
    </w:lvl>
    <w:lvl w:ilvl="5">
      <w:start w:val="1"/>
      <w:numFmt w:val="none"/>
      <w:lvlText w:val=""/>
      <w:lvlJc w:val="left"/>
    </w:lvl>
    <w:lvl w:ilvl="6">
      <w:start w:val="1"/>
      <w:numFmt w:val="none"/>
      <w:lvlText w:val=""/>
      <w:lvlJc w:val="left"/>
    </w:lvl>
    <w:lvl w:ilvl="7">
      <w:start w:val="1"/>
      <w:numFmt w:val="none"/>
      <w:lvlText w:val=""/>
      <w:lvlJc w:val="left"/>
    </w:lvl>
    <w:lvl w:ilvl="8">
      <w:start w:val="1"/>
      <w:numFmt w:val="none"/>
      <w:lvlText w:val=""/>
      <w:lvlJc w:val="left"/>
    </w:lvl>
  </w:abstractNum>
  <w:abstractNum w:abstractNumId="13" w15:restartNumberingAfterBreak="0">
    <w:nsid w:val="32B63C14"/>
    <w:multiLevelType w:val="multilevel"/>
    <w:tmpl w:val="1A080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3374AE3"/>
    <w:multiLevelType w:val="hybridMultilevel"/>
    <w:tmpl w:val="68B8B5F6"/>
    <w:lvl w:ilvl="0" w:tplc="0415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5" w15:restartNumberingAfterBreak="0">
    <w:nsid w:val="45760AE6"/>
    <w:multiLevelType w:val="multilevel"/>
    <w:tmpl w:val="9F9C9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6EF71F8"/>
    <w:multiLevelType w:val="multilevel"/>
    <w:tmpl w:val="F0BC1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D810D11"/>
    <w:multiLevelType w:val="multilevel"/>
    <w:tmpl w:val="D4FA2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0290902"/>
    <w:multiLevelType w:val="multilevel"/>
    <w:tmpl w:val="6B2CF05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54BE3F23"/>
    <w:multiLevelType w:val="multilevel"/>
    <w:tmpl w:val="D8F25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8EF198F"/>
    <w:multiLevelType w:val="multilevel"/>
    <w:tmpl w:val="864ED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A3D1A67"/>
    <w:multiLevelType w:val="multilevel"/>
    <w:tmpl w:val="0E507064"/>
    <w:styleLink w:val="WWOutlineListStyle3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none"/>
      <w:lvlText w:val=""/>
      <w:lvlJc w:val="left"/>
    </w:lvl>
    <w:lvl w:ilvl="2">
      <w:start w:val="1"/>
      <w:numFmt w:val="none"/>
      <w:lvlText w:val=""/>
      <w:lvlJc w:val="left"/>
    </w:lvl>
    <w:lvl w:ilvl="3">
      <w:start w:val="1"/>
      <w:numFmt w:val="none"/>
      <w:lvlText w:val=""/>
      <w:lvlJc w:val="left"/>
    </w:lvl>
    <w:lvl w:ilvl="4">
      <w:start w:val="1"/>
      <w:numFmt w:val="none"/>
      <w:lvlText w:val=""/>
      <w:lvlJc w:val="left"/>
    </w:lvl>
    <w:lvl w:ilvl="5">
      <w:start w:val="1"/>
      <w:numFmt w:val="none"/>
      <w:lvlText w:val=""/>
      <w:lvlJc w:val="left"/>
    </w:lvl>
    <w:lvl w:ilvl="6">
      <w:start w:val="1"/>
      <w:numFmt w:val="none"/>
      <w:lvlText w:val=""/>
      <w:lvlJc w:val="left"/>
    </w:lvl>
    <w:lvl w:ilvl="7">
      <w:start w:val="1"/>
      <w:numFmt w:val="none"/>
      <w:lvlText w:val=""/>
      <w:lvlJc w:val="left"/>
    </w:lvl>
    <w:lvl w:ilvl="8">
      <w:start w:val="1"/>
      <w:numFmt w:val="none"/>
      <w:lvlText w:val=""/>
      <w:lvlJc w:val="left"/>
    </w:lvl>
  </w:abstractNum>
  <w:abstractNum w:abstractNumId="22" w15:restartNumberingAfterBreak="0">
    <w:nsid w:val="5BDE124F"/>
    <w:multiLevelType w:val="multilevel"/>
    <w:tmpl w:val="3D3EE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C206E92"/>
    <w:multiLevelType w:val="multilevel"/>
    <w:tmpl w:val="4692C3CE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abstractNum w:abstractNumId="24" w15:restartNumberingAfterBreak="0">
    <w:nsid w:val="5F5B6642"/>
    <w:multiLevelType w:val="multilevel"/>
    <w:tmpl w:val="9D7E8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38E0166"/>
    <w:multiLevelType w:val="multilevel"/>
    <w:tmpl w:val="C368285C"/>
    <w:styleLink w:val="LFO2"/>
    <w:lvl w:ilvl="0">
      <w:start w:val="1"/>
      <w:numFmt w:val="decimal"/>
      <w:pStyle w:val="Listanumerowana4"/>
      <w:lvlText w:val="%1."/>
      <w:lvlJc w:val="left"/>
      <w:pPr>
        <w:ind w:left="1209" w:hanging="360"/>
      </w:pPr>
    </w:lvl>
    <w:lvl w:ilvl="1">
      <w:start w:val="1"/>
      <w:numFmt w:val="none"/>
      <w:lvlText w:val=""/>
      <w:lvlJc w:val="left"/>
    </w:lvl>
    <w:lvl w:ilvl="2">
      <w:start w:val="1"/>
      <w:numFmt w:val="none"/>
      <w:lvlText w:val=""/>
      <w:lvlJc w:val="left"/>
    </w:lvl>
    <w:lvl w:ilvl="3">
      <w:start w:val="1"/>
      <w:numFmt w:val="none"/>
      <w:lvlText w:val=""/>
      <w:lvlJc w:val="left"/>
    </w:lvl>
    <w:lvl w:ilvl="4">
      <w:start w:val="1"/>
      <w:numFmt w:val="none"/>
      <w:lvlText w:val=""/>
      <w:lvlJc w:val="left"/>
    </w:lvl>
    <w:lvl w:ilvl="5">
      <w:start w:val="1"/>
      <w:numFmt w:val="none"/>
      <w:lvlText w:val=""/>
      <w:lvlJc w:val="left"/>
    </w:lvl>
    <w:lvl w:ilvl="6">
      <w:start w:val="1"/>
      <w:numFmt w:val="none"/>
      <w:lvlText w:val=""/>
      <w:lvlJc w:val="left"/>
    </w:lvl>
    <w:lvl w:ilvl="7">
      <w:start w:val="1"/>
      <w:numFmt w:val="none"/>
      <w:lvlText w:val=""/>
      <w:lvlJc w:val="left"/>
    </w:lvl>
    <w:lvl w:ilvl="8">
      <w:start w:val="1"/>
      <w:numFmt w:val="none"/>
      <w:lvlText w:val=""/>
      <w:lvlJc w:val="left"/>
    </w:lvl>
  </w:abstractNum>
  <w:abstractNum w:abstractNumId="26" w15:restartNumberingAfterBreak="0">
    <w:nsid w:val="6B822A4C"/>
    <w:multiLevelType w:val="multilevel"/>
    <w:tmpl w:val="E0CCB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FB11C2B"/>
    <w:multiLevelType w:val="multilevel"/>
    <w:tmpl w:val="B9F8E48C"/>
    <w:styleLink w:val="WWOutlineListStyle4"/>
    <w:lvl w:ilvl="0">
      <w:start w:val="1"/>
      <w:numFmt w:val="decimal"/>
      <w:pStyle w:val="Nagwek1"/>
      <w:lvlText w:val="%1."/>
      <w:lvlJc w:val="left"/>
      <w:pPr>
        <w:ind w:left="360" w:hanging="360"/>
      </w:pPr>
    </w:lvl>
    <w:lvl w:ilvl="1">
      <w:start w:val="1"/>
      <w:numFmt w:val="none"/>
      <w:lvlText w:val="%2"/>
      <w:lvlJc w:val="left"/>
    </w:lvl>
    <w:lvl w:ilvl="2">
      <w:start w:val="1"/>
      <w:numFmt w:val="none"/>
      <w:lvlText w:val="%3"/>
      <w:lvlJc w:val="left"/>
    </w:lvl>
    <w:lvl w:ilvl="3">
      <w:start w:val="1"/>
      <w:numFmt w:val="none"/>
      <w:lvlText w:val="%4"/>
      <w:lvlJc w:val="left"/>
    </w:lvl>
    <w:lvl w:ilvl="4">
      <w:start w:val="1"/>
      <w:numFmt w:val="none"/>
      <w:lvlText w:val=""/>
      <w:lvlJc w:val="left"/>
    </w:lvl>
    <w:lvl w:ilvl="5">
      <w:start w:val="1"/>
      <w:numFmt w:val="none"/>
      <w:lvlText w:val=""/>
      <w:lvlJc w:val="left"/>
    </w:lvl>
    <w:lvl w:ilvl="6">
      <w:start w:val="1"/>
      <w:numFmt w:val="none"/>
      <w:lvlText w:val=""/>
      <w:lvlJc w:val="left"/>
    </w:lvl>
    <w:lvl w:ilvl="7">
      <w:start w:val="1"/>
      <w:numFmt w:val="none"/>
      <w:lvlText w:val=""/>
      <w:lvlJc w:val="left"/>
    </w:lvl>
    <w:lvl w:ilvl="8">
      <w:start w:val="1"/>
      <w:numFmt w:val="none"/>
      <w:lvlText w:val=""/>
      <w:lvlJc w:val="left"/>
    </w:lvl>
  </w:abstractNum>
  <w:abstractNum w:abstractNumId="28" w15:restartNumberingAfterBreak="0">
    <w:nsid w:val="72737A39"/>
    <w:multiLevelType w:val="multilevel"/>
    <w:tmpl w:val="45843F56"/>
    <w:styleLink w:val="LFO1"/>
    <w:lvl w:ilvl="0">
      <w:start w:val="1"/>
      <w:numFmt w:val="decimal"/>
      <w:pStyle w:val="Listanumerowana2"/>
      <w:lvlText w:val="%1."/>
      <w:lvlJc w:val="left"/>
      <w:pPr>
        <w:ind w:left="643" w:hanging="360"/>
      </w:pPr>
    </w:lvl>
    <w:lvl w:ilvl="1">
      <w:start w:val="1"/>
      <w:numFmt w:val="none"/>
      <w:lvlText w:val=""/>
      <w:lvlJc w:val="left"/>
    </w:lvl>
    <w:lvl w:ilvl="2">
      <w:start w:val="1"/>
      <w:numFmt w:val="none"/>
      <w:lvlText w:val=""/>
      <w:lvlJc w:val="left"/>
    </w:lvl>
    <w:lvl w:ilvl="3">
      <w:start w:val="1"/>
      <w:numFmt w:val="none"/>
      <w:lvlText w:val=""/>
      <w:lvlJc w:val="left"/>
    </w:lvl>
    <w:lvl w:ilvl="4">
      <w:start w:val="1"/>
      <w:numFmt w:val="none"/>
      <w:lvlText w:val=""/>
      <w:lvlJc w:val="left"/>
    </w:lvl>
    <w:lvl w:ilvl="5">
      <w:start w:val="1"/>
      <w:numFmt w:val="none"/>
      <w:lvlText w:val=""/>
      <w:lvlJc w:val="left"/>
    </w:lvl>
    <w:lvl w:ilvl="6">
      <w:start w:val="1"/>
      <w:numFmt w:val="none"/>
      <w:lvlText w:val=""/>
      <w:lvlJc w:val="left"/>
    </w:lvl>
    <w:lvl w:ilvl="7">
      <w:start w:val="1"/>
      <w:numFmt w:val="none"/>
      <w:lvlText w:val=""/>
      <w:lvlJc w:val="left"/>
    </w:lvl>
    <w:lvl w:ilvl="8">
      <w:start w:val="1"/>
      <w:numFmt w:val="none"/>
      <w:lvlText w:val=""/>
      <w:lvlJc w:val="left"/>
    </w:lvl>
  </w:abstractNum>
  <w:abstractNum w:abstractNumId="29" w15:restartNumberingAfterBreak="0">
    <w:nsid w:val="750F13D1"/>
    <w:multiLevelType w:val="multilevel"/>
    <w:tmpl w:val="B51EB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89369B2"/>
    <w:multiLevelType w:val="multilevel"/>
    <w:tmpl w:val="1A64F806"/>
    <w:styleLink w:val="WWOutlineListStyle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none"/>
      <w:lvlText w:val=""/>
      <w:lvlJc w:val="left"/>
    </w:lvl>
    <w:lvl w:ilvl="2">
      <w:start w:val="1"/>
      <w:numFmt w:val="none"/>
      <w:lvlText w:val=""/>
      <w:lvlJc w:val="left"/>
    </w:lvl>
    <w:lvl w:ilvl="3">
      <w:start w:val="1"/>
      <w:numFmt w:val="none"/>
      <w:lvlText w:val=""/>
      <w:lvlJc w:val="left"/>
    </w:lvl>
    <w:lvl w:ilvl="4">
      <w:start w:val="1"/>
      <w:numFmt w:val="none"/>
      <w:lvlText w:val=""/>
      <w:lvlJc w:val="left"/>
    </w:lvl>
    <w:lvl w:ilvl="5">
      <w:start w:val="1"/>
      <w:numFmt w:val="none"/>
      <w:lvlText w:val=""/>
      <w:lvlJc w:val="left"/>
    </w:lvl>
    <w:lvl w:ilvl="6">
      <w:start w:val="1"/>
      <w:numFmt w:val="none"/>
      <w:lvlText w:val=""/>
      <w:lvlJc w:val="left"/>
    </w:lvl>
    <w:lvl w:ilvl="7">
      <w:start w:val="1"/>
      <w:numFmt w:val="none"/>
      <w:lvlText w:val=""/>
      <w:lvlJc w:val="left"/>
    </w:lvl>
    <w:lvl w:ilvl="8">
      <w:start w:val="1"/>
      <w:numFmt w:val="none"/>
      <w:lvlText w:val=""/>
      <w:lvlJc w:val="left"/>
    </w:lvl>
  </w:abstractNum>
  <w:abstractNum w:abstractNumId="31" w15:restartNumberingAfterBreak="0">
    <w:nsid w:val="78EF31A0"/>
    <w:multiLevelType w:val="multilevel"/>
    <w:tmpl w:val="F95E4C5C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num w:numId="1" w16cid:durableId="669255852">
    <w:abstractNumId w:val="27"/>
  </w:num>
  <w:num w:numId="2" w16cid:durableId="416245252">
    <w:abstractNumId w:val="21"/>
  </w:num>
  <w:num w:numId="3" w16cid:durableId="1846437774">
    <w:abstractNumId w:val="1"/>
  </w:num>
  <w:num w:numId="4" w16cid:durableId="1134372854">
    <w:abstractNumId w:val="30"/>
  </w:num>
  <w:num w:numId="5" w16cid:durableId="403793669">
    <w:abstractNumId w:val="12"/>
  </w:num>
  <w:num w:numId="6" w16cid:durableId="143472448">
    <w:abstractNumId w:val="28"/>
  </w:num>
  <w:num w:numId="7" w16cid:durableId="1332677949">
    <w:abstractNumId w:val="25"/>
  </w:num>
  <w:num w:numId="8" w16cid:durableId="713311269">
    <w:abstractNumId w:val="7"/>
  </w:num>
  <w:num w:numId="9" w16cid:durableId="1834374794">
    <w:abstractNumId w:val="5"/>
  </w:num>
  <w:num w:numId="10" w16cid:durableId="788011212">
    <w:abstractNumId w:val="18"/>
  </w:num>
  <w:num w:numId="11" w16cid:durableId="1709597545">
    <w:abstractNumId w:val="31"/>
  </w:num>
  <w:num w:numId="12" w16cid:durableId="701394441">
    <w:abstractNumId w:val="6"/>
  </w:num>
  <w:num w:numId="13" w16cid:durableId="959459069">
    <w:abstractNumId w:val="11"/>
  </w:num>
  <w:num w:numId="14" w16cid:durableId="728261380">
    <w:abstractNumId w:val="23"/>
  </w:num>
  <w:num w:numId="15" w16cid:durableId="1020547255">
    <w:abstractNumId w:val="10"/>
  </w:num>
  <w:num w:numId="16" w16cid:durableId="2132547227">
    <w:abstractNumId w:val="0"/>
  </w:num>
  <w:num w:numId="17" w16cid:durableId="704326669">
    <w:abstractNumId w:val="24"/>
  </w:num>
  <w:num w:numId="18" w16cid:durableId="1956863109">
    <w:abstractNumId w:val="29"/>
  </w:num>
  <w:num w:numId="19" w16cid:durableId="227304443">
    <w:abstractNumId w:val="8"/>
  </w:num>
  <w:num w:numId="20" w16cid:durableId="404498889">
    <w:abstractNumId w:val="26"/>
  </w:num>
  <w:num w:numId="21" w16cid:durableId="1205216867">
    <w:abstractNumId w:val="16"/>
  </w:num>
  <w:num w:numId="22" w16cid:durableId="219026538">
    <w:abstractNumId w:val="20"/>
  </w:num>
  <w:num w:numId="23" w16cid:durableId="2066640484">
    <w:abstractNumId w:val="17"/>
  </w:num>
  <w:num w:numId="24" w16cid:durableId="464853482">
    <w:abstractNumId w:val="15"/>
  </w:num>
  <w:num w:numId="25" w16cid:durableId="1584412285">
    <w:abstractNumId w:val="9"/>
  </w:num>
  <w:num w:numId="26" w16cid:durableId="1576813658">
    <w:abstractNumId w:val="19"/>
  </w:num>
  <w:num w:numId="27" w16cid:durableId="157577928">
    <w:abstractNumId w:val="2"/>
  </w:num>
  <w:num w:numId="28" w16cid:durableId="134878597">
    <w:abstractNumId w:val="22"/>
  </w:num>
  <w:num w:numId="29" w16cid:durableId="2105032019">
    <w:abstractNumId w:val="4"/>
  </w:num>
  <w:num w:numId="30" w16cid:durableId="2066290277">
    <w:abstractNumId w:val="14"/>
  </w:num>
  <w:num w:numId="31" w16cid:durableId="1850178209">
    <w:abstractNumId w:val="3"/>
  </w:num>
  <w:num w:numId="32" w16cid:durableId="982198051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1"/>
  <w:defaultTabStop w:val="709"/>
  <w:autoHyphenation/>
  <w:hyphenationZone w:val="425"/>
  <w:evenAndOddHeaders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7C83"/>
    <w:rsid w:val="00024BB1"/>
    <w:rsid w:val="00035C9A"/>
    <w:rsid w:val="00092A4E"/>
    <w:rsid w:val="00093AD1"/>
    <w:rsid w:val="000A77B9"/>
    <w:rsid w:val="000B642E"/>
    <w:rsid w:val="000D617E"/>
    <w:rsid w:val="001966AF"/>
    <w:rsid w:val="001A6BF9"/>
    <w:rsid w:val="001F71F7"/>
    <w:rsid w:val="00235DA3"/>
    <w:rsid w:val="0025048F"/>
    <w:rsid w:val="002C4D60"/>
    <w:rsid w:val="002E15F3"/>
    <w:rsid w:val="0031698D"/>
    <w:rsid w:val="00320AB8"/>
    <w:rsid w:val="00345740"/>
    <w:rsid w:val="00347EBD"/>
    <w:rsid w:val="0035608F"/>
    <w:rsid w:val="003573C6"/>
    <w:rsid w:val="00362421"/>
    <w:rsid w:val="0037473B"/>
    <w:rsid w:val="0038513E"/>
    <w:rsid w:val="003A15D2"/>
    <w:rsid w:val="003A24E8"/>
    <w:rsid w:val="003D31D0"/>
    <w:rsid w:val="004716CB"/>
    <w:rsid w:val="004D3219"/>
    <w:rsid w:val="004F13C5"/>
    <w:rsid w:val="004F1707"/>
    <w:rsid w:val="00505C52"/>
    <w:rsid w:val="00525B2E"/>
    <w:rsid w:val="0055282B"/>
    <w:rsid w:val="005714F2"/>
    <w:rsid w:val="005C1B30"/>
    <w:rsid w:val="005E23CE"/>
    <w:rsid w:val="005F7113"/>
    <w:rsid w:val="00614E52"/>
    <w:rsid w:val="00622139"/>
    <w:rsid w:val="00632108"/>
    <w:rsid w:val="007166D8"/>
    <w:rsid w:val="00777E0B"/>
    <w:rsid w:val="007C78A2"/>
    <w:rsid w:val="007E24C1"/>
    <w:rsid w:val="007E4340"/>
    <w:rsid w:val="008506AE"/>
    <w:rsid w:val="00867626"/>
    <w:rsid w:val="00885252"/>
    <w:rsid w:val="00916D13"/>
    <w:rsid w:val="00917E05"/>
    <w:rsid w:val="00925C66"/>
    <w:rsid w:val="00934E5E"/>
    <w:rsid w:val="00970645"/>
    <w:rsid w:val="009706CE"/>
    <w:rsid w:val="00977C83"/>
    <w:rsid w:val="009C6C7A"/>
    <w:rsid w:val="00A62197"/>
    <w:rsid w:val="00A66567"/>
    <w:rsid w:val="00AC2EF1"/>
    <w:rsid w:val="00AD5DE9"/>
    <w:rsid w:val="00AF5C0E"/>
    <w:rsid w:val="00B15E32"/>
    <w:rsid w:val="00B24349"/>
    <w:rsid w:val="00BD5865"/>
    <w:rsid w:val="00C06834"/>
    <w:rsid w:val="00C42AB7"/>
    <w:rsid w:val="00C528BD"/>
    <w:rsid w:val="00C57A99"/>
    <w:rsid w:val="00C659F2"/>
    <w:rsid w:val="00C76DA3"/>
    <w:rsid w:val="00CA1499"/>
    <w:rsid w:val="00CF196D"/>
    <w:rsid w:val="00CF5BCB"/>
    <w:rsid w:val="00D0530E"/>
    <w:rsid w:val="00D05846"/>
    <w:rsid w:val="00D059BB"/>
    <w:rsid w:val="00D2326D"/>
    <w:rsid w:val="00D27952"/>
    <w:rsid w:val="00D52BAA"/>
    <w:rsid w:val="00D607C8"/>
    <w:rsid w:val="00D706F8"/>
    <w:rsid w:val="00D8364A"/>
    <w:rsid w:val="00D91AD6"/>
    <w:rsid w:val="00DD4E5E"/>
    <w:rsid w:val="00E14BCB"/>
    <w:rsid w:val="00E40842"/>
    <w:rsid w:val="00EB7836"/>
    <w:rsid w:val="00F03DA1"/>
    <w:rsid w:val="00F17ACF"/>
    <w:rsid w:val="00F9625E"/>
    <w:rsid w:val="00FA1C1E"/>
    <w:rsid w:val="00FC1D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D0A45A"/>
  <w15:docId w15:val="{2DF9321C-2C95-4532-AE9F-F9F0F31317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pl-PL" w:eastAsia="pl-PL" w:bidi="ar-SA"/>
      </w:rPr>
    </w:rPrDefault>
    <w:pPrDefault>
      <w:pPr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pPr>
      <w:suppressAutoHyphens/>
    </w:pPr>
    <w:rPr>
      <w:rFonts w:ascii="Times New Roman" w:hAnsi="Times New Roman"/>
      <w:sz w:val="24"/>
      <w:szCs w:val="22"/>
      <w:lang w:eastAsia="en-US"/>
    </w:rPr>
  </w:style>
  <w:style w:type="paragraph" w:styleId="Nagwek1">
    <w:name w:val="heading 1"/>
    <w:basedOn w:val="Normalny"/>
    <w:next w:val="Tekstpodstawowy"/>
    <w:uiPriority w:val="9"/>
    <w:qFormat/>
    <w:pPr>
      <w:keepNext/>
      <w:keepLines/>
      <w:pageBreakBefore/>
      <w:numPr>
        <w:numId w:val="1"/>
      </w:numPr>
      <w:spacing w:before="480" w:after="120"/>
      <w:outlineLvl w:val="0"/>
    </w:pPr>
    <w:rPr>
      <w:rFonts w:ascii="Arial" w:eastAsia="MS PGothic" w:hAnsi="Arial" w:cs="Arial"/>
      <w:b/>
      <w:bCs/>
      <w:color w:val="365F91"/>
      <w:sz w:val="36"/>
      <w:szCs w:val="28"/>
    </w:rPr>
  </w:style>
  <w:style w:type="paragraph" w:styleId="Nagwek2">
    <w:name w:val="heading 2"/>
    <w:basedOn w:val="Normalny"/>
    <w:next w:val="Tekstpodstawowy"/>
    <w:uiPriority w:val="9"/>
    <w:unhideWhenUsed/>
    <w:qFormat/>
    <w:pPr>
      <w:keepNext/>
      <w:keepLines/>
      <w:spacing w:before="200" w:after="120"/>
      <w:outlineLvl w:val="1"/>
    </w:pPr>
    <w:rPr>
      <w:rFonts w:ascii="Arial" w:eastAsia="MS PGothic" w:hAnsi="Arial" w:cs="Arial"/>
      <w:b/>
      <w:bCs/>
      <w:color w:val="4F81BD"/>
      <w:sz w:val="28"/>
      <w:szCs w:val="26"/>
    </w:rPr>
  </w:style>
  <w:style w:type="paragraph" w:styleId="Nagwek3">
    <w:name w:val="heading 3"/>
    <w:basedOn w:val="Normalny"/>
    <w:next w:val="Tekstpodstawowy"/>
    <w:uiPriority w:val="9"/>
    <w:unhideWhenUsed/>
    <w:qFormat/>
    <w:pPr>
      <w:keepNext/>
      <w:keepLines/>
      <w:spacing w:before="120" w:after="120"/>
      <w:ind w:left="1843" w:hanging="992"/>
      <w:outlineLvl w:val="2"/>
    </w:pPr>
    <w:rPr>
      <w:rFonts w:ascii="Arial" w:eastAsia="MS PGothic" w:hAnsi="Arial" w:cs="Arial"/>
      <w:b/>
      <w:bCs/>
      <w:color w:val="4F81BD"/>
    </w:rPr>
  </w:style>
  <w:style w:type="paragraph" w:styleId="Nagwek4">
    <w:name w:val="heading 4"/>
    <w:basedOn w:val="Normalny"/>
    <w:next w:val="Normalny"/>
    <w:uiPriority w:val="9"/>
    <w:semiHidden/>
    <w:unhideWhenUsed/>
    <w:qFormat/>
    <w:pPr>
      <w:keepNext/>
      <w:keepLines/>
      <w:spacing w:before="200"/>
      <w:outlineLvl w:val="3"/>
    </w:pPr>
    <w:rPr>
      <w:rFonts w:ascii="Arial" w:eastAsia="MS PGothic" w:hAnsi="Arial" w:cs="Arial"/>
      <w:b/>
      <w:bCs/>
      <w:i/>
      <w:iCs/>
      <w:color w:val="4F81BD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numbering" w:customStyle="1" w:styleId="WWOutlineListStyle4">
    <w:name w:val="WW_OutlineListStyle_4"/>
    <w:basedOn w:val="Bezlisty"/>
    <w:pPr>
      <w:numPr>
        <w:numId w:val="1"/>
      </w:numPr>
    </w:pPr>
  </w:style>
  <w:style w:type="paragraph" w:styleId="Nagwek">
    <w:name w:val="header"/>
    <w:basedOn w:val="Normalny"/>
    <w:pPr>
      <w:tabs>
        <w:tab w:val="center" w:pos="4536"/>
        <w:tab w:val="right" w:pos="9072"/>
      </w:tabs>
    </w:pPr>
  </w:style>
  <w:style w:type="character" w:customStyle="1" w:styleId="NagwekZnak">
    <w:name w:val="Nagłówek Znak"/>
    <w:basedOn w:val="Domylnaczcionkaakapitu"/>
    <w:rPr>
      <w:rFonts w:ascii="Times New Roman" w:hAnsi="Times New Roman"/>
      <w:sz w:val="24"/>
      <w:szCs w:val="22"/>
      <w:lang w:eastAsia="en-US"/>
    </w:rPr>
  </w:style>
  <w:style w:type="paragraph" w:styleId="Stopka">
    <w:name w:val="footer"/>
    <w:basedOn w:val="Normalny"/>
    <w:pPr>
      <w:tabs>
        <w:tab w:val="center" w:pos="4536"/>
        <w:tab w:val="right" w:pos="9072"/>
      </w:tabs>
    </w:pPr>
  </w:style>
  <w:style w:type="character" w:customStyle="1" w:styleId="StopkaZnak">
    <w:name w:val="Stopka Znak"/>
    <w:basedOn w:val="Domylnaczcionkaakapitu"/>
    <w:rPr>
      <w:rFonts w:ascii="Times New Roman" w:hAnsi="Times New Roman"/>
      <w:sz w:val="24"/>
      <w:szCs w:val="22"/>
      <w:lang w:eastAsia="en-US"/>
    </w:rPr>
  </w:style>
  <w:style w:type="character" w:customStyle="1" w:styleId="Nagwek1Znak">
    <w:name w:val="Nagłówek 1 Znak"/>
    <w:basedOn w:val="Domylnaczcionkaakapitu"/>
    <w:rPr>
      <w:rFonts w:ascii="Arial" w:eastAsia="MS PGothic" w:hAnsi="Arial" w:cs="Arial"/>
      <w:b/>
      <w:bCs/>
      <w:color w:val="365F91"/>
      <w:sz w:val="36"/>
      <w:szCs w:val="28"/>
      <w:lang w:eastAsia="en-US"/>
    </w:rPr>
  </w:style>
  <w:style w:type="paragraph" w:styleId="Tekstpodstawowy">
    <w:name w:val="Body Text"/>
    <w:basedOn w:val="Normalny"/>
    <w:pPr>
      <w:spacing w:before="60" w:line="360" w:lineRule="auto"/>
      <w:ind w:firstLine="284"/>
      <w:jc w:val="both"/>
    </w:pPr>
  </w:style>
  <w:style w:type="character" w:customStyle="1" w:styleId="TekstpodstawowyZnak">
    <w:name w:val="Tekst podstawowy Znak"/>
    <w:basedOn w:val="Domylnaczcionkaakapitu"/>
    <w:rPr>
      <w:rFonts w:ascii="Times New Roman" w:hAnsi="Times New Roman"/>
      <w:sz w:val="24"/>
      <w:szCs w:val="22"/>
      <w:lang w:eastAsia="en-US"/>
    </w:rPr>
  </w:style>
  <w:style w:type="character" w:customStyle="1" w:styleId="Nagwek2Znak">
    <w:name w:val="Nagłówek 2 Znak"/>
    <w:basedOn w:val="Domylnaczcionkaakapitu"/>
    <w:uiPriority w:val="9"/>
    <w:rPr>
      <w:rFonts w:ascii="Arial" w:eastAsia="MS PGothic" w:hAnsi="Arial" w:cs="Arial"/>
      <w:b/>
      <w:bCs/>
      <w:color w:val="4F81BD"/>
      <w:sz w:val="28"/>
      <w:szCs w:val="26"/>
      <w:lang w:eastAsia="en-US"/>
    </w:rPr>
  </w:style>
  <w:style w:type="character" w:customStyle="1" w:styleId="Nagwek3Znak">
    <w:name w:val="Nagłówek 3 Znak"/>
    <w:basedOn w:val="Domylnaczcionkaakapitu"/>
    <w:uiPriority w:val="9"/>
    <w:rPr>
      <w:rFonts w:ascii="Arial" w:eastAsia="MS PGothic" w:hAnsi="Arial" w:cs="Arial"/>
      <w:b/>
      <w:bCs/>
      <w:color w:val="4F81BD"/>
      <w:sz w:val="24"/>
      <w:szCs w:val="22"/>
      <w:lang w:eastAsia="en-US"/>
    </w:rPr>
  </w:style>
  <w:style w:type="character" w:customStyle="1" w:styleId="Nagwek4Znak">
    <w:name w:val="Nagłówek 4 Znak"/>
    <w:basedOn w:val="Domylnaczcionkaakapitu"/>
    <w:rPr>
      <w:rFonts w:ascii="Arial" w:eastAsia="MS PGothic" w:hAnsi="Arial" w:cs="Arial"/>
      <w:b/>
      <w:bCs/>
      <w:i/>
      <w:iCs/>
      <w:color w:val="4F81BD"/>
      <w:sz w:val="24"/>
      <w:szCs w:val="22"/>
      <w:lang w:eastAsia="en-US"/>
    </w:rPr>
  </w:style>
  <w:style w:type="paragraph" w:customStyle="1" w:styleId="PodRysunkiem">
    <w:name w:val="PodRysunkiem"/>
    <w:basedOn w:val="Normalny"/>
    <w:next w:val="Tekstpodstawowy"/>
    <w:pPr>
      <w:keepLines/>
      <w:spacing w:after="240"/>
      <w:jc w:val="center"/>
    </w:pPr>
    <w:rPr>
      <w:b/>
    </w:rPr>
  </w:style>
  <w:style w:type="paragraph" w:customStyle="1" w:styleId="Rysunek">
    <w:name w:val="Rysunek"/>
    <w:basedOn w:val="Normalny"/>
    <w:next w:val="PodRysunkiem"/>
    <w:pPr>
      <w:keepNext/>
      <w:keepLines/>
      <w:spacing w:before="120" w:after="120"/>
      <w:jc w:val="center"/>
    </w:pPr>
  </w:style>
  <w:style w:type="character" w:customStyle="1" w:styleId="PodRysunkiemZnak">
    <w:name w:val="PodRysunkiem Znak"/>
    <w:basedOn w:val="Domylnaczcionkaakapitu"/>
    <w:rPr>
      <w:rFonts w:ascii="Times New Roman" w:hAnsi="Times New Roman"/>
      <w:b/>
      <w:sz w:val="24"/>
      <w:szCs w:val="22"/>
      <w:lang w:eastAsia="en-US"/>
    </w:rPr>
  </w:style>
  <w:style w:type="paragraph" w:styleId="Listanumerowana2">
    <w:name w:val="List Number 2"/>
    <w:basedOn w:val="Normalny"/>
    <w:pPr>
      <w:numPr>
        <w:numId w:val="6"/>
      </w:numPr>
      <w:tabs>
        <w:tab w:val="left" w:pos="-1929"/>
      </w:tabs>
      <w:spacing w:line="360" w:lineRule="auto"/>
    </w:pPr>
  </w:style>
  <w:style w:type="paragraph" w:styleId="Listanumerowana4">
    <w:name w:val="List Number 4"/>
    <w:basedOn w:val="Normalny"/>
    <w:pPr>
      <w:numPr>
        <w:numId w:val="7"/>
      </w:numPr>
      <w:tabs>
        <w:tab w:val="left" w:pos="-3627"/>
      </w:tabs>
      <w:spacing w:after="120"/>
    </w:pPr>
  </w:style>
  <w:style w:type="paragraph" w:styleId="Listapunktowana2">
    <w:name w:val="List Bullet 2"/>
    <w:basedOn w:val="Normalny"/>
    <w:pPr>
      <w:numPr>
        <w:numId w:val="8"/>
      </w:numPr>
      <w:tabs>
        <w:tab w:val="left" w:pos="-1929"/>
      </w:tabs>
      <w:spacing w:line="360" w:lineRule="auto"/>
    </w:pPr>
  </w:style>
  <w:style w:type="paragraph" w:styleId="Listapunktowana4">
    <w:name w:val="List Bullet 4"/>
    <w:basedOn w:val="Normalny"/>
    <w:pPr>
      <w:numPr>
        <w:numId w:val="9"/>
      </w:numPr>
      <w:tabs>
        <w:tab w:val="left" w:pos="-3627"/>
      </w:tabs>
      <w:spacing w:after="120"/>
    </w:pPr>
  </w:style>
  <w:style w:type="paragraph" w:styleId="Tytu">
    <w:name w:val="Title"/>
    <w:basedOn w:val="Normalny"/>
    <w:next w:val="Normalny"/>
    <w:uiPriority w:val="10"/>
    <w:qFormat/>
    <w:pPr>
      <w:pBdr>
        <w:bottom w:val="single" w:sz="8" w:space="4" w:color="4F81BD"/>
      </w:pBdr>
      <w:spacing w:after="300"/>
    </w:pPr>
    <w:rPr>
      <w:rFonts w:ascii="Arial" w:eastAsia="MS PGothic" w:hAnsi="Arial" w:cs="Arial"/>
      <w:color w:val="17365D"/>
      <w:spacing w:val="5"/>
      <w:kern w:val="3"/>
      <w:sz w:val="52"/>
      <w:szCs w:val="52"/>
    </w:rPr>
  </w:style>
  <w:style w:type="character" w:customStyle="1" w:styleId="TytuZnak">
    <w:name w:val="Tytuł Znak"/>
    <w:basedOn w:val="Domylnaczcionkaakapitu"/>
    <w:rPr>
      <w:rFonts w:ascii="Arial" w:eastAsia="MS PGothic" w:hAnsi="Arial" w:cs="Arial"/>
      <w:color w:val="17365D"/>
      <w:spacing w:val="5"/>
      <w:kern w:val="3"/>
      <w:sz w:val="52"/>
      <w:szCs w:val="52"/>
      <w:lang w:eastAsia="en-US"/>
    </w:rPr>
  </w:style>
  <w:style w:type="paragraph" w:styleId="Podtytu">
    <w:name w:val="Subtitle"/>
    <w:basedOn w:val="Normalny"/>
    <w:next w:val="Normalny"/>
    <w:uiPriority w:val="11"/>
    <w:qFormat/>
    <w:rPr>
      <w:rFonts w:ascii="Arial" w:eastAsia="MS PGothic" w:hAnsi="Arial" w:cs="Arial"/>
      <w:i/>
      <w:iCs/>
      <w:color w:val="4F81BD"/>
      <w:spacing w:val="15"/>
      <w:szCs w:val="24"/>
    </w:rPr>
  </w:style>
  <w:style w:type="character" w:customStyle="1" w:styleId="PodtytuZnak">
    <w:name w:val="Podtytuł Znak"/>
    <w:basedOn w:val="Domylnaczcionkaakapitu"/>
    <w:rPr>
      <w:rFonts w:ascii="Arial" w:eastAsia="MS PGothic" w:hAnsi="Arial" w:cs="Arial"/>
      <w:i/>
      <w:iCs/>
      <w:color w:val="4F81BD"/>
      <w:spacing w:val="15"/>
      <w:sz w:val="24"/>
      <w:szCs w:val="24"/>
      <w:lang w:eastAsia="en-US"/>
    </w:rPr>
  </w:style>
  <w:style w:type="character" w:styleId="Wyrnieniedelikatne">
    <w:name w:val="Subtle Emphasis"/>
    <w:basedOn w:val="Domylnaczcionkaakapitu"/>
    <w:rPr>
      <w:i/>
      <w:iCs/>
      <w:color w:val="808080"/>
    </w:rPr>
  </w:style>
  <w:style w:type="character" w:styleId="Uwydatnienie">
    <w:name w:val="Emphasis"/>
    <w:basedOn w:val="Domylnaczcionkaakapitu"/>
    <w:uiPriority w:val="20"/>
    <w:qFormat/>
    <w:rPr>
      <w:i/>
      <w:iCs/>
    </w:rPr>
  </w:style>
  <w:style w:type="character" w:styleId="Wyrnienieintensywne">
    <w:name w:val="Intense Emphasis"/>
    <w:basedOn w:val="Domylnaczcionkaakapitu"/>
    <w:rPr>
      <w:b/>
      <w:bCs/>
      <w:i/>
      <w:iCs/>
      <w:color w:val="4F81BD"/>
    </w:rPr>
  </w:style>
  <w:style w:type="character" w:styleId="Pogrubienie">
    <w:name w:val="Strong"/>
    <w:basedOn w:val="Domylnaczcionkaakapitu"/>
    <w:uiPriority w:val="22"/>
    <w:qFormat/>
    <w:rPr>
      <w:b/>
      <w:bCs/>
    </w:rPr>
  </w:style>
  <w:style w:type="paragraph" w:styleId="Cytat">
    <w:name w:val="Quote"/>
    <w:basedOn w:val="Normalny"/>
    <w:next w:val="Normalny"/>
    <w:rPr>
      <w:i/>
      <w:iCs/>
      <w:color w:val="000000"/>
    </w:rPr>
  </w:style>
  <w:style w:type="character" w:customStyle="1" w:styleId="CytatZnak">
    <w:name w:val="Cytat Znak"/>
    <w:basedOn w:val="Domylnaczcionkaakapitu"/>
    <w:rPr>
      <w:rFonts w:ascii="Times New Roman" w:hAnsi="Times New Roman"/>
      <w:i/>
      <w:iCs/>
      <w:color w:val="000000"/>
      <w:sz w:val="24"/>
      <w:szCs w:val="22"/>
      <w:lang w:eastAsia="en-US"/>
    </w:rPr>
  </w:style>
  <w:style w:type="paragraph" w:styleId="Cytatintensywny">
    <w:name w:val="Intense Quote"/>
    <w:basedOn w:val="Normalny"/>
    <w:next w:val="Normalny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CytatintensywnyZnak">
    <w:name w:val="Cytat intensywny Znak"/>
    <w:basedOn w:val="Domylnaczcionkaakapitu"/>
    <w:rPr>
      <w:rFonts w:ascii="Times New Roman" w:hAnsi="Times New Roman"/>
      <w:b/>
      <w:bCs/>
      <w:i/>
      <w:iCs/>
      <w:color w:val="4F81BD"/>
      <w:sz w:val="24"/>
      <w:szCs w:val="22"/>
      <w:lang w:eastAsia="en-US"/>
    </w:rPr>
  </w:style>
  <w:style w:type="character" w:styleId="Odwoaniedelikatne">
    <w:name w:val="Subtle Reference"/>
    <w:basedOn w:val="Domylnaczcionkaakapitu"/>
    <w:rPr>
      <w:smallCaps/>
      <w:color w:val="C0504D"/>
      <w:u w:val="single"/>
    </w:rPr>
  </w:style>
  <w:style w:type="character" w:styleId="Odwoanieintensywne">
    <w:name w:val="Intense Reference"/>
    <w:basedOn w:val="Domylnaczcionkaakapitu"/>
    <w:rPr>
      <w:b/>
      <w:bCs/>
      <w:smallCaps/>
      <w:color w:val="C0504D"/>
      <w:spacing w:val="5"/>
      <w:u w:val="single"/>
    </w:rPr>
  </w:style>
  <w:style w:type="character" w:styleId="Tytuksiki">
    <w:name w:val="Book Title"/>
    <w:basedOn w:val="Domylnaczcionkaakapitu"/>
    <w:rPr>
      <w:b/>
      <w:bCs/>
      <w:smallCaps/>
      <w:spacing w:val="5"/>
    </w:rPr>
  </w:style>
  <w:style w:type="paragraph" w:styleId="Akapitzlist">
    <w:name w:val="List Paragraph"/>
    <w:basedOn w:val="Normalny"/>
    <w:pPr>
      <w:ind w:left="720"/>
    </w:pPr>
  </w:style>
  <w:style w:type="paragraph" w:styleId="Nagwekspisutreci">
    <w:name w:val="TOC Heading"/>
    <w:basedOn w:val="Nagwek1"/>
    <w:next w:val="Normalny"/>
    <w:pPr>
      <w:pageBreakBefore w:val="0"/>
      <w:spacing w:before="0" w:after="240"/>
    </w:pPr>
  </w:style>
  <w:style w:type="paragraph" w:styleId="Spistreci1">
    <w:name w:val="toc 1"/>
    <w:basedOn w:val="Normalny"/>
    <w:next w:val="Normalny"/>
    <w:autoRedefine/>
    <w:uiPriority w:val="39"/>
    <w:pPr>
      <w:tabs>
        <w:tab w:val="right" w:leader="dot" w:pos="9072"/>
      </w:tabs>
      <w:spacing w:after="100"/>
      <w:ind w:left="425" w:right="425" w:hanging="425"/>
    </w:pPr>
  </w:style>
  <w:style w:type="paragraph" w:styleId="Spistreci2">
    <w:name w:val="toc 2"/>
    <w:basedOn w:val="Normalny"/>
    <w:next w:val="Normalny"/>
    <w:autoRedefine/>
    <w:uiPriority w:val="39"/>
    <w:pPr>
      <w:tabs>
        <w:tab w:val="left" w:pos="1134"/>
        <w:tab w:val="right" w:leader="dot" w:pos="9072"/>
      </w:tabs>
      <w:spacing w:after="100"/>
      <w:ind w:left="1134" w:right="424" w:hanging="567"/>
    </w:pPr>
  </w:style>
  <w:style w:type="paragraph" w:styleId="Spistreci3">
    <w:name w:val="toc 3"/>
    <w:basedOn w:val="Normalny"/>
    <w:next w:val="Normalny"/>
    <w:autoRedefine/>
    <w:uiPriority w:val="39"/>
    <w:pPr>
      <w:tabs>
        <w:tab w:val="right" w:leader="dot" w:pos="9072"/>
      </w:tabs>
      <w:spacing w:after="100"/>
      <w:ind w:left="1701" w:right="424" w:hanging="850"/>
    </w:pPr>
  </w:style>
  <w:style w:type="character" w:styleId="Hipercze">
    <w:name w:val="Hyperlink"/>
    <w:basedOn w:val="Domylnaczcionkaakapitu"/>
    <w:uiPriority w:val="99"/>
    <w:rPr>
      <w:color w:val="0000FF"/>
      <w:u w:val="single"/>
    </w:rPr>
  </w:style>
  <w:style w:type="paragraph" w:customStyle="1" w:styleId="TekstwTabeli">
    <w:name w:val="Tekst w Tabeli"/>
    <w:basedOn w:val="Normalny"/>
    <w:pPr>
      <w:spacing w:before="60" w:after="60"/>
    </w:pPr>
  </w:style>
  <w:style w:type="paragraph" w:styleId="Bibliografia">
    <w:name w:val="Bibliography"/>
    <w:basedOn w:val="Normalny"/>
    <w:autoRedefine/>
    <w:pPr>
      <w:spacing w:before="120"/>
      <w:ind w:left="567" w:hanging="567"/>
    </w:pPr>
  </w:style>
  <w:style w:type="paragraph" w:styleId="Tekstdymka">
    <w:name w:val="Balloon Text"/>
    <w:basedOn w:val="Normalny"/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rPr>
      <w:rFonts w:ascii="Tahoma" w:hAnsi="Tahoma" w:cs="Tahoma"/>
      <w:sz w:val="16"/>
      <w:szCs w:val="16"/>
      <w:lang w:eastAsia="en-US"/>
    </w:rPr>
  </w:style>
  <w:style w:type="character" w:styleId="Nierozpoznanawzmianka">
    <w:name w:val="Unresolved Mention"/>
    <w:basedOn w:val="Domylnaczcionkaakapitu"/>
    <w:rPr>
      <w:color w:val="605E5C"/>
      <w:shd w:val="clear" w:color="auto" w:fill="E1DFDD"/>
    </w:rPr>
  </w:style>
  <w:style w:type="paragraph" w:styleId="Legenda">
    <w:name w:val="caption"/>
    <w:basedOn w:val="Normalny"/>
    <w:next w:val="Normalny"/>
    <w:pPr>
      <w:spacing w:after="200"/>
    </w:pPr>
    <w:rPr>
      <w:i/>
      <w:iCs/>
      <w:color w:val="1F497D"/>
      <w:sz w:val="18"/>
      <w:szCs w:val="18"/>
    </w:rPr>
  </w:style>
  <w:style w:type="paragraph" w:styleId="NormalnyWeb">
    <w:name w:val="Normal (Web)"/>
    <w:basedOn w:val="Normalny"/>
    <w:uiPriority w:val="99"/>
    <w:pPr>
      <w:spacing w:before="100" w:after="100"/>
    </w:pPr>
    <w:rPr>
      <w:rFonts w:eastAsia="Times New Roman"/>
      <w:szCs w:val="24"/>
      <w:lang w:eastAsia="pl-PL"/>
    </w:rPr>
  </w:style>
  <w:style w:type="character" w:styleId="UyteHipercze">
    <w:name w:val="FollowedHyperlink"/>
    <w:basedOn w:val="Domylnaczcionkaakapitu"/>
    <w:rPr>
      <w:color w:val="800080"/>
      <w:u w:val="single"/>
    </w:rPr>
  </w:style>
  <w:style w:type="character" w:styleId="Tekstzastpczy">
    <w:name w:val="Placeholder Text"/>
    <w:basedOn w:val="Domylnaczcionkaakapitu"/>
    <w:rPr>
      <w:color w:val="666666"/>
    </w:rPr>
  </w:style>
  <w:style w:type="paragraph" w:styleId="Tekstprzypisukocowego">
    <w:name w:val="endnote text"/>
    <w:basedOn w:val="Normalny"/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rPr>
      <w:rFonts w:ascii="Times New Roman" w:hAnsi="Times New Roman"/>
      <w:lang w:eastAsia="en-US"/>
    </w:rPr>
  </w:style>
  <w:style w:type="character" w:styleId="Odwoanieprzypisukocowego">
    <w:name w:val="endnote reference"/>
    <w:basedOn w:val="Domylnaczcionkaakapitu"/>
    <w:rPr>
      <w:position w:val="0"/>
      <w:vertAlign w:val="superscript"/>
    </w:rPr>
  </w:style>
  <w:style w:type="paragraph" w:styleId="HTML-wstpniesformatowany">
    <w:name w:val="HTML Preformatted"/>
    <w:basedOn w:val="Normalny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  <w:lang w:eastAsia="pl-PL"/>
    </w:rPr>
  </w:style>
  <w:style w:type="character" w:customStyle="1" w:styleId="HTML-wstpniesformatowanyZnak">
    <w:name w:val="HTML - wstępnie sformatowany Znak"/>
    <w:basedOn w:val="Domylnaczcionkaakapitu"/>
    <w:rPr>
      <w:rFonts w:ascii="Courier New" w:eastAsia="Times New Roman" w:hAnsi="Courier New" w:cs="Courier New"/>
    </w:rPr>
  </w:style>
  <w:style w:type="character" w:styleId="HTML-kod">
    <w:name w:val="HTML Code"/>
    <w:basedOn w:val="Domylnaczcionkaakapitu"/>
    <w:uiPriority w:val="99"/>
    <w:rPr>
      <w:rFonts w:ascii="Courier New" w:eastAsia="Times New Roman" w:hAnsi="Courier New" w:cs="Courier New"/>
      <w:sz w:val="20"/>
      <w:szCs w:val="20"/>
    </w:rPr>
  </w:style>
  <w:style w:type="paragraph" w:styleId="Tekstprzypisudolnego">
    <w:name w:val="footnote text"/>
    <w:basedOn w:val="Normalny"/>
    <w:rPr>
      <w:sz w:val="20"/>
      <w:szCs w:val="20"/>
    </w:rPr>
  </w:style>
  <w:style w:type="character" w:customStyle="1" w:styleId="TekstprzypisudolnegoZnak">
    <w:name w:val="Tekst przypisu dolnego Znak"/>
    <w:basedOn w:val="Domylnaczcionkaakapitu"/>
    <w:rPr>
      <w:rFonts w:ascii="Times New Roman" w:hAnsi="Times New Roman"/>
      <w:lang w:eastAsia="en-US"/>
    </w:rPr>
  </w:style>
  <w:style w:type="character" w:styleId="Odwoanieprzypisudolnego">
    <w:name w:val="footnote reference"/>
    <w:basedOn w:val="Domylnaczcionkaakapitu"/>
    <w:rPr>
      <w:position w:val="0"/>
      <w:vertAlign w:val="superscript"/>
    </w:rPr>
  </w:style>
  <w:style w:type="paragraph" w:styleId="Tekstkomentarza">
    <w:name w:val="annotation text"/>
    <w:basedOn w:val="Normalny"/>
    <w:rPr>
      <w:sz w:val="20"/>
      <w:szCs w:val="20"/>
    </w:rPr>
  </w:style>
  <w:style w:type="character" w:customStyle="1" w:styleId="TekstkomentarzaZnak">
    <w:name w:val="Tekst komentarza Znak"/>
    <w:basedOn w:val="Domylnaczcionkaakapitu"/>
    <w:rPr>
      <w:rFonts w:ascii="Times New Roman" w:hAnsi="Times New Roman"/>
      <w:lang w:eastAsia="en-US"/>
    </w:rPr>
  </w:style>
  <w:style w:type="character" w:styleId="Odwoaniedokomentarza">
    <w:name w:val="annotation reference"/>
    <w:basedOn w:val="Domylnaczcionkaakapitu"/>
    <w:rPr>
      <w:sz w:val="16"/>
      <w:szCs w:val="16"/>
    </w:rPr>
  </w:style>
  <w:style w:type="paragraph" w:styleId="Tematkomentarza">
    <w:name w:val="annotation subject"/>
    <w:basedOn w:val="Tekstkomentarza"/>
    <w:next w:val="Tekstkomentarza"/>
    <w:rPr>
      <w:b/>
      <w:bCs/>
    </w:rPr>
  </w:style>
  <w:style w:type="character" w:customStyle="1" w:styleId="TematkomentarzaZnak">
    <w:name w:val="Temat komentarza Znak"/>
    <w:basedOn w:val="TekstkomentarzaZnak"/>
    <w:rPr>
      <w:rFonts w:ascii="Times New Roman" w:hAnsi="Times New Roman"/>
      <w:b/>
      <w:bCs/>
      <w:lang w:eastAsia="en-US"/>
    </w:rPr>
  </w:style>
  <w:style w:type="numbering" w:customStyle="1" w:styleId="WWOutlineListStyle3">
    <w:name w:val="WW_OutlineListStyle_3"/>
    <w:basedOn w:val="Bezlisty"/>
    <w:pPr>
      <w:numPr>
        <w:numId w:val="2"/>
      </w:numPr>
    </w:pPr>
  </w:style>
  <w:style w:type="numbering" w:customStyle="1" w:styleId="WWOutlineListStyle2">
    <w:name w:val="WW_OutlineListStyle_2"/>
    <w:basedOn w:val="Bezlisty"/>
    <w:pPr>
      <w:numPr>
        <w:numId w:val="3"/>
      </w:numPr>
    </w:pPr>
  </w:style>
  <w:style w:type="numbering" w:customStyle="1" w:styleId="WWOutlineListStyle1">
    <w:name w:val="WW_OutlineListStyle_1"/>
    <w:basedOn w:val="Bezlisty"/>
    <w:pPr>
      <w:numPr>
        <w:numId w:val="4"/>
      </w:numPr>
    </w:pPr>
  </w:style>
  <w:style w:type="numbering" w:customStyle="1" w:styleId="WWOutlineListStyle">
    <w:name w:val="WW_OutlineListStyle"/>
    <w:basedOn w:val="Bezlisty"/>
    <w:pPr>
      <w:numPr>
        <w:numId w:val="5"/>
      </w:numPr>
    </w:pPr>
  </w:style>
  <w:style w:type="numbering" w:customStyle="1" w:styleId="LFO1">
    <w:name w:val="LFO1"/>
    <w:basedOn w:val="Bezlisty"/>
    <w:pPr>
      <w:numPr>
        <w:numId w:val="6"/>
      </w:numPr>
    </w:pPr>
  </w:style>
  <w:style w:type="numbering" w:customStyle="1" w:styleId="LFO2">
    <w:name w:val="LFO2"/>
    <w:basedOn w:val="Bezlisty"/>
    <w:pPr>
      <w:numPr>
        <w:numId w:val="7"/>
      </w:numPr>
    </w:pPr>
  </w:style>
  <w:style w:type="numbering" w:customStyle="1" w:styleId="LFO3">
    <w:name w:val="LFO3"/>
    <w:basedOn w:val="Bezlisty"/>
    <w:pPr>
      <w:numPr>
        <w:numId w:val="8"/>
      </w:numPr>
    </w:pPr>
  </w:style>
  <w:style w:type="numbering" w:customStyle="1" w:styleId="LFO4">
    <w:name w:val="LFO4"/>
    <w:basedOn w:val="Bezlisty"/>
    <w:pPr>
      <w:numPr>
        <w:numId w:val="9"/>
      </w:numPr>
    </w:pPr>
  </w:style>
  <w:style w:type="table" w:styleId="Tabela-Siatka">
    <w:name w:val="Table Grid"/>
    <w:basedOn w:val="Standardowy"/>
    <w:uiPriority w:val="39"/>
    <w:rsid w:val="00B2434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92838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5080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0940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5713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4747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399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5843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014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03596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74527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15737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86629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83221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47407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29134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58725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60477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38192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66897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07621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17799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28671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0337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20223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81109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59827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52257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47730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50528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59568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1276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14473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28146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71890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83590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180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7451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16827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87188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77306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76700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72937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15636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6725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30868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04890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24246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86647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60309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7308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56969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66639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63594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361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5499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24890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63459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78885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23048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42705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73633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30995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88681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59028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87814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31734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83913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2127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11753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54188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36279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78180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34099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70573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17978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6368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121151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079734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13479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143791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019794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847803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620244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776262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625928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277463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943135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178544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610936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064776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266607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112025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003403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341421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265454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427053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929828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480868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516661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830880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265623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379499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648002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033154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927224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399777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593754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863181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103932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687524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534555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580299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161185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433625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442145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58383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091879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603913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209381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881580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196304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35342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547459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829919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948363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873511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991507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201650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8619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25845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152145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275129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275663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240444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598659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991136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04055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299308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463766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312221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156463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829112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400765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250244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949706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801830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488179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655953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50123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09201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126632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979888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363836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225804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799633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146270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452575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111090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036247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615500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193020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781531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853776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48713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258736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3088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611456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499131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382217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097772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636259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835178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874544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106860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189302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155648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428186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433122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634125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169099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947622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18686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338025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462838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054498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991993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657268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469163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516522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81977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413985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452103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531536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084917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64175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331949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626043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940345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727620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628050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859827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257711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522117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646655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099798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03251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721560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723004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28757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520990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481201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761652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002655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582709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827380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939761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412253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165718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430746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96759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019461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764380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300223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883727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770251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784135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056031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252561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09861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228925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073578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537382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234084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352850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081286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088904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207585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402999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803161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818430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858491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702229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19557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639202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762490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273902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176137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802611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648949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572962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619416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623033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927825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370317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575814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572879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67861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853923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254834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635055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410402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060904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341930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655084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086892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959031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997210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263459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613392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473866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060136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167202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408519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334866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032744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957058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996942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772211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087461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135654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444123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256986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036126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390962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41572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7053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203348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669638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760803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698723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736637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082744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091171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015464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326921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202629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561386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625193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207992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717598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872691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412836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85484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895346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671422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278818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280149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072409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342509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588335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048580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359525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593140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900535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674475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754543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261006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104553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487387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764588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031645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319727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511467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709778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060142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790109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77448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988767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422988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933834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093525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202772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178971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56148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577831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998213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465633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360815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056103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440286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263866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310202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627657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796131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5819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157621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361428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82938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664240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293753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558902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796602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459926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79856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656957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043591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853227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857710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391501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475674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213721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267044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890862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712195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072412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304661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914599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460291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867207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844045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546728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549094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785922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179917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299412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847398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545263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042764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240676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478960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783464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210474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329256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80100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299535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352567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121762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821219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867689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528131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606183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646050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237165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299773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805546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127604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396135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286876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638527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169979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914730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680669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455585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185610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426170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362224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516644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605998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541216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808229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852025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752810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02694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304323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817447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930635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670496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978913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9501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869612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139641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694441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202813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633262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672119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220634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301691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078259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538495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852607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655455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246831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368213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50540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103349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415917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921442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299339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572747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114626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427004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930720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466395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013168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280489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252299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905646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287331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823618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24960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183992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643271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273086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743945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558668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368258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573466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030415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565547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462597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076048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31121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848189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02860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761205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069432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659134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549092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169853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019006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716265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227356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549419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020537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359357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557733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676140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794602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753827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46191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928726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906233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721466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192195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575373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233458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146810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799096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398027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133720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056934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257723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517626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363501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214855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373776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274841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129317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901734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38517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56275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022638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3902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484800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916180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959225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7826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576937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470239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248913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368772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72474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002370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731219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354300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505978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299678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461481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125044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193835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744637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531141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497183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027622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11982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799621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0871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126834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11050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657235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472845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858073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867155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254026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375772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198244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852502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548907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951867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099327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847874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920670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005006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475903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901211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868119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254608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88422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614132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578805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694699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131912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19861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038634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434762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250597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088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112425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386835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849635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712839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739684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645288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865219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05233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100884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482905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498361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953261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582619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775231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157466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19618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813589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0907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356916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322938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518891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134174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872769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643556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732212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088136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056085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835725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987637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954989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426010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152579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94038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434552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205887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407963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754070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306591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463437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972608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026424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067378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110732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232622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273819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118246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359983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548316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549551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550987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942107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069605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993471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229389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036977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174623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95546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710319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593632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362871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943186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614022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799661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108790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114074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12250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428118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741139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165034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056003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567805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834615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070523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229668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346707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274240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853285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966767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361855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080335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535358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044603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7034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409540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262419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530028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601964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152897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270066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849175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036576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621382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271397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657097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634593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332423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693264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304526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674737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280614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059463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361956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870116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446898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990506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957014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387533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240188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09821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704241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490911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139111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598428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765592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964094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966592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546196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713351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01895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408633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416368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795166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959302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921603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774514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119076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965083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478888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060584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186381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531512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244567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394544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361552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717324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676385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219891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036992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4171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048876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092044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134185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487784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094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876840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871545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887239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355022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617340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084223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438901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840741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609043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22929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084471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476320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0720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486556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380961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337707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540390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362449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22962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436799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595249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584843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396541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825719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287421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517872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787383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344360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203174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204577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093176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582800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575995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874222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94704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412061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306689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427769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697806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477731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176302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071125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648746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229008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738038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197543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658579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328255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298346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195841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384678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817972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555345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751781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292842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638755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07637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225578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18641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62107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625677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243116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285604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672129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325022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790794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939242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949688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991577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71992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4902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497614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044471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301197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609962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348121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190664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351787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274101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970398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817043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204595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494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839819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798426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504893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118869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431512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087138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160709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2035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974811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062970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373062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464964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685783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195087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960594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755844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918440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693618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508529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575981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199227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287426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214261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839368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080747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539803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775317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678133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486166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649582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332492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650552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614783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698549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779186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44725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699910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550061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782535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599639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766684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535406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735506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309673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3.png"/><Relationship Id="rId18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footer" Target="footer2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4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Ogólne"/>
          <w:gallery w:val="placeholder"/>
        </w:category>
        <w:types>
          <w:type w:val="bbPlcHdr"/>
        </w:types>
        <w:behaviors>
          <w:behavior w:val="content"/>
        </w:behaviors>
        <w:guid w:val="{C6FF8B2E-CA41-4C87-A872-1BF2A846D4C1}"/>
      </w:docPartPr>
      <w:docPartBody>
        <w:p w:rsidR="00DD7E0A" w:rsidRDefault="00853BAE">
          <w:r w:rsidRPr="009C5DB9">
            <w:rPr>
              <w:rStyle w:val="Tekstzastpczy"/>
            </w:rPr>
            <w:t>Kliknij lub naciśnij tutaj, aby wprowadzić tekst.</w:t>
          </w:r>
        </w:p>
      </w:docPartBody>
    </w:docPart>
    <w:docPart>
      <w:docPartPr>
        <w:name w:val="C47C89833E524D74AE503041C68EF1B1"/>
        <w:category>
          <w:name w:val="Ogólne"/>
          <w:gallery w:val="placeholder"/>
        </w:category>
        <w:types>
          <w:type w:val="bbPlcHdr"/>
        </w:types>
        <w:behaviors>
          <w:behavior w:val="content"/>
        </w:behaviors>
        <w:guid w:val="{BAB0EFA9-5F4E-4392-A3AE-012CE008781D}"/>
      </w:docPartPr>
      <w:docPartBody>
        <w:p w:rsidR="00EF22B7" w:rsidRDefault="00DD7E0A" w:rsidP="00DD7E0A">
          <w:pPr>
            <w:pStyle w:val="C47C89833E524D74AE503041C68EF1B1"/>
          </w:pPr>
          <w:r w:rsidRPr="009C5DB9">
            <w:rPr>
              <w:rStyle w:val="Tekstzastpczy"/>
            </w:rPr>
            <w:t>Kliknij lub naciśnij tutaj, aby wprowadzić tekst.</w:t>
          </w:r>
        </w:p>
      </w:docPartBody>
    </w:docPart>
    <w:docPart>
      <w:docPartPr>
        <w:name w:val="BBA4910CFD774262858ECC02506CF89C"/>
        <w:category>
          <w:name w:val="Ogólne"/>
          <w:gallery w:val="placeholder"/>
        </w:category>
        <w:types>
          <w:type w:val="bbPlcHdr"/>
        </w:types>
        <w:behaviors>
          <w:behavior w:val="content"/>
        </w:behaviors>
        <w:guid w:val="{953AABB2-955B-4FB6-BD6A-2549A420A14A}"/>
      </w:docPartPr>
      <w:docPartBody>
        <w:p w:rsidR="00000000" w:rsidRDefault="00EF22B7" w:rsidP="00EF22B7">
          <w:pPr>
            <w:pStyle w:val="BBA4910CFD774262858ECC02506CF89C"/>
          </w:pPr>
          <w:r w:rsidRPr="009C5DB9">
            <w:rPr>
              <w:rStyle w:val="Tekstzastpczy"/>
            </w:rPr>
            <w:t>Kliknij lub naciśnij tutaj, aby wprowadzić tekst.</w:t>
          </w:r>
        </w:p>
      </w:docPartBody>
    </w:docPart>
    <w:docPart>
      <w:docPartPr>
        <w:name w:val="CB3DC8A60DE445E490819320C3D5A0EF"/>
        <w:category>
          <w:name w:val="Ogólne"/>
          <w:gallery w:val="placeholder"/>
        </w:category>
        <w:types>
          <w:type w:val="bbPlcHdr"/>
        </w:types>
        <w:behaviors>
          <w:behavior w:val="content"/>
        </w:behaviors>
        <w:guid w:val="{2B71D4E3-584F-4556-8867-51F8A859F52E}"/>
      </w:docPartPr>
      <w:docPartBody>
        <w:p w:rsidR="00000000" w:rsidRDefault="00EF22B7" w:rsidP="00EF22B7">
          <w:pPr>
            <w:pStyle w:val="CB3DC8A60DE445E490819320C3D5A0EF"/>
          </w:pPr>
          <w:r w:rsidRPr="009C5DB9">
            <w:rPr>
              <w:rStyle w:val="Tekstzastpczy"/>
            </w:rPr>
            <w:t>Kliknij lub naciśnij tutaj, aby wprowadzić tekst.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3BAE"/>
    <w:rsid w:val="00295E4F"/>
    <w:rsid w:val="002E15F3"/>
    <w:rsid w:val="00853BAE"/>
    <w:rsid w:val="00C06834"/>
    <w:rsid w:val="00D607C8"/>
    <w:rsid w:val="00DD7E0A"/>
    <w:rsid w:val="00E445EF"/>
    <w:rsid w:val="00EF22B7"/>
    <w:rsid w:val="00F75F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l-PL" w:eastAsia="pl-PL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0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styleId="Tekstzastpczy">
    <w:name w:val="Placeholder Text"/>
    <w:basedOn w:val="Domylnaczcionkaakapitu"/>
    <w:rsid w:val="00EF22B7"/>
    <w:rPr>
      <w:color w:val="666666"/>
    </w:rPr>
  </w:style>
  <w:style w:type="paragraph" w:customStyle="1" w:styleId="BBA4910CFD774262858ECC02506CF89C">
    <w:name w:val="BBA4910CFD774262858ECC02506CF89C"/>
    <w:rsid w:val="00EF22B7"/>
  </w:style>
  <w:style w:type="paragraph" w:customStyle="1" w:styleId="CB3DC8A60DE445E490819320C3D5A0EF">
    <w:name w:val="CB3DC8A60DE445E490819320C3D5A0EF"/>
    <w:rsid w:val="00EF22B7"/>
  </w:style>
  <w:style w:type="paragraph" w:customStyle="1" w:styleId="C47C89833E524D74AE503041C68EF1B1">
    <w:name w:val="C47C89833E524D74AE503041C68EF1B1"/>
    <w:rsid w:val="00DD7E0A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FDB499A0-9681-4603-9C23-475A174F8985}">
  <we:reference id="wa104382081" version="1.55.1.0" store="pl-PL" storeType="OMEX"/>
  <we:alternateReferences>
    <we:reference id="WA104382081" version="1.55.1.0" store="WA104382081" storeType="OMEX"/>
  </we:alternateReferences>
  <we:properties>
    <we:property name="MENDELEY_BIBLIOGRAPHY_IS_DIRTY" value="false"/>
    <we:property name="MENDELEY_BIBLIOGRAPHY_LAST_MODIFIED" value="1762085730563"/>
    <we:property name="MENDELEY_CITATIONS" value="[{&quot;citationID&quot;:&quot;MENDELEY_CITATION_31e158b2-e6ef-4e20-bb82-cf6c0b50655d&quot;,&quot;properties&quot;:{&quot;noteIndex&quot;:0},&quot;isEdited&quot;:false,&quot;manualOverride&quot;:{&quot;isManuallyOverridden&quot;:false,&quot;citeprocText&quot;:&quot;[1]&quot;,&quot;manualOverrideText&quot;:&quot;&quot;},&quot;citationTag&quot;:&quot;MENDELEY_CITATION_v3_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&quot;,&quot;citationItems&quot;:[{&quot;id&quot;:&quot;fa656ddb-0917-307e-a7d2-91d503e77bcb&quot;,&quot;itemData&quot;:{&quot;type&quot;:&quot;webpage&quot;,&quot;id&quot;:&quot;fa656ddb-0917-307e-a7d2-91d503e77bcb&quot;,&quot;title&quot;:&quot;RFC 1633 - Integrated Services in the Internet Architecture: an Overview&quot;,&quot;accessed&quot;:{&quot;date-parts&quot;:[[2025,11,1]]},&quot;URL&quot;:&quot;https://datatracker.ietf.org/doc/html/rfc1633&quot;,&quot;container-title-short&quot;:&quot;&quot;},&quot;isTemporary&quot;:false}]},{&quot;citationID&quot;:&quot;MENDELEY_CITATION_7a70e2be-0da2-4d26-9791-bd0bd7b7ae3a&quot;,&quot;properties&quot;:{&quot;noteIndex&quot;:0},&quot;isEdited&quot;:false,&quot;manualOverride&quot;:{&quot;isManuallyOverridden&quot;:false,&quot;citeprocText&quot;:&quot;[2]&quot;,&quot;manualOverrideText&quot;:&quot;&quot;},&quot;citationTag&quot;:&quot;MENDELEY_CITATION_v3_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&quot;,&quot;citationItems&quot;:[{&quot;id&quot;:&quot;85329bb0-24d9-3529-9304-081e0d73ead3&quot;,&quot;itemData&quot;:{&quot;type&quot;:&quot;webpage&quot;,&quot;id&quot;:&quot;85329bb0-24d9-3529-9304-081e0d73ead3&quot;,&quot;title&quot;:&quot;RFC 2205 - Resource ReSerVation Protocol (RSVP) -- Version 1 Functional Specification&quot;,&quot;accessed&quot;:{&quot;date-parts&quot;:[[2025,11,1]]},&quot;URL&quot;:&quot;https://datatracker.ietf.org/doc/html/rfc2205&quot;,&quot;container-title-short&quot;:&quot;&quot;},&quot;isTemporary&quot;:false}]},{&quot;citationID&quot;:&quot;MENDELEY_CITATION_cb6c4f19-459f-491f-8b25-6c120d82eb00&quot;,&quot;properties&quot;:{&quot;noteIndex&quot;:0},&quot;isEdited&quot;:false,&quot;manualOverride&quot;:{&quot;isManuallyOverridden&quot;:false,&quot;citeprocText&quot;:&quot;[3]&quot;,&quot;manualOverrideText&quot;:&quot;&quot;},&quot;citationTag&quot;:&quot;MENDELEY_CITATION_v3_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&quot;,&quot;citationItems&quot;:[{&quot;id&quot;:&quot;82a404bd-15ea-331b-a694-4172094ddd73&quot;,&quot;itemData&quot;:{&quot;type&quot;:&quot;webpage&quot;,&quot;id&quot;:&quot;82a404bd-15ea-331b-a694-4172094ddd73&quot;,&quot;title&quot;:&quot;RFC 2475 - An Architecture for Differentiated Services&quot;,&quot;accessed&quot;:{&quot;date-parts&quot;:[[2025,11,1]]},&quot;URL&quot;:&quot;https://datatracker.ietf.org/doc/html/rfc2475&quot;,&quot;container-title-short&quot;:&quot;&quot;},&quot;isTemporary&quot;:false}]},{&quot;citationID&quot;:&quot;MENDELEY_CITATION_29cf5b44-f95d-4ab6-8632-5d3bf037724e&quot;,&quot;properties&quot;:{&quot;noteIndex&quot;:0},&quot;isEdited&quot;:false,&quot;manualOverride&quot;:{&quot;isManuallyOverridden&quot;:false,&quot;citeprocText&quot;:&quot;[4]&quot;,&quot;manualOverrideText&quot;:&quot;&quot;},&quot;citationTag&quot;:&quot;MENDELEY_CITATION_v3_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&quot;,&quot;citationItems&quot;:[{&quot;id&quot;:&quot;e423b93b-ed74-3929-b811-29590f144d94&quot;,&quot;itemData&quot;:{&quot;type&quot;:&quot;webpage&quot;,&quot;id&quot;:&quot;e423b93b-ed74-3929-b811-29590f144d94&quot;,&quot;title&quot;:&quot;RFC 2474 - Definition of the Differentiated Services Field (DS Field) in the IPv4 and IPv6 Headers&quot;,&quot;accessed&quot;:{&quot;date-parts&quot;:[[2025,11,1]]},&quot;URL&quot;:&quot;https://datatracker.ietf.org/doc/html/rfc2474&quot;,&quot;container-title-short&quot;:&quot;&quot;},&quot;isTemporary&quot;:false}]},{&quot;citationID&quot;:&quot;MENDELEY_CITATION_44e31481-d42b-4209-9b1b-2e9268ff31f1&quot;,&quot;properties&quot;:{&quot;noteIndex&quot;:0},&quot;isEdited&quot;:false,&quot;manualOverride&quot;:{&quot;isManuallyOverridden&quot;:false,&quot;citeprocText&quot;:&quot;[5]&quot;,&quot;manualOverrideText&quot;:&quot;&quot;},&quot;citationTag&quot;:&quot;MENDELEY_CITATION_v3_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&quot;,&quot;citationItems&quot;:[{&quot;id&quot;:&quot;bf9d9c06-1df5-3747-b8db-3c4625a5c27e&quot;,&quot;itemData&quot;:{&quot;type&quot;:&quot;webpage&quot;,&quot;id&quot;:&quot;bf9d9c06-1df5-3747-b8db-3c4625a5c27e&quot;,&quot;title&quot;:&quot;Załączniki - Analiza możliwości realizacji usługi DiffServ w sieciach zbudowanych w technice MPLS - Prace - Prace - Katalog - Akademia Górniczo-Hutnicza im. Stanisława Staszica w Krakowie - APD&quot;,&quot;accessed&quot;:{&quot;date-parts&quot;:[[2025,11,1]]},&quot;URL&quot;:&quot;https://apd.usos.agh.edu.pl/diplomas/attachments/history/21231/&quot;,&quot;container-title-short&quot;:&quot;&quot;},&quot;isTemporary&quot;:false}]},{&quot;citationID&quot;:&quot;MENDELEY_CITATION_9e8765a7-1710-47ea-9520-527b5c835131&quot;,&quot;properties&quot;:{&quot;noteIndex&quot;:0},&quot;isEdited&quot;:false,&quot;manualOverride&quot;:{&quot;isManuallyOverridden&quot;:false,&quot;citeprocText&quot;:&quot;[6]&quot;,&quot;manualOverrideText&quot;:&quot;&quot;},&quot;citationTag&quot;:&quot;MENDELEY_CITATION_v3_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&quot;,&quot;citationItems&quot;:[{&quot;id&quot;:&quot;06071777-6e83-32bf-b4ae-892285cec841&quot;,&quot;itemData&quot;:{&quot;type&quot;:&quot;webpage&quot;,&quot;id&quot;:&quot;06071777-6e83-32bf-b4ae-892285cec841&quot;,&quot;title&quot;:&quot;RFC 2597 - Assured Forwarding PHB Group&quot;,&quot;accessed&quot;:{&quot;date-parts&quot;:[[2025,11,1]]},&quot;URL&quot;:&quot;https://datatracker.ietf.org/doc/html/rfc2597&quot;,&quot;container-title-short&quot;:&quot;&quot;},&quot;isTemporary&quot;:false}]},{&quot;citationID&quot;:&quot;MENDELEY_CITATION_36e60a2d-1050-4a41-b1af-062823256d32&quot;,&quot;properties&quot;:{&quot;noteIndex&quot;:0},&quot;isEdited&quot;:false,&quot;manualOverride&quot;:{&quot;isManuallyOverridden&quot;:false,&quot;citeprocText&quot;:&quot;[7]&quot;,&quot;manualOverrideText&quot;:&quot;&quot;},&quot;citationTag&quot;:&quot;MENDELEY_CITATION_v3_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&quot;,&quot;citationItems&quot;:[{&quot;id&quot;:&quot;dce12458-f481-3d11-b8c8-f87549aa64c4&quot;,&quot;itemData&quot;:{&quot;type&quot;:&quot;webpage&quot;,&quot;id&quot;:&quot;dce12458-f481-3d11-b8c8-f87549aa64c4&quot;,&quot;title&quot;:&quot;RFC 3246 - An Expedited Forwarding PHB (Per-Hop Behavior)&quot;,&quot;accessed&quot;:{&quot;date-parts&quot;:[[2025,11,1]]},&quot;URL&quot;:&quot;https://datatracker.ietf.org/doc/html/rfc3246&quot;,&quot;container-title-short&quot;:&quot;&quot;},&quot;isTemporary&quot;:false}]},{&quot;citationID&quot;:&quot;MENDELEY_CITATION_a5c8c1e1-924f-40aa-99b0-794ece435a27&quot;,&quot;properties&quot;:{&quot;noteIndex&quot;:0},&quot;isEdited&quot;:false,&quot;manualOverride&quot;:{&quot;isManuallyOverridden&quot;:false,&quot;citeprocText&quot;:&quot;[8]&quot;,&quot;manualOverrideText&quot;:&quot;&quot;},&quot;citationTag&quot;:&quot;MENDELEY_CITATION_v3_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&quot;,&quot;citationItems&quot;:[{&quot;id&quot;:&quot;73c8400b-01b3-3ca6-8b3e-db6df749c8f8&quot;,&quot;itemData&quot;:{&quot;type&quot;:&quot;webpage&quot;,&quot;id&quot;:&quot;73c8400b-01b3-3ca6-8b3e-db6df749c8f8&quot;,&quot;title&quot;:&quot;Mechanizmy QOS w kontekście integrowania sieci IPV4 i IPV6 - Zeszyty Naukowe Warszawskiej Wyższej Szkoły Informatyki - Tom nr 4 (2010) - BazTech - Yadda&quot;,&quot;accessed&quot;:{&quot;date-parts&quot;:[[2025,11,1]]},&quot;URL&quot;:&quot;https://yadda.icm.edu.pl/baztech/element/bwmeta1.element.baztech-3d536544-c39a-49f7-b576-14464d6f7242&quot;,&quot;container-title-short&quot;:&quot;&quot;},&quot;isTemporary&quot;:false}]},{&quot;citationID&quot;:&quot;MENDELEY_CITATION_24691eef-70c7-4c86-9740-171e96b618f2&quot;,&quot;properties&quot;:{&quot;noteIndex&quot;:0},&quot;isEdited&quot;:false,&quot;manualOverride&quot;:{&quot;isManuallyOverridden&quot;:false,&quot;citeprocText&quot;:&quot;[9]&quot;,&quot;manualOverrideText&quot;:&quot;&quot;},&quot;citationTag&quot;:&quot;MENDELEY_CITATION_v3_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&quot;,&quot;citationItems&quot;:[{&quot;id&quot;:&quot;28737090-7f30-3adb-a638-d7488b546d65&quot;,&quot;itemData&quot;:{&quot;type&quot;:&quot;webpage&quot;,&quot;id&quot;:&quot;28737090-7f30-3adb-a638-d7488b546d65&quot;,&quot;title&quot;:&quot;RFC 3644 - Policy Quality of Service (QoS) Information Model&quot;,&quot;accessed&quot;:{&quot;date-parts&quot;:[[2025,11,1]]},&quot;URL&quot;:&quot;https://datatracker.ietf.org/doc/html/rfc3644&quot;,&quot;container-title-short&quot;:&quot;&quot;},&quot;isTemporary&quot;:false}]},{&quot;citationID&quot;:&quot;MENDELEY_CITATION_d56e7952-af7e-4fca-96cf-daf1fa863576&quot;,&quot;properties&quot;:{&quot;noteIndex&quot;:0},&quot;isEdited&quot;:false,&quot;manualOverride&quot;:{&quot;isManuallyOverridden&quot;:false,&quot;citeprocText&quot;:&quot;[10]&quot;,&quot;manualOverrideText&quot;:&quot;&quot;},&quot;citationTag&quot;:&quot;MENDELEY_CITATION_v3_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&quot;,&quot;citationItems&quot;:[{&quot;id&quot;:&quot;d50c28a7-89a7-369b-8d84-358db61de44f&quot;,&quot;itemData&quot;:{&quot;type&quot;:&quot;webpage&quot;,&quot;id&quot;:&quot;d50c28a7-89a7-369b-8d84-358db61de44f&quot;,&quot;title&quot;:&quot;RFC 5462 - Multiprotocol Label Switching (MPLS) Label Stack Entry: \&quot;EXP\&quot; Field Renamed to \&quot;Traffic Class\&quot; Field&quot;,&quot;accessed&quot;:{&quot;date-parts&quot;:[[2025,11,1]]},&quot;URL&quot;:&quot;https://datatracker.ietf.org/doc/html/rfc5462&quot;,&quot;container-title-short&quot;:&quot;&quot;},&quot;isTemporary&quot;:false}]},{&quot;citationID&quot;:&quot;MENDELEY_CITATION_5362d195-7327-493d-8474-36711354879e&quot;,&quot;properties&quot;:{&quot;noteIndex&quot;:0},&quot;isEdited&quot;:false,&quot;manualOverride&quot;:{&quot;isManuallyOverridden&quot;:false,&quot;citeprocText&quot;:&quot;[11]&quot;,&quot;manualOverrideText&quot;:&quot;&quot;},&quot;citationTag&quot;:&quot;MENDELEY_CITATION_v3_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&quot;,&quot;citationItems&quot;:[{&quot;id&quot;:&quot;8f96e950-c72e-36a9-970a-8fda45a309bd&quot;,&quot;itemData&quot;:{&quot;type&quot;:&quot;webpage&quot;,&quot;id&quot;:&quot;8f96e950-c72e-36a9-970a-8fda45a309bd&quot;,&quot;title&quot;:&quot;RFC 3270 - Multi-Protocol Label Switching (MPLS) Support of Differentiated Services&quot;,&quot;accessed&quot;:{&quot;date-parts&quot;:[[2025,11,1]]},&quot;URL&quot;:&quot;https://datatracker.ietf.org/doc/html/rfc3270&quot;,&quot;container-title-short&quot;:&quot;&quot;},&quot;isTemporary&quot;:false}]},{&quot;citationID&quot;:&quot;MENDELEY_CITATION_dc983e59-f401-4502-b1ca-7e2c1b30f606&quot;,&quot;properties&quot;:{&quot;noteIndex&quot;:0},&quot;isEdited&quot;:false,&quot;manualOverride&quot;:{&quot;isManuallyOverridden&quot;:false,&quot;citeprocText&quot;:&quot;[12]&quot;,&quot;manualOverrideText&quot;:&quot;&quot;},&quot;citationTag&quot;:&quot;MENDELEY_CITATION_v3_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&quot;,&quot;citationItems&quot;:[{&quot;id&quot;:&quot;66a822e6-148a-3c36-b11c-59e041790c69&quot;,&quot;itemData&quot;:{&quot;type&quot;:&quot;webpage&quot;,&quot;id&quot;:&quot;66a822e6-148a-3c36-b11c-59e041790c69&quot;,&quot;title&quot;:&quot;RFC 3031 - Multiprotocol Label Switching Architecture&quot;,&quot;accessed&quot;:{&quot;date-parts&quot;:[[2024,1,3]]},&quot;URL&quot;:&quot;https://datatracker.ietf.org/doc/html/rfc3031#page-3&quot;,&quot;container-title-short&quot;:&quot;&quot;},&quot;isTemporary&quot;:false}]},{&quot;citationID&quot;:&quot;MENDELEY_CITATION_67a91e04-3407-44b3-985d-a3730e36c12c&quot;,&quot;properties&quot;:{&quot;noteIndex&quot;:0},&quot;isEdited&quot;:false,&quot;manualOverride&quot;:{&quot;isManuallyOverridden&quot;:false,&quot;citeprocText&quot;:&quot;[5]&quot;,&quot;manualOverrideText&quot;:&quot;&quot;},&quot;citationTag&quot;:&quot;MENDELEY_CITATION_v3_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&quot;,&quot;citationItems&quot;:[{&quot;id&quot;:&quot;bf9d9c06-1df5-3747-b8db-3c4625a5c27e&quot;,&quot;itemData&quot;:{&quot;type&quot;:&quot;webpage&quot;,&quot;id&quot;:&quot;bf9d9c06-1df5-3747-b8db-3c4625a5c27e&quot;,&quot;title&quot;:&quot;Załączniki - Analiza możliwości realizacji usługi DiffServ w sieciach zbudowanych w technice MPLS - Prace - Prace - Katalog - Akademia Górniczo-Hutnicza im. Stanisława Staszica w Krakowie - APD&quot;,&quot;accessed&quot;:{&quot;date-parts&quot;:[[2025,11,1]]},&quot;URL&quot;:&quot;https://apd.usos.agh.edu.pl/diplomas/attachments/history/21231/&quot;,&quot;container-title-short&quot;:&quot;&quot;},&quot;isTemporary&quot;:false}]},{&quot;citationID&quot;:&quot;MENDELEY_CITATION_acbf028d-422a-4638-bdb8-12a7f2ea6b9c&quot;,&quot;properties&quot;:{&quot;noteIndex&quot;:0},&quot;isEdited&quot;:false,&quot;manualOverride&quot;:{&quot;isManuallyOverridden&quot;:false,&quot;citeprocText&quot;:&quot;[13]&quot;,&quot;manualOverrideText&quot;:&quot;&quot;},&quot;citationTag&quot;:&quot;MENDELEY_CITATION_v3_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&quot;,&quot;citationItems&quot;:[{&quot;id&quot;:&quot;7038f379-77ff-3943-bea4-242ef44fb19b&quot;,&quot;itemData&quot;:{&quot;type&quot;:&quot;webpage&quot;,&quot;id&quot;:&quot;7038f379-77ff-3943-bea4-242ef44fb19b&quot;,&quot;title&quot;:&quot;RFC 2702 - Requirements for Traffic Engineering Over MPLS&quot;,&quot;accessed&quot;:{&quot;date-parts&quot;:[[2025,11,1]]},&quot;URL&quot;:&quot;https://datatracker.ietf.org/doc/html/rfc2702&quot;,&quot;container-title-short&quot;:&quot;&quot;},&quot;isTemporary&quot;:false}]},{&quot;citationID&quot;:&quot;MENDELEY_CITATION_6f508735-1701-4bed-be3f-12b704323038&quot;,&quot;properties&quot;:{&quot;noteIndex&quot;:0},&quot;isEdited&quot;:false,&quot;manualOverride&quot;:{&quot;isManuallyOverridden&quot;:false,&quot;citeprocText&quot;:&quot;[14]&quot;,&quot;manualOverrideText&quot;:&quot;&quot;},&quot;citationTag&quot;:&quot;MENDELEY_CITATION_v3_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&quot;,&quot;citationItems&quot;:[{&quot;id&quot;:&quot;ead07bc6-7bbe-318a-b9f5-77cacb556d7d&quot;,&quot;itemData&quot;:{&quot;type&quot;:&quot;webpage&quot;,&quot;id&quot;:&quot;ead07bc6-7bbe-318a-b9f5-77cacb556d7d&quot;,&quot;title&quot;:&quot;RFC 3209 - RSVP-TE: Extensions to RSVP for LSP Tunnels&quot;,&quot;accessed&quot;:{&quot;date-parts&quot;:[[2025,11,1]]},&quot;URL&quot;:&quot;https://datatracker.ietf.org/doc/html/rfc3209&quot;,&quot;container-title-short&quot;:&quot;&quot;},&quot;isTemporary&quot;:false}]},{&quot;citationID&quot;:&quot;MENDELEY_CITATION_71375e1c-2db7-48ba-a723-a4a0ae1e82c3&quot;,&quot;properties&quot;:{&quot;noteIndex&quot;:0},&quot;isEdited&quot;:false,&quot;manualOverride&quot;:{&quot;isManuallyOverridden&quot;:false,&quot;citeprocText&quot;:&quot;[15]&quot;,&quot;manualOverrideText&quot;:&quot;&quot;},&quot;citationTag&quot;:&quot;MENDELEY_CITATION_v3_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&quot;,&quot;citationItems&quot;:[{&quot;id&quot;:&quot;dcb8833c-c59e-3768-8e13-95e49cfe7c39&quot;,&quot;itemData&quot;:{&quot;type&quot;:&quot;webpage&quot;,&quot;id&quot;:&quot;dcb8833c-c59e-3768-8e13-95e49cfe7c39&quot;,&quot;title&quot;:&quot;RFC 4090 - Fast Reroute Extensions to RSVP-TE for LSP Tunnels&quot;,&quot;accessed&quot;:{&quot;date-parts&quot;:[[2025,11,1]]},&quot;URL&quot;:&quot;https://datatracker.ietf.org/doc/html/rfc4090&quot;,&quot;container-title-short&quot;:&quot;&quot;},&quot;isTemporary&quot;:false}]},{&quot;citationID&quot;:&quot;MENDELEY_CITATION_587f2893-1b4b-49cf-b200-94eb1de2ef28&quot;,&quot;properties&quot;:{&quot;noteIndex&quot;:0},&quot;isEdited&quot;:false,&quot;manualOverride&quot;:{&quot;isManuallyOverridden&quot;:false,&quot;citeprocText&quot;:&quot;[16]&quot;,&quot;manualOverrideText&quot;:&quot;&quot;},&quot;citationItems&quot;:[{&quot;id&quot;:&quot;2292fbd7-08ef-3d31-9b42-ce5498cc9870&quot;,&quot;itemData&quot;:{&quot;type&quot;:&quot;webpage&quot;,&quot;id&quot;:&quot;2292fbd7-08ef-3d31-9b42-ce5498cc9870&quot;,&quot;title&quot;:&quot;RFC 7426 - Software-Defined Networking (SDN): Layers and Architecture Terminology&quot;,&quot;accessed&quot;:{&quot;date-parts&quot;:[[2025,11,2]]},&quot;URL&quot;:&quot;https://datatracker.ietf.org/doc/html/rfc7426&quot;,&quot;container-title-short&quot;:&quot;&quot;},&quot;isTemporary&quot;:false}],&quot;citationTag&quot;:&quot;MENDELEY_CITATION_v3_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&quot;},{&quot;citationID&quot;:&quot;MENDELEY_CITATION_03c81a09-0627-4118-a4ce-735d3f3d47d7&quot;,&quot;properties&quot;:{&quot;noteIndex&quot;:0},&quot;isEdited&quot;:false,&quot;manualOverride&quot;:{&quot;isManuallyOverridden&quot;:false,&quot;citeprocText&quot;:&quot;[17]&quot;,&quot;manualOverrideText&quot;:&quot;&quot;},&quot;citationTag&quot;:&quot;MENDELEY_CITATION_v3_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&quot;,&quot;citationItems&quot;:[{&quot;id&quot;:&quot;5f68f6ca-86e2-3e13-a32f-bd7bbcfb4a96&quot;,&quot;itemData&quot;:{&quot;type&quot;:&quot;webpage&quot;,&quot;id&quot;:&quot;5f68f6ca-86e2-3e13-a32f-bd7bbcfb4a96&quot;,&quot;title&quot;:&quot;SDN Technical Specifications | Open Networking Foundation&quot;,&quot;accessed&quot;:{&quot;date-parts&quot;:[[2025,11,2]]},&quot;URL&quot;:&quot;https://opennetworking.org/software-defined-standards/specifications/&quot;,&quot;container-title-short&quot;:&quot;&quot;},&quot;isTemporary&quot;:false}]},{&quot;citationID&quot;:&quot;MENDELEY_CITATION_e063a5dd-985e-49fb-ae55-589deb7be448&quot;,&quot;properties&quot;:{&quot;noteIndex&quot;:0},&quot;isEdited&quot;:false,&quot;manualOverride&quot;:{&quot;isManuallyOverridden&quot;:false,&quot;citeprocText&quot;:&quot;[18]&quot;,&quot;manualOverrideText&quot;:&quot;&quot;},&quot;citationTag&quot;:&quot;MENDELEY_CITATION_v3_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&quot;,&quot;citationItems&quot;:[{&quot;id&quot;:&quot;db7e7fcc-be71-34aa-b27d-54ac6ee55ee7&quot;,&quot;itemData&quot;:{&quot;type&quot;:&quot;webpage&quot;,&quot;id&quot;:&quot;db7e7fcc-be71-34aa-b27d-54ac6ee55ee7&quot;,&quot;title&quot;:&quot;RYU SDN Framework — Ryubook 1.0 documentation&quot;,&quot;accessed&quot;:{&quot;date-parts&quot;:[[2025,11,2]]},&quot;URL&quot;:&quot;https://osrg.github.io/ryu-book/en/html/&quot;,&quot;container-title-short&quot;:&quot;&quot;},&quot;isTemporary&quot;:false}]}]"/>
    <we:property name="MENDELEY_CITATIONS_LOCALE_CODE" value="&quot;pl-PL&quot;"/>
    <we:property name="MENDELEY_CITATIONS_STYLE" value="{&quot;id&quot;:&quot;https://www.zotero.org/styles/ieee&quot;,&quot;title&quot;:&quot;IEEE&quot;,&quot;format&quot;:&quot;numeric&quot;,&quot;defaultLocale&quot;:null,&quot;isLocaleCodeValid&quot;:true}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8625C31-497B-4C86-AC0A-6E36CA4762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917</TotalTime>
  <Pages>19</Pages>
  <Words>4486</Words>
  <Characters>26920</Characters>
  <Application>Microsoft Office Word</Application>
  <DocSecurity>0</DocSecurity>
  <Lines>224</Lines>
  <Paragraphs>62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31344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stoch</dc:creator>
  <dc:description/>
  <cp:lastModifiedBy>Dorota Gacek</cp:lastModifiedBy>
  <cp:revision>47</cp:revision>
  <cp:lastPrinted>2024-01-09T08:26:00Z</cp:lastPrinted>
  <dcterms:created xsi:type="dcterms:W3CDTF">2025-11-01T10:07:00Z</dcterms:created>
  <dcterms:modified xsi:type="dcterms:W3CDTF">2025-11-02T20:10:00Z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0x010100FF1B78D5E9E25C4C840B53239D764C24</vt:lpwstr>
  </property>
</Properties>
</file>