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S8. Observed accelerometry outcomes by sex and three age bands.</w:t>
      </w:r>
    </w:p>
    <w:p>
      <w:pPr>
        <w:pStyle w:val="Normal"/>
      </w:pPr>
      <w:r>
        <w:t xml:space="preserve">Unweighted observed summaries (2,030 person-wave observations, 644 participants). N (obs)=person-waves; N (persons)=unique participants. Cells in 90-98 are based on few participants.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Daily steps (steps/day)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0"/>
        <w:gridCol w:w="1216"/>
        <w:gridCol w:w="966"/>
        <w:gridCol w:w="1296"/>
        <w:gridCol w:w="1656"/>
        <w:gridCol w:w="2255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(obs)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(persons)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[IQR]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6,677.6 (3,550.3)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6,058.4 [3,815.5-8,845.9]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5,261.3 (2,807.4)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4,682.3 [2,923.4-6,706.8]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3,519.3 (1,828.3)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3,020.0 [2,319.6-4,188.4]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5,995.9 (3,256.5)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5,217.7 [3,425.2-7,849.4]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4,573.9 (2,517.5)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3,920.6 [2,596.4-6,060.1]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3,801.9 (1,632.4)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3,540.9 [2,590.1-4,551.4]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6,334.0 (3,421.2)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5,653.0 [3,614.9-8,158.4]</w:t>
            </w:r>
          </w:p>
        </w:tc>
      </w:tr>
      <w:tr>
        <w:trPr>
          <w:trHeight w:val="57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4,866.4 (2,664.2)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4,240.4 [2,668.9-6,256.3]</w:t>
            </w:r>
          </w:p>
        </w:tc>
      </w:tr>
      <w:tr>
        <w:trPr>
          <w:trHeight w:val="574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3,724.1 (1,679.7)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3,269.0 [2,460.1-4,571.7]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Daily walking time (min/day)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0"/>
        <w:gridCol w:w="1216"/>
        <w:gridCol w:w="966"/>
        <w:gridCol w:w="1296"/>
        <w:gridCol w:w="1386"/>
        <w:gridCol w:w="1940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(obs)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(persons)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[IQR]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95.54 (46.65)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90.74 [59.37-122.97]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77.92 (37.11)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73.83 [48.57-99.62]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61.11 (32.67)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54.42 [34.51-87.14]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86.39 (43.29)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79.26 [53.31-107.60]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72.20 (37.00)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63.07 [41.75-93.17]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62.40 (24.92)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59.02 [43.62-75.55]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90.93 (45.20)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84.48 [55.65-117.40]</w:t>
            </w:r>
          </w:p>
        </w:tc>
      </w:tr>
      <w:tr>
        <w:trPr>
          <w:trHeight w:val="57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74.63 (37.12)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68.56 [44.11-97.29]</w:t>
            </w:r>
          </w:p>
        </w:tc>
      </w:tr>
      <w:tr>
        <w:trPr>
          <w:trHeight w:val="574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62.05 (27.03)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55.79 [42.24-75.83]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Peak 30-min cadence (steps/min)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0"/>
        <w:gridCol w:w="1216"/>
        <w:gridCol w:w="966"/>
        <w:gridCol w:w="1296"/>
        <w:gridCol w:w="1386"/>
        <w:gridCol w:w="1850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(obs)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(persons)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[IQR]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70.92 (16.04)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70.86 [59.54-81.71]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64.62 (15.93)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62.86 [51.62-75.64]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50.24 (9.53)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51.00 [45.59-52.73]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67.71 (16.68)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66.29 [55.21-78.07]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57.82 (13.45)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55.43 [47.79-66.83]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53.57 (10.85)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54.29 [44.73-60.93]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69.30 (16.44)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69.00 [57.00-80.00]</w:t>
            </w:r>
          </w:p>
        </w:tc>
      </w:tr>
      <w:tr>
        <w:trPr>
          <w:trHeight w:val="57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60.71 (14.93)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58.57 [49.14-69.94]</w:t>
            </w:r>
          </w:p>
        </w:tc>
      </w:tr>
      <w:tr>
        <w:trPr>
          <w:trHeight w:val="574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52.65 (10.54)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52.00 [44.75-60.14]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danielgallardogomez</cp:lastModifiedBy>
  <cp:revision>9</cp:revision>
  <dcterms:created xsi:type="dcterms:W3CDTF">2017-02-28T11:18:00Z</dcterms:created>
  <dcterms:modified xsi:type="dcterms:W3CDTF">2026-08-26T09:03:26Z</dcterms:modified>
  <cp:category/>
</cp:coreProperties>
</file>