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semanal tentativo del curso DFFR300</w:t>
      </w:r>
    </w:p>
    <w:p>
      <w:pPr>
        <w:jc w:val="center"/>
      </w:pPr>
      <w:r>
        <w:rPr>
          <w:sz w:val="24"/>
        </w:rPr>
        <w:t>Fisica Aplicada a las Ciencias Farmaceuticas</w:t>
      </w:r>
    </w:p>
    <w:p>
      <w:pPr>
        <w:pStyle w:val="Heading1"/>
      </w:pPr>
      <w:r>
        <w:t>Supuestos de planificacion</w:t>
      </w:r>
    </w:p>
    <w:p>
      <w:pPr>
        <w:pStyle w:val="ListBullet"/>
      </w:pPr>
      <w:r>
        <w:t>Curso semestral de 16 semanas.</w:t>
      </w:r>
    </w:p>
    <w:p>
      <w:pPr>
        <w:pStyle w:val="ListBullet"/>
      </w:pPr>
      <w:r>
        <w:t>Dos clases semanales de 2 horas cada una.</w:t>
      </w:r>
    </w:p>
    <w:p>
      <w:pPr>
        <w:pStyle w:val="ListBullet"/>
      </w:pPr>
      <w:r>
        <w:t>El plan ordena contenidos teoricos; evaluaciones, laboratorios y feriados pueden desplazar o comprimir semanas.</w:t>
      </w:r>
    </w:p>
    <w:p>
      <w:pPr>
        <w:pStyle w:val="ListBullet"/>
      </w:pPr>
      <w:r>
        <w:t>Para las Unidades I, II y III se usa principalmente Serway y Jewett, Fisica para ciencias e ingenieria, Volumen 1, 7a edicion.</w:t>
      </w:r>
    </w:p>
    <w:p>
      <w:pPr>
        <w:pStyle w:val="ListBullet"/>
      </w:pPr>
      <w:r>
        <w:t>Para la Unidad IV se indica correspondencia con Serway Vol. 2; se debe verificar cuando se incorpore esa fuente.</w:t>
      </w:r>
    </w:p>
    <w:p>
      <w:pPr>
        <w:pStyle w:val="Heading1"/>
      </w:pPr>
      <w:r>
        <w:t>Resultados de aprendizaje del syllabus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1007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RA</w:t>
            </w:r>
          </w:p>
        </w:tc>
        <w:tc>
          <w:tcPr>
            <w:tcW w:type="dxa" w:w="13247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RA1</w:t>
            </w:r>
          </w:p>
        </w:tc>
        <w:tc>
          <w:tcPr>
            <w:tcW w:type="dxa" w:w="13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Evalua consecuencias sobre el movimiento de la particula en una dimension debido a interacciones con el medio.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RA2</w:t>
            </w:r>
          </w:p>
        </w:tc>
        <w:tc>
          <w:tcPr>
            <w:tcW w:type="dxa" w:w="13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Aplica conceptos basicos de mecanica de fluidos en sistemas quimicos y biologicos.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RA3</w:t>
            </w:r>
          </w:p>
        </w:tc>
        <w:tc>
          <w:tcPr>
            <w:tcW w:type="dxa" w:w="13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Resuelve problemas de temperatura, calor y energia.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RA4</w:t>
            </w:r>
          </w:p>
        </w:tc>
        <w:tc>
          <w:tcPr>
            <w:tcW w:type="dxa" w:w="1324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8"/>
              </w:rPr>
              <w:t>Aplica principios basicos de electricidad y magnetismo.</w:t>
            </w:r>
          </w:p>
        </w:tc>
      </w:tr>
    </w:tbl>
    <w:p>
      <w:r>
        <w:br w:type="page"/>
      </w:r>
    </w:p>
    <w:p>
      <w:pPr>
        <w:pStyle w:val="Heading1"/>
      </w:pPr>
      <w:r>
        <w:t>Tabla semana a semana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792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Semana</w:t>
            </w:r>
          </w:p>
        </w:tc>
        <w:tc>
          <w:tcPr>
            <w:tcW w:type="dxa" w:w="2664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Unidad</w:t>
            </w:r>
          </w:p>
        </w:tc>
        <w:tc>
          <w:tcPr>
            <w:tcW w:type="dxa" w:w="4248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Contenidos</w:t>
            </w:r>
          </w:p>
        </w:tc>
        <w:tc>
          <w:tcPr>
            <w:tcW w:type="dxa" w:w="3671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Serway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4"/>
              </w:rPr>
              <w:t>Aprendizaje esperado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01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I: base para mecanica de la particula en 1D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Magnitudes fisicas, unidades, modelos, analisis dimensional, estimaciones, sistemas de referencia, vectores y componentes.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1, secc. 1.1-1.5; Cap. 3, secc. 3.1-3.4.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Entender que una ley fisica relaciona magnitudes medibles; usar unidades y dimensiones; representar vectores y preparar el lenguaje de posicion/desplazamiento.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02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I: elementos de cinematica de la particula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Posicion, desplazamiento, distancia, velocidad media, rapidez media, velocidad instantanea, aceleracion media e instantanea, graficos x-t, v-t y a-t.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2, secc. 2.1-2.5.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Describir movimiento 1D con signos, graficos y razones de cambio; distinguir distancia de desplazamiento y rapidez de velocidad.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03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I: cinematica con aceleracion constante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Modelo de particula con velocidad constante y con aceleracion constante; ecuaciones cinematicas; caida libre; estrategia de resolucion de problemas.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2, secc. 2.3, 2.6, 2.7 y 2.8.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Resolver movimientos 1D con aceleracion constante; reconocer supuestos; interpretar el signo de g y conectar ecuaciones con graficos.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04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I: interaccion y leyes del movimiento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Concepto de fuerza, masa, primera ley, marcos inerciales, segunda ley, peso, tercera ley, diagramas de cuerpo libre.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5, secc. 5.1-5.6.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Pasar de describir movimiento a explicar cambios de movimiento mediante fuerzas; construir diagramas de cuerpo libre.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05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I: aplicaciones de Newton e interaccion con el medio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Aplicaciones de las leyes de Newton en 1D, normal, tension, friccion estatica/cinetica, fuerzas resistivas simples.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5, secc. 5.7-5.8; Cap. 6, secc. 6.4 como apoyo para fuerzas resistivas.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Resolver problemas de movimiento con interacciones reales; identificar fuerza neta y conectar aceleracion con el medio.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06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I: trabajo, energia cinetica, impulso y momentum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Trabajo de fuerza constante, energia cinetica, teorema trabajo-energia, potencia, momentum lineal, impulso, conservacion de momentum en 1D.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7, secc. 7.1-7.5; Cap. 8, secc. 8.5; Cap. 9, secc. 9.1-9.3.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Usar trabajo, energia, impulso y momentum como formas alternativas de analizar cambios de movimiento.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07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II: mecanica de fluidos, estatica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Densidad, presion, variacion de presion con profundidad, presion atmosferica, manometros, principio de Arquimedes si se requiere.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14, secc. 14.1-14.4.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Aplicar densidad y presion a fluidos en reposo; interpretar presion como fuerza por area y como variable relevante en sistemas biologicos.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08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II: fluidos en movimiento y propiedades interfaciales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Ecuacion de continuidad, Bernoulli, aplicaciones, tension superficial, energia superficial, viscosidad, numero de Reynolds, ley de Poiseuille.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14, secc. 14.5-14.7 para continuidad/Bernoulli. Tension superficial, viscosidad, Reynolds y Poiseuille requieren apoyo de bibliografia de ciencias de la vida o material complementario.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Resolver problemas basicos de flujo; distinguir flujo ideal de flujo viscoso; conectar Poiseuille y Reynolds con sistemas biologicos/farmaceuticos.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09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III: temperatura y descripcion termica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Ley cero, equilibrio termico, termometros, escalas de temperatura, dilatacion termica, gas ideal.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19, secc. 19.1-19.5.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Entender temperatura como variable de estado; convertir escalas; aplicar dilatacion y ecuacion de gas ideal.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III: calor, energia interna y calorimetria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Calor, energia interna, calor especifico, capacidad calorifica, calorimetria, calor latente, cambios de fase.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20, secc. 20.1-20.3.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Resolver balances de energia termica; distinguir temperatura, calor y energia interna; calcular cambios de fase.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III: primera ley y transferencia de calor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Trabajo y calor en procesos termodinamicos, primera ley, procesos simples, mecanismos de transferencia de energia.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20, secc. 20.4-20.7.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Aplicar la primera ley; interpretar signos de calor y trabajo; reconocer conduccion, conveccion y radiacion.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III: interpretacion probabilistica y segunda ley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Modelo molecular de gas ideal, equiparticion, distribucion de velocidades, maquinas termicas, irreversibilidad, entropia y segunda ley.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1: Cap. 21, secc. 21.1-21.5; Cap. 22, secc. 22.1-22.7.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Conectar variables macroscopicas con descripcion microscopica; entender direccion de procesos y limites de conversion de calor en trabajo.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IV: electricidad e interaccion electrostatica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Carga electrica, conservacion de carga, ley de Coulomb, campo electrico, fuerza sobre una carga, movimiento de particulas cargadas.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2: Cap. 23, secc. 23.1, 23.3, 23.4, 23.6-23.7. Verificar cuando se incorpore el Vol. 2.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Describir interacciones electricas simples; calcular fuerzas/campos y entender el campo como mediador de la interaccion.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IV: potencial, energia potencial, capacidad y condensadores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Diferencia de potencial, energia potencial electrica, capacitancia, capacitores, circuitos de capacitores, energia almacenada.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2: Cap. 25, secc. 25.1-25.3; Cap. 26, secc. 26.1-26.4. Verificar con Vol. 2.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Relacionar campo, potencial y energia; analizar capacitores aislados y combinaciones simples.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IV: corriente, resistencias y circuitos RC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Corriente electrica, resistencia, ley de Ohm, potencia electrica, resistencias en serie/paralelo, reglas de Kirchhoff, circuitos RC.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2: Cap. 27, secc. 27.1-27.2 y 27.6; Cap. 28, secc. 28.1-28.5. Verificar con Vol. 2.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Resolver circuitos resistivos basicos y circuitos RC; interpretar constantes de tiempo y respuesta transiente.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266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Unidad IV: magnetismo e integracion del curso</w:t>
            </w:r>
          </w:p>
        </w:tc>
        <w:tc>
          <w:tcPr>
            <w:tcW w:type="dxa" w:w="4248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Campo magnetico, fuerza magnetica sobre particula cargada, fuerza sobre corriente, ley de Ampere, induccion, ley de Faraday; cierre integrador.</w:t>
            </w:r>
          </w:p>
        </w:tc>
        <w:tc>
          <w:tcPr>
            <w:tcW w:type="dxa" w:w="3671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Vol. 2: Cap. 29, secc. 29.1-29.4; Cap. 30, secc. 30.1-30.3; Cap. 31, secc. 31.1-31.3. Verificar con Vol. 2.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4"/>
              </w:rPr>
              <w:t>Aplicar fuerza magnetica y leyes basicas de campo magnetico/induccion; integrar mecanica, fluidos, termodinamica y electromagnetismo en problemas simples.</w:t>
            </w:r>
          </w:p>
        </w:tc>
      </w:tr>
    </w:tbl>
    <w:p>
      <w:r>
        <w:br w:type="page"/>
      </w:r>
    </w:p>
    <w:p>
      <w:pPr>
        <w:pStyle w:val="Heading1"/>
      </w:pPr>
      <w:r>
        <w:t>Distribucion sugerida por partes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1007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Semana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Parte 1 sugerida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6"/>
              </w:rPr>
              <w:t>Parte 2 sugerida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Medicion, unidades, dimensiones y estimaciones.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Referencia, coordenadas, vectores y componentes.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02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Posicion, desplazamiento, velocidad media e instantanea.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Aceleracion, graficos y lectura fisica de pendientes/areas.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03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Movimiento uniforme y uniformemente acelerado.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Caida libre y estrategia de problemas.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04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Fuerza, masa, marcos inerciales y leyes de Newton.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Diagramas de cuerpo libre y aplicaciones simples.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05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Normal, tension y friccion.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Fuerzas resistivas e interacciones con el medio.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06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Trabajo y energia cinetica.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Impulso, momentum y conservacion en 1D.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07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Densidad y presion hidrostatica.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Presion con profundidad, medicion de presion y flotacion.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08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Continuidad y Bernoulli.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Viscosidad, Reynolds, Poiseuille y tension superficial.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09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Ley cero, temperatura y escalas.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Dilatacion termica y gas ideal.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Calor, energia interna y calor especifico.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Calorimetria, calor latente y cambios de fase.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Trabajo termodinamico y primera ley.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Transferencia de calor y aplicaciones.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Modelo molecular de gas ideal.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Segunda ley, irreversibilidad y entropia.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Carga, Coulomb y campo electrico.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Campo electrico y movimiento de cargas.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Potencial y energia potencial electrica.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Capacitancia y circuitos de condensadores.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Corriente, resistencia y ley de Ohm.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Resistencias, Kirchhoff y circuitos RC.</w:t>
            </w:r>
          </w:p>
        </w:tc>
      </w:tr>
      <w:tr>
        <w:tc>
          <w:tcPr>
            <w:tcW w:type="dxa" w:w="1007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Campo magnetico y fuerza magnetica.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Ampere, Faraday e integracion final.</w:t>
            </w:r>
          </w:p>
        </w:tc>
      </w:tr>
    </w:tbl>
    <w:p>
      <w:pPr>
        <w:pStyle w:val="Heading1"/>
      </w:pPr>
      <w:r>
        <w:t>Notas de uso</w:t>
      </w:r>
    </w:p>
    <w:p>
      <w:pPr>
        <w:pStyle w:val="ListBullet"/>
      </w:pPr>
      <w:r>
        <w:t>Cada semana debe producir dos archivos: semanaXX-P1.tex y semanaXX-P2.tex.</w:t>
      </w:r>
    </w:p>
    <w:p>
      <w:pPr>
        <w:pStyle w:val="ListBullet"/>
      </w:pPr>
      <w:r>
        <w:t>Cada parte debe explicitar Fuentes usadas y secciones del libro.</w:t>
      </w:r>
    </w:p>
    <w:p>
      <w:pPr>
        <w:pStyle w:val="ListBullet"/>
      </w:pPr>
      <w:r>
        <w:t>El desarrollo debe seguir el libro como estructura conceptual, pero reescrito como guion docente para pizarra, sin copiar texto.</w:t>
      </w:r>
    </w:p>
    <w:p>
      <w:pPr>
        <w:pStyle w:val="ListBullet"/>
      </w:pPr>
      <w:r>
        <w:t>Mantener cada parte cerca de 10 paginas como maximo.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