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282A" w:rsidRPr="00D92B7C" w:rsidRDefault="00FA282A" w:rsidP="007D6510">
      <w:pPr>
        <w:jc w:val="center"/>
        <w:rPr>
          <w:rFonts w:cs="Times New Roman"/>
          <w:sz w:val="52"/>
          <w:szCs w:val="52"/>
          <w:lang w:val="it-IT"/>
        </w:rPr>
      </w:pPr>
      <w:proofErr w:type="spellStart"/>
      <w:r w:rsidRPr="00D92B7C">
        <w:rPr>
          <w:rFonts w:cs="Times New Roman"/>
          <w:sz w:val="52"/>
          <w:szCs w:val="52"/>
          <w:lang w:val="it-IT"/>
        </w:rPr>
        <w:t>Photovoltaic</w:t>
      </w:r>
      <w:proofErr w:type="spellEnd"/>
      <w:r w:rsidRPr="00D92B7C">
        <w:rPr>
          <w:rFonts w:cs="Times New Roman"/>
          <w:sz w:val="52"/>
          <w:szCs w:val="52"/>
          <w:lang w:val="it-IT"/>
        </w:rPr>
        <w:t xml:space="preserve"> </w:t>
      </w:r>
      <w:proofErr w:type="spellStart"/>
      <w:r w:rsidRPr="00D92B7C">
        <w:rPr>
          <w:rFonts w:cs="Times New Roman"/>
          <w:sz w:val="52"/>
          <w:szCs w:val="52"/>
          <w:lang w:val="it-IT"/>
        </w:rPr>
        <w:t>Creativity</w:t>
      </w:r>
      <w:proofErr w:type="spellEnd"/>
    </w:p>
    <w:p w:rsidR="00FA282A" w:rsidRPr="007D6510" w:rsidRDefault="00FA282A" w:rsidP="007D6510">
      <w:pPr>
        <w:rPr>
          <w:rFonts w:cs="Times New Roman"/>
          <w:lang w:val="it-IT"/>
        </w:rPr>
      </w:pPr>
    </w:p>
    <w:p w:rsidR="007D6510" w:rsidRPr="007D6510" w:rsidRDefault="007D6510" w:rsidP="00A6373B">
      <w:pPr>
        <w:jc w:val="center"/>
        <w:rPr>
          <w:rFonts w:cs="Times New Roman"/>
          <w:color w:val="222222"/>
          <w:lang w:val="it-IT"/>
        </w:rPr>
      </w:pPr>
      <w:r w:rsidRPr="007D6510">
        <w:rPr>
          <w:rFonts w:cs="Times New Roman"/>
          <w:lang w:val="it-IT"/>
        </w:rPr>
        <w:t>Duccio Marco Gasparri</w:t>
      </w:r>
      <w:r w:rsidR="00A6373B">
        <w:rPr>
          <w:rFonts w:cs="Times New Roman"/>
          <w:lang w:val="it-IT"/>
        </w:rPr>
        <w:t xml:space="preserve">, </w:t>
      </w:r>
      <w:r w:rsidRPr="007D6510">
        <w:rPr>
          <w:rFonts w:cs="Times New Roman"/>
          <w:color w:val="222222"/>
          <w:lang w:val="it-IT"/>
        </w:rPr>
        <w:t xml:space="preserve">Matteo </w:t>
      </w:r>
      <w:proofErr w:type="spellStart"/>
      <w:r w:rsidRPr="007D6510">
        <w:rPr>
          <w:rFonts w:cs="Times New Roman"/>
          <w:color w:val="222222"/>
          <w:lang w:val="it-IT"/>
        </w:rPr>
        <w:t>Pirazzini</w:t>
      </w:r>
      <w:proofErr w:type="spellEnd"/>
      <w:r w:rsidR="00A6373B">
        <w:rPr>
          <w:rFonts w:cs="Times New Roman"/>
          <w:color w:val="222222"/>
          <w:lang w:val="it-IT"/>
        </w:rPr>
        <w:t xml:space="preserve">, </w:t>
      </w:r>
      <w:r>
        <w:rPr>
          <w:rFonts w:cs="Times New Roman"/>
          <w:color w:val="222222"/>
          <w:lang w:val="it-IT"/>
        </w:rPr>
        <w:t>Andrea</w:t>
      </w:r>
      <w:r w:rsidR="00A6373B">
        <w:rPr>
          <w:rFonts w:cs="Times New Roman"/>
          <w:color w:val="222222"/>
          <w:lang w:val="it-IT"/>
        </w:rPr>
        <w:t xml:space="preserve"> </w:t>
      </w:r>
      <w:proofErr w:type="spellStart"/>
      <w:r w:rsidR="00A6373B">
        <w:rPr>
          <w:rFonts w:cs="Times New Roman"/>
          <w:color w:val="222222"/>
          <w:lang w:val="it-IT"/>
        </w:rPr>
        <w:t>Tallaros</w:t>
      </w:r>
      <w:proofErr w:type="spellEnd"/>
      <w:r w:rsidR="00A6373B">
        <w:rPr>
          <w:rFonts w:cs="Times New Roman"/>
          <w:color w:val="222222"/>
          <w:lang w:val="it-IT"/>
        </w:rPr>
        <w:t xml:space="preserve">, </w:t>
      </w:r>
      <w:r>
        <w:rPr>
          <w:rFonts w:cs="Times New Roman"/>
          <w:color w:val="222222"/>
          <w:lang w:val="it-IT"/>
        </w:rPr>
        <w:t>Alessandro</w:t>
      </w:r>
      <w:r w:rsidR="00A6373B">
        <w:rPr>
          <w:rFonts w:cs="Times New Roman"/>
          <w:color w:val="222222"/>
          <w:lang w:val="it-IT"/>
        </w:rPr>
        <w:t xml:space="preserve"> </w:t>
      </w:r>
      <w:proofErr w:type="spellStart"/>
      <w:r w:rsidR="00A6373B">
        <w:rPr>
          <w:rFonts w:cs="Times New Roman"/>
          <w:color w:val="222222"/>
          <w:lang w:val="it-IT"/>
        </w:rPr>
        <w:t>Freda</w:t>
      </w:r>
      <w:proofErr w:type="spellEnd"/>
    </w:p>
    <w:p w:rsidR="007D6510" w:rsidRPr="007D6510" w:rsidRDefault="007D6510" w:rsidP="00470AD6">
      <w:pPr>
        <w:rPr>
          <w:rFonts w:cs="Times New Roman"/>
          <w:color w:val="222222"/>
          <w:lang w:val="it-IT"/>
        </w:rPr>
      </w:pPr>
    </w:p>
    <w:p w:rsidR="007D6510" w:rsidRPr="007D6510" w:rsidRDefault="007D6510" w:rsidP="00470AD6">
      <w:pPr>
        <w:rPr>
          <w:rFonts w:cs="Times New Roman"/>
          <w:color w:val="222222"/>
          <w:lang w:val="it-IT"/>
        </w:rPr>
      </w:pPr>
    </w:p>
    <w:p w:rsidR="00FA282A" w:rsidRPr="007D6510" w:rsidRDefault="00FA282A" w:rsidP="00470AD6">
      <w:pPr>
        <w:pStyle w:val="Titolo1"/>
        <w:rPr>
          <w:rFonts w:cs="Times New Roman"/>
          <w:lang w:val="it-IT"/>
        </w:rPr>
      </w:pPr>
      <w:r w:rsidRPr="007D6510">
        <w:rPr>
          <w:rFonts w:cs="Times New Roman"/>
          <w:lang w:val="it-IT"/>
        </w:rPr>
        <w:t>Introduzione</w:t>
      </w:r>
    </w:p>
    <w:p w:rsidR="00FA282A" w:rsidRPr="00FA282A" w:rsidRDefault="00FA282A" w:rsidP="00470AD6">
      <w:pPr>
        <w:rPr>
          <w:lang w:val="it-IT"/>
        </w:rPr>
      </w:pPr>
      <w:r w:rsidRPr="00FA282A">
        <w:rPr>
          <w:lang w:val="it-IT"/>
        </w:rPr>
        <w:t>L'inquinamento globale e in particolare l'aumento delle temperature sono una delle tematiche pi</w:t>
      </w:r>
      <w:r w:rsidR="0029276D">
        <w:rPr>
          <w:lang w:val="it-IT"/>
        </w:rPr>
        <w:t>ù calde negli ultimi anni perché</w:t>
      </w:r>
      <w:r w:rsidRPr="00FA282A">
        <w:rPr>
          <w:lang w:val="it-IT"/>
        </w:rPr>
        <w:t xml:space="preserve"> colpisce direttamente il nostro pianeta e noi stessi. Proprio per questo motivo sempre più paesi nel mondo stanno puntando molto sulle energie rinnovabili al fine di diminuire le emissioni di CO2 e per calare la produzione di energia elettrica dovuta ai combustibili fossili quali il petrolio e il carbone che oltre ad essere una risorsa limitata, sono anche altamente inquinanti.</w:t>
      </w:r>
      <w:r w:rsidR="0029276D">
        <w:rPr>
          <w:lang w:val="it-IT"/>
        </w:rPr>
        <w:t xml:space="preserve"> </w:t>
      </w:r>
      <w:r w:rsidRPr="00FA282A">
        <w:rPr>
          <w:lang w:val="it-IT"/>
        </w:rPr>
        <w:t>Possiamo perciò dire che le energie rinnovabili che sfruttano eventi e fenomeni naturali senza creazione diretta di anidride carbonica sono il futuro della creazione di energia elettrica. Nel nostro progetto ci concentreremo sul fotovoltaico, una tecnologia ormai molto diffusa che sfrutta l'en</w:t>
      </w:r>
      <w:r w:rsidR="0029276D">
        <w:rPr>
          <w:lang w:val="it-IT"/>
        </w:rPr>
        <w:t>e</w:t>
      </w:r>
      <w:r w:rsidRPr="00FA282A">
        <w:rPr>
          <w:lang w:val="it-IT"/>
        </w:rPr>
        <w:t>rgia solare per generare elettricità.</w:t>
      </w:r>
    </w:p>
    <w:p w:rsidR="00FA282A" w:rsidRPr="00FA282A" w:rsidRDefault="00FA282A" w:rsidP="00470AD6">
      <w:pPr>
        <w:rPr>
          <w:lang w:val="it-IT"/>
        </w:rPr>
      </w:pPr>
      <w:r w:rsidRPr="00FA282A">
        <w:rPr>
          <w:lang w:val="it-IT"/>
        </w:rPr>
        <w:t xml:space="preserve">  Il progresso degli studi fotovoltaici ha portato a ideare nuove geometrie che seguissero figure non planari al fine di essere maggiormente integrati all'interno delle architetture </w:t>
      </w:r>
      <w:proofErr w:type="gramStart"/>
      <w:r w:rsidRPr="00FA282A">
        <w:rPr>
          <w:lang w:val="it-IT"/>
        </w:rPr>
        <w:t>degli  edifici</w:t>
      </w:r>
      <w:proofErr w:type="gramEnd"/>
      <w:r w:rsidRPr="00FA282A">
        <w:rPr>
          <w:lang w:val="it-IT"/>
        </w:rPr>
        <w:t xml:space="preserve"> stessi.</w:t>
      </w:r>
      <w:r w:rsidR="0029276D">
        <w:rPr>
          <w:lang w:val="it-IT"/>
        </w:rPr>
        <w:t xml:space="preserve"> </w:t>
      </w:r>
      <w:r w:rsidRPr="00FA282A">
        <w:rPr>
          <w:lang w:val="it-IT"/>
        </w:rPr>
        <w:t>Lo scopo di questo progetto è appunto quello di capire come la diversa geometria del pannello influisca sul rendimento del sistema fotovoltaico.</w:t>
      </w:r>
    </w:p>
    <w:p w:rsidR="00FA282A" w:rsidRDefault="00314157" w:rsidP="00470AD6">
      <w:pPr>
        <w:pStyle w:val="Titolo1"/>
        <w:rPr>
          <w:lang w:val="it-IT"/>
        </w:rPr>
      </w:pPr>
      <w:r>
        <w:rPr>
          <w:lang w:val="it-IT"/>
        </w:rPr>
        <w:t>P</w:t>
      </w:r>
      <w:r w:rsidR="00FA282A" w:rsidRPr="00FA282A">
        <w:rPr>
          <w:lang w:val="it-IT"/>
        </w:rPr>
        <w:t>osizione del sole</w:t>
      </w:r>
    </w:p>
    <w:p w:rsidR="00734024" w:rsidRPr="00853DC1" w:rsidRDefault="007D6510" w:rsidP="00470AD6">
      <w:pPr>
        <w:rPr>
          <w:lang w:val="it-IT"/>
        </w:rPr>
      </w:pPr>
      <w:r>
        <w:rPr>
          <w:lang w:val="it-IT"/>
        </w:rPr>
        <w:t>P</w:t>
      </w:r>
      <w:r w:rsidR="00853DC1">
        <w:rPr>
          <w:lang w:val="it-IT"/>
        </w:rPr>
        <w:t xml:space="preserve">er ogni giorno </w:t>
      </w:r>
      <w:r w:rsidR="00853DC1" w:rsidRPr="007D6510">
        <w:rPr>
          <w:i/>
          <w:lang w:val="it-IT"/>
        </w:rPr>
        <w:t>N</w:t>
      </w:r>
      <w:r w:rsidR="00853DC1">
        <w:rPr>
          <w:lang w:val="it-IT"/>
        </w:rPr>
        <w:t xml:space="preserve"> dell’anno</w:t>
      </w:r>
      <w:r>
        <w:rPr>
          <w:lang w:val="it-IT"/>
        </w:rPr>
        <w:t xml:space="preserve"> viene calcolata la declinazione rispetto al sole dell</w:t>
      </w:r>
      <w:r w:rsidR="00853DC1">
        <w:rPr>
          <w:lang w:val="it-IT"/>
        </w:rPr>
        <w:t xml:space="preserve">’asse di rotazione terrestre </w:t>
      </w:r>
      <m:oMath>
        <m:r>
          <w:rPr>
            <w:rFonts w:ascii="Cambria Math" w:hAnsi="Cambria Math"/>
          </w:rPr>
          <m:t>δ</m:t>
        </m:r>
      </m:oMath>
      <w:r w:rsidR="00734024" w:rsidRPr="00734024">
        <w:rPr>
          <w:lang w:val="it-IT"/>
        </w:rPr>
        <w:t xml:space="preserve"> </w:t>
      </w:r>
      <w:r w:rsidR="00853DC1">
        <w:rPr>
          <w:lang w:val="it-IT"/>
        </w:rPr>
        <w:t>[</w:t>
      </w:r>
      <w:proofErr w:type="spellStart"/>
      <w:r w:rsidR="00734024" w:rsidRPr="00853DC1">
        <w:rPr>
          <w:lang w:val="it-IT"/>
        </w:rPr>
        <w:t>Eq</w:t>
      </w:r>
      <w:proofErr w:type="spellEnd"/>
      <w:r w:rsidR="00734024" w:rsidRPr="00853DC1">
        <w:rPr>
          <w:lang w:val="it-IT"/>
        </w:rPr>
        <w:t xml:space="preserve"> 1</w:t>
      </w:r>
      <w:r>
        <w:rPr>
          <w:lang w:val="it-IT"/>
        </w:rPr>
        <w:t>, gradi</w:t>
      </w:r>
      <w:r w:rsidR="00853DC1">
        <w:rPr>
          <w:lang w:val="it-IT"/>
        </w:rPr>
        <w:t>]</w:t>
      </w:r>
      <w:r>
        <w:rPr>
          <w:lang w:val="it-IT"/>
        </w:rPr>
        <w:t>:</w:t>
      </w:r>
    </w:p>
    <w:p w:rsidR="00734024" w:rsidRDefault="00734024" w:rsidP="00470AD6">
      <m:oMathPara>
        <m:oMathParaPr>
          <m:jc m:val="center"/>
        </m:oMathParaPr>
        <m:oMath>
          <m:r>
            <w:rPr>
              <w:rFonts w:ascii="Cambria Math" w:hAnsi="Cambria Math"/>
            </w:rPr>
            <m:t>δ</m:t>
          </m:r>
          <m:r>
            <m:rPr>
              <m:sty m:val="p"/>
            </m:rPr>
            <w:rPr>
              <w:rFonts w:ascii="Cambria Math" w:hAnsi="Cambria Math"/>
            </w:rPr>
            <m:t xml:space="preserve">=23.45 </m:t>
          </m:r>
          <m:r>
            <w:rPr>
              <w:rFonts w:ascii="Cambria Math" w:hAnsi="Cambria Math"/>
            </w:rPr>
            <m:t>sin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360</m:t>
                  </m:r>
                </m:num>
                <m:den>
                  <m:r>
                    <m:rPr>
                      <m:sty m:val="p"/>
                    </m:rPr>
                    <w:rPr>
                      <w:rFonts w:ascii="Cambria Math" w:hAnsi="Cambria Math"/>
                    </w:rPr>
                    <m:t>365</m:t>
                  </m:r>
                </m:den>
              </m:f>
              <m:r>
                <m:rPr>
                  <m:sty m:val="p"/>
                </m:rPr>
                <w:rPr>
                  <w:rFonts w:ascii="Cambria Math" w:hAnsi="Cambria Math"/>
                </w:rPr>
                <m:t>(284+</m:t>
              </m:r>
              <m:r>
                <w:rPr>
                  <w:rFonts w:ascii="Cambria Math" w:hAnsi="Cambria Math"/>
                </w:rPr>
                <m:t>N</m:t>
              </m:r>
              <m:r>
                <m:rPr>
                  <m:sty m:val="p"/>
                </m:rPr>
                <w:rPr>
                  <w:rFonts w:ascii="Cambria Math" w:hAnsi="Cambria Math"/>
                </w:rPr>
                <m:t>)</m:t>
              </m:r>
            </m:e>
          </m:d>
        </m:oMath>
      </m:oMathPara>
    </w:p>
    <w:p w:rsidR="00734024" w:rsidRPr="00853DC1" w:rsidRDefault="006415F4" w:rsidP="00470AD6">
      <w:pPr>
        <w:rPr>
          <w:lang w:val="it-IT"/>
        </w:rPr>
      </w:pPr>
      <w:r>
        <w:rPr>
          <w:lang w:val="it-IT"/>
        </w:rPr>
        <w:t>L</w:t>
      </w:r>
      <w:r w:rsidR="00853DC1">
        <w:rPr>
          <w:lang w:val="it-IT"/>
        </w:rPr>
        <w:t>’angolo tra il sole e l’osservatore</w:t>
      </w:r>
      <w:r>
        <w:rPr>
          <w:lang w:val="it-IT"/>
        </w:rPr>
        <w:t xml:space="preserve"> al minuto </w:t>
      </w:r>
      <w:proofErr w:type="spellStart"/>
      <w:r w:rsidRPr="006415F4">
        <w:rPr>
          <w:i/>
          <w:lang w:val="it-IT"/>
        </w:rPr>
        <w:t>min</w:t>
      </w:r>
      <w:proofErr w:type="spellEnd"/>
      <w:r>
        <w:rPr>
          <w:lang w:val="it-IT"/>
        </w:rPr>
        <w:t xml:space="preserve"> della giornata è</w:t>
      </w:r>
      <w:r w:rsidR="00853DC1">
        <w:rPr>
          <w:lang w:val="it-IT"/>
        </w:rPr>
        <w:t xml:space="preserve"> calcolato rispetto </w:t>
      </w:r>
      <w:r w:rsidR="00853DC1" w:rsidRPr="00853DC1">
        <w:rPr>
          <w:i/>
          <w:lang w:val="it-IT"/>
        </w:rPr>
        <w:t>mezzogiorno solare</w:t>
      </w:r>
      <w:r w:rsidR="00921215">
        <w:rPr>
          <w:lang w:val="it-IT"/>
        </w:rPr>
        <w:t xml:space="preserve"> (</w:t>
      </w:r>
      <w:r>
        <w:rPr>
          <w:lang w:val="it-IT"/>
        </w:rPr>
        <w:t xml:space="preserve">che si fissa alle </w:t>
      </w:r>
      <w:r w:rsidR="00921215">
        <w:rPr>
          <w:lang w:val="it-IT"/>
        </w:rPr>
        <w:t>12:00</w:t>
      </w:r>
      <w:r>
        <w:rPr>
          <w:lang w:val="it-IT"/>
        </w:rPr>
        <w:t xml:space="preserve"> ora locale dell’osservatore</w:t>
      </w:r>
      <w:r w:rsidR="00921215">
        <w:rPr>
          <w:lang w:val="it-IT"/>
        </w:rPr>
        <w:t>)</w:t>
      </w:r>
      <w:r w:rsidR="00853DC1">
        <w:rPr>
          <w:lang w:val="it-IT"/>
        </w:rPr>
        <w:t xml:space="preserve"> [</w:t>
      </w:r>
      <w:proofErr w:type="spellStart"/>
      <w:r w:rsidR="00734024" w:rsidRPr="00853DC1">
        <w:rPr>
          <w:lang w:val="it-IT"/>
        </w:rPr>
        <w:t>Eq</w:t>
      </w:r>
      <w:proofErr w:type="spellEnd"/>
      <w:r w:rsidR="00734024" w:rsidRPr="00853DC1">
        <w:rPr>
          <w:lang w:val="it-IT"/>
        </w:rPr>
        <w:t xml:space="preserve"> 2</w:t>
      </w:r>
      <w:r>
        <w:rPr>
          <w:lang w:val="it-IT"/>
        </w:rPr>
        <w:t>, gradi; i valori negativi rappresentano gli antimeridiani</w:t>
      </w:r>
      <w:r w:rsidR="00853DC1">
        <w:rPr>
          <w:lang w:val="it-IT"/>
        </w:rPr>
        <w:t>]</w:t>
      </w:r>
      <w:r w:rsidR="00734024" w:rsidRPr="00853DC1">
        <w:rPr>
          <w:lang w:val="it-IT"/>
        </w:rPr>
        <w:t>:</w:t>
      </w:r>
    </w:p>
    <w:p w:rsidR="00734024" w:rsidRDefault="00734024" w:rsidP="00470AD6">
      <m:oMathPara>
        <m:oMathParaPr>
          <m:jc m:val="center"/>
        </m:oMathParaPr>
        <m:oMath>
          <m:r>
            <w:rPr>
              <w:rFonts w:ascii="Cambria Math" w:hAnsi="Cambria Math"/>
            </w:rPr>
            <m:t>h</m:t>
          </m:r>
          <m:r>
            <m:rPr>
              <m:sty m:val="p"/>
            </m:rPr>
            <w:rPr>
              <w:rFonts w:ascii="Cambria Math" w:hAnsi="Cambria Math"/>
            </w:rPr>
            <m:t>=±0.25(</m:t>
          </m:r>
          <m:r>
            <w:rPr>
              <w:rFonts w:ascii="Cambria Math" w:hAnsi="Cambria Math"/>
            </w:rPr>
            <m:t>min</m:t>
          </m:r>
          <m:r>
            <m:rPr>
              <m:sty m:val="p"/>
            </m:rPr>
            <w:rPr>
              <w:rFonts w:ascii="Cambria Math" w:hAnsi="Cambria Math"/>
            </w:rPr>
            <m:t>)</m:t>
          </m:r>
        </m:oMath>
      </m:oMathPara>
    </w:p>
    <w:p w:rsidR="006415F4" w:rsidRDefault="006415F4" w:rsidP="00470AD6">
      <w:pPr>
        <w:rPr>
          <w:color w:val="FF0000"/>
          <w:lang w:val="it-IT"/>
        </w:rPr>
      </w:pPr>
    </w:p>
    <w:p w:rsidR="00921215" w:rsidRPr="005F5E94" w:rsidRDefault="005F5E94" w:rsidP="006415F4">
      <w:pPr>
        <w:rPr>
          <w:lang w:val="it-IT"/>
        </w:rPr>
      </w:pPr>
      <w:r>
        <w:rPr>
          <w:lang w:val="it-IT"/>
        </w:rPr>
        <w:t xml:space="preserve">Vengono definiti gli </w:t>
      </w:r>
      <w:r w:rsidR="006415F4">
        <w:rPr>
          <w:lang w:val="it-IT"/>
        </w:rPr>
        <w:t>angoli limiti</w:t>
      </w:r>
      <w:r w:rsidR="00704D2B">
        <w:rPr>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6415F4">
        <w:rPr>
          <w:lang w:val="it-IT"/>
        </w:rPr>
        <w:t xml:space="preserve"> corrispond</w:t>
      </w:r>
      <w:r>
        <w:rPr>
          <w:lang w:val="it-IT"/>
        </w:rPr>
        <w:t>enti</w:t>
      </w:r>
      <w:r w:rsidR="006415F4">
        <w:rPr>
          <w:lang w:val="it-IT"/>
        </w:rPr>
        <w:t xml:space="preserve"> all’alba e al tramonto, </w:t>
      </w:r>
      <w:r>
        <w:rPr>
          <w:lang w:val="it-IT"/>
        </w:rPr>
        <w:t xml:space="preserve">i quali </w:t>
      </w:r>
      <w:r w:rsidR="006415F4">
        <w:rPr>
          <w:lang w:val="it-IT"/>
        </w:rPr>
        <w:t xml:space="preserve">dipendono dal giorno </w:t>
      </w:r>
      <w:r w:rsidR="006415F4" w:rsidRPr="006415F4">
        <w:rPr>
          <w:i/>
          <w:lang w:val="it-IT"/>
        </w:rPr>
        <w:t>N</w:t>
      </w:r>
      <w:r w:rsidR="006415F4">
        <w:rPr>
          <w:lang w:val="it-IT"/>
        </w:rPr>
        <w:t xml:space="preserve"> e dalla </w:t>
      </w:r>
      <w:r w:rsidR="006415F4" w:rsidRPr="00734024">
        <w:rPr>
          <w:lang w:val="it-IT"/>
        </w:rPr>
        <w:t>latitudine</w:t>
      </w:r>
      <w:r w:rsidR="006415F4">
        <w:rPr>
          <w:lang w:val="it-IT"/>
        </w:rPr>
        <w:t xml:space="preserve"> </w:t>
      </w:r>
      <w:r w:rsidR="006415F4" w:rsidRPr="006415F4">
        <w:rPr>
          <w:i/>
          <w:lang w:val="it-IT"/>
        </w:rPr>
        <w:t>L</w:t>
      </w:r>
      <w:r w:rsidR="006415F4">
        <w:rPr>
          <w:lang w:val="it-IT"/>
        </w:rPr>
        <w:t xml:space="preserve"> dell’installazione </w:t>
      </w:r>
      <w:r w:rsidR="006415F4" w:rsidRPr="00734024">
        <w:rPr>
          <w:lang w:val="it-IT"/>
        </w:rPr>
        <w:t xml:space="preserve">(positiva per i valori a nord dell’equatore e </w:t>
      </w:r>
      <w:r w:rsidR="006415F4" w:rsidRPr="00734024">
        <w:rPr>
          <w:lang w:val="it-IT"/>
        </w:rPr>
        <w:lastRenderedPageBreak/>
        <w:t>negativa per i valori a sud dell’equatore)</w:t>
      </w:r>
      <w:r w:rsidR="006415F4">
        <w:rPr>
          <w:lang w:val="it-IT"/>
        </w:rPr>
        <w:t>.</w:t>
      </w:r>
      <w:r>
        <w:rPr>
          <w:lang w:val="it-IT"/>
        </w:rPr>
        <w:t xml:space="preserve"> Per </w:t>
      </w:r>
      <m:oMath>
        <m:r>
          <w:rPr>
            <w:rFonts w:ascii="Cambria Math" w:hAnsi="Cambria Math"/>
            <w:lang w:val="it-IT"/>
          </w:rPr>
          <m:t>h</m:t>
        </m:r>
      </m:oMath>
      <w:r w:rsidRPr="005F5E94">
        <w:rPr>
          <w:rFonts w:eastAsiaTheme="minorEastAsia"/>
          <w:lang w:val="it-IT"/>
        </w:rPr>
        <w:t xml:space="preserve"> a</w:t>
      </w:r>
      <w:r>
        <w:rPr>
          <w:lang w:val="it-IT"/>
        </w:rPr>
        <w:t>l di fuori dell’intervallo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m:oMath>
        <m:r>
          <m:rPr>
            <m:sty m:val="p"/>
          </m:rPr>
          <w:rPr>
            <w:rFonts w:ascii="Cambria Math" w:hAnsi="Cambria Math"/>
            <w:lang w:val="it-IT"/>
          </w:rPr>
          <m:t xml:space="preserve"> </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Pr="005F5E94">
        <w:rPr>
          <w:rFonts w:eastAsiaTheme="minorEastAsia"/>
          <w:lang w:val="it-IT"/>
        </w:rPr>
        <w:t>)</w:t>
      </w:r>
      <w:r>
        <w:rPr>
          <w:rFonts w:eastAsiaTheme="minorEastAsia"/>
          <w:lang w:val="it-IT"/>
        </w:rPr>
        <w:t xml:space="preserve"> l</w:t>
      </w:r>
      <w:r w:rsidR="005F0190">
        <w:rPr>
          <w:rFonts w:eastAsiaTheme="minorEastAsia"/>
          <w:lang w:val="it-IT"/>
        </w:rPr>
        <w:t>’insolazione</w:t>
      </w:r>
      <w:r>
        <w:rPr>
          <w:rFonts w:eastAsiaTheme="minorEastAsia"/>
          <w:lang w:val="it-IT"/>
        </w:rPr>
        <w:t xml:space="preserve"> è zero per costruzione.</w:t>
      </w:r>
    </w:p>
    <w:p w:rsidR="00734024" w:rsidRPr="00734024" w:rsidRDefault="006415F4" w:rsidP="00470AD6">
      <w:pPr>
        <w:rPr>
          <w:lang w:val="it-IT"/>
        </w:rPr>
      </w:pPr>
      <w:r>
        <w:rPr>
          <w:lang w:val="it-IT"/>
        </w:rPr>
        <w:t>S</w:t>
      </w:r>
      <w:r w:rsidR="00921215">
        <w:rPr>
          <w:lang w:val="it-IT"/>
        </w:rPr>
        <w:t xml:space="preserve">i ricavano gli </w:t>
      </w:r>
      <w:r w:rsidR="00734024" w:rsidRPr="00734024">
        <w:rPr>
          <w:lang w:val="it-IT"/>
        </w:rPr>
        <w:t xml:space="preserve">angoli di </w:t>
      </w:r>
      <w:r w:rsidR="00921215">
        <w:rPr>
          <w:lang w:val="it-IT"/>
        </w:rPr>
        <w:t>Z</w:t>
      </w:r>
      <w:r w:rsidR="00734024" w:rsidRPr="00734024">
        <w:rPr>
          <w:lang w:val="it-IT"/>
        </w:rPr>
        <w:t>enith</w:t>
      </w:r>
      <w:r w:rsidR="00921215">
        <w:rPr>
          <w:lang w:val="it-IT"/>
        </w:rPr>
        <w:t xml:space="preserve"> </w:t>
      </w:r>
      <m:oMath>
        <m:r>
          <w:rPr>
            <w:rFonts w:ascii="Cambria Math" w:hAnsi="Cambria Math"/>
          </w:rPr>
          <m:t>Φ</m:t>
        </m:r>
      </m:oMath>
      <w:r w:rsidR="00734024" w:rsidRPr="00734024">
        <w:rPr>
          <w:lang w:val="it-IT"/>
        </w:rPr>
        <w:t xml:space="preserve"> solare</w:t>
      </w:r>
      <w:r w:rsidR="00921215">
        <w:rPr>
          <w:lang w:val="it-IT"/>
        </w:rPr>
        <w:t xml:space="preserve"> e il complementare </w:t>
      </w:r>
      <w:r w:rsidR="00921215">
        <w:rPr>
          <w:rFonts w:eastAsiaTheme="minorEastAsia"/>
          <w:lang w:val="it-IT"/>
        </w:rPr>
        <w:t>angolo di altitudine solare</w:t>
      </w:r>
      <w:r w:rsidR="00734024" w:rsidRPr="00734024">
        <w:rPr>
          <w:lang w:val="it-IT"/>
        </w:rPr>
        <w:t xml:space="preserve"> </w:t>
      </w:r>
      <m:oMath>
        <m:r>
          <w:rPr>
            <w:rFonts w:ascii="Cambria Math" w:hAnsi="Cambria Math"/>
          </w:rPr>
          <m:t>α</m:t>
        </m:r>
      </m:oMath>
      <w:r w:rsidR="00921215" w:rsidRPr="00921215">
        <w:rPr>
          <w:rFonts w:eastAsiaTheme="minorEastAsia"/>
          <w:lang w:val="it-IT"/>
        </w:rPr>
        <w:t xml:space="preserve"> [</w:t>
      </w:r>
      <w:proofErr w:type="spellStart"/>
      <w:r w:rsidR="00734024" w:rsidRPr="00734024">
        <w:rPr>
          <w:lang w:val="it-IT"/>
        </w:rPr>
        <w:t>Eq</w:t>
      </w:r>
      <w:proofErr w:type="spellEnd"/>
      <w:r w:rsidR="00734024" w:rsidRPr="00734024">
        <w:rPr>
          <w:lang w:val="it-IT"/>
        </w:rPr>
        <w:t xml:space="preserve"> 3</w:t>
      </w:r>
      <w:r>
        <w:rPr>
          <w:lang w:val="it-IT"/>
        </w:rPr>
        <w:t>, gradi</w:t>
      </w:r>
      <w:r w:rsidR="00921215">
        <w:rPr>
          <w:lang w:val="it-IT"/>
        </w:rPr>
        <w:t>]</w:t>
      </w:r>
      <w:r w:rsidR="00734024" w:rsidRPr="00734024">
        <w:rPr>
          <w:lang w:val="it-IT"/>
        </w:rPr>
        <w:t>:</w:t>
      </w: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oMath>
      </m:oMathPara>
    </w:p>
    <w:p w:rsidR="006415F4" w:rsidRDefault="006415F4" w:rsidP="00470AD6">
      <w:pPr>
        <w:rPr>
          <w:lang w:val="it-IT"/>
        </w:rPr>
      </w:pPr>
    </w:p>
    <w:p w:rsidR="00734024" w:rsidRDefault="00921215" w:rsidP="00470AD6">
      <w:pPr>
        <w:rPr>
          <w:lang w:val="it-IT"/>
        </w:rPr>
      </w:pPr>
      <w:r>
        <w:rPr>
          <w:lang w:val="it-IT"/>
        </w:rPr>
        <w:t xml:space="preserve">L’angolo di </w:t>
      </w:r>
      <w:r w:rsidR="000B4DBB">
        <w:rPr>
          <w:lang w:val="it-IT"/>
        </w:rPr>
        <w:t>Azimut</w:t>
      </w:r>
      <w:r>
        <w:rPr>
          <w:lang w:val="it-IT"/>
        </w:rPr>
        <w:t xml:space="preserve"> </w:t>
      </w:r>
      <m:oMath>
        <m:r>
          <w:rPr>
            <w:rFonts w:ascii="Cambria Math" w:hAnsi="Cambria Math"/>
          </w:rPr>
          <m:t>z</m:t>
        </m:r>
      </m:oMath>
      <w:r w:rsidR="006415F4">
        <w:rPr>
          <w:lang w:val="it-IT"/>
        </w:rPr>
        <w:t xml:space="preserve"> </w:t>
      </w:r>
      <w:r>
        <w:rPr>
          <w:lang w:val="it-IT"/>
        </w:rPr>
        <w:t xml:space="preserve">dipendente dall’altitudine solare </w:t>
      </w:r>
      <m:oMath>
        <m:r>
          <w:rPr>
            <w:rFonts w:ascii="Cambria Math" w:hAnsi="Cambria Math"/>
          </w:rPr>
          <m:t>α</m:t>
        </m:r>
      </m:oMath>
      <w:r>
        <w:rPr>
          <w:lang w:val="it-IT"/>
        </w:rPr>
        <w:t xml:space="preserve"> [</w:t>
      </w:r>
      <w:proofErr w:type="spellStart"/>
      <w:r w:rsidR="00734024" w:rsidRPr="00921215">
        <w:rPr>
          <w:lang w:val="it-IT"/>
        </w:rPr>
        <w:t>Eq</w:t>
      </w:r>
      <w:proofErr w:type="spellEnd"/>
      <w:r w:rsidR="00734024" w:rsidRPr="00921215">
        <w:rPr>
          <w:lang w:val="it-IT"/>
        </w:rPr>
        <w:t xml:space="preserve"> 4</w:t>
      </w:r>
      <w:r w:rsidR="006415F4">
        <w:rPr>
          <w:lang w:val="it-IT"/>
        </w:rPr>
        <w:t>, gradi</w:t>
      </w:r>
      <w:r w:rsidRPr="00921215">
        <w:rPr>
          <w:lang w:val="it-IT"/>
        </w:rPr>
        <w:t>]</w:t>
      </w:r>
      <w:r w:rsidR="00734024" w:rsidRPr="00921215">
        <w:rPr>
          <w:lang w:val="it-IT"/>
        </w:rPr>
        <w:t>:</w:t>
      </w:r>
    </w:p>
    <w:p w:rsidR="00B14762" w:rsidRPr="00921215" w:rsidRDefault="00B14762" w:rsidP="00470AD6">
      <w:pPr>
        <w:rPr>
          <w:lang w:val="it-IT"/>
        </w:rPr>
      </w:pPr>
    </w:p>
    <w:p w:rsidR="00734024" w:rsidRDefault="00734024" w:rsidP="00470AD6">
      <m:oMathPara>
        <m:oMathParaPr>
          <m:jc m:val="center"/>
        </m:oMathParaPr>
        <m:oMath>
          <m:r>
            <w:rPr>
              <w:rFonts w:ascii="Cambria Math" w:hAnsi="Cambria Math"/>
            </w:rPr>
            <m:t>sin</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α</m:t>
              </m:r>
              <m:r>
                <m:rPr>
                  <m:sty m:val="p"/>
                </m:rPr>
                <w:rPr>
                  <w:rFonts w:ascii="Cambria Math" w:hAnsi="Cambria Math"/>
                </w:rPr>
                <m:t>)</m:t>
              </m:r>
            </m:den>
          </m:f>
        </m:oMath>
      </m:oMathPara>
    </w:p>
    <w:p w:rsidR="00B14762" w:rsidRDefault="00B14762" w:rsidP="00470AD6">
      <w:pPr>
        <w:rPr>
          <w:lang w:val="it-IT"/>
        </w:rPr>
      </w:pPr>
    </w:p>
    <w:p w:rsidR="00734024" w:rsidRPr="00921215" w:rsidRDefault="006415F4" w:rsidP="00470AD6">
      <w:pPr>
        <w:rPr>
          <w:lang w:val="it-IT"/>
        </w:rPr>
      </w:pPr>
      <w:r>
        <w:rPr>
          <w:lang w:val="it-IT"/>
        </w:rPr>
        <w:t xml:space="preserve">Viene definita </w:t>
      </w:r>
      <w:r w:rsidRPr="006415F4">
        <w:rPr>
          <w:i/>
          <w:lang w:val="it-IT"/>
        </w:rPr>
        <w:t>massa d’aria</w:t>
      </w:r>
      <w:r>
        <w:rPr>
          <w:i/>
          <w:lang w:val="it-IT"/>
        </w:rPr>
        <w:t xml:space="preserve"> </w:t>
      </w:r>
      <w:r>
        <w:rPr>
          <w:lang w:val="it-IT"/>
        </w:rPr>
        <w:t xml:space="preserve">con </w:t>
      </w:r>
      <w:r w:rsidR="00B14762">
        <w:rPr>
          <w:lang w:val="it-IT"/>
        </w:rPr>
        <w:t>indice</w:t>
      </w:r>
      <w:r>
        <w:rPr>
          <w:lang w:val="it-IT"/>
        </w:rPr>
        <w:t xml:space="preserve"> </w:t>
      </w:r>
      <w:r w:rsidRPr="006415F4">
        <w:rPr>
          <w:i/>
          <w:lang w:val="it-IT"/>
        </w:rPr>
        <w:t>m</w:t>
      </w:r>
      <w:r>
        <w:rPr>
          <w:lang w:val="it-IT"/>
        </w:rPr>
        <w:t xml:space="preserve"> la </w:t>
      </w:r>
      <w:r w:rsidR="00B14762">
        <w:rPr>
          <w:lang w:val="it-IT"/>
        </w:rPr>
        <w:t xml:space="preserve">lunghezza percorsa </w:t>
      </w:r>
      <w:r>
        <w:rPr>
          <w:lang w:val="it-IT"/>
        </w:rPr>
        <w:t>dal</w:t>
      </w:r>
      <w:r w:rsidR="00B14762">
        <w:rPr>
          <w:lang w:val="it-IT"/>
        </w:rPr>
        <w:t xml:space="preserve">la radiazione solare attraverso l’atmosfera. Tale indice è normalizzato rispetto alla perpendicolare sul piano orizzontale dell’installazione (che si considera il percorso più breve, con </w:t>
      </w:r>
      <w:r w:rsidR="00B14762" w:rsidRPr="00B14762">
        <w:rPr>
          <w:i/>
          <w:lang w:val="it-IT"/>
        </w:rPr>
        <w:t>m</w:t>
      </w:r>
      <w:r w:rsidR="00B14762">
        <w:rPr>
          <w:lang w:val="it-IT"/>
        </w:rPr>
        <w:t xml:space="preserve"> uguale a 1)</w:t>
      </w:r>
      <w:r w:rsidR="00314157">
        <w:rPr>
          <w:lang w:val="it-IT"/>
        </w:rPr>
        <w:t xml:space="preserve"> [</w:t>
      </w:r>
      <w:proofErr w:type="spellStart"/>
      <w:r w:rsidR="00734024" w:rsidRPr="00921215">
        <w:rPr>
          <w:lang w:val="it-IT"/>
        </w:rPr>
        <w:t>Eq</w:t>
      </w:r>
      <w:proofErr w:type="spellEnd"/>
      <w:r w:rsidR="00734024" w:rsidRPr="00921215">
        <w:rPr>
          <w:lang w:val="it-IT"/>
        </w:rPr>
        <w:t xml:space="preserve"> 6</w:t>
      </w:r>
      <w:r w:rsidR="00314157">
        <w:rPr>
          <w:lang w:val="it-IT"/>
        </w:rPr>
        <w:t>]</w:t>
      </w:r>
      <w:r w:rsidR="00734024" w:rsidRPr="00921215">
        <w:rPr>
          <w:lang w:val="it-IT"/>
        </w:rPr>
        <w:t>:</w:t>
      </w:r>
    </w:p>
    <w:p w:rsidR="00734024" w:rsidRDefault="00734024" w:rsidP="00470AD6">
      <m:oMathPara>
        <m:oMathParaPr>
          <m:jc m:val="center"/>
        </m:oMathParaP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30102" w:rsidRDefault="00930102" w:rsidP="00470AD6">
      <w:pPr>
        <w:rPr>
          <w:lang w:val="it-IT"/>
        </w:rPr>
      </w:pPr>
    </w:p>
    <w:p w:rsidR="00E55E85" w:rsidRDefault="00B14762" w:rsidP="00470AD6">
      <w:pPr>
        <w:rPr>
          <w:lang w:val="it-IT"/>
        </w:rPr>
      </w:pPr>
      <w:r w:rsidRPr="00B14762">
        <w:rPr>
          <w:lang w:val="it-IT"/>
        </w:rPr>
        <w:t xml:space="preserve">Data la costante solare </w:t>
      </w:r>
      <m:oMath>
        <m:sSub>
          <m:sSubPr>
            <m:ctrlPr>
              <w:rPr>
                <w:rFonts w:ascii="Cambria Math" w:hAnsi="Cambria Math"/>
              </w:rPr>
            </m:ctrlPr>
          </m:sSubPr>
          <m:e>
            <m:r>
              <w:rPr>
                <w:rFonts w:ascii="Cambria Math" w:hAnsi="Cambria Math"/>
              </w:rPr>
              <m:t>G</m:t>
            </m:r>
          </m:e>
          <m:sub>
            <m:r>
              <w:rPr>
                <w:rFonts w:ascii="Cambria Math" w:hAnsi="Cambria Math"/>
              </w:rPr>
              <m:t>sc</m:t>
            </m:r>
          </m:sub>
        </m:sSub>
      </m:oMath>
      <w:r w:rsidRPr="00B14762">
        <w:rPr>
          <w:lang w:val="it-IT"/>
        </w:rPr>
        <w:t xml:space="preserve"> (pari a 1366.1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Pr="00B14762">
        <w:rPr>
          <w:lang w:val="it-IT"/>
        </w:rPr>
        <w:t>) si calcola la radiazione che raggiunge</w:t>
      </w:r>
      <w:r>
        <w:rPr>
          <w:lang w:val="it-IT"/>
        </w:rPr>
        <w:t xml:space="preserve"> </w:t>
      </w:r>
      <w:r w:rsidR="00E55E85" w:rsidRPr="00B14762">
        <w:rPr>
          <w:lang w:val="it-IT"/>
        </w:rPr>
        <w:t>una superficie orizzontale</w:t>
      </w:r>
      <w:r>
        <w:rPr>
          <w:lang w:val="it-IT"/>
        </w:rPr>
        <w:t xml:space="preserve"> </w:t>
      </w:r>
      <w:r w:rsidR="00BD37B2">
        <w:rPr>
          <w:lang w:val="it-IT"/>
        </w:rPr>
        <w:t xml:space="preserve">extra-atmosfera </w:t>
      </w:r>
      <w:r>
        <w:rPr>
          <w:lang w:val="it-IT"/>
        </w:rPr>
        <w:t>(</w:t>
      </w:r>
      <w:r w:rsidRPr="00B14762">
        <w:rPr>
          <w:highlight w:val="yellow"/>
          <w:lang w:val="it-IT"/>
        </w:rPr>
        <w:t xml:space="preserve">da </w:t>
      </w:r>
      <w:r>
        <w:rPr>
          <w:highlight w:val="yellow"/>
          <w:lang w:val="it-IT"/>
        </w:rPr>
        <w:t>specificare</w:t>
      </w:r>
      <w:r w:rsidR="006A2D65" w:rsidRPr="005F0190">
        <w:rPr>
          <w:highlight w:val="yellow"/>
          <w:lang w:val="it-IT"/>
        </w:rPr>
        <w:t>, top-of-</w:t>
      </w:r>
      <w:proofErr w:type="spellStart"/>
      <w:r w:rsidR="006A2D65" w:rsidRPr="005F0190">
        <w:rPr>
          <w:highlight w:val="yellow"/>
          <w:lang w:val="it-IT"/>
        </w:rPr>
        <w:t>atmosphere</w:t>
      </w:r>
      <w:proofErr w:type="spellEnd"/>
      <w:r w:rsidR="006A2D65" w:rsidRPr="005F0190">
        <w:rPr>
          <w:highlight w:val="yellow"/>
          <w:lang w:val="it-IT"/>
        </w:rPr>
        <w:t xml:space="preserve"> </w:t>
      </w:r>
      <w:proofErr w:type="spellStart"/>
      <w:r w:rsidR="006A2D65" w:rsidRPr="005F0190">
        <w:rPr>
          <w:highlight w:val="yellow"/>
          <w:lang w:val="it-IT"/>
        </w:rPr>
        <w:t>insolation</w:t>
      </w:r>
      <w:proofErr w:type="spellEnd"/>
      <w:r w:rsidR="006A2D65">
        <w:rPr>
          <w:lang w:val="it-IT"/>
        </w:rPr>
        <w:t>?</w:t>
      </w:r>
      <w:r>
        <w:rPr>
          <w:lang w:val="it-IT"/>
        </w:rPr>
        <w:t>)</w:t>
      </w:r>
      <w:r w:rsidR="00E55E85" w:rsidRPr="00B14762">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on</m:t>
            </m:r>
          </m:sub>
        </m:sSub>
        <m:r>
          <w:rPr>
            <w:rFonts w:ascii="Cambria Math" w:hAnsi="Cambria Math"/>
            <w:lang w:val="it-IT"/>
          </w:rPr>
          <m:t xml:space="preserve"> </m:t>
        </m:r>
      </m:oMath>
      <w:r w:rsidR="00BD37B2" w:rsidRPr="00E55E85">
        <w:rPr>
          <w:lang w:val="it-IT"/>
        </w:rPr>
        <w:t xml:space="preserve"> </w:t>
      </w:r>
      <w:r w:rsidR="00BD37B2">
        <w:rPr>
          <w:lang w:val="it-IT"/>
        </w:rPr>
        <w:t>[</w:t>
      </w:r>
      <w:proofErr w:type="spellStart"/>
      <w:r w:rsidR="00BD37B2">
        <w:rPr>
          <w:lang w:val="it-IT"/>
        </w:rPr>
        <w:t>Eq</w:t>
      </w:r>
      <w:proofErr w:type="spellEnd"/>
      <w:proofErr w:type="gramStart"/>
      <w:r w:rsidR="00BD37B2">
        <w:rPr>
          <w:lang w:val="it-IT"/>
        </w:rPr>
        <w:t>. ,</w:t>
      </w:r>
      <w:proofErr w:type="gramEnd"/>
      <w:r w:rsidR="00BD37B2">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00BD37B2">
        <w:rPr>
          <w:lang w:val="it-IT"/>
        </w:rPr>
        <w:t>]</w:t>
      </w:r>
      <w:r w:rsidR="00E55E85">
        <w:rPr>
          <w:lang w:val="it-IT"/>
        </w:rPr>
        <w:t>:</w:t>
      </w:r>
    </w:p>
    <w:p w:rsidR="00E55E85" w:rsidRDefault="00EA27F2"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sc</m:t>
              </m:r>
            </m:sub>
          </m:sSub>
          <m:d>
            <m:dPr>
              <m:begChr m:val="["/>
              <m:endChr m:val="]"/>
              <m:ctrlPr>
                <w:rPr>
                  <w:rFonts w:ascii="Cambria Math" w:hAnsi="Cambria Math"/>
                </w:rPr>
              </m:ctrlPr>
            </m:dPr>
            <m:e>
              <m:r>
                <m:rPr>
                  <m:sty m:val="p"/>
                </m:rPr>
                <w:rPr>
                  <w:rFonts w:ascii="Cambria Math" w:hAnsi="Cambria Math"/>
                </w:rPr>
                <m:t>1+0.033</m:t>
              </m:r>
              <m: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360</m:t>
                      </m:r>
                      <m:r>
                        <w:rPr>
                          <w:rFonts w:ascii="Cambria Math" w:hAnsi="Cambria Math"/>
                        </w:rPr>
                        <m:t>N</m:t>
                      </m:r>
                    </m:num>
                    <m:den>
                      <m:r>
                        <m:rPr>
                          <m:sty m:val="p"/>
                        </m:rPr>
                        <w:rPr>
                          <w:rFonts w:ascii="Cambria Math" w:hAnsi="Cambria Math"/>
                        </w:rPr>
                        <m:t>365</m:t>
                      </m:r>
                    </m:den>
                  </m:f>
                </m:e>
              </m:d>
            </m:e>
          </m:d>
        </m:oMath>
      </m:oMathPara>
    </w:p>
    <w:p w:rsidR="00A23ED6" w:rsidRPr="00A23ED6" w:rsidRDefault="00A23ED6" w:rsidP="00470AD6">
      <w:pPr>
        <w:rPr>
          <w:rFonts w:ascii="AdvPSA88A" w:hAnsi="AdvPSA88A" w:cs="AdvPSA88A"/>
          <w:sz w:val="20"/>
          <w:szCs w:val="20"/>
          <w:lang w:val="it-IT"/>
        </w:rPr>
      </w:pPr>
    </w:p>
    <w:p w:rsidR="00A23ED6" w:rsidRDefault="00BD37B2" w:rsidP="00470AD6">
      <w:pPr>
        <w:rPr>
          <w:lang w:val="it-IT"/>
        </w:rPr>
      </w:pPr>
      <w:r>
        <w:rPr>
          <w:lang w:val="it-IT"/>
        </w:rPr>
        <w:t>S</w:t>
      </w:r>
      <w:r w:rsidR="00A23ED6">
        <w:rPr>
          <w:lang w:val="it-IT"/>
        </w:rPr>
        <w:t xml:space="preserve">i ricava poi la radiazione incidente su una superficie orizzontale extraterrestre ad un certo tempo dell’anno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A23ED6" w:rsidRPr="00A23ED6">
        <w:rPr>
          <w:lang w:val="it-IT"/>
        </w:rPr>
        <w:t xml:space="preserve"> </w:t>
      </w:r>
      <w:r w:rsidR="00A23ED6">
        <w:rPr>
          <w:lang w:val="it-IT"/>
        </w:rPr>
        <w:t xml:space="preserve"> (dipendente dall’angolo di Zenith </w:t>
      </w:r>
      <m:oMath>
        <m:r>
          <w:rPr>
            <w:rFonts w:ascii="Cambria Math" w:hAnsi="Cambria Math"/>
          </w:rPr>
          <m:t>Φ</m:t>
        </m:r>
      </m:oMath>
      <w:r w:rsidR="00A23ED6" w:rsidRPr="00A23ED6">
        <w:rPr>
          <w:lang w:val="it-IT"/>
        </w:rPr>
        <w:t xml:space="preserve"> </w:t>
      </w:r>
      <w:r w:rsidR="00A23ED6">
        <w:rPr>
          <w:lang w:val="it-IT"/>
        </w:rPr>
        <w:t>)</w:t>
      </w:r>
      <w:r>
        <w:rPr>
          <w:lang w:val="it-IT"/>
        </w:rPr>
        <w:t xml:space="preserve"> [</w:t>
      </w:r>
      <w:proofErr w:type="spellStart"/>
      <w:r>
        <w:rPr>
          <w:lang w:val="it-IT"/>
        </w:rPr>
        <w:t>Eq</w:t>
      </w:r>
      <w:proofErr w:type="spellEnd"/>
      <w:proofErr w:type="gramStart"/>
      <w:r>
        <w:rPr>
          <w:lang w:val="it-IT"/>
        </w:rPr>
        <w:t>. ,</w:t>
      </w:r>
      <w:proofErr w:type="gramEnd"/>
      <w:r>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Pr>
          <w:lang w:val="it-IT"/>
        </w:rPr>
        <w:t>]</w:t>
      </w:r>
      <w:r w:rsidR="00A23ED6">
        <w:rPr>
          <w:lang w:val="it-IT"/>
        </w:rPr>
        <w:t>:</w:t>
      </w:r>
    </w:p>
    <w:p w:rsidR="00BD37B2" w:rsidRDefault="00BD37B2" w:rsidP="00470AD6">
      <w:pPr>
        <w:rPr>
          <w:lang w:val="it-IT"/>
        </w:rPr>
      </w:pPr>
    </w:p>
    <w:p w:rsidR="00A23ED6" w:rsidRPr="00BD37B2" w:rsidRDefault="00EA27F2"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oH</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on</m:t>
              </m:r>
            </m:sub>
          </m:sSub>
          <m:r>
            <m:rPr>
              <m:sty m:val="p"/>
            </m:rPr>
            <w:rPr>
              <w:rFonts w:ascii="Cambria Math" w:hAnsi="Cambria Math"/>
            </w:rPr>
            <m:t>cos⁡(</m:t>
          </m:r>
          <m:r>
            <w:rPr>
              <w:rFonts w:ascii="Cambria Math" w:hAnsi="Cambria Math"/>
            </w:rPr>
            <m:t>Φ</m:t>
          </m:r>
          <m:r>
            <m:rPr>
              <m:sty m:val="p"/>
            </m:rPr>
            <w:rPr>
              <w:rFonts w:ascii="Cambria Math" w:hAnsi="Cambria Math"/>
            </w:rPr>
            <m:t>)</m:t>
          </m:r>
        </m:oMath>
      </m:oMathPara>
    </w:p>
    <w:p w:rsidR="00BD37B2" w:rsidRDefault="00BD37B2" w:rsidP="00470AD6">
      <w:pPr>
        <w:rPr>
          <w:rFonts w:eastAsiaTheme="minorEastAsia"/>
          <w:lang w:val="it-IT"/>
        </w:rPr>
      </w:pPr>
    </w:p>
    <w:p w:rsidR="00704D2B" w:rsidRDefault="00704D2B" w:rsidP="00470AD6">
      <w:pPr>
        <w:rPr>
          <w:lang w:val="it-IT"/>
        </w:rPr>
      </w:pPr>
      <w:r>
        <w:rPr>
          <w:lang w:val="it-IT"/>
        </w:rPr>
        <w:t>La radiazione totale giornaliera incidente su una superficie orizzontale extraterrestre</w:t>
      </w:r>
      <w:r w:rsidR="005F0190">
        <w:rPr>
          <w:lang w:val="it-IT"/>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w:r>
        <w:rPr>
          <w:lang w:val="it-IT"/>
        </w:rPr>
        <w:t xml:space="preserve"> si ricava integrando</w:t>
      </w:r>
      <w:r w:rsidR="005F5E94">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oH</m:t>
            </m:r>
          </m:sub>
        </m:sSub>
      </m:oMath>
      <w:r>
        <w:rPr>
          <w:lang w:val="it-IT"/>
        </w:rPr>
        <w:t xml:space="preserve"> lungo</w:t>
      </w:r>
      <w:r w:rsidR="005F5E94">
        <w:rPr>
          <w:lang w:val="it-IT"/>
        </w:rPr>
        <w:t xml:space="preserve"> il corso della rotazione terrestre di 360° tramite l’angolo </w:t>
      </w:r>
      <m:oMath>
        <m:r>
          <w:rPr>
            <w:rFonts w:ascii="Cambria Math" w:hAnsi="Cambria Math"/>
            <w:lang w:val="it-IT"/>
          </w:rPr>
          <m:t>h</m:t>
        </m:r>
      </m:oMath>
      <w:r w:rsidR="005F5E94">
        <w:rPr>
          <w:lang w:val="it-IT"/>
        </w:rPr>
        <w:t>, che è funzione dei minuti della giornata</w:t>
      </w:r>
      <w:r w:rsidR="005F0190">
        <w:rPr>
          <w:lang w:val="it-IT"/>
        </w:rPr>
        <w:t xml:space="preserve"> e rappresenta la variabile temporale</w:t>
      </w:r>
      <w:r w:rsidR="005F5E94">
        <w:rPr>
          <w:lang w:val="it-IT"/>
        </w:rPr>
        <w:t>. Si ricorda però che l’alba e il tramonto sono stati posti come limiti dell’intervallo oltre al quale non vi è più irraggiamento</w:t>
      </w:r>
      <w:r w:rsidR="005F5E94">
        <w:rPr>
          <w:rFonts w:eastAsiaTheme="minorEastAsia"/>
          <w:lang w:val="it-IT"/>
        </w:rPr>
        <w:t xml:space="preserve">. Pertanto, l’integrazione </w:t>
      </w:r>
      <w:r w:rsidR="005F0190">
        <w:rPr>
          <w:rFonts w:eastAsiaTheme="minorEastAsia"/>
          <w:lang w:val="it-IT"/>
        </w:rPr>
        <w:t>si limita</w:t>
      </w:r>
      <w:r w:rsidR="005F5E94">
        <w:rPr>
          <w:rFonts w:eastAsiaTheme="minorEastAsia"/>
          <w:lang w:val="it-IT"/>
        </w:rPr>
        <w:t xml:space="preserve"> all’intervallo </w:t>
      </w:r>
      <w:r w:rsidR="000B4DBB">
        <w:rPr>
          <w:rFonts w:eastAsiaTheme="minorEastAsia"/>
          <w:lang w:val="it-IT"/>
        </w:rPr>
        <w:t>[</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0B4DBB">
        <w:rPr>
          <w:rFonts w:eastAsiaTheme="minorEastAsia"/>
          <w:lang w:val="it-IT"/>
        </w:rPr>
        <w:t>]</w:t>
      </w:r>
      <w:r w:rsidR="005F5E94">
        <w:rPr>
          <w:lang w:val="it-IT"/>
        </w:rPr>
        <w:t xml:space="preserve"> </w:t>
      </w:r>
      <w:bookmarkStart w:id="0" w:name="_GoBack"/>
      <w:bookmarkEnd w:id="0"/>
      <w:r w:rsidR="005F0190">
        <w:rPr>
          <w:lang w:val="it-IT"/>
        </w:rPr>
        <w:t xml:space="preserve">essendo, fuori da tale intervallo, </w:t>
      </w:r>
      <m:oMath>
        <m:sSub>
          <m:sSubPr>
            <m:ctrlPr>
              <w:rPr>
                <w:rFonts w:ascii="Cambria Math" w:hAnsi="Cambria Math"/>
              </w:rPr>
            </m:ctrlPr>
          </m:sSubPr>
          <m:e>
            <m:r>
              <w:rPr>
                <w:rFonts w:ascii="Cambria Math" w:hAnsi="Cambria Math"/>
              </w:rPr>
              <m:t>G</m:t>
            </m:r>
          </m:e>
          <m:sub>
            <m:r>
              <w:rPr>
                <w:rFonts w:ascii="Cambria Math" w:hAnsi="Cambria Math"/>
              </w:rPr>
              <m:t>oH</m:t>
            </m:r>
          </m:sub>
        </m:sSub>
      </m:oMath>
      <w:r w:rsidR="005F0190" w:rsidRPr="005F5E94">
        <w:rPr>
          <w:rFonts w:eastAsiaTheme="minorEastAsia"/>
          <w:lang w:val="it-IT"/>
        </w:rPr>
        <w:t xml:space="preserve"> </w:t>
      </w:r>
      <w:r w:rsidR="005F0190">
        <w:rPr>
          <w:rFonts w:eastAsiaTheme="minorEastAsia"/>
          <w:lang w:val="it-IT"/>
        </w:rPr>
        <w:t xml:space="preserve"> zero per costruzione</w:t>
      </w:r>
      <w:r>
        <w:rPr>
          <w:lang w:val="it-IT"/>
        </w:rPr>
        <w:t xml:space="preserve"> [</w:t>
      </w:r>
      <w:proofErr w:type="spellStart"/>
      <w:r>
        <w:rPr>
          <w:lang w:val="it-IT"/>
        </w:rPr>
        <w:t>Eq</w:t>
      </w:r>
      <w:proofErr w:type="spellEnd"/>
      <w:proofErr w:type="gramStart"/>
      <w:r>
        <w:rPr>
          <w:lang w:val="it-IT"/>
        </w:rPr>
        <w:t>. ,</w:t>
      </w:r>
      <w:proofErr w:type="gramEnd"/>
      <w:r>
        <w:rPr>
          <w:lang w:val="it-IT"/>
        </w:rPr>
        <w:t xml:space="preserve"> , </w:t>
      </w:r>
      <w:r w:rsidR="005F0190">
        <w:rPr>
          <w:lang w:val="it-IT"/>
        </w:rPr>
        <w:t>s</w:t>
      </w:r>
      <w:r>
        <w:rPr>
          <w:lang w:val="it-IT"/>
        </w:rPr>
        <w:t>i tiene conto della simmetria rispetto all’asse]:</w:t>
      </w:r>
    </w:p>
    <w:p w:rsidR="005F0190" w:rsidRPr="005F0190" w:rsidRDefault="005F0190" w:rsidP="00470AD6">
      <w:pPr>
        <w:rPr>
          <w:rFonts w:eastAsiaTheme="minorEastAsia"/>
          <w:iCs/>
          <w:lang w:val="it-IT"/>
        </w:rPr>
      </w:pPr>
    </w:p>
    <w:p w:rsidR="00704D2B" w:rsidRDefault="00EA27F2" w:rsidP="00470AD6">
      <w:pPr>
        <w:rPr>
          <w:lang w:val="it-IT"/>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m:t>
          </m:r>
          <m:nary>
            <m:naryPr>
              <m:limLoc m:val="subSup"/>
              <m:ctrlPr>
                <w:rPr>
                  <w:rFonts w:ascii="Cambria Math" w:hAnsi="Cambria Math"/>
                  <w:i/>
                  <w:iCs/>
                </w:rPr>
              </m:ctrlPr>
            </m:naryPr>
            <m:sub>
              <m:r>
                <w:rPr>
                  <w:rFonts w:ascii="Cambria Math" w:hAnsi="Cambria Math"/>
                  <w:lang w:val="it-IT"/>
                </w:rPr>
                <m:t>-</m:t>
              </m:r>
              <m:sSub>
                <m:sSubPr>
                  <m:ctrlPr>
                    <w:rPr>
                      <w:rFonts w:ascii="Cambria Math" w:hAnsi="Cambria Math"/>
                    </w:rPr>
                  </m:ctrlPr>
                </m:sSubPr>
                <m:e>
                  <m:r>
                    <w:rPr>
                      <w:rFonts w:ascii="Cambria Math" w:hAnsi="Cambria Math"/>
                      <w:lang w:val="it-IT"/>
                    </w:rPr>
                    <m:t>h</m:t>
                  </m:r>
                </m:e>
                <m:sub>
                  <m:r>
                    <w:rPr>
                      <w:rFonts w:ascii="Cambria Math" w:hAnsi="Cambria Math"/>
                    </w:rPr>
                    <m:t>ss</m:t>
                  </m:r>
                </m:sub>
              </m:sSub>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r>
            <w:rPr>
              <w:rFonts w:ascii="Cambria Math" w:hAnsi="Cambria Math"/>
              <w:lang w:val="it-IT"/>
            </w:rPr>
            <m:t>=2</m:t>
          </m:r>
          <m:nary>
            <m:naryPr>
              <m:limLoc m:val="subSup"/>
              <m:ctrlPr>
                <w:rPr>
                  <w:rFonts w:ascii="Cambria Math" w:hAnsi="Cambria Math"/>
                  <w:i/>
                  <w:iCs/>
                </w:rPr>
              </m:ctrlPr>
            </m:naryPr>
            <m:sub>
              <m:r>
                <w:rPr>
                  <w:rFonts w:ascii="Cambria Math" w:hAnsi="Cambria Math"/>
                  <w:lang w:val="it-IT"/>
                </w:rPr>
                <m:t>0</m:t>
              </m:r>
            </m:sub>
            <m:sup>
              <m:sSub>
                <m:sSubPr>
                  <m:ctrlPr>
                    <w:rPr>
                      <w:rFonts w:ascii="Cambria Math" w:hAnsi="Cambria Math"/>
                    </w:rPr>
                  </m:ctrlPr>
                </m:sSubPr>
                <m:e>
                  <m:r>
                    <w:rPr>
                      <w:rFonts w:ascii="Cambria Math" w:hAnsi="Cambria Math"/>
                      <w:lang w:val="it-IT"/>
                    </w:rPr>
                    <m:t>h</m:t>
                  </m:r>
                </m:e>
                <m:sub>
                  <m:r>
                    <w:rPr>
                      <w:rFonts w:ascii="Cambria Math" w:hAnsi="Cambria Math"/>
                    </w:rPr>
                    <m:t>ss</m:t>
                  </m:r>
                </m:sub>
              </m:sSub>
            </m:sup>
            <m:e>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d</m:t>
              </m:r>
              <m:r>
                <w:rPr>
                  <w:rFonts w:ascii="Cambria Math" w:hAnsi="Cambria Math"/>
                  <w:lang w:val="it-IT"/>
                </w:rPr>
                <m:t>h</m:t>
              </m:r>
            </m:e>
          </m:nary>
        </m:oMath>
      </m:oMathPara>
    </w:p>
    <w:p w:rsidR="00704D2B" w:rsidRDefault="00704D2B" w:rsidP="00470AD6">
      <w:pPr>
        <w:rPr>
          <w:lang w:val="it-IT"/>
        </w:rPr>
      </w:pPr>
    </w:p>
    <w:p w:rsidR="005F0190" w:rsidRPr="00EB0FB8" w:rsidRDefault="00EA27F2" w:rsidP="00470AD6">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sup>
                <m:e>
                  <m:r>
                    <w:rPr>
                      <w:rFonts w:ascii="Cambria Math" w:hAnsi="Cambria Math"/>
                    </w:rPr>
                    <m:t>cos</m:t>
                  </m:r>
                  <m:d>
                    <m:dPr>
                      <m:ctrlPr>
                        <w:rPr>
                          <w:rFonts w:ascii="Cambria Math" w:hAnsi="Cambria Math"/>
                        </w:rPr>
                      </m:ctrlPr>
                    </m:dPr>
                    <m:e>
                      <m:r>
                        <w:rPr>
                          <w:rFonts w:ascii="Cambria Math" w:hAnsi="Cambria Math"/>
                        </w:rPr>
                        <m:t>h</m:t>
                      </m:r>
                    </m:e>
                  </m:d>
                  <m:r>
                    <w:rPr>
                      <w:rFonts w:ascii="Cambria Math" w:hAnsi="Cambria Math"/>
                    </w:rPr>
                    <m:t>dh</m:t>
                  </m:r>
                </m:e>
              </m:nary>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nary>
                <m:naryPr>
                  <m:limLoc m:val="subSup"/>
                  <m:ctrlPr>
                    <w:rPr>
                      <w:rFonts w:ascii="Cambria Math" w:hAnsi="Cambria Math"/>
                      <w:i/>
                      <w:iCs/>
                    </w:rPr>
                  </m:ctrlPr>
                </m:naryPr>
                <m:sub>
                  <m:r>
                    <w:rPr>
                      <w:rFonts w:ascii="Cambria Math" w:hAnsi="Cambria Math"/>
                    </w:rPr>
                    <m:t>0</m:t>
                  </m:r>
                </m:sub>
                <m:sup>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_rad</m:t>
                  </m:r>
                </m:sup>
                <m:e>
                  <m:r>
                    <w:rPr>
                      <w:rFonts w:ascii="Cambria Math" w:hAnsi="Cambria Math"/>
                    </w:rPr>
                    <m:t>dh</m:t>
                  </m:r>
                </m:e>
              </m:nary>
            </m:e>
          </m:d>
        </m:oMath>
      </m:oMathPara>
    </w:p>
    <w:p w:rsidR="00EB0FB8" w:rsidRPr="00EB0FB8" w:rsidRDefault="00EA27F2" w:rsidP="00EB0FB8">
      <w:pPr>
        <w:rPr>
          <w:rFonts w:eastAsiaTheme="minorEastAsia"/>
          <w:iCs/>
        </w:rPr>
      </w:pPr>
      <m:oMathPara>
        <m:oMath>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on</m:t>
              </m:r>
            </m:sub>
          </m:sSub>
          <m:d>
            <m:dPr>
              <m:begChr m:val="["/>
              <m:endChr m:val="]"/>
              <m:ctrlPr>
                <w:rPr>
                  <w:rFonts w:ascii="Cambria Math" w:hAnsi="Cambria Math"/>
                  <w:i/>
                  <w:iCs/>
                </w:rPr>
              </m:ctrlPr>
            </m:dPr>
            <m:e>
              <m:r>
                <w:rPr>
                  <w:rFonts w:ascii="Cambria Math" w:hAnsi="Cambria Math"/>
                </w:rPr>
                <m:t>cos</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r>
                    <w:rPr>
                      <w:rFonts w:ascii="Cambria Math" w:hAnsi="Cambria Math"/>
                    </w:rPr>
                    <m:t>δ</m:t>
                  </m:r>
                </m:e>
              </m:d>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w:rPr>
                          <w:rFonts w:ascii="Cambria Math" w:hAnsi="Cambria Math"/>
                        </w:rPr>
                        <m:t>h</m:t>
                      </m:r>
                    </m:e>
                    <m:sub>
                      <m:r>
                        <w:rPr>
                          <w:rFonts w:ascii="Cambria Math" w:hAnsi="Cambria Math"/>
                        </w:rPr>
                        <m:t>ss</m:t>
                      </m:r>
                    </m:sub>
                  </m:sSub>
                  <m:ctrlPr>
                    <w:rPr>
                      <w:rFonts w:ascii="Cambria Math" w:hAnsi="Cambria Math"/>
                      <w:i/>
                      <w:iCs/>
                    </w:rPr>
                  </m:ctrlPr>
                </m:e>
                <m:sub>
                  <m:r>
                    <w:rPr>
                      <w:rFonts w:ascii="Cambria Math" w:hAnsi="Cambria Math"/>
                    </w:rPr>
                    <m:t>rad</m:t>
                  </m:r>
                </m:sub>
              </m:sSub>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e>
          </m:d>
        </m:oMath>
      </m:oMathPara>
    </w:p>
    <w:p w:rsidR="005F0190" w:rsidRDefault="005F0190" w:rsidP="00470AD6">
      <w:pPr>
        <w:rPr>
          <w:lang w:val="it-IT"/>
        </w:rPr>
      </w:pPr>
    </w:p>
    <w:p w:rsidR="004A2EA8" w:rsidRDefault="004A2EA8" w:rsidP="00470AD6">
      <w:pPr>
        <w:rPr>
          <w:lang w:val="it-IT"/>
        </w:rPr>
      </w:pPr>
    </w:p>
    <w:p w:rsidR="00A23ED6" w:rsidRDefault="005F0190" w:rsidP="00470AD6">
      <w:pPr>
        <w:rPr>
          <w:lang w:val="it-IT"/>
        </w:rPr>
      </w:pPr>
      <w:r>
        <w:rPr>
          <w:lang w:val="it-IT"/>
        </w:rPr>
        <w:t xml:space="preserve">La costante temporale è espressa in radianti. Convertendola in secondi si ottiene </w:t>
      </w:r>
      <w:r w:rsidR="00A23ED6">
        <w:rPr>
          <w:lang w:val="it-IT"/>
        </w:rPr>
        <w:t>la radiazione totale</w:t>
      </w:r>
      <w:r w:rsidR="00A23ED6" w:rsidRPr="00A23ED6">
        <w:rPr>
          <w:lang w:val="it-IT"/>
        </w:rPr>
        <w:t xml:space="preserve"> </w:t>
      </w:r>
      <w:r w:rsidR="00A23ED6">
        <w:rPr>
          <w:lang w:val="it-IT"/>
        </w:rPr>
        <w:t xml:space="preserve">incidente su una superficie orizzontale extraterrestre </w:t>
      </w:r>
      <w:r w:rsidR="00026B12">
        <w:rPr>
          <w:lang w:val="it-IT"/>
        </w:rPr>
        <w:t xml:space="preserve">lungo un giornata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0026B12" w:rsidRPr="00026B12">
        <w:rPr>
          <w:lang w:val="it-IT"/>
        </w:rPr>
        <w:t xml:space="preserve"> </w:t>
      </w:r>
      <w:r w:rsidR="00A21A48">
        <w:rPr>
          <w:lang w:val="it-IT"/>
        </w:rPr>
        <w:t>[</w:t>
      </w:r>
      <w:proofErr w:type="spellStart"/>
      <w:r w:rsidR="00A21A48">
        <w:rPr>
          <w:lang w:val="it-IT"/>
        </w:rPr>
        <w:t>Eq</w:t>
      </w:r>
      <w:proofErr w:type="spellEnd"/>
      <w:proofErr w:type="gramStart"/>
      <w:r w:rsidR="00A21A48">
        <w:rPr>
          <w:lang w:val="it-IT"/>
        </w:rPr>
        <w:t>. ,</w:t>
      </w:r>
      <w:proofErr w:type="gramEnd"/>
      <w:r w:rsidR="00A21A48">
        <w:rPr>
          <w:lang w:val="it-IT"/>
        </w:rPr>
        <w:t xml:space="preserve"> </w:t>
      </w:r>
      <m:oMath>
        <m:sSup>
          <m:sSupPr>
            <m:ctrlPr>
              <w:rPr>
                <w:rFonts w:ascii="Cambria Math" w:hAnsi="Cambria Math"/>
                <w:i/>
              </w:rPr>
            </m:ctrlPr>
          </m:sSupPr>
          <m:e>
            <m:r>
              <m:rPr>
                <m:sty m:val="p"/>
              </m:rPr>
              <w:rPr>
                <w:rFonts w:ascii="Cambria Math" w:hAnsi="Cambria Math"/>
                <w:lang w:val="it-IT"/>
              </w:rPr>
              <m:t>J</m:t>
            </m:r>
            <m:r>
              <w:rPr>
                <w:rFonts w:ascii="Cambria Math" w:hAnsi="Cambria Math"/>
                <w:lang w:val="it-IT"/>
              </w:rPr>
              <m:t>/</m:t>
            </m:r>
            <m:r>
              <w:rPr>
                <w:rFonts w:ascii="Cambria Math" w:hAnsi="Cambria Math"/>
              </w:rPr>
              <m:t>m</m:t>
            </m:r>
          </m:e>
          <m:sup>
            <m:r>
              <w:rPr>
                <w:rFonts w:ascii="Cambria Math" w:hAnsi="Cambria Math"/>
                <w:lang w:val="it-IT"/>
              </w:rPr>
              <m:t>2</m:t>
            </m:r>
          </m:sup>
        </m:sSup>
      </m:oMath>
      <w:r w:rsidR="00A21A48">
        <w:rPr>
          <w:lang w:val="it-IT"/>
        </w:rPr>
        <w:t>]</w:t>
      </w:r>
      <w:r w:rsidR="00047F64">
        <w:rPr>
          <w:rStyle w:val="Rimandonotaapidipagina"/>
          <w:lang w:val="it-IT"/>
        </w:rPr>
        <w:footnoteReference w:id="1"/>
      </w:r>
      <w:r w:rsidR="00026B12" w:rsidRPr="00026B12">
        <w:rPr>
          <w:lang w:val="it-IT"/>
        </w:rPr>
        <w:t>:</w:t>
      </w:r>
    </w:p>
    <w:p w:rsidR="00BD37B2" w:rsidRPr="00026B12" w:rsidRDefault="00BD37B2" w:rsidP="00470AD6">
      <w:pPr>
        <w:rPr>
          <w:lang w:val="it-IT"/>
        </w:rPr>
      </w:pPr>
    </w:p>
    <w:p w:rsidR="00026B12" w:rsidRPr="008D1A9C" w:rsidRDefault="00EA27F2" w:rsidP="00470AD6">
      <w:pPr>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f>
            <m:fPr>
              <m:ctrlPr>
                <w:rPr>
                  <w:rFonts w:ascii="Cambria Math" w:hAnsi="Cambria Math"/>
                </w:rPr>
              </m:ctrlPr>
            </m:fPr>
            <m:num>
              <m:r>
                <m:rPr>
                  <m:sty m:val="p"/>
                </m:rPr>
                <w:rPr>
                  <w:rFonts w:ascii="Cambria Math" w:hAnsi="Cambria Math"/>
                </w:rPr>
                <m:t>24*60*60</m:t>
              </m:r>
            </m:num>
            <m:den>
              <m:r>
                <w:rPr>
                  <w:rFonts w:ascii="Cambria Math" w:hAnsi="Cambria Math"/>
                </w:rPr>
                <m:t>2π</m:t>
              </m:r>
            </m:den>
          </m:f>
          <m:sSubSup>
            <m:sSubSupPr>
              <m:ctrlPr>
                <w:rPr>
                  <w:rFonts w:ascii="Cambria Math" w:hAnsi="Cambria Math"/>
                  <w:i/>
                </w:rPr>
              </m:ctrlPr>
            </m:sSubSupPr>
            <m:e>
              <m:r>
                <w:rPr>
                  <w:rFonts w:ascii="Cambria Math" w:hAnsi="Cambria Math"/>
                </w:rPr>
                <m:t>H</m:t>
              </m:r>
            </m:e>
            <m:sub>
              <m:r>
                <w:rPr>
                  <w:rFonts w:ascii="Cambria Math" w:hAnsi="Cambria Math"/>
                </w:rPr>
                <m:t>o</m:t>
              </m:r>
            </m:sub>
            <m:sup>
              <m:r>
                <w:rPr>
                  <w:rFonts w:ascii="Cambria Math" w:hAnsi="Cambria Math"/>
                </w:rPr>
                <m:t>rad</m:t>
              </m:r>
            </m:sup>
          </m:sSubSup>
        </m:oMath>
      </m:oMathPara>
    </w:p>
    <w:p w:rsidR="00B261F0" w:rsidRDefault="00B261F0" w:rsidP="00470AD6">
      <w:pPr>
        <w:rPr>
          <w:highlight w:val="yellow"/>
          <w:lang w:val="it-IT"/>
        </w:rPr>
      </w:pPr>
    </w:p>
    <w:p w:rsidR="00B261F0" w:rsidRDefault="00B261F0" w:rsidP="00470AD6">
      <w:pPr>
        <w:rPr>
          <w:lang w:val="it-IT"/>
        </w:rPr>
      </w:pPr>
      <w:r>
        <w:rPr>
          <w:lang w:val="it-IT"/>
        </w:rPr>
        <w:t xml:space="preserve">Molte banche dati riportano dati empirici espressi in tale unità, e per quanto non sia rilevante per i nostri scopi, si è ritenuto comunque opportuno derivarla al fine del confronto dei dati qui ottenuti analiticamente con i dati empirici rilevati. </w:t>
      </w:r>
    </w:p>
    <w:p w:rsidR="00B261F0" w:rsidRDefault="00D2574F" w:rsidP="00470AD6">
      <w:pPr>
        <w:rPr>
          <w:lang w:val="it-IT"/>
        </w:rPr>
      </w:pPr>
      <w:r w:rsidRPr="00D2574F">
        <w:rPr>
          <w:highlight w:val="yellow"/>
          <w:lang w:val="it-IT"/>
        </w:rPr>
        <w:t xml:space="preserve">Inizio a pensare che dobbiamo usare la </w:t>
      </w:r>
      <w:proofErr w:type="spellStart"/>
      <w:r w:rsidRPr="00D2574F">
        <w:rPr>
          <w:highlight w:val="yellow"/>
          <w:lang w:val="it-IT"/>
        </w:rPr>
        <w:t>G_on</w:t>
      </w:r>
      <w:proofErr w:type="spellEnd"/>
      <w:r>
        <w:rPr>
          <w:highlight w:val="yellow"/>
          <w:lang w:val="it-IT"/>
        </w:rPr>
        <w:t>, magari corretta per la massa d’aria</w:t>
      </w:r>
      <w:r w:rsidRPr="00D2574F">
        <w:rPr>
          <w:highlight w:val="yellow"/>
          <w:lang w:val="it-IT"/>
        </w:rPr>
        <w:t xml:space="preserve"> </w:t>
      </w:r>
      <w:r>
        <w:rPr>
          <w:highlight w:val="yellow"/>
          <w:lang w:val="it-IT"/>
        </w:rPr>
        <w:t>...</w:t>
      </w:r>
      <w:r w:rsidRPr="00D2574F">
        <w:rPr>
          <w:lang w:val="it-IT"/>
        </w:rPr>
        <w:t xml:space="preserve"> </w:t>
      </w:r>
      <w:r w:rsidRPr="00D2574F">
        <w:rPr>
          <w:highlight w:val="yellow"/>
          <w:lang w:val="it-IT"/>
        </w:rPr>
        <w:t xml:space="preserve">Sapendo che in media solo il 72% della radiazione luminosa che parte dal sole riesce, dopo aver attraversato l’atmosfera, a raggiungere la superficie terrestre </w:t>
      </w:r>
      <w:proofErr w:type="gramStart"/>
      <w:r w:rsidRPr="00D2574F">
        <w:rPr>
          <w:highlight w:val="yellow"/>
          <w:lang w:val="it-IT"/>
        </w:rPr>
        <w:t>( e</w:t>
      </w:r>
      <w:proofErr w:type="gramEnd"/>
      <w:r w:rsidRPr="00D2574F">
        <w:rPr>
          <w:highlight w:val="yellow"/>
          <w:lang w:val="it-IT"/>
        </w:rPr>
        <w:t xml:space="preserve"> quindi ipoteticamente anche il nostro pannello), ricaviamo </w:t>
      </w:r>
      <m:oMath>
        <m:r>
          <w:rPr>
            <w:rFonts w:ascii="Cambria Math" w:hAnsi="Cambria Math"/>
            <w:highlight w:val="yellow"/>
            <w:lang w:val="it-IT"/>
          </w:rPr>
          <m:t>G</m:t>
        </m:r>
      </m:oMath>
      <w:r w:rsidRPr="00D2574F">
        <w:rPr>
          <w:highlight w:val="yellow"/>
          <w:lang w:val="it-IT"/>
        </w:rPr>
        <w:t xml:space="preserve"> .</w:t>
      </w:r>
    </w:p>
    <w:p w:rsidR="00D2574F" w:rsidRPr="00512D32" w:rsidRDefault="00D2574F" w:rsidP="00470AD6">
      <w:pPr>
        <w:rPr>
          <w:lang w:val="it-IT"/>
        </w:rPr>
      </w:pPr>
      <w:r>
        <w:rPr>
          <w:lang w:val="it-IT"/>
        </w:rPr>
        <w:t xml:space="preserve">Si calcola ora la quota di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Pr>
          <w:lang w:val="it-IT"/>
        </w:rPr>
        <w:t xml:space="preserve"> che raggiunge la superficie, e la quota di radiazione diffusa/</w:t>
      </w:r>
      <w:proofErr w:type="spellStart"/>
      <w:r>
        <w:rPr>
          <w:lang w:val="it-IT"/>
        </w:rPr>
        <w:t>diffratta</w:t>
      </w:r>
      <w:proofErr w:type="spellEnd"/>
      <w:r>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D</m:t>
            </m:r>
          </m:sub>
        </m:sSub>
      </m:oMath>
      <w:r w:rsidRPr="00D2574F">
        <w:rPr>
          <w:rFonts w:eastAsiaTheme="minorEastAsia"/>
          <w:lang w:val="it-IT"/>
        </w:rPr>
        <w:t xml:space="preserve"> che raggiunge la superficie</w:t>
      </w:r>
      <w:r>
        <w:rPr>
          <w:lang w:val="it-IT"/>
        </w:rPr>
        <w:t>. Si approssima l’effetto della diffrazione atmosferica attraverso una relazione lineare tra i due estremi, ossia tra il minimo di massa d’aria, ove la diretta rappresenta l’85% del totale, e il massimo di massa d’aria all’approssimarsi dell’alba e del tramonto, in cui la diretta rappresenta il 60% [</w:t>
      </w:r>
      <w:proofErr w:type="spellStart"/>
      <w:r w:rsidR="00512D32">
        <w:rPr>
          <w:lang w:val="it-IT"/>
        </w:rPr>
        <w:t>Eqq</w:t>
      </w:r>
      <w:proofErr w:type="spellEnd"/>
      <w:proofErr w:type="gramStart"/>
      <w:r w:rsidR="00512D32">
        <w:rPr>
          <w:lang w:val="it-IT"/>
        </w:rPr>
        <w:t>. ,</w:t>
      </w:r>
      <w:proofErr w:type="gramEnd"/>
      <w:r w:rsidR="00512D32">
        <w:rPr>
          <w:lang w:val="it-IT"/>
        </w:rPr>
        <w:t xml:space="preserve"> </w:t>
      </w:r>
      <m:oMath>
        <m:sSup>
          <m:sSupPr>
            <m:ctrlPr>
              <w:rPr>
                <w:rFonts w:ascii="Cambria Math" w:hAnsi="Cambria Math"/>
                <w:i/>
              </w:rPr>
            </m:ctrlPr>
          </m:sSupPr>
          <m:e>
            <m:r>
              <w:rPr>
                <w:rFonts w:ascii="Cambria Math" w:hAnsi="Cambria Math"/>
              </w:rPr>
              <m:t>W</m:t>
            </m:r>
            <m:r>
              <w:rPr>
                <w:rFonts w:ascii="Cambria Math" w:hAnsi="Cambria Math"/>
                <w:lang w:val="it-IT"/>
              </w:rPr>
              <m:t>/</m:t>
            </m:r>
            <m:r>
              <w:rPr>
                <w:rFonts w:ascii="Cambria Math" w:hAnsi="Cambria Math"/>
              </w:rPr>
              <m:t>m</m:t>
            </m:r>
          </m:e>
          <m:sup>
            <m:r>
              <w:rPr>
                <w:rFonts w:ascii="Cambria Math" w:hAnsi="Cambria Math"/>
                <w:lang w:val="it-IT"/>
              </w:rPr>
              <m:t>2</m:t>
            </m:r>
          </m:sup>
        </m:sSup>
      </m:oMath>
      <w:r w:rsidR="00512D32" w:rsidRPr="00512D32">
        <w:rPr>
          <w:rFonts w:eastAsiaTheme="minorEastAsia"/>
          <w:lang w:val="it-IT"/>
        </w:rPr>
        <w:t xml:space="preserve">, </w:t>
      </w:r>
      <m:oMath>
        <m:sSub>
          <m:sSubPr>
            <m:ctrlPr>
              <w:rPr>
                <w:rFonts w:ascii="Cambria Math" w:hAnsi="Cambria Math"/>
              </w:rPr>
            </m:ctrlPr>
          </m:sSubPr>
          <m:e>
            <m:r>
              <w:rPr>
                <w:rFonts w:ascii="Cambria Math" w:hAnsi="Cambria Math"/>
                <w:lang w:val="it-IT"/>
              </w:rPr>
              <m:t>h</m:t>
            </m:r>
          </m:e>
          <m:sub>
            <m:r>
              <w:rPr>
                <w:rFonts w:ascii="Cambria Math" w:hAnsi="Cambria Math"/>
              </w:rPr>
              <m:t>ss</m:t>
            </m:r>
          </m:sub>
        </m:sSub>
      </m:oMath>
      <w:r w:rsidR="00512D32" w:rsidRPr="00512D32">
        <w:rPr>
          <w:rFonts w:eastAsiaTheme="minorEastAsia"/>
          <w:lang w:val="it-IT"/>
        </w:rPr>
        <w:t xml:space="preserve"> e </w:t>
      </w:r>
      <m:oMath>
        <m:r>
          <w:rPr>
            <w:rFonts w:ascii="Cambria Math" w:hAnsi="Cambria Math"/>
            <w:lang w:val="it-IT"/>
          </w:rPr>
          <m:t>h</m:t>
        </m:r>
      </m:oMath>
      <w:r w:rsidR="00512D32" w:rsidRPr="00512D32">
        <w:rPr>
          <w:rFonts w:eastAsiaTheme="minorEastAsia"/>
          <w:lang w:val="it-IT"/>
        </w:rPr>
        <w:t xml:space="preserve"> in radianti]</w:t>
      </w:r>
    </w:p>
    <w:p w:rsidR="00D2574F" w:rsidRDefault="00D2574F" w:rsidP="00470AD6">
      <w:pPr>
        <w:rPr>
          <w:lang w:val="it-IT"/>
        </w:rPr>
      </w:pPr>
    </w:p>
    <w:p w:rsidR="00D2574F" w:rsidRPr="00D2574F" w:rsidRDefault="00EA27F2" w:rsidP="00470AD6">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w:rPr>
              <w:rFonts w:ascii="Cambria Math" w:hAnsi="Cambria Math"/>
            </w:rPr>
            <m:t>=0.6</m:t>
          </m:r>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sSub>
            <m:sSubPr>
              <m:ctrlPr>
                <w:rPr>
                  <w:rFonts w:ascii="Cambria Math" w:hAnsi="Cambria Math"/>
                </w:rPr>
              </m:ctrlPr>
            </m:sSubPr>
            <m:e>
              <m:r>
                <w:rPr>
                  <w:rFonts w:ascii="Cambria Math" w:hAnsi="Cambria Math"/>
                </w:rPr>
                <m:t>G</m:t>
              </m:r>
            </m:e>
            <m:sub>
              <m:r>
                <w:rPr>
                  <w:rFonts w:ascii="Cambria Math" w:hAnsi="Cambria Math"/>
                </w:rPr>
                <m:t>oH</m:t>
              </m:r>
            </m:sub>
          </m:sSub>
        </m:oMath>
      </m:oMathPara>
    </w:p>
    <w:p w:rsidR="00D2574F" w:rsidRDefault="00D2574F" w:rsidP="00470AD6">
      <w:pPr>
        <w:rPr>
          <w:lang w:val="it-IT"/>
        </w:rPr>
      </w:pPr>
    </w:p>
    <w:p w:rsidR="00D2574F" w:rsidRPr="00D2574F" w:rsidRDefault="00EA27F2" w:rsidP="00D2574F">
      <w:pPr>
        <w:rPr>
          <w:rFonts w:eastAsiaTheme="minorEastAsia"/>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r>
            <w:rPr>
              <w:rFonts w:ascii="Cambria Math" w:hAnsi="Cambria Math"/>
            </w:rPr>
            <m:t>=0.4</m:t>
          </m:r>
          <m:sSub>
            <m:sSubPr>
              <m:ctrlPr>
                <w:rPr>
                  <w:rFonts w:ascii="Cambria Math" w:hAnsi="Cambria Math"/>
                </w:rPr>
              </m:ctrlPr>
            </m:sSubPr>
            <m:e>
              <m:r>
                <w:rPr>
                  <w:rFonts w:ascii="Cambria Math" w:hAnsi="Cambria Math"/>
                </w:rPr>
                <m:t>G</m:t>
              </m:r>
            </m:e>
            <m:sub>
              <m:r>
                <w:rPr>
                  <w:rFonts w:ascii="Cambria Math" w:hAnsi="Cambria Math"/>
                </w:rPr>
                <m:t>oH</m:t>
              </m:r>
            </m:sub>
          </m:sSub>
          <m:r>
            <w:rPr>
              <w:rFonts w:ascii="Cambria Math" w:hAnsi="Cambria Math"/>
            </w:rPr>
            <m:t>-0.25(</m:t>
          </m:r>
          <m:sSub>
            <m:sSubPr>
              <m:ctrlPr>
                <w:rPr>
                  <w:rFonts w:ascii="Cambria Math" w:hAnsi="Cambria Math"/>
                </w:rPr>
              </m:ctrlPr>
            </m:sSubPr>
            <m:e>
              <m:r>
                <w:rPr>
                  <w:rFonts w:ascii="Cambria Math" w:hAnsi="Cambria Math"/>
                </w:rPr>
                <m:t>h</m:t>
              </m:r>
            </m:e>
            <m:sub>
              <m:r>
                <w:rPr>
                  <w:rFonts w:ascii="Cambria Math" w:hAnsi="Cambria Math"/>
                </w:rPr>
                <m:t>ss</m:t>
              </m:r>
            </m:sub>
          </m:sSub>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sSub>
            <m:sSubPr>
              <m:ctrlPr>
                <w:rPr>
                  <w:rFonts w:ascii="Cambria Math" w:hAnsi="Cambria Math"/>
                </w:rPr>
              </m:ctrlPr>
            </m:sSubPr>
            <m:e>
              <m:r>
                <w:rPr>
                  <w:rFonts w:ascii="Cambria Math" w:hAnsi="Cambria Math"/>
                </w:rPr>
                <m:t>G</m:t>
              </m:r>
            </m:e>
            <m:sub>
              <m:r>
                <w:rPr>
                  <w:rFonts w:ascii="Cambria Math" w:hAnsi="Cambria Math"/>
                </w:rPr>
                <m:t>oH</m:t>
              </m:r>
            </m:sub>
          </m:sSub>
        </m:oMath>
      </m:oMathPara>
    </w:p>
    <w:p w:rsidR="00D2574F" w:rsidRDefault="00D2574F" w:rsidP="00470AD6">
      <w:pPr>
        <w:rPr>
          <w:lang w:val="it-IT"/>
        </w:rPr>
      </w:pPr>
    </w:p>
    <w:p w:rsidR="00D2574F" w:rsidRDefault="00D2574F" w:rsidP="00470AD6">
      <w:pPr>
        <w:rPr>
          <w:lang w:val="it-IT"/>
        </w:rPr>
      </w:pPr>
    </w:p>
    <w:p w:rsidR="007660F1" w:rsidRPr="007660F1" w:rsidRDefault="007660F1" w:rsidP="00470AD6">
      <w:pPr>
        <w:rPr>
          <w:lang w:val="it-IT"/>
        </w:rPr>
      </w:pPr>
      <w:r w:rsidRPr="007660F1">
        <w:rPr>
          <w:lang w:val="it-IT"/>
        </w:rPr>
        <w:t>La radiazione totale</w:t>
      </w:r>
      <w:r w:rsidR="00512D32">
        <w:rPr>
          <w:lang w:val="it-IT"/>
        </w:rPr>
        <w:t xml:space="preserve"> </w:t>
      </w:r>
      <m:oMath>
        <m:r>
          <w:rPr>
            <w:rFonts w:ascii="Cambria Math" w:hAnsi="Cambria Math"/>
          </w:rPr>
          <m:t>G</m:t>
        </m:r>
      </m:oMath>
      <w:r w:rsidR="00CD6139">
        <w:rPr>
          <w:lang w:val="it-IT"/>
        </w:rPr>
        <w:t xml:space="preserve"> su una superficie </w:t>
      </w:r>
      <w:proofErr w:type="gramStart"/>
      <w:r w:rsidR="00CD6139">
        <w:rPr>
          <w:lang w:val="it-IT"/>
        </w:rPr>
        <w:t>orizzon</w:t>
      </w:r>
      <w:r w:rsidR="00E55E85">
        <w:rPr>
          <w:lang w:val="it-IT"/>
        </w:rPr>
        <w:t>t</w:t>
      </w:r>
      <w:r w:rsidR="00CD6139">
        <w:rPr>
          <w:lang w:val="it-IT"/>
        </w:rPr>
        <w:t xml:space="preserve">ale </w:t>
      </w:r>
      <w:r>
        <w:rPr>
          <w:lang w:val="it-IT"/>
        </w:rPr>
        <w:t xml:space="preserve"> è</w:t>
      </w:r>
      <w:proofErr w:type="gramEnd"/>
      <w:r>
        <w:rPr>
          <w:lang w:val="it-IT"/>
        </w:rPr>
        <w:t xml:space="preserve"> la somma della radiazione diretta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7660F1">
        <w:rPr>
          <w:lang w:val="it-IT"/>
        </w:rPr>
        <w:t xml:space="preserve"> </w:t>
      </w:r>
      <w:r>
        <w:rPr>
          <w:lang w:val="it-IT"/>
        </w:rPr>
        <w:t xml:space="preserve">e della radiazione assorbita dalla massa d’aria e diffusa </w:t>
      </w:r>
      <m:oMath>
        <m:sSub>
          <m:sSubPr>
            <m:ctrlPr>
              <w:rPr>
                <w:rFonts w:ascii="Cambria Math" w:hAnsi="Cambria Math"/>
              </w:rPr>
            </m:ctrlPr>
          </m:sSubPr>
          <m:e>
            <m:r>
              <w:rPr>
                <w:rFonts w:ascii="Cambria Math" w:hAnsi="Cambria Math"/>
              </w:rPr>
              <m:t>G</m:t>
            </m:r>
          </m:e>
          <m:sub>
            <m:r>
              <w:rPr>
                <w:rFonts w:ascii="Cambria Math" w:hAnsi="Cambria Math"/>
              </w:rPr>
              <m:t>D</m:t>
            </m:r>
          </m:sub>
        </m:sSub>
        <m:r>
          <w:rPr>
            <w:rStyle w:val="Rimandonotaapidipagina"/>
            <w:rFonts w:ascii="Cambria Math" w:hAnsi="Cambria Math"/>
            <w:i/>
          </w:rPr>
          <w:footnoteReference w:id="2"/>
        </m:r>
      </m:oMath>
      <w:r w:rsidR="00512D32" w:rsidRPr="00512D32">
        <w:rPr>
          <w:rFonts w:eastAsiaTheme="minorEastAsia"/>
          <w:lang w:val="it-IT"/>
        </w:rPr>
        <w:t xml:space="preserve"> </w:t>
      </w:r>
      <w:r w:rsidR="00512D32">
        <w:rPr>
          <w:lang w:val="it-IT"/>
        </w:rPr>
        <w:t>[</w:t>
      </w:r>
      <w:proofErr w:type="spellStart"/>
      <w:r w:rsidR="00512D32">
        <w:rPr>
          <w:lang w:val="it-IT"/>
        </w:rPr>
        <w:t>Eq</w:t>
      </w:r>
      <w:proofErr w:type="spellEnd"/>
      <w:r w:rsidR="00512D32">
        <w:rPr>
          <w:lang w:val="it-IT"/>
        </w:rPr>
        <w:t xml:space="preserve">. , W/m^2  </w:t>
      </w:r>
      <w:proofErr w:type="spellStart"/>
      <w:r w:rsidR="00512D32">
        <w:rPr>
          <w:lang w:val="it-IT"/>
        </w:rPr>
        <w:t>rad</w:t>
      </w:r>
      <w:proofErr w:type="spellEnd"/>
      <w:r w:rsidR="00512D32">
        <w:rPr>
          <w:lang w:val="it-IT"/>
        </w:rPr>
        <w:t xml:space="preserve">, </w:t>
      </w:r>
      <w:proofErr w:type="spellStart"/>
      <w:r w:rsidR="00512D32">
        <w:rPr>
          <w:lang w:val="it-IT"/>
        </w:rPr>
        <w:t>pg</w:t>
      </w:r>
      <w:proofErr w:type="spellEnd"/>
      <w:r w:rsidR="00512D32">
        <w:rPr>
          <w:lang w:val="it-IT"/>
        </w:rPr>
        <w:t>. 101]</w:t>
      </w:r>
      <w:r>
        <w:rPr>
          <w:lang w:val="it-IT"/>
        </w:rPr>
        <w:t xml:space="preserve"> </w:t>
      </w:r>
    </w:p>
    <w:p w:rsidR="007660F1" w:rsidRPr="00975F4A" w:rsidRDefault="007660F1" w:rsidP="00470AD6">
      <w:pPr>
        <w:rPr>
          <w:rFonts w:eastAsiaTheme="minorEastAsia"/>
        </w:rPr>
      </w:pPr>
      <m:oMathPara>
        <m:oMathParaPr>
          <m:jc m:val="center"/>
        </m:oMathPara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oMath>
      </m:oMathPara>
    </w:p>
    <w:p w:rsidR="009E5283" w:rsidRDefault="009E5283" w:rsidP="002C71E1">
      <w:pPr>
        <w:pStyle w:val="Titolo2"/>
        <w:rPr>
          <w:lang w:val="it-IT"/>
        </w:rPr>
      </w:pPr>
    </w:p>
    <w:p w:rsidR="007660F1" w:rsidRDefault="002C71E1" w:rsidP="002C71E1">
      <w:pPr>
        <w:pStyle w:val="Titolo2"/>
        <w:rPr>
          <w:lang w:val="it-IT"/>
        </w:rPr>
      </w:pPr>
      <w:r>
        <w:rPr>
          <w:lang w:val="it-IT"/>
        </w:rPr>
        <w:t>Raffronto tra dati calcolati e dati rilevati</w:t>
      </w:r>
    </w:p>
    <w:p w:rsidR="009E5283" w:rsidRDefault="002C71E1" w:rsidP="00470AD6">
      <w:pPr>
        <w:rPr>
          <w:lang w:val="it-IT"/>
        </w:rPr>
      </w:pPr>
      <w:r>
        <w:rPr>
          <w:lang w:val="it-IT"/>
        </w:rPr>
        <w:t>Si procede ora ad un primo confronto tra la radiazione totale</w:t>
      </w:r>
      <w:r w:rsidRPr="00A23ED6">
        <w:rPr>
          <w:lang w:val="it-IT"/>
        </w:rPr>
        <w:t xml:space="preserve"> </w:t>
      </w:r>
      <w:r>
        <w:rPr>
          <w:lang w:val="it-IT"/>
        </w:rPr>
        <w:t xml:space="preserve">incidente su una superficie orizzontale extraterrestre lungo </w:t>
      </w:r>
      <w:proofErr w:type="gramStart"/>
      <w:r>
        <w:rPr>
          <w:lang w:val="it-IT"/>
        </w:rPr>
        <w:t>un giornata</w:t>
      </w:r>
      <w:proofErr w:type="gramEnd"/>
      <w:r>
        <w:rPr>
          <w:lang w:val="it-IT"/>
        </w:rPr>
        <w:t xml:space="preserve"> </w:t>
      </w:r>
      <m:oMath>
        <m:sSub>
          <m:sSubPr>
            <m:ctrlPr>
              <w:rPr>
                <w:rFonts w:ascii="Cambria Math" w:hAnsi="Cambria Math"/>
              </w:rPr>
            </m:ctrlPr>
          </m:sSubPr>
          <m:e>
            <m:r>
              <w:rPr>
                <w:rFonts w:ascii="Cambria Math" w:hAnsi="Cambria Math"/>
              </w:rPr>
              <m:t>H</m:t>
            </m:r>
          </m:e>
          <m:sub>
            <m:r>
              <w:rPr>
                <w:rFonts w:ascii="Cambria Math" w:hAnsi="Cambria Math"/>
              </w:rPr>
              <m:t>o</m:t>
            </m:r>
          </m:sub>
        </m:sSub>
      </m:oMath>
      <w:r>
        <w:rPr>
          <w:rFonts w:eastAsiaTheme="minorEastAsia"/>
          <w:lang w:val="it-IT"/>
        </w:rPr>
        <w:t xml:space="preserve"> calcolata secondo il modello suesposto, e i valori rilevati </w:t>
      </w:r>
      <w:r>
        <w:rPr>
          <w:lang w:val="it-IT"/>
        </w:rPr>
        <w:t>empiricamente. Si definisce l’Università di Bologna come luogo di installazione (</w:t>
      </w:r>
      <w:proofErr w:type="gramStart"/>
      <w:r w:rsidRPr="002C71E1">
        <w:rPr>
          <w:lang w:val="it-IT"/>
        </w:rPr>
        <w:t>Latitud</w:t>
      </w:r>
      <w:r>
        <w:rPr>
          <w:lang w:val="it-IT"/>
        </w:rPr>
        <w:t>ine</w:t>
      </w:r>
      <w:r w:rsidRPr="002C71E1">
        <w:rPr>
          <w:lang w:val="it-IT"/>
        </w:rPr>
        <w:t xml:space="preserve">  44.5075</w:t>
      </w:r>
      <w:proofErr w:type="gramEnd"/>
      <w:r>
        <w:rPr>
          <w:lang w:val="it-IT"/>
        </w:rPr>
        <w:t>,</w:t>
      </w:r>
      <w:r w:rsidRPr="002C71E1">
        <w:rPr>
          <w:lang w:val="it-IT"/>
        </w:rPr>
        <w:t xml:space="preserve">  Longitud</w:t>
      </w:r>
      <w:r>
        <w:rPr>
          <w:lang w:val="it-IT"/>
        </w:rPr>
        <w:t>ine</w:t>
      </w:r>
      <w:r w:rsidRPr="002C71E1">
        <w:rPr>
          <w:lang w:val="it-IT"/>
        </w:rPr>
        <w:t xml:space="preserve"> 11.3514</w:t>
      </w:r>
      <w:r>
        <w:rPr>
          <w:lang w:val="it-IT"/>
        </w:rPr>
        <w:t xml:space="preserve">). </w:t>
      </w:r>
    </w:p>
    <w:p w:rsidR="009E5283" w:rsidRDefault="002C71E1" w:rsidP="00470AD6">
      <w:pPr>
        <w:rPr>
          <w:lang w:val="it-IT"/>
        </w:rPr>
      </w:pPr>
      <w:r w:rsidRPr="002C71E1">
        <w:t xml:space="preserve">I </w:t>
      </w:r>
      <w:proofErr w:type="spellStart"/>
      <w:r w:rsidRPr="002C71E1">
        <w:t>dati</w:t>
      </w:r>
      <w:proofErr w:type="spellEnd"/>
      <w:r w:rsidRPr="002C71E1">
        <w:t xml:space="preserve"> </w:t>
      </w:r>
      <w:proofErr w:type="spellStart"/>
      <w:r w:rsidRPr="002C71E1">
        <w:t>empirici</w:t>
      </w:r>
      <w:proofErr w:type="spellEnd"/>
      <w:r w:rsidRPr="002C71E1">
        <w:t xml:space="preserve"> </w:t>
      </w:r>
      <w:proofErr w:type="spellStart"/>
      <w:r w:rsidRPr="002C71E1">
        <w:t>sono</w:t>
      </w:r>
      <w:proofErr w:type="spellEnd"/>
      <w:r w:rsidRPr="002C71E1">
        <w:t xml:space="preserve"> </w:t>
      </w:r>
      <w:proofErr w:type="spellStart"/>
      <w:r w:rsidRPr="002C71E1">
        <w:t>estratti</w:t>
      </w:r>
      <w:proofErr w:type="spellEnd"/>
      <w:r w:rsidRPr="002C71E1">
        <w:t xml:space="preserve"> </w:t>
      </w:r>
      <w:proofErr w:type="spellStart"/>
      <w:r w:rsidRPr="002C71E1">
        <w:t>dalla</w:t>
      </w:r>
      <w:proofErr w:type="spellEnd"/>
      <w:r w:rsidRPr="002C71E1">
        <w:t xml:space="preserve"> </w:t>
      </w:r>
      <w:proofErr w:type="spellStart"/>
      <w:r w:rsidRPr="002C71E1">
        <w:t>collezione</w:t>
      </w:r>
      <w:proofErr w:type="spellEnd"/>
      <w:r w:rsidRPr="002C71E1">
        <w:t xml:space="preserve"> NASA Prediction of Worldwide Energy Resource (POWER)</w:t>
      </w:r>
      <w:r>
        <w:rPr>
          <w:rStyle w:val="Rimandonotaapidipagina"/>
          <w:lang w:val="it-IT"/>
        </w:rPr>
        <w:footnoteReference w:id="3"/>
      </w:r>
      <w:r w:rsidRPr="002C71E1">
        <w:t xml:space="preserve">, database </w:t>
      </w:r>
      <w:r w:rsidRPr="002C71E1">
        <w:rPr>
          <w:i/>
        </w:rPr>
        <w:t xml:space="preserve">Climatology Resource for </w:t>
      </w:r>
      <w:proofErr w:type="spellStart"/>
      <w:r w:rsidRPr="002C71E1">
        <w:rPr>
          <w:i/>
        </w:rPr>
        <w:t>Agroclimatology</w:t>
      </w:r>
      <w:proofErr w:type="spellEnd"/>
      <w:r w:rsidRPr="002C71E1">
        <w:t xml:space="preserve">, </w:t>
      </w:r>
      <w:proofErr w:type="spellStart"/>
      <w:r w:rsidRPr="002C71E1">
        <w:t>serie</w:t>
      </w:r>
      <w:proofErr w:type="spellEnd"/>
      <w:r w:rsidRPr="002C71E1">
        <w:t xml:space="preserve"> </w:t>
      </w:r>
      <w:r w:rsidRPr="002C71E1">
        <w:rPr>
          <w:i/>
        </w:rPr>
        <w:t xml:space="preserve">Top-of-atmosphere insolation </w:t>
      </w:r>
      <w:r w:rsidRPr="002C71E1">
        <w:t>(</w:t>
      </w:r>
      <w:proofErr w:type="spellStart"/>
      <w:r w:rsidRPr="002C71E1">
        <w:t>codice</w:t>
      </w:r>
      <w:proofErr w:type="spellEnd"/>
      <w:r>
        <w:t xml:space="preserve"> </w:t>
      </w:r>
      <w:r w:rsidRPr="002C71E1">
        <w:t>ALLSKY_TOA_SW_DWN SRB/</w:t>
      </w:r>
      <w:proofErr w:type="spellStart"/>
      <w:r w:rsidRPr="002C71E1">
        <w:t>FLASHFlux</w:t>
      </w:r>
      <w:proofErr w:type="spellEnd"/>
      <w:r w:rsidRPr="002C71E1">
        <w:t xml:space="preserve"> 1/2x1/2 Top-of-atmosphere Insolation</w:t>
      </w:r>
      <w:r>
        <w:t>,</w:t>
      </w:r>
      <w:r w:rsidRPr="002C71E1">
        <w:t xml:space="preserve"> MJ/m^2/day)</w:t>
      </w:r>
      <w:r>
        <w:t>.</w:t>
      </w:r>
      <w:r w:rsidR="009E5283">
        <w:t xml:space="preserve"> </w:t>
      </w:r>
      <w:r w:rsidR="009E5283" w:rsidRPr="009E5283">
        <w:rPr>
          <w:lang w:val="it-IT"/>
        </w:rPr>
        <w:t>Il campione estratto va d</w:t>
      </w:r>
      <w:r w:rsidR="009E5283">
        <w:rPr>
          <w:lang w:val="it-IT"/>
        </w:rPr>
        <w:t>al giorno 1 al giorno 365 dell’anno 2015, per un totale di 365 record.</w:t>
      </w:r>
    </w:p>
    <w:p w:rsidR="009E5283" w:rsidRDefault="009E5283" w:rsidP="00470AD6">
      <w:pPr>
        <w:rPr>
          <w:lang w:val="it-IT"/>
        </w:rPr>
      </w:pPr>
    </w:p>
    <w:p w:rsidR="009E5283" w:rsidRDefault="009E5283" w:rsidP="009E5283">
      <w:pPr>
        <w:keepNext/>
      </w:pPr>
      <w:r>
        <w:rPr>
          <w:noProof/>
        </w:rPr>
        <w:lastRenderedPageBreak/>
        <w:drawing>
          <wp:inline distT="0" distB="0" distL="0" distR="0" wp14:anchorId="2CE82250" wp14:editId="67F64FDA">
            <wp:extent cx="5941060" cy="2808605"/>
            <wp:effectExtent l="0" t="0" r="2540" b="10795"/>
            <wp:docPr id="4" name="Grafico 4">
              <a:extLst xmlns:a="http://schemas.openxmlformats.org/drawingml/2006/main">
                <a:ext uri="{FF2B5EF4-FFF2-40B4-BE49-F238E27FC236}">
                  <a16:creationId xmlns:a16="http://schemas.microsoft.com/office/drawing/2014/main" id="{42D48E32-397F-4F68-B9A1-10B7310273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E5283" w:rsidRPr="009E5283" w:rsidRDefault="009E5283" w:rsidP="009E5283">
      <w:pPr>
        <w:pStyle w:val="Didascalia"/>
        <w:rPr>
          <w:i w:val="0"/>
          <w:lang w:val="it-IT"/>
        </w:rPr>
      </w:pPr>
      <w:r w:rsidRPr="009E5283">
        <w:rPr>
          <w:lang w:val="it-IT"/>
        </w:rPr>
        <w:t xml:space="preserve">Figura  </w:t>
      </w:r>
      <w:r>
        <w:fldChar w:fldCharType="begin"/>
      </w:r>
      <w:r w:rsidRPr="009E5283">
        <w:rPr>
          <w:lang w:val="it-IT"/>
        </w:rPr>
        <w:instrText xml:space="preserve"> SEQ Figura_ \* ARABIC </w:instrText>
      </w:r>
      <w:r>
        <w:fldChar w:fldCharType="separate"/>
      </w:r>
      <w:r w:rsidRPr="009E5283">
        <w:rPr>
          <w:noProof/>
          <w:lang w:val="it-IT"/>
        </w:rPr>
        <w:t>1</w:t>
      </w:r>
      <w:r>
        <w:fldChar w:fldCharType="end"/>
      </w:r>
      <w:r w:rsidRPr="009E5283">
        <w:rPr>
          <w:lang w:val="it-IT"/>
        </w:rPr>
        <w:t xml:space="preserve"> –</w:t>
      </w:r>
      <w:r w:rsidRPr="009E5283">
        <w:rPr>
          <w:i w:val="0"/>
          <w:lang w:val="it-IT"/>
        </w:rPr>
        <w:t xml:space="preserve"> Raffronto tra la radiazione totale incidente su una superficie orizzontale extraterrestre lungo </w:t>
      </w:r>
      <w:proofErr w:type="gramStart"/>
      <w:r w:rsidRPr="009E5283">
        <w:rPr>
          <w:i w:val="0"/>
          <w:lang w:val="it-IT"/>
        </w:rPr>
        <w:t>un giornata</w:t>
      </w:r>
      <w:proofErr w:type="gramEnd"/>
      <w:r w:rsidRPr="009E5283">
        <w:rPr>
          <w:i w:val="0"/>
          <w:lang w:val="it-IT"/>
        </w:rPr>
        <w:t xml:space="preserve"> calcolata</w:t>
      </w:r>
      <w:r>
        <w:rPr>
          <w:i w:val="0"/>
          <w:lang w:val="it-IT"/>
        </w:rPr>
        <w:t xml:space="preserve"> secondo il modello qui presentato, e la stessa quantità rilevata nel corso dell’anno.</w:t>
      </w:r>
      <w:r w:rsidRPr="009E5283">
        <w:rPr>
          <w:i w:val="0"/>
          <w:lang w:val="it-IT"/>
        </w:rPr>
        <w:t xml:space="preserve"> </w:t>
      </w:r>
      <w:r w:rsidRPr="000B4DBB">
        <w:rPr>
          <w:i w:val="0"/>
        </w:rPr>
        <w:t xml:space="preserve">I </w:t>
      </w:r>
      <w:proofErr w:type="spellStart"/>
      <w:r w:rsidRPr="000B4DBB">
        <w:rPr>
          <w:i w:val="0"/>
        </w:rPr>
        <w:t>dati</w:t>
      </w:r>
      <w:proofErr w:type="spellEnd"/>
      <w:r w:rsidRPr="000B4DBB">
        <w:rPr>
          <w:i w:val="0"/>
        </w:rPr>
        <w:t xml:space="preserve"> </w:t>
      </w:r>
      <w:proofErr w:type="spellStart"/>
      <w:r w:rsidRPr="000B4DBB">
        <w:rPr>
          <w:i w:val="0"/>
        </w:rPr>
        <w:t>empirici</w:t>
      </w:r>
      <w:proofErr w:type="spellEnd"/>
      <w:r w:rsidRPr="000B4DBB">
        <w:rPr>
          <w:i w:val="0"/>
        </w:rPr>
        <w:t xml:space="preserve"> </w:t>
      </w:r>
      <w:proofErr w:type="spellStart"/>
      <w:r w:rsidRPr="000B4DBB">
        <w:rPr>
          <w:i w:val="0"/>
        </w:rPr>
        <w:t>sono</w:t>
      </w:r>
      <w:proofErr w:type="spellEnd"/>
      <w:r w:rsidRPr="000B4DBB">
        <w:rPr>
          <w:i w:val="0"/>
        </w:rPr>
        <w:t xml:space="preserve"> </w:t>
      </w:r>
      <w:proofErr w:type="spellStart"/>
      <w:r w:rsidRPr="000B4DBB">
        <w:rPr>
          <w:i w:val="0"/>
        </w:rPr>
        <w:t>estratti</w:t>
      </w:r>
      <w:proofErr w:type="spellEnd"/>
      <w:r w:rsidRPr="000B4DBB">
        <w:rPr>
          <w:i w:val="0"/>
        </w:rPr>
        <w:t xml:space="preserve"> </w:t>
      </w:r>
      <w:proofErr w:type="spellStart"/>
      <w:r w:rsidRPr="000B4DBB">
        <w:rPr>
          <w:i w:val="0"/>
        </w:rPr>
        <w:t>dalla</w:t>
      </w:r>
      <w:proofErr w:type="spellEnd"/>
      <w:r w:rsidRPr="000B4DBB">
        <w:rPr>
          <w:i w:val="0"/>
        </w:rPr>
        <w:t xml:space="preserve"> </w:t>
      </w:r>
      <w:proofErr w:type="spellStart"/>
      <w:r w:rsidRPr="000B4DBB">
        <w:rPr>
          <w:i w:val="0"/>
        </w:rPr>
        <w:t>collezione</w:t>
      </w:r>
      <w:proofErr w:type="spellEnd"/>
      <w:r w:rsidRPr="000B4DBB">
        <w:rPr>
          <w:i w:val="0"/>
        </w:rPr>
        <w:t xml:space="preserve"> NASA Prediction of Worldwide Energy Resource (POWER</w:t>
      </w:r>
      <w:proofErr w:type="gramStart"/>
      <w:r w:rsidRPr="000B4DBB">
        <w:rPr>
          <w:i w:val="0"/>
        </w:rPr>
        <w:t>) ,</w:t>
      </w:r>
      <w:proofErr w:type="gramEnd"/>
      <w:r w:rsidRPr="000B4DBB">
        <w:rPr>
          <w:i w:val="0"/>
        </w:rPr>
        <w:t xml:space="preserve"> database Climatology Resource for </w:t>
      </w:r>
      <w:proofErr w:type="spellStart"/>
      <w:r w:rsidRPr="000B4DBB">
        <w:rPr>
          <w:i w:val="0"/>
        </w:rPr>
        <w:t>Agroclimatology</w:t>
      </w:r>
      <w:proofErr w:type="spellEnd"/>
      <w:r w:rsidRPr="000B4DBB">
        <w:rPr>
          <w:i w:val="0"/>
        </w:rPr>
        <w:t xml:space="preserve">, </w:t>
      </w:r>
      <w:proofErr w:type="spellStart"/>
      <w:r w:rsidRPr="000B4DBB">
        <w:rPr>
          <w:i w:val="0"/>
        </w:rPr>
        <w:t>serie</w:t>
      </w:r>
      <w:proofErr w:type="spellEnd"/>
      <w:r w:rsidRPr="000B4DBB">
        <w:rPr>
          <w:i w:val="0"/>
        </w:rPr>
        <w:t xml:space="preserve"> Top-of-atmosphere insolation (</w:t>
      </w:r>
      <w:proofErr w:type="spellStart"/>
      <w:r w:rsidRPr="000B4DBB">
        <w:rPr>
          <w:i w:val="0"/>
        </w:rPr>
        <w:t>codice</w:t>
      </w:r>
      <w:proofErr w:type="spellEnd"/>
      <w:r w:rsidRPr="000B4DBB">
        <w:rPr>
          <w:i w:val="0"/>
        </w:rPr>
        <w:t xml:space="preserve"> ALLSKY_TOA_SW_DWN SRB/</w:t>
      </w:r>
      <w:proofErr w:type="spellStart"/>
      <w:r w:rsidRPr="000B4DBB">
        <w:rPr>
          <w:i w:val="0"/>
        </w:rPr>
        <w:t>FLASHFlux</w:t>
      </w:r>
      <w:proofErr w:type="spellEnd"/>
      <w:r w:rsidRPr="000B4DBB">
        <w:rPr>
          <w:i w:val="0"/>
        </w:rPr>
        <w:t xml:space="preserve"> 1/2x1/2 Top-of-atmosphere). </w:t>
      </w:r>
      <w:r w:rsidRPr="009E5283">
        <w:rPr>
          <w:i w:val="0"/>
          <w:lang w:val="it-IT"/>
        </w:rPr>
        <w:t xml:space="preserve">Tutti i valori sono </w:t>
      </w:r>
      <w:proofErr w:type="spellStart"/>
      <w:r w:rsidRPr="009E5283">
        <w:rPr>
          <w:i w:val="0"/>
          <w:lang w:val="it-IT"/>
        </w:rPr>
        <w:t>espresso</w:t>
      </w:r>
      <w:proofErr w:type="spellEnd"/>
      <w:r w:rsidRPr="009E5283">
        <w:rPr>
          <w:i w:val="0"/>
          <w:lang w:val="it-IT"/>
        </w:rPr>
        <w:t xml:space="preserve"> in MJ/m^2/giorno. Il campione estratto va dal giorno 1 al giorno 365 dell’anno 2015, per un totale di 365 record.</w:t>
      </w:r>
    </w:p>
    <w:p w:rsidR="009E5283" w:rsidRPr="009E5283" w:rsidRDefault="009E5283" w:rsidP="00470AD6">
      <w:pPr>
        <w:rPr>
          <w:lang w:val="it-IT"/>
        </w:rPr>
      </w:pPr>
    </w:p>
    <w:p w:rsidR="009E5283" w:rsidRPr="009E5283" w:rsidRDefault="009E5283" w:rsidP="00470AD6">
      <w:pPr>
        <w:rPr>
          <w:lang w:val="it-IT"/>
        </w:rPr>
      </w:pPr>
      <w:r>
        <w:rPr>
          <w:lang w:val="it-IT"/>
        </w:rPr>
        <w:t>Si evince chiaramente come il modello qui presentato sottostimi fortemente l’irraggiamento durante i mesi invernali, fino ad un picco del 100%, pur fornendo un’eccellente corrispondenza durante i mesi estivi.</w:t>
      </w:r>
    </w:p>
    <w:p w:rsidR="002C71E1" w:rsidRPr="009E5283" w:rsidRDefault="002C71E1" w:rsidP="00470AD6">
      <w:pPr>
        <w:rPr>
          <w:lang w:val="it-IT"/>
        </w:rPr>
      </w:pPr>
    </w:p>
    <w:p w:rsidR="00FA282A" w:rsidRDefault="00323AF1" w:rsidP="00323AF1">
      <w:pPr>
        <w:pStyle w:val="Titolo1"/>
        <w:rPr>
          <w:lang w:val="it-IT"/>
        </w:rPr>
      </w:pPr>
      <w:r>
        <w:rPr>
          <w:lang w:val="it-IT"/>
        </w:rPr>
        <w:t>Irraggiamento del pannello</w:t>
      </w:r>
    </w:p>
    <w:p w:rsidR="00314157" w:rsidRPr="00D75D26" w:rsidRDefault="00323AF1" w:rsidP="00470AD6">
      <w:pPr>
        <w:rPr>
          <w:rFonts w:eastAsiaTheme="minorEastAsia"/>
          <w:lang w:val="it-IT"/>
        </w:rPr>
      </w:pPr>
      <w:r>
        <w:rPr>
          <w:lang w:val="it-IT"/>
        </w:rPr>
        <w:t>Per ogni</w:t>
      </w:r>
      <w:r w:rsidR="00314157">
        <w:rPr>
          <w:lang w:val="it-IT"/>
        </w:rPr>
        <w:t xml:space="preserve"> micro-pannello</w:t>
      </w:r>
      <w:r>
        <w:rPr>
          <w:lang w:val="it-IT"/>
        </w:rPr>
        <w:t xml:space="preserve"> che compone il pannello, viene calcolato l’</w:t>
      </w:r>
      <w:r w:rsidR="00314157">
        <w:rPr>
          <w:lang w:val="it-IT"/>
        </w:rPr>
        <w:t>anglo</w:t>
      </w:r>
      <w:r w:rsidR="00D75D26">
        <w:rPr>
          <w:lang w:val="it-IT"/>
        </w:rPr>
        <w:t xml:space="preserve"> </w:t>
      </w:r>
      <m:oMath>
        <m:r>
          <w:rPr>
            <w:rFonts w:ascii="Cambria Math" w:hAnsi="Cambria Math"/>
          </w:rPr>
          <m:t>β</m:t>
        </m:r>
      </m:oMath>
      <w:r w:rsidR="00234765" w:rsidRPr="00734024">
        <w:rPr>
          <w:lang w:val="it-IT"/>
        </w:rPr>
        <w:t xml:space="preserve"> </w:t>
      </w:r>
      <w:r>
        <w:rPr>
          <w:lang w:val="it-IT"/>
        </w:rPr>
        <w:t xml:space="preserve">di </w:t>
      </w:r>
      <w:r w:rsidR="00234765" w:rsidRPr="00734024">
        <w:rPr>
          <w:lang w:val="it-IT"/>
        </w:rPr>
        <w:t>inclinazione del pannello in gradi rispetto al terreno</w:t>
      </w:r>
      <w:r>
        <w:rPr>
          <w:lang w:val="it-IT"/>
        </w:rPr>
        <w:t>,</w:t>
      </w:r>
      <w:r w:rsidR="00234765" w:rsidRPr="00734024">
        <w:rPr>
          <w:lang w:val="it-IT"/>
        </w:rPr>
        <w:t xml:space="preserve"> e</w:t>
      </w:r>
      <w:r>
        <w:rPr>
          <w:lang w:val="it-IT"/>
        </w:rPr>
        <w:t xml:space="preserve"> l’angolo</w:t>
      </w:r>
      <w:r w:rsidR="00234765" w:rsidRPr="00734024">
        <w:rPr>
          <w:lang w:val="it-IT"/>
        </w:rPr>
        <w:t xml:space="preserve"> </w:t>
      </w:r>
      <m:oMath>
        <m:sSub>
          <m:sSubPr>
            <m:ctrlPr>
              <w:rPr>
                <w:rFonts w:ascii="Cambria Math" w:hAnsi="Cambria Math"/>
              </w:rPr>
            </m:ctrlPr>
          </m:sSubPr>
          <m:e>
            <m:r>
              <w:rPr>
                <w:rFonts w:ascii="Cambria Math" w:hAnsi="Cambria Math"/>
              </w:rPr>
              <m:t>Z</m:t>
            </m:r>
          </m:e>
          <m:sub>
            <m:r>
              <w:rPr>
                <w:rFonts w:ascii="Cambria Math" w:hAnsi="Cambria Math"/>
              </w:rPr>
              <m:t>S</m:t>
            </m:r>
          </m:sub>
        </m:sSub>
      </m:oMath>
      <w:r w:rsidR="00234765" w:rsidRPr="00734024">
        <w:rPr>
          <w:lang w:val="it-IT"/>
        </w:rPr>
        <w:t xml:space="preserve"> di inclinazione del pannello fra il sud e la perpendicolare del pannello</w:t>
      </w:r>
      <w:r>
        <w:rPr>
          <w:lang w:val="it-IT"/>
        </w:rPr>
        <w:t xml:space="preserve"> (zero se simmetrico rispetto all’asse Y, positivo verso ovest)</w:t>
      </w:r>
      <w:r w:rsidR="00314157">
        <w:rPr>
          <w:lang w:val="it-IT"/>
        </w:rPr>
        <w:t>.</w:t>
      </w:r>
    </w:p>
    <w:p w:rsidR="00234765" w:rsidRDefault="00314157" w:rsidP="00470AD6">
      <w:pPr>
        <w:rPr>
          <w:lang w:val="it-IT"/>
        </w:rPr>
      </w:pPr>
      <w:r>
        <w:rPr>
          <w:lang w:val="it-IT"/>
        </w:rPr>
        <w:t xml:space="preserve">L’inclinazione del </w:t>
      </w:r>
      <w:r w:rsidR="00323AF1">
        <w:rPr>
          <w:lang w:val="it-IT"/>
        </w:rPr>
        <w:t>micro-</w:t>
      </w:r>
      <w:r>
        <w:rPr>
          <w:lang w:val="it-IT"/>
        </w:rPr>
        <w:t xml:space="preserve">pannello nello spazio 3D forma un angolo proprio con la specifica posizione del sole al tempo t, chiamato angolo di incidenza </w:t>
      </w:r>
      <m:oMath>
        <m:r>
          <w:rPr>
            <w:rFonts w:ascii="Cambria Math" w:hAnsi="Cambria Math"/>
          </w:rPr>
          <m:t>θ</m:t>
        </m:r>
      </m:oMath>
      <w:r w:rsidRPr="00314157">
        <w:rPr>
          <w:rFonts w:eastAsiaTheme="minorEastAsia"/>
          <w:lang w:val="it-IT"/>
        </w:rPr>
        <w:t>,</w:t>
      </w:r>
      <w:r>
        <w:rPr>
          <w:rFonts w:eastAsiaTheme="minorEastAsia"/>
          <w:lang w:val="it-IT"/>
        </w:rPr>
        <w:t xml:space="preserve"> che si ottiene attraverso la seguente formula </w:t>
      </w:r>
      <w:r>
        <w:rPr>
          <w:lang w:val="it-IT"/>
        </w:rPr>
        <w:t>[</w:t>
      </w:r>
      <w:proofErr w:type="spellStart"/>
      <w:r w:rsidR="00234765" w:rsidRPr="00314157">
        <w:rPr>
          <w:lang w:val="it-IT"/>
        </w:rPr>
        <w:t>Eq</w:t>
      </w:r>
      <w:proofErr w:type="spellEnd"/>
      <w:r w:rsidR="00234765" w:rsidRPr="00314157">
        <w:rPr>
          <w:lang w:val="it-IT"/>
        </w:rPr>
        <w:t xml:space="preserve"> 4</w:t>
      </w:r>
      <w:r w:rsidR="00323AF1">
        <w:rPr>
          <w:lang w:val="it-IT"/>
        </w:rPr>
        <w:t>, gradi</w:t>
      </w:r>
      <w:r>
        <w:rPr>
          <w:lang w:val="it-IT"/>
        </w:rPr>
        <w:t>]</w:t>
      </w:r>
      <w:r w:rsidR="00234765" w:rsidRPr="00314157">
        <w:rPr>
          <w:lang w:val="it-IT"/>
        </w:rPr>
        <w:t>:</w:t>
      </w:r>
    </w:p>
    <w:p w:rsidR="00323AF1" w:rsidRPr="00314157" w:rsidRDefault="00323AF1" w:rsidP="00470AD6">
      <w:pPr>
        <w:rPr>
          <w:lang w:val="it-IT"/>
        </w:rPr>
      </w:pPr>
    </w:p>
    <w:p w:rsidR="00234765" w:rsidRDefault="00EA27F2" w:rsidP="00470AD6">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e>
              <m:e>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r>
              <m:e/>
              <m:e>
                <m:r>
                  <m:rPr>
                    <m:sty m:val="p"/>
                  </m:rPr>
                  <w:rPr>
                    <w:rFonts w:ascii="Cambria Math" w:hAnsi="Cambria Math"/>
                  </w:rPr>
                  <m:t>  +</m:t>
                </m:r>
                <m:r>
                  <w:rPr>
                    <w:rFonts w:ascii="Cambria Math" w:hAnsi="Cambria Math"/>
                  </w:rPr>
                  <m:t>cos</m:t>
                </m:r>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sin</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sin</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S</m:t>
                    </m:r>
                  </m:sub>
                </m:sSub>
                <m:r>
                  <m:rPr>
                    <m:sty m:val="p"/>
                  </m:rPr>
                  <w:rPr>
                    <w:rFonts w:ascii="Cambria Math" w:hAnsi="Cambria Math"/>
                  </w:rPr>
                  <m:t>)</m:t>
                </m:r>
              </m:e>
            </m:mr>
          </m:m>
        </m:oMath>
      </m:oMathPara>
    </w:p>
    <w:p w:rsidR="00234765" w:rsidRDefault="00234765" w:rsidP="00470AD6">
      <w:pPr>
        <w:rPr>
          <w:lang w:val="it-IT"/>
        </w:rPr>
      </w:pPr>
    </w:p>
    <w:p w:rsidR="00314157" w:rsidRPr="00734024" w:rsidRDefault="00314157" w:rsidP="00470AD6">
      <w:pPr>
        <w:rPr>
          <w:lang w:val="it-IT"/>
        </w:rPr>
      </w:pPr>
      <w:r>
        <w:rPr>
          <w:lang w:val="it-IT"/>
        </w:rPr>
        <w:t xml:space="preserve">L’attraversamento dell’atmosfera dai raggi solari produce non solo un effetto di assorbimento e rifrazione, ma anche uno shift dello spettro dei raggi solari. L’impatto finale di questo shift </w:t>
      </w:r>
      <w:r>
        <w:rPr>
          <w:lang w:val="it-IT"/>
        </w:rPr>
        <w:lastRenderedPageBreak/>
        <w:t xml:space="preserve">dipende dalle caratteristiche costruttive del pannello (principalmente della giunzione?). Tale effetto è stato ottenuto sperimentalmente e descritto tramite una regressione a coefficienti </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lang w:val="it-IT"/>
        </w:rPr>
        <w:t xml:space="preserve"> dati dalle prove di laboratorio e dalla massa d’aria m in precedenza calcolata [</w:t>
      </w:r>
      <w:proofErr w:type="spellStart"/>
      <w:r w:rsidRPr="00734024">
        <w:rPr>
          <w:lang w:val="it-IT"/>
        </w:rPr>
        <w:t>Eq</w:t>
      </w:r>
      <w:proofErr w:type="spellEnd"/>
      <w:r w:rsidRPr="00734024">
        <w:rPr>
          <w:lang w:val="it-IT"/>
        </w:rPr>
        <w:t xml:space="preserve"> 7, gli alpha sono a pag514</w:t>
      </w:r>
      <w:proofErr w:type="gramStart"/>
      <w:r>
        <w:rPr>
          <w:lang w:val="it-IT"/>
        </w:rPr>
        <w:t>]</w:t>
      </w:r>
      <w:r w:rsidRPr="00734024">
        <w:rPr>
          <w:lang w:val="it-IT"/>
        </w:rPr>
        <w:t xml:space="preserve"> :</w:t>
      </w:r>
      <w:proofErr w:type="gramEnd"/>
    </w:p>
    <w:p w:rsidR="00314157" w:rsidRDefault="00314157" w:rsidP="00470AD6">
      <m:oMathPara>
        <m:oMathParaPr>
          <m:jc m:val="center"/>
        </m:oMathParaP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3</m:t>
              </m:r>
            </m:sub>
          </m:sSub>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4</m:t>
              </m:r>
            </m:sub>
          </m:sSub>
          <m:sSup>
            <m:sSupPr>
              <m:ctrlPr>
                <w:rPr>
                  <w:rFonts w:ascii="Cambria Math" w:hAnsi="Cambria Math"/>
                </w:rPr>
              </m:ctrlPr>
            </m:sSupPr>
            <m:e>
              <m:r>
                <w:rPr>
                  <w:rFonts w:ascii="Cambria Math" w:hAnsi="Cambria Math"/>
                </w:rPr>
                <m:t>m</m:t>
              </m:r>
            </m:e>
            <m:sup>
              <m:r>
                <m:rPr>
                  <m:sty m:val="p"/>
                </m:rPr>
                <w:rPr>
                  <w:rFonts w:ascii="Cambria Math" w:hAnsi="Cambria Math"/>
                </w:rPr>
                <m:t>4</m:t>
              </m:r>
            </m:sup>
          </m:sSup>
        </m:oMath>
      </m:oMathPara>
    </w:p>
    <w:p w:rsidR="00314157" w:rsidRDefault="00314157" w:rsidP="00470AD6">
      <w:pPr>
        <w:rPr>
          <w:lang w:val="it-IT"/>
        </w:rPr>
      </w:pPr>
    </w:p>
    <w:p w:rsidR="00314157" w:rsidRDefault="00834C9C" w:rsidP="00470AD6">
      <w:pPr>
        <w:rPr>
          <w:lang w:val="it-IT"/>
        </w:rPr>
      </w:pPr>
      <w:r>
        <w:rPr>
          <w:lang w:val="it-IT"/>
        </w:rPr>
        <w:t>[COPIA INCOLLA TABELLA DEGLI ALFA]</w:t>
      </w:r>
    </w:p>
    <w:p w:rsidR="00B953C2" w:rsidRDefault="00B953C2" w:rsidP="00470AD6">
      <w:pPr>
        <w:rPr>
          <w:lang w:val="it-IT"/>
        </w:rPr>
      </w:pPr>
    </w:p>
    <w:p w:rsidR="00B953C2" w:rsidRPr="00834C9C" w:rsidRDefault="00B953C2" w:rsidP="00470AD6">
      <w:pPr>
        <w:rPr>
          <w:lang w:val="it-IT"/>
        </w:rPr>
      </w:pPr>
      <w:r>
        <w:rPr>
          <w:lang w:val="it-IT"/>
        </w:rPr>
        <w:t xml:space="preserve">La rifrazione della superficie del pannello crea un angolo di rifrazione </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834C9C">
        <w:rPr>
          <w:lang w:val="it-IT"/>
        </w:rPr>
        <w:t xml:space="preserve"> </w:t>
      </w:r>
      <w:r>
        <w:rPr>
          <w:lang w:val="it-IT"/>
        </w:rPr>
        <w:t xml:space="preserve">dato dal coefficiente di rifrazione n del materiale che compone la superficie, che si suppone essere vetro con relativo indice pari a </w:t>
      </w:r>
      <m:oMath>
        <m:r>
          <w:rPr>
            <w:rFonts w:ascii="Cambria Math" w:hAnsi="Cambria Math"/>
            <w:lang w:val="it-IT"/>
          </w:rPr>
          <m:t>1.526</m:t>
        </m:r>
      </m:oMath>
      <w:r>
        <w:rPr>
          <w:lang w:val="it-IT"/>
        </w:rPr>
        <w:t xml:space="preserve"> [</w:t>
      </w:r>
      <w:proofErr w:type="spellStart"/>
      <w:r w:rsidRPr="00834C9C">
        <w:rPr>
          <w:lang w:val="it-IT"/>
        </w:rPr>
        <w:t>Eq</w:t>
      </w:r>
      <w:proofErr w:type="spellEnd"/>
      <w:r w:rsidRPr="00834C9C">
        <w:rPr>
          <w:lang w:val="it-IT"/>
        </w:rPr>
        <w:t xml:space="preserve"> 8]:</w:t>
      </w:r>
    </w:p>
    <w:p w:rsidR="00B953C2" w:rsidRDefault="00B953C2" w:rsidP="00470AD6">
      <m:oMathPara>
        <m:oMathParaPr>
          <m:jc m:val="center"/>
        </m:oMathParaPr>
        <m:oMath>
          <m:r>
            <w:rPr>
              <w:rFonts w:ascii="Cambria Math" w:hAnsi="Cambria Math"/>
            </w:rPr>
            <m:t>sin</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rPr>
                <m:t>sin</m:t>
              </m:r>
              <m:r>
                <m:rPr>
                  <m:sty m:val="p"/>
                </m:rPr>
                <w:rPr>
                  <w:rFonts w:ascii="Cambria Math" w:hAnsi="Cambria Math"/>
                </w:rPr>
                <m:t>(</m:t>
              </m:r>
              <m:r>
                <w:rPr>
                  <w:rFonts w:ascii="Cambria Math" w:hAnsi="Cambria Math"/>
                </w:rPr>
                <m:t>θ</m:t>
              </m:r>
              <m:r>
                <m:rPr>
                  <m:sty m:val="p"/>
                </m:rPr>
                <w:rPr>
                  <w:rFonts w:ascii="Cambria Math" w:hAnsi="Cambria Math"/>
                </w:rPr>
                <m:t>)</m:t>
              </m:r>
            </m:num>
            <m:den>
              <m:r>
                <m:rPr>
                  <m:sty m:val="p"/>
                </m:rPr>
                <w:rPr>
                  <w:rFonts w:ascii="Cambria Math" w:hAnsi="Cambria Math"/>
                </w:rPr>
                <m:t>1.526</m:t>
              </m:r>
            </m:den>
          </m:f>
        </m:oMath>
      </m:oMathPara>
    </w:p>
    <w:p w:rsidR="00B953C2" w:rsidRDefault="007F3897" w:rsidP="00470AD6">
      <w:pPr>
        <w:rPr>
          <w:lang w:val="it-IT"/>
        </w:rPr>
      </w:pPr>
      <w:r>
        <w:rPr>
          <w:rFonts w:eastAsiaTheme="minorEastAsia"/>
          <w:lang w:val="it-IT"/>
        </w:rPr>
        <w:t xml:space="preserve">Il modificatore correttivo per l’indice di rifrazione </w:t>
      </w:r>
      <m:oMath>
        <m:r>
          <w:rPr>
            <w:rFonts w:ascii="Cambria Math" w:eastAsiaTheme="minorEastAsia" w:hAnsi="Cambria Math"/>
            <w:lang w:val="it-IT"/>
          </w:rPr>
          <m:t>(</m:t>
        </m:r>
        <m:r>
          <w:rPr>
            <w:rFonts w:ascii="Cambria Math" w:hAnsi="Cambria Math"/>
          </w:rPr>
          <m:t>τ</m:t>
        </m:r>
        <m:sSub>
          <m:sSubPr>
            <m:ctrlPr>
              <w:rPr>
                <w:rFonts w:ascii="Cambria Math" w:hAnsi="Cambria Math"/>
              </w:rPr>
            </m:ctrlPr>
          </m:sSubPr>
          <m:e>
            <m:r>
              <w:rPr>
                <w:rFonts w:ascii="Cambria Math" w:hAnsi="Cambria Math"/>
              </w:rPr>
              <m:t>α</m:t>
            </m:r>
            <m:r>
              <w:rPr>
                <w:rFonts w:ascii="Cambria Math" w:hAnsi="Cambria Math"/>
                <w:lang w:val="it-IT"/>
              </w:rPr>
              <m:t>)</m:t>
            </m:r>
          </m:e>
          <m:sub>
            <m:r>
              <w:rPr>
                <w:rFonts w:ascii="Cambria Math" w:hAnsi="Cambria Math"/>
              </w:rPr>
              <m:t>n</m:t>
            </m:r>
          </m:sub>
        </m:sSub>
      </m:oMath>
      <w:r w:rsidRPr="00B5109C">
        <w:rPr>
          <w:rFonts w:eastAsiaTheme="minorEastAsia"/>
          <w:lang w:val="it-IT"/>
        </w:rPr>
        <w:t xml:space="preserve"> </w:t>
      </w:r>
      <w:r w:rsidR="00B953C2" w:rsidRPr="007F17A5">
        <w:rPr>
          <w:rFonts w:eastAsiaTheme="minorEastAsia"/>
          <w:lang w:val="it-IT"/>
        </w:rPr>
        <w:t>che include la tras</w:t>
      </w:r>
      <w:r w:rsidR="00B953C2">
        <w:rPr>
          <w:rFonts w:eastAsiaTheme="minorEastAsia"/>
          <w:lang w:val="it-IT"/>
        </w:rPr>
        <w:t xml:space="preserve">mittanza </w:t>
      </w:r>
      <m:oMath>
        <m:r>
          <w:rPr>
            <w:rFonts w:ascii="Cambria Math" w:hAnsi="Cambria Math"/>
          </w:rPr>
          <m:t>τ</m:t>
        </m:r>
      </m:oMath>
      <w:r w:rsidR="00B953C2" w:rsidRPr="007F17A5">
        <w:rPr>
          <w:rFonts w:eastAsiaTheme="minorEastAsia"/>
          <w:lang w:val="it-IT"/>
        </w:rPr>
        <w:t xml:space="preserve"> </w:t>
      </w:r>
      <w:r w:rsidR="00B953C2">
        <w:rPr>
          <w:rFonts w:eastAsiaTheme="minorEastAsia"/>
          <w:lang w:val="it-IT"/>
        </w:rPr>
        <w:t xml:space="preserve">[84] e dipende dallo </w:t>
      </w:r>
      <w:r w:rsidR="00B953C2" w:rsidRPr="00734024">
        <w:rPr>
          <w:lang w:val="it-IT"/>
        </w:rPr>
        <w:t xml:space="preserve">spessore del pannello </w:t>
      </w:r>
      <m:oMath>
        <m:sSub>
          <m:sSubPr>
            <m:ctrlPr>
              <w:rPr>
                <w:rFonts w:ascii="Cambria Math" w:hAnsi="Cambria Math"/>
              </w:rPr>
            </m:ctrlPr>
          </m:sSubPr>
          <m:e>
            <m:r>
              <w:rPr>
                <w:rFonts w:ascii="Cambria Math" w:hAnsi="Cambria Math"/>
              </w:rPr>
              <m:t>L</m:t>
            </m:r>
          </m:e>
          <m:sub>
            <m:r>
              <w:rPr>
                <w:rFonts w:ascii="Cambria Math" w:hAnsi="Cambria Math"/>
              </w:rPr>
              <m:t>T</m:t>
            </m:r>
          </m:sub>
        </m:sSub>
      </m:oMath>
      <w:r w:rsidR="00B953C2" w:rsidRPr="00734024">
        <w:rPr>
          <w:lang w:val="it-IT"/>
        </w:rPr>
        <w:t xml:space="preserve"> e</w:t>
      </w:r>
      <w:r w:rsidR="00B953C2">
        <w:rPr>
          <w:lang w:val="it-IT"/>
        </w:rPr>
        <w:t xml:space="preserve"> dal </w:t>
      </w:r>
      <w:r w:rsidR="00B953C2" w:rsidRPr="00734024">
        <w:rPr>
          <w:lang w:val="it-IT"/>
        </w:rPr>
        <w:t>coefficiente di esti</w:t>
      </w:r>
      <w:r w:rsidR="00B953C2">
        <w:rPr>
          <w:lang w:val="it-IT"/>
        </w:rPr>
        <w:t>n</w:t>
      </w:r>
      <w:r w:rsidR="00B953C2" w:rsidRPr="00734024">
        <w:rPr>
          <w:lang w:val="it-IT"/>
        </w:rPr>
        <w:t>zione del sistema fotovoltaico K</w:t>
      </w:r>
      <w:r w:rsidR="00B953C2">
        <w:rPr>
          <w:lang w:val="it-IT"/>
        </w:rPr>
        <w:t xml:space="preserve"> secondo la seguente </w:t>
      </w:r>
      <w:proofErr w:type="gramStart"/>
      <w:r w:rsidR="00B953C2">
        <w:rPr>
          <w:lang w:val="it-IT"/>
        </w:rPr>
        <w:t xml:space="preserve">formula </w:t>
      </w:r>
      <w:r w:rsidRPr="00B5109C">
        <w:rPr>
          <w:rFonts w:eastAsiaTheme="minorEastAsia"/>
          <w:lang w:val="it-IT"/>
        </w:rPr>
        <w:t xml:space="preserve"> </w:t>
      </w:r>
      <w:r>
        <w:rPr>
          <w:rFonts w:eastAsiaTheme="minorEastAsia"/>
          <w:lang w:val="it-IT"/>
        </w:rPr>
        <w:t>[</w:t>
      </w:r>
      <w:proofErr w:type="spellStart"/>
      <w:proofErr w:type="gramEnd"/>
      <w:r w:rsidRPr="00734024">
        <w:rPr>
          <w:lang w:val="it-IT"/>
        </w:rPr>
        <w:t>Eq</w:t>
      </w:r>
      <w:proofErr w:type="spellEnd"/>
      <w:r w:rsidRPr="00734024">
        <w:rPr>
          <w:lang w:val="it-IT"/>
        </w:rPr>
        <w:t xml:space="preserve"> 10 (pag516)</w:t>
      </w:r>
      <w:r>
        <w:rPr>
          <w:lang w:val="it-IT"/>
        </w:rPr>
        <w:t>]</w:t>
      </w:r>
      <w:r w:rsidR="00B953C2" w:rsidRPr="007F17A5">
        <w:rPr>
          <w:lang w:val="it-IT"/>
        </w:rPr>
        <w:t>:</w:t>
      </w:r>
    </w:p>
    <w:p w:rsidR="007F3897" w:rsidRPr="007F3897" w:rsidRDefault="007F3897" w:rsidP="00470AD6">
      <w:pPr>
        <w:rPr>
          <w:lang w:val="it-IT"/>
        </w:rPr>
      </w:pPr>
    </w:p>
    <w:p w:rsidR="00B953C2" w:rsidRPr="007F3897" w:rsidRDefault="00B953C2" w:rsidP="00470AD6">
      <w:pPr>
        <w:rPr>
          <w:rFonts w:eastAsiaTheme="minorEastAsia"/>
        </w:rPr>
      </w:pPr>
      <m:oMathPara>
        <m:oMath>
          <m:r>
            <w:rPr>
              <w:rFonts w:ascii="Cambria Math" w:hAnsi="Cambria Math"/>
            </w:rPr>
            <m:t>τ</m:t>
          </m:r>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up>
          </m:sSup>
        </m:oMath>
      </m:oMathPara>
    </w:p>
    <w:p w:rsidR="007F3897" w:rsidRDefault="007F3897" w:rsidP="00470AD6">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τα</m:t>
              </m:r>
              <m:r>
                <m:rPr>
                  <m:sty m:val="p"/>
                </m:rPr>
                <w:rPr>
                  <w:rFonts w:ascii="Cambria Math" w:hAnsi="Cambria Math"/>
                </w:rPr>
                <m:t>)</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sup>
          </m:sSup>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-1</m:t>
                          </m:r>
                        </m:num>
                        <m:den>
                          <m:r>
                            <w:rPr>
                              <w:rFonts w:ascii="Cambria Math" w:hAnsi="Cambria Math"/>
                            </w:rPr>
                            <m:t>n</m:t>
                          </m:r>
                          <m:r>
                            <m:rPr>
                              <m:sty m:val="p"/>
                            </m:rPr>
                            <w:rPr>
                              <w:rFonts w:ascii="Cambria Math" w:hAnsi="Cambria Math"/>
                            </w:rPr>
                            <m:t>+1</m:t>
                          </m:r>
                        </m:den>
                      </m:f>
                    </m:e>
                  </m:d>
                </m:e>
                <m:sup>
                  <m:r>
                    <m:rPr>
                      <m:sty m:val="p"/>
                    </m:rPr>
                    <w:rPr>
                      <w:rFonts w:ascii="Cambria Math" w:hAnsi="Cambria Math"/>
                    </w:rPr>
                    <m:t>2</m:t>
                  </m:r>
                </m:sup>
              </m:sSup>
            </m:e>
          </m:d>
        </m:oMath>
      </m:oMathPara>
    </w:p>
    <w:p w:rsidR="007F3897" w:rsidRDefault="007F3897" w:rsidP="00470AD6"/>
    <w:p w:rsidR="007F3897" w:rsidRPr="007F17A5" w:rsidRDefault="007F3897" w:rsidP="00470AD6">
      <w:pPr>
        <w:rPr>
          <w:lang w:val="it-IT"/>
        </w:rPr>
      </w:pPr>
      <w:r>
        <w:rPr>
          <w:lang w:val="it-IT"/>
        </w:rPr>
        <w:t xml:space="preserve">Il modificatore di incidenza angolare </w:t>
      </w:r>
      <m:oMath>
        <m:sSub>
          <m:sSubPr>
            <m:ctrlPr>
              <w:rPr>
                <w:rFonts w:ascii="Cambria Math" w:hAnsi="Cambria Math"/>
              </w:rPr>
            </m:ctrlPr>
          </m:sSubPr>
          <m:e>
            <m:r>
              <w:rPr>
                <w:rFonts w:ascii="Cambria Math" w:hAnsi="Cambria Math"/>
                <w:lang w:val="it-IT"/>
              </w:rPr>
              <m:t>(</m:t>
            </m:r>
            <m:r>
              <w:rPr>
                <w:rFonts w:ascii="Cambria Math" w:hAnsi="Cambria Math"/>
              </w:rPr>
              <m:t>τα</m:t>
            </m:r>
            <m:r>
              <w:rPr>
                <w:rFonts w:ascii="Cambria Math" w:hAnsi="Cambria Math"/>
                <w:lang w:val="it-IT"/>
              </w:rPr>
              <m:t>)</m:t>
            </m:r>
          </m:e>
          <m:sub>
            <m:r>
              <w:rPr>
                <w:rFonts w:ascii="Cambria Math" w:hAnsi="Cambria Math"/>
              </w:rPr>
              <m:t>θ</m:t>
            </m:r>
          </m:sub>
        </m:sSub>
      </m:oMath>
      <w:r>
        <w:rPr>
          <w:rFonts w:eastAsiaTheme="minorEastAsia"/>
          <w:lang w:val="it-IT"/>
        </w:rPr>
        <w:t xml:space="preserve"> </w:t>
      </w:r>
      <w:r>
        <w:rPr>
          <w:lang w:val="it-IT"/>
        </w:rPr>
        <w:t>[</w:t>
      </w:r>
      <w:proofErr w:type="spellStart"/>
      <w:r w:rsidRPr="007F17A5">
        <w:rPr>
          <w:lang w:val="it-IT"/>
        </w:rPr>
        <w:t>Eq</w:t>
      </w:r>
      <w:proofErr w:type="spellEnd"/>
      <w:r w:rsidRPr="007F17A5">
        <w:rPr>
          <w:lang w:val="it-IT"/>
        </w:rPr>
        <w:t xml:space="preserve"> 9 (</w:t>
      </w:r>
      <w:proofErr w:type="spellStart"/>
      <w:r w:rsidRPr="007F17A5">
        <w:rPr>
          <w:lang w:val="it-IT"/>
        </w:rPr>
        <w:t>pag</w:t>
      </w:r>
      <w:proofErr w:type="spellEnd"/>
      <w:r w:rsidRPr="007F17A5">
        <w:rPr>
          <w:lang w:val="it-IT"/>
        </w:rPr>
        <w:t xml:space="preserve"> 516)</w:t>
      </w:r>
      <w:r>
        <w:rPr>
          <w:lang w:val="it-IT"/>
        </w:rPr>
        <w:t>]</w:t>
      </w:r>
      <w:r>
        <w:rPr>
          <w:rFonts w:eastAsiaTheme="minorEastAsia"/>
          <w:lang w:val="it-IT"/>
        </w:rPr>
        <w:t>:</w:t>
      </w:r>
    </w:p>
    <w:p w:rsidR="00B953C2" w:rsidRPr="007F3897" w:rsidRDefault="00EA27F2"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θ</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r>
                        <w:rPr>
                          <w:rFonts w:ascii="Cambria Math" w:hAnsi="Cambria Math"/>
                        </w:rPr>
                        <m:t>θ</m:t>
                      </m:r>
                      <m:r>
                        <m:rPr>
                          <m:sty m:val="p"/>
                        </m:rPr>
                        <w:rPr>
                          <w:rFonts w:ascii="Cambria Math" w:hAnsi="Cambria Math"/>
                          <w:lang w:val="it-IT"/>
                        </w:rPr>
                        <m:t>)</m:t>
                      </m:r>
                    </m:den>
                  </m:f>
                </m:e>
              </m:d>
            </m:e>
          </m:d>
        </m:oMath>
      </m:oMathPara>
    </w:p>
    <w:p w:rsidR="00B953C2" w:rsidRDefault="00B953C2" w:rsidP="00470AD6">
      <w:pPr>
        <w:rPr>
          <w:lang w:val="it-IT"/>
        </w:rPr>
      </w:pPr>
    </w:p>
    <w:p w:rsidR="00D75D26" w:rsidRDefault="00D75D26" w:rsidP="00470AD6">
      <w:pPr>
        <w:rPr>
          <w:rFonts w:eastAsiaTheme="minorEastAsia"/>
          <w:lang w:val="it-IT"/>
        </w:rPr>
      </w:pPr>
      <w:r>
        <w:rPr>
          <w:lang w:val="it-IT"/>
        </w:rPr>
        <w:t xml:space="preserve">Le componenti rifratte (D) e riflesse (G) della luce che raggiunge il pannello, sono state empiricamente ricavate per i collettori solari tramite un angolo di incidenza virtuale </w:t>
      </w:r>
      <m:oMath>
        <m:r>
          <w:rPr>
            <w:rFonts w:ascii="Cambria Math" w:hAnsi="Cambria Math"/>
          </w:rPr>
          <m:t>θ</m:t>
        </m:r>
      </m:oMath>
      <w:r w:rsidRPr="00D75D26">
        <w:rPr>
          <w:rFonts w:eastAsiaTheme="minorEastAsia"/>
          <w:lang w:val="it-IT"/>
        </w:rPr>
        <w:t xml:space="preserve"> p</w:t>
      </w:r>
      <w:r>
        <w:rPr>
          <w:rFonts w:eastAsiaTheme="minorEastAsia"/>
          <w:lang w:val="it-IT"/>
        </w:rPr>
        <w:t>er ciascuna delle due componenti, secondo le seguenti relazioni:</w:t>
      </w:r>
    </w:p>
    <w:p w:rsidR="00D75D26" w:rsidRPr="00D75D26" w:rsidRDefault="00EA27F2" w:rsidP="00470AD6">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e,D</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59.68-0.1388β+0.001497</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Default="00EA27F2" w:rsidP="00470AD6">
      <w:pPr>
        <w:rPr>
          <w:rFonts w:eastAsiaTheme="minorEastAsia"/>
          <w:lang w:val="it-IT"/>
        </w:rPr>
      </w:pPr>
      <m:oMathPara>
        <m:oMath>
          <m:sSub>
            <m:sSubPr>
              <m:ctrlPr>
                <w:rPr>
                  <w:rFonts w:ascii="Cambria Math" w:hAnsi="Cambria Math"/>
                  <w:i/>
                </w:rPr>
              </m:ctrlPr>
            </m:sSubPr>
            <m:e>
              <m:r>
                <w:rPr>
                  <w:rFonts w:ascii="Cambria Math" w:hAnsi="Cambria Math"/>
                </w:rPr>
                <m:t>θ</m:t>
              </m:r>
            </m:e>
            <m:sub>
              <m:r>
                <w:rPr>
                  <w:rFonts w:ascii="Cambria Math" w:hAnsi="Cambria Math"/>
                </w:rPr>
                <m:t>e,G</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90-0.5788β+0.002693</m:t>
          </m:r>
          <m:sSup>
            <m:sSupPr>
              <m:ctrlPr>
                <w:rPr>
                  <w:rFonts w:ascii="Cambria Math" w:eastAsiaTheme="minorEastAsia" w:hAnsi="Cambria Math"/>
                </w:rPr>
              </m:ctrlPr>
            </m:sSupPr>
            <m:e>
              <m:r>
                <m:rPr>
                  <m:sty m:val="p"/>
                </m:rPr>
                <w:rPr>
                  <w:rFonts w:ascii="Cambria Math" w:eastAsiaTheme="minorEastAsia" w:hAnsi="Cambria Math"/>
                </w:rPr>
                <m:t>β</m:t>
              </m:r>
            </m:e>
            <m:sup>
              <m:r>
                <w:rPr>
                  <w:rFonts w:ascii="Cambria Math" w:eastAsiaTheme="minorEastAsia" w:hAnsi="Cambria Math"/>
                </w:rPr>
                <m:t>2</m:t>
              </m:r>
            </m:sup>
          </m:sSup>
        </m:oMath>
      </m:oMathPara>
    </w:p>
    <w:p w:rsidR="00D75D26" w:rsidRPr="00B953C2" w:rsidRDefault="00B953C2" w:rsidP="00470AD6">
      <w:pPr>
        <w:rPr>
          <w:lang w:val="it-IT"/>
        </w:rPr>
      </w:pPr>
      <w:r w:rsidRPr="00B953C2">
        <w:rPr>
          <w:lang w:val="it-IT"/>
        </w:rPr>
        <w:t>Ancorché empirico, sostituire tali</w:t>
      </w:r>
      <w:r>
        <w:rPr>
          <w:lang w:val="it-IT"/>
        </w:rPr>
        <w:t xml:space="preserve"> angoli modificati all’interno delle relative equazioni permette di ottenere una buona approssimazione della quota di radiazione incidente. Per tale motivo, d’ora in avanti</w:t>
      </w:r>
      <w:r w:rsidRPr="00B953C2">
        <w:rPr>
          <w:lang w:val="it-IT"/>
        </w:rPr>
        <w:t xml:space="preserve"> </w:t>
      </w:r>
      <m:oMath>
        <m:r>
          <w:rPr>
            <w:rFonts w:ascii="Cambria Math" w:hAnsi="Cambria Math"/>
          </w:rPr>
          <m:t>θ</m:t>
        </m:r>
      </m:oMath>
      <w:r w:rsidRPr="00B953C2">
        <w:rPr>
          <w:rFonts w:eastAsiaTheme="minorEastAsia"/>
          <w:lang w:val="it-IT"/>
        </w:rPr>
        <w:t xml:space="preserve"> verrà rinominato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B</m:t>
            </m:r>
          </m:sub>
        </m:sSub>
      </m:oMath>
      <w:r>
        <w:rPr>
          <w:rFonts w:eastAsiaTheme="minorEastAsia"/>
          <w:lang w:val="it-IT"/>
        </w:rPr>
        <w:t>.</w:t>
      </w:r>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Da cui si ricava </w:t>
      </w:r>
      <m:oMath>
        <m:sSub>
          <m:sSubPr>
            <m:ctrlPr>
              <w:rPr>
                <w:rFonts w:ascii="Cambria Math" w:hAnsi="Cambria Math"/>
              </w:rPr>
            </m:ctrlPr>
          </m:sSubPr>
          <m:e>
            <m:r>
              <w:rPr>
                <w:rFonts w:ascii="Cambria Math" w:hAnsi="Cambria Math"/>
              </w:rPr>
              <m:t>K</m:t>
            </m:r>
          </m:e>
          <m:sub>
            <m:r>
              <w:rPr>
                <w:rFonts w:ascii="Cambria Math" w:hAnsi="Cambria Math"/>
              </w:rPr>
              <m:t>θ</m:t>
            </m:r>
            <m:r>
              <w:rPr>
                <w:rFonts w:ascii="Cambria Math" w:hAnsi="Cambria Math"/>
                <w:lang w:val="it-IT"/>
              </w:rPr>
              <m:t>,</m:t>
            </m:r>
            <m:r>
              <w:rPr>
                <w:rFonts w:ascii="Cambria Math" w:hAnsi="Cambria Math"/>
              </w:rPr>
              <m:t>B</m:t>
            </m:r>
          </m:sub>
        </m:sSub>
      </m:oMath>
      <w:r w:rsidRPr="00B5109C">
        <w:rPr>
          <w:rFonts w:eastAsiaTheme="minorEastAsia"/>
          <w:lang w:val="it-IT"/>
        </w:rPr>
        <w:t xml:space="preserve"> [</w:t>
      </w:r>
      <w:proofErr w:type="spellStart"/>
      <w:r w:rsidR="00234765" w:rsidRPr="00734024">
        <w:rPr>
          <w:lang w:val="it-IT"/>
        </w:rPr>
        <w:t>Eq</w:t>
      </w:r>
      <w:proofErr w:type="spellEnd"/>
      <w:r w:rsidR="00234765" w:rsidRPr="00734024">
        <w:rPr>
          <w:lang w:val="it-IT"/>
        </w:rPr>
        <w:t xml:space="preserve"> 11 (pag516)</w:t>
      </w:r>
      <w:r>
        <w:rPr>
          <w:lang w:val="it-IT"/>
        </w:rPr>
        <w:t>]</w:t>
      </w:r>
      <w:r w:rsidR="00234765" w:rsidRPr="00734024">
        <w:rPr>
          <w:lang w:val="it-IT"/>
        </w:rPr>
        <w:t>:</w:t>
      </w:r>
    </w:p>
    <w:p w:rsidR="00234765" w:rsidRPr="00975F4A" w:rsidRDefault="00EA27F2"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B</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r>
        <w:rPr>
          <w:lang w:val="it-IT"/>
        </w:rPr>
        <w:t xml:space="preserve">La stessa sequenza di equazioni 5, 16 si può applicare ai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D</m:t>
            </m:r>
          </m:sub>
        </m:sSub>
      </m:oMath>
      <w:r w:rsidRPr="00975F4A">
        <w:rPr>
          <w:lang w:val="it-IT"/>
        </w:rPr>
        <w:t xml:space="preserve"> </w:t>
      </w:r>
      <w:r>
        <w:rPr>
          <w:lang w:val="it-IT"/>
        </w:rPr>
        <w:t xml:space="preserve">e </w:t>
      </w:r>
      <m:oMath>
        <m:sSub>
          <m:sSubPr>
            <m:ctrlPr>
              <w:rPr>
                <w:rFonts w:ascii="Cambria Math" w:hAnsi="Cambria Math"/>
                <w:i/>
              </w:rPr>
            </m:ctrlPr>
          </m:sSubPr>
          <m:e>
            <m:r>
              <w:rPr>
                <w:rFonts w:ascii="Cambria Math" w:hAnsi="Cambria Math"/>
              </w:rPr>
              <m:t>θ</m:t>
            </m:r>
          </m:e>
          <m:sub>
            <m:r>
              <w:rPr>
                <w:rFonts w:ascii="Cambria Math" w:hAnsi="Cambria Math"/>
              </w:rPr>
              <m:t>e</m:t>
            </m:r>
            <m:r>
              <w:rPr>
                <w:rFonts w:ascii="Cambria Math" w:hAnsi="Cambria Math"/>
                <w:lang w:val="it-IT"/>
              </w:rPr>
              <m:t>,</m:t>
            </m:r>
            <m:r>
              <w:rPr>
                <w:rFonts w:ascii="Cambria Math" w:hAnsi="Cambria Math"/>
              </w:rPr>
              <m:t>G</m:t>
            </m:r>
          </m:sub>
        </m:sSub>
      </m:oMath>
      <w:r w:rsidRPr="00975F4A">
        <w:rPr>
          <w:lang w:val="it-IT"/>
        </w:rPr>
        <w:t>:</w:t>
      </w:r>
    </w:p>
    <w:p w:rsidR="00975F4A" w:rsidRPr="007F3897" w:rsidRDefault="00EA27F2"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D</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D</m:t>
                          </m:r>
                        </m:sub>
                      </m:sSub>
                      <m:r>
                        <m:rPr>
                          <m:sty m:val="p"/>
                        </m:rPr>
                        <w:rPr>
                          <w:rFonts w:ascii="Cambria Math" w:hAnsi="Cambria Math"/>
                          <w:lang w:val="it-IT"/>
                        </w:rPr>
                        <m:t>)</m:t>
                      </m:r>
                    </m:den>
                  </m:f>
                </m:e>
              </m:d>
            </m:e>
          </m:d>
        </m:oMath>
      </m:oMathPara>
    </w:p>
    <w:p w:rsidR="00975F4A" w:rsidRPr="007F3897" w:rsidRDefault="00EA27F2" w:rsidP="00470AD6">
      <w:pPr>
        <w:rPr>
          <w:lang w:val="it-IT"/>
        </w:rPr>
      </w:pPr>
      <m:oMathPara>
        <m:oMath>
          <m:sSub>
            <m:sSubPr>
              <m:ctrlPr>
                <w:rPr>
                  <w:rFonts w:ascii="Cambria Math" w:hAnsi="Cambria Math"/>
                </w:rPr>
              </m:ctrlPr>
            </m:sSubPr>
            <m:e>
              <m:r>
                <m:rPr>
                  <m:sty m:val="p"/>
                </m:rPr>
                <w:rPr>
                  <w:rFonts w:ascii="Cambria Math" w:hAnsi="Cambria Math"/>
                  <w:lang w:val="it-IT"/>
                </w:rPr>
                <m:t>(</m:t>
              </m:r>
              <m:r>
                <w:rPr>
                  <w:rFonts w:ascii="Cambria Math" w:hAnsi="Cambria Math"/>
                </w:rPr>
                <m:t>τα</m:t>
              </m:r>
              <m:r>
                <m:rPr>
                  <m:sty m:val="p"/>
                </m:rPr>
                <w:rPr>
                  <w:rFonts w:ascii="Cambria Math" w:hAnsi="Cambria Math"/>
                  <w:lang w:val="it-IT"/>
                </w:rPr>
                <m:t>)</m:t>
              </m:r>
            </m:e>
            <m:sub>
              <m:r>
                <w:rPr>
                  <w:rFonts w:ascii="Cambria Math" w:hAnsi="Cambria Math"/>
                </w:rPr>
                <m:t>G</m:t>
              </m:r>
            </m:sub>
          </m:sSub>
          <m:r>
            <m:rPr>
              <m:sty m:val="p"/>
            </m:rPr>
            <w:rPr>
              <w:rFonts w:ascii="Cambria Math" w:hAnsi="Cambria Math"/>
              <w:lang w:val="it-IT"/>
            </w:rPr>
            <m:t>=</m:t>
          </m:r>
          <m:sSup>
            <m:sSupPr>
              <m:ctrlPr>
                <w:rPr>
                  <w:rFonts w:ascii="Cambria Math" w:hAnsi="Cambria Math"/>
                </w:rPr>
              </m:ctrlPr>
            </m:sSupPr>
            <m:e>
              <m:r>
                <w:rPr>
                  <w:rFonts w:ascii="Cambria Math" w:hAnsi="Cambria Math"/>
                </w:rPr>
                <m:t>e</m:t>
              </m:r>
            </m:e>
            <m:sup>
              <m:r>
                <m:rPr>
                  <m:sty m:val="p"/>
                </m:rPr>
                <w:rPr>
                  <w:rFonts w:ascii="Cambria Math" w:hAnsi="Cambria Math"/>
                  <w:lang w:val="it-IT"/>
                </w:rPr>
                <m:t>-[</m:t>
              </m:r>
              <m:r>
                <w:rPr>
                  <w:rFonts w:ascii="Cambria Math" w:hAnsi="Cambria Math"/>
                </w:rPr>
                <m:t>K</m:t>
              </m:r>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lang w:val="it-IT"/>
                </w:rPr>
                <m:t>/</m:t>
              </m:r>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up>
          </m:sSup>
          <m:d>
            <m:dPr>
              <m:begChr m:val="{"/>
              <m:endChr m:val="}"/>
              <m:ctrlPr>
                <w:rPr>
                  <w:rFonts w:ascii="Cambria Math" w:hAnsi="Cambria Math"/>
                </w:rPr>
              </m:ctrlPr>
            </m:dPr>
            <m:e>
              <m:r>
                <m:rPr>
                  <m:sty m:val="p"/>
                </m:rPr>
                <w:rPr>
                  <w:rFonts w:ascii="Cambria Math" w:hAnsi="Cambria Math"/>
                  <w:lang w:val="it-IT"/>
                </w:rPr>
                <m:t>1-</m:t>
              </m:r>
              <m:f>
                <m:fPr>
                  <m:ctrlPr>
                    <w:rPr>
                      <w:rFonts w:ascii="Cambria Math" w:hAnsi="Cambria Math"/>
                    </w:rPr>
                  </m:ctrlPr>
                </m:fPr>
                <m:num>
                  <m:r>
                    <m:rPr>
                      <m:sty m:val="p"/>
                    </m:rPr>
                    <w:rPr>
                      <w:rFonts w:ascii="Cambria Math" w:hAnsi="Cambria Math"/>
                      <w:lang w:val="it-IT"/>
                    </w:rPr>
                    <m:t>1</m:t>
                  </m:r>
                </m:num>
                <m:den>
                  <m:r>
                    <m:rPr>
                      <m:sty m:val="p"/>
                    </m:rPr>
                    <w:rPr>
                      <w:rFonts w:ascii="Cambria Math" w:hAnsi="Cambria Math"/>
                      <w:lang w:val="it-IT"/>
                    </w:rPr>
                    <m:t>2</m:t>
                  </m:r>
                </m:den>
              </m:f>
              <m:d>
                <m:dPr>
                  <m:begChr m:val="["/>
                  <m:endChr m:val="]"/>
                  <m:ctrlPr>
                    <w:rPr>
                      <w:rFonts w:ascii="Cambria Math" w:hAnsi="Cambria Math"/>
                    </w:rPr>
                  </m:ctrlPr>
                </m:dPr>
                <m:e>
                  <m:f>
                    <m:fPr>
                      <m:ctrlPr>
                        <w:rPr>
                          <w:rFonts w:ascii="Cambria Math" w:hAnsi="Cambria Math"/>
                        </w:rPr>
                      </m:ctrlPr>
                    </m:fPr>
                    <m:num>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si</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r>
                    <m:rPr>
                      <m:sty m:val="p"/>
                    </m:rPr>
                    <w:rPr>
                      <w:rFonts w:ascii="Cambria Math" w:hAnsi="Cambria Math"/>
                      <w:lang w:val="it-IT"/>
                    </w:rPr>
                    <m:t>+</m:t>
                  </m:r>
                  <m:f>
                    <m:fPr>
                      <m:ctrlPr>
                        <w:rPr>
                          <w:rFonts w:ascii="Cambria Math" w:hAnsi="Cambria Math"/>
                        </w:rPr>
                      </m:ctrlPr>
                    </m:fPr>
                    <m:num>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num>
                    <m:den>
                      <m:r>
                        <w:rPr>
                          <w:rFonts w:ascii="Cambria Math" w:hAnsi="Cambria Math"/>
                        </w:rPr>
                        <m:t>ta</m:t>
                      </m:r>
                      <m:sSup>
                        <m:sSupPr>
                          <m:ctrlPr>
                            <w:rPr>
                              <w:rFonts w:ascii="Cambria Math" w:hAnsi="Cambria Math"/>
                            </w:rPr>
                          </m:ctrlPr>
                        </m:sSupPr>
                        <m:e>
                          <m:r>
                            <w:rPr>
                              <w:rFonts w:ascii="Cambria Math" w:hAnsi="Cambria Math"/>
                            </w:rPr>
                            <m:t>n</m:t>
                          </m:r>
                        </m:e>
                        <m:sup>
                          <m:r>
                            <m:rPr>
                              <m:sty m:val="p"/>
                            </m:rPr>
                            <w:rPr>
                              <w:rFonts w:ascii="Cambria Math" w:hAnsi="Cambria Math"/>
                              <w:lang w:val="it-IT"/>
                            </w:rPr>
                            <m:t>2</m:t>
                          </m:r>
                        </m:sup>
                      </m:sSup>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G</m:t>
                          </m:r>
                        </m:sub>
                      </m:sSub>
                      <m:r>
                        <m:rPr>
                          <m:sty m:val="p"/>
                        </m:rPr>
                        <w:rPr>
                          <w:rFonts w:ascii="Cambria Math" w:hAnsi="Cambria Math"/>
                          <w:lang w:val="it-IT"/>
                        </w:rPr>
                        <m:t>)</m:t>
                      </m:r>
                    </m:den>
                  </m:f>
                </m:e>
              </m:d>
            </m:e>
          </m:d>
        </m:oMath>
      </m:oMathPara>
    </w:p>
    <w:p w:rsidR="00975F4A" w:rsidRDefault="00975F4A" w:rsidP="00470AD6">
      <w:pPr>
        <w:rPr>
          <w:lang w:val="it-IT"/>
        </w:rPr>
      </w:pPr>
    </w:p>
    <w:p w:rsidR="00975F4A" w:rsidRDefault="00975F4A" w:rsidP="00470AD6">
      <w:pPr>
        <w:rPr>
          <w:lang w:val="it-IT"/>
        </w:rPr>
      </w:pPr>
      <w:r>
        <w:rPr>
          <w:lang w:val="it-IT"/>
        </w:rPr>
        <w:t xml:space="preserve">Con i relativi </w:t>
      </w:r>
    </w:p>
    <w:p w:rsidR="00975F4A" w:rsidRPr="00975F4A" w:rsidRDefault="00EA27F2"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D</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r>
        <w:t>E</w:t>
      </w:r>
    </w:p>
    <w:p w:rsidR="00975F4A" w:rsidRPr="00975F4A" w:rsidRDefault="00EA27F2" w:rsidP="00470AD6">
      <w:pPr>
        <w:rPr>
          <w:rFonts w:eastAsiaTheme="minorEastAsia"/>
        </w:rP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G</m:t>
                  </m:r>
                </m:sub>
              </m:sSub>
            </m:num>
            <m:den>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den>
          </m:f>
        </m:oMath>
      </m:oMathPara>
    </w:p>
    <w:p w:rsidR="00975F4A" w:rsidRDefault="00975F4A" w:rsidP="00470AD6"/>
    <w:p w:rsidR="00975F4A" w:rsidRPr="00975F4A" w:rsidRDefault="00975F4A" w:rsidP="00470AD6">
      <w:pPr>
        <w:rPr>
          <w:lang w:val="it-IT"/>
        </w:rPr>
      </w:pPr>
    </w:p>
    <w:p w:rsidR="00975F4A" w:rsidRPr="00E81C15" w:rsidRDefault="00975F4A" w:rsidP="00470AD6">
      <w:pPr>
        <w:rPr>
          <w:lang w:val="it-IT"/>
        </w:rPr>
      </w:pPr>
      <w:r w:rsidRPr="00E81C15">
        <w:rPr>
          <w:lang w:val="it-IT"/>
        </w:rPr>
        <w:t xml:space="preserve">La radiazione solare diretta sul pannello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ci permette di calcolare la </w:t>
      </w:r>
      <w:proofErr w:type="spellStart"/>
      <w:r w:rsidRPr="00E81C15">
        <w:rPr>
          <w:lang w:val="it-IT"/>
        </w:rPr>
        <w:t>radazione</w:t>
      </w:r>
      <w:proofErr w:type="spellEnd"/>
      <w:r w:rsidRPr="00E81C15">
        <w:rPr>
          <w:lang w:val="it-IT"/>
        </w:rPr>
        <w:t xml:space="preserve"> solare su una superficie </w:t>
      </w:r>
      <w:proofErr w:type="spellStart"/>
      <w:r w:rsidRPr="00E81C15">
        <w:rPr>
          <w:lang w:val="it-IT"/>
        </w:rPr>
        <w:t>orizzonale</w:t>
      </w:r>
      <w:proofErr w:type="spellEnd"/>
      <w:r w:rsidRPr="00E81C15">
        <w:rPr>
          <w:lang w:val="it-IT"/>
        </w:rPr>
        <w:t xml:space="preserve"> </w:t>
      </w:r>
      <m:oMath>
        <m:sSub>
          <m:sSubPr>
            <m:ctrlPr>
              <w:rPr>
                <w:rFonts w:ascii="Cambria Math" w:hAnsi="Cambria Math"/>
              </w:rPr>
            </m:ctrlPr>
          </m:sSubPr>
          <m:e>
            <m:r>
              <w:rPr>
                <w:rFonts w:ascii="Cambria Math" w:hAnsi="Cambria Math"/>
              </w:rPr>
              <m:t>G</m:t>
            </m:r>
          </m:e>
          <m:sub>
            <m:r>
              <w:rPr>
                <w:rFonts w:ascii="Cambria Math" w:hAnsi="Cambria Math"/>
              </w:rPr>
              <m:t>B</m:t>
            </m:r>
          </m:sub>
        </m:sSub>
      </m:oMath>
      <w:r w:rsidRPr="00E81C15">
        <w:rPr>
          <w:lang w:val="it-IT"/>
        </w:rPr>
        <w:t xml:space="preserve"> [W/m^2], dipendente dall’angolo di Zenith, e la radiazione solare su una superficie inclinata </w:t>
      </w:r>
      <m:oMath>
        <m:sSub>
          <m:sSubPr>
            <m:ctrlPr>
              <w:rPr>
                <w:rFonts w:ascii="Cambria Math" w:hAnsi="Cambria Math"/>
              </w:rPr>
            </m:ctrlPr>
          </m:sSubPr>
          <m:e>
            <m:r>
              <w:rPr>
                <w:rFonts w:ascii="Cambria Math" w:hAnsi="Cambria Math"/>
              </w:rPr>
              <m:t>G</m:t>
            </m:r>
          </m:e>
          <m:sub>
            <m:r>
              <w:rPr>
                <w:rFonts w:ascii="Cambria Math" w:hAnsi="Cambria Math"/>
              </w:rPr>
              <m:t>Bn</m:t>
            </m:r>
          </m:sub>
        </m:sSub>
      </m:oMath>
      <w:r w:rsidRPr="00E81C15">
        <w:rPr>
          <w:lang w:val="it-IT"/>
        </w:rPr>
        <w:t xml:space="preserve">  [W/m^2], dipendente dall’angolo di incidenza </w:t>
      </w:r>
      <m:oMath>
        <m:r>
          <w:rPr>
            <w:rFonts w:ascii="Cambria Math" w:hAnsi="Cambria Math"/>
          </w:rPr>
          <m:t>θ</m:t>
        </m:r>
      </m:oMath>
      <w:r w:rsidRPr="00E81C15">
        <w:rPr>
          <w:lang w:val="it-IT"/>
        </w:rPr>
        <w:t xml:space="preserve"> [vedi pg. 100]:</w:t>
      </w:r>
    </w:p>
    <w:p w:rsidR="00975F4A" w:rsidRPr="00E81C15" w:rsidRDefault="00EA27F2"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r>
            <w:rPr>
              <w:rFonts w:ascii="Cambria Math" w:hAnsi="Cambria Math"/>
            </w:rPr>
            <m:t>Φ</m:t>
          </m:r>
          <m:r>
            <m:rPr>
              <m:sty m:val="p"/>
            </m:rPr>
            <w:rPr>
              <w:rFonts w:ascii="Cambria Math" w:hAnsi="Cambria Math"/>
              <w:lang w:val="it-IT"/>
            </w:rPr>
            <m:t>)</m:t>
          </m:r>
        </m:oMath>
      </m:oMathPara>
    </w:p>
    <w:p w:rsidR="00975F4A" w:rsidRPr="00E81C15" w:rsidRDefault="00EA27F2" w:rsidP="00470AD6">
      <w:pPr>
        <w:rPr>
          <w:rFonts w:eastAsiaTheme="minorEastAsia"/>
          <w:lang w:val="it-IT"/>
        </w:rPr>
      </w:pPr>
      <m:oMathPara>
        <m:oMath>
          <m:sSub>
            <m:sSubPr>
              <m:ctrlPr>
                <w:rPr>
                  <w:rFonts w:ascii="Cambria Math" w:hAnsi="Cambria Math"/>
                </w:rPr>
              </m:ctrlPr>
            </m:sSubPr>
            <m:e>
              <m:r>
                <w:rPr>
                  <w:rFonts w:ascii="Cambria Math" w:hAnsi="Cambria Math"/>
                </w:rPr>
                <m:t>G</m:t>
              </m:r>
            </m:e>
            <m:sub>
              <m:r>
                <w:rPr>
                  <w:rFonts w:ascii="Cambria Math" w:hAnsi="Cambria Math"/>
                </w:rPr>
                <m:t>Bt</m:t>
              </m:r>
            </m:sub>
          </m:sSub>
          <m:r>
            <m:rPr>
              <m:sty m:val="p"/>
            </m:rPr>
            <w:rPr>
              <w:rFonts w:ascii="Cambria Math" w:hAnsi="Cambria Math"/>
              <w:lang w:val="it-IT"/>
            </w:rPr>
            <m:t>=</m:t>
          </m:r>
          <m:sSub>
            <m:sSubPr>
              <m:ctrlPr>
                <w:rPr>
                  <w:rFonts w:ascii="Cambria Math" w:hAnsi="Cambria Math"/>
                </w:rPr>
              </m:ctrlPr>
            </m:sSubPr>
            <m:e>
              <m:r>
                <w:rPr>
                  <w:rFonts w:ascii="Cambria Math" w:hAnsi="Cambria Math"/>
                </w:rPr>
                <m:t>G</m:t>
              </m:r>
            </m:e>
            <m:sub>
              <m:r>
                <w:rPr>
                  <w:rFonts w:ascii="Cambria Math" w:hAnsi="Cambria Math"/>
                </w:rPr>
                <m:t>Bn</m:t>
              </m:r>
            </m:sub>
          </m:sSub>
          <m:r>
            <w:rPr>
              <w:rFonts w:ascii="Cambria Math" w:hAnsi="Cambria Math"/>
            </w:rPr>
            <m:t>cos</m:t>
          </m:r>
          <m:r>
            <m:rPr>
              <m:sty m:val="p"/>
            </m:rPr>
            <w:rPr>
              <w:rFonts w:ascii="Cambria Math" w:hAnsi="Cambria Math"/>
              <w:lang w:val="it-IT"/>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lang w:val="it-IT"/>
            </w:rPr>
            <m:t>)</m:t>
          </m:r>
        </m:oMath>
      </m:oMathPara>
    </w:p>
    <w:p w:rsidR="00975F4A" w:rsidRPr="00E81C15" w:rsidRDefault="00975F4A" w:rsidP="00470AD6">
      <w:pPr>
        <w:rPr>
          <w:lang w:val="it-IT"/>
        </w:rPr>
      </w:pPr>
    </w:p>
    <w:p w:rsidR="00975F4A" w:rsidRPr="00834C9C" w:rsidRDefault="00975F4A" w:rsidP="00470AD6">
      <w:pPr>
        <w:rPr>
          <w:lang w:val="it-IT"/>
        </w:rPr>
      </w:pPr>
      <w:r w:rsidRPr="00834C9C">
        <w:rPr>
          <w:lang w:val="it-IT"/>
        </w:rPr>
        <w:t xml:space="preserve">Il rapporto tra I coseni </w:t>
      </w:r>
      <w:r>
        <w:rPr>
          <w:lang w:val="it-IT"/>
        </w:rPr>
        <w:t xml:space="preserve">di tali </w:t>
      </w:r>
      <w:proofErr w:type="spellStart"/>
      <w:r>
        <w:rPr>
          <w:lang w:val="it-IT"/>
        </w:rPr>
        <w:t>radiaizoni</w:t>
      </w:r>
      <w:proofErr w:type="spellEnd"/>
      <w:r>
        <w:rPr>
          <w:lang w:val="it-IT"/>
        </w:rPr>
        <w:t xml:space="preserve"> </w:t>
      </w:r>
      <w:r w:rsidRPr="00834C9C">
        <w:rPr>
          <w:lang w:val="it-IT"/>
        </w:rPr>
        <w:t>degli a</w:t>
      </w:r>
      <w:r>
        <w:rPr>
          <w:lang w:val="it-IT"/>
        </w:rPr>
        <w:t xml:space="preserve">ngoli di incidenza e di Zenith permette di calcolare il </w:t>
      </w:r>
      <w:r>
        <w:rPr>
          <w:i/>
          <w:lang w:val="it-IT"/>
        </w:rPr>
        <w:t>fattore correttivo di inclinazione della radiazione del fascio</w:t>
      </w:r>
      <w:r w:rsidRPr="00834C9C">
        <w:rPr>
          <w:lang w:val="it-IT"/>
        </w:rPr>
        <w:t xml:space="preserve">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834C9C">
        <w:rPr>
          <w:lang w:val="it-IT"/>
        </w:rPr>
        <w:t xml:space="preserve"> </w:t>
      </w:r>
      <w:r>
        <w:rPr>
          <w:lang w:val="it-IT"/>
        </w:rPr>
        <w:t>[</w:t>
      </w:r>
      <w:proofErr w:type="spellStart"/>
      <w:r w:rsidRPr="00834C9C">
        <w:rPr>
          <w:lang w:val="it-IT"/>
        </w:rPr>
        <w:t>Eq</w:t>
      </w:r>
      <w:proofErr w:type="spellEnd"/>
      <w:r w:rsidRPr="00834C9C">
        <w:rPr>
          <w:lang w:val="it-IT"/>
        </w:rPr>
        <w:t xml:space="preserve"> 5</w:t>
      </w:r>
      <w:r>
        <w:rPr>
          <w:lang w:val="it-IT"/>
        </w:rPr>
        <w:t>]</w:t>
      </w:r>
      <w:r w:rsidRPr="00834C9C">
        <w:rPr>
          <w:lang w:val="it-IT"/>
        </w:rPr>
        <w:t>:</w:t>
      </w:r>
    </w:p>
    <w:p w:rsidR="00975F4A" w:rsidRDefault="00EA27F2" w:rsidP="00470AD6">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Bt</m:t>
                  </m:r>
                </m:sub>
              </m:sSub>
            </m:num>
            <m:den>
              <m:sSub>
                <m:sSubPr>
                  <m:ctrlPr>
                    <w:rPr>
                      <w:rFonts w:ascii="Cambria Math" w:hAnsi="Cambria Math"/>
                    </w:rPr>
                  </m:ctrlPr>
                </m:sSubPr>
                <m:e>
                  <m:r>
                    <w:rPr>
                      <w:rFonts w:ascii="Cambria Math" w:hAnsi="Cambria Math"/>
                    </w:rPr>
                    <m:t>G</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r>
                <w:rPr>
                  <w:rFonts w:ascii="Cambria Math" w:hAnsi="Cambria Math"/>
                </w:rPr>
                <m:t>cos</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r>
                    <m:rPr>
                      <m:sty m:val="p"/>
                    </m:rPr>
                    <w:rPr>
                      <w:rFonts w:ascii="Cambria Math" w:hAnsi="Cambria Math"/>
                      <w:lang w:val="it-IT"/>
                    </w:rPr>
                    <m:t>,</m:t>
                  </m:r>
                  <m:r>
                    <w:rPr>
                      <w:rFonts w:ascii="Cambria Math" w:hAnsi="Cambria Math"/>
                    </w:rPr>
                    <m:t>B</m:t>
                  </m:r>
                </m:sub>
              </m:sSub>
              <m:r>
                <m:rPr>
                  <m:sty m:val="p"/>
                </m:rPr>
                <w:rPr>
                  <w:rFonts w:ascii="Cambria Math" w:hAnsi="Cambria Math"/>
                </w:rPr>
                <m:t>)</m:t>
              </m:r>
            </m:num>
            <m:den>
              <m:r>
                <w:rPr>
                  <w:rFonts w:ascii="Cambria Math" w:hAnsi="Cambria Math"/>
                </w:rPr>
                <m:t>cos</m:t>
              </m:r>
              <m:r>
                <m:rPr>
                  <m:sty m:val="p"/>
                </m:rPr>
                <w:rPr>
                  <w:rFonts w:ascii="Cambria Math" w:hAnsi="Cambria Math"/>
                </w:rPr>
                <m:t>(</m:t>
              </m:r>
              <m:r>
                <w:rPr>
                  <w:rFonts w:ascii="Cambria Math" w:hAnsi="Cambria Math"/>
                </w:rPr>
                <m:t>Φ</m:t>
              </m:r>
              <m:r>
                <m:rPr>
                  <m:sty m:val="p"/>
                </m:rPr>
                <w:rPr>
                  <w:rFonts w:ascii="Cambria Math" w:hAnsi="Cambria Math"/>
                </w:rPr>
                <m:t>)</m:t>
              </m:r>
            </m:den>
          </m:f>
        </m:oMath>
      </m:oMathPara>
    </w:p>
    <w:p w:rsidR="00975F4A" w:rsidRDefault="00975F4A" w:rsidP="00470AD6">
      <w:pPr>
        <w:rPr>
          <w:lang w:val="it-IT"/>
        </w:rPr>
      </w:pPr>
    </w:p>
    <w:p w:rsidR="00975F4A" w:rsidRDefault="00975F4A" w:rsidP="00470AD6">
      <w:pPr>
        <w:rPr>
          <w:lang w:val="it-IT"/>
        </w:rPr>
      </w:pPr>
    </w:p>
    <w:p w:rsidR="00234765" w:rsidRPr="00734024" w:rsidRDefault="00B5109C" w:rsidP="00470AD6">
      <w:pPr>
        <w:rPr>
          <w:lang w:val="it-IT"/>
        </w:rPr>
      </w:pPr>
      <w:r>
        <w:rPr>
          <w:lang w:val="it-IT"/>
        </w:rPr>
        <w:t xml:space="preserve">La composizione dei fattori correttivi sopra calcolati permette di comporre la radiazione assorbita dal pannello ad una determinata ora del giorno h, in un determinato giorno dell’anno N luce </w:t>
      </w:r>
      <w:r w:rsidR="00234765" w:rsidRPr="00734024">
        <w:rPr>
          <w:lang w:val="it-IT"/>
        </w:rPr>
        <w:t>S</w:t>
      </w:r>
      <w:r>
        <w:rPr>
          <w:lang w:val="it-IT"/>
        </w:rPr>
        <w:t xml:space="preserve"> [</w:t>
      </w:r>
      <w:proofErr w:type="spellStart"/>
      <w:r w:rsidR="00234765" w:rsidRPr="00734024">
        <w:rPr>
          <w:lang w:val="it-IT"/>
        </w:rPr>
        <w:t>Eq</w:t>
      </w:r>
      <w:proofErr w:type="spellEnd"/>
      <w:r w:rsidR="00234765" w:rsidRPr="00734024">
        <w:rPr>
          <w:lang w:val="it-IT"/>
        </w:rPr>
        <w:t xml:space="preserve"> 12 (pag514)</w:t>
      </w:r>
      <w:r>
        <w:rPr>
          <w:lang w:val="it-IT"/>
        </w:rPr>
        <w:t>]</w:t>
      </w:r>
      <w:r w:rsidR="00234765" w:rsidRPr="00734024">
        <w:rPr>
          <w:lang w:val="it-IT"/>
        </w:rPr>
        <w:t>:</w:t>
      </w:r>
    </w:p>
    <w:p w:rsidR="00234765" w:rsidRDefault="00234765" w:rsidP="00470AD6">
      <m:oMathPara>
        <m:oMathParaPr>
          <m:jc m:val="center"/>
        </m:oMathParaPr>
        <m:oMath>
          <m:r>
            <w:rPr>
              <w:rFonts w:ascii="Cambria Math" w:hAnsi="Cambria Math"/>
            </w:rPr>
            <w:lastRenderedPageBreak/>
            <m:t>S</m:t>
          </m:r>
          <m:r>
            <m:rPr>
              <m:sty m:val="p"/>
            </m:rPr>
            <w:rPr>
              <w:rFonts w:ascii="Cambria Math" w:hAnsi="Cambria Math"/>
            </w:rPr>
            <m:t>=(</m:t>
          </m:r>
          <m:r>
            <w:rPr>
              <w:rFonts w:ascii="Cambria Math" w:hAnsi="Cambria Math"/>
            </w:rPr>
            <m:t>τα</m:t>
          </m:r>
          <m:sSub>
            <m:sSubPr>
              <m:ctrlPr>
                <w:rPr>
                  <w:rFonts w:ascii="Cambria Math" w:hAnsi="Cambria Math"/>
                </w:rPr>
              </m:ctrlPr>
            </m:sSubPr>
            <m:e>
              <m:r>
                <m:rPr>
                  <m:sty m:val="p"/>
                </m:rPr>
                <w:rPr>
                  <w:rFonts w:ascii="Cambria Math" w:hAnsi="Cambria Math"/>
                </w:rPr>
                <m:t>)</m:t>
              </m:r>
            </m:e>
            <m:sub>
              <m:r>
                <w:rPr>
                  <w:rFonts w:ascii="Cambria Math" w:hAnsi="Cambria Math"/>
                </w:rPr>
                <m:t>n</m:t>
              </m:r>
            </m:sub>
          </m:sSub>
          <m:r>
            <w:rPr>
              <w:rFonts w:ascii="Cambria Math" w:hAnsi="Cambria Math"/>
            </w:rPr>
            <m:t>M</m:t>
          </m:r>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θ</m:t>
                  </m:r>
                  <m:r>
                    <m:rPr>
                      <m:sty m:val="p"/>
                    </m:rPr>
                    <w:rPr>
                      <w:rFonts w:ascii="Cambria Math" w:hAnsi="Cambria Math"/>
                    </w:rPr>
                    <m:t>,</m:t>
                  </m:r>
                  <m:r>
                    <w:rPr>
                      <w:rFonts w:ascii="Cambria Math" w:hAnsi="Cambria Math"/>
                    </w:rPr>
                    <m:t>D</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1-cos⁡(</m:t>
                      </m:r>
                      <m:r>
                        <w:rPr>
                          <w:rFonts w:ascii="Cambria Math" w:hAnsi="Cambria Math"/>
                        </w:rPr>
                        <m:t>β</m:t>
                      </m:r>
                      <m:r>
                        <m:rPr>
                          <m:sty m:val="p"/>
                        </m:rPr>
                        <w:rPr>
                          <w:rFonts w:ascii="Cambria Math" w:hAnsi="Cambria Math"/>
                        </w:rPr>
                        <m:t>)</m:t>
                      </m:r>
                    </m:num>
                    <m:den>
                      <m:r>
                        <m:rPr>
                          <m:sty m:val="p"/>
                        </m:rPr>
                        <w:rPr>
                          <w:rFonts w:ascii="Cambria Math" w:hAnsi="Cambria Math"/>
                        </w:rPr>
                        <m:t>2</m:t>
                      </m:r>
                    </m:den>
                  </m:f>
                </m:e>
              </m:d>
            </m:e>
          </m:d>
        </m:oMath>
      </m:oMathPara>
    </w:p>
    <w:p w:rsidR="004732BD" w:rsidRDefault="004732BD" w:rsidP="00470AD6">
      <w:pPr>
        <w:rPr>
          <w:lang w:val="it-IT"/>
        </w:rPr>
      </w:pPr>
    </w:p>
    <w:p w:rsidR="004732BD" w:rsidRDefault="004732BD" w:rsidP="00470AD6">
      <w:pPr>
        <w:rPr>
          <w:lang w:val="it-IT"/>
        </w:rPr>
      </w:pPr>
    </w:p>
    <w:p w:rsidR="007660F1" w:rsidRDefault="007660F1" w:rsidP="00470AD6">
      <w:pPr>
        <w:rPr>
          <w:lang w:val="it-IT"/>
        </w:rPr>
      </w:pPr>
    </w:p>
    <w:p w:rsidR="006522F8" w:rsidRDefault="006522F8">
      <w:pPr>
        <w:spacing w:after="160" w:line="259" w:lineRule="auto"/>
        <w:jc w:val="left"/>
        <w:rPr>
          <w:lang w:val="it-IT"/>
        </w:rPr>
      </w:pPr>
      <w:r>
        <w:rPr>
          <w:lang w:val="it-IT"/>
        </w:rPr>
        <w:br w:type="page"/>
      </w:r>
    </w:p>
    <w:p w:rsidR="00853DC1" w:rsidRDefault="00FA282A" w:rsidP="00470AD6">
      <w:pPr>
        <w:rPr>
          <w:lang w:val="it-IT"/>
        </w:rPr>
      </w:pPr>
      <w:r>
        <w:rPr>
          <w:lang w:val="it-IT"/>
        </w:rPr>
        <w:lastRenderedPageBreak/>
        <w:t>Legenda</w:t>
      </w:r>
    </w:p>
    <w:p w:rsidR="00FA282A" w:rsidRDefault="00FA282A" w:rsidP="00470AD6">
      <w:pPr>
        <w:rPr>
          <w:lang w:val="it-IT"/>
        </w:rPr>
      </w:pPr>
    </w:p>
    <w:p w:rsidR="00FA282A" w:rsidRDefault="00FA282A" w:rsidP="00470AD6">
      <w:pPr>
        <w:rPr>
          <w:lang w:val="it-IT"/>
        </w:rPr>
      </w:pPr>
      <w:r>
        <w:rPr>
          <w:noProof/>
          <w:lang w:val="it-IT" w:eastAsia="it-IT"/>
        </w:rPr>
        <w:drawing>
          <wp:inline distT="0" distB="0" distL="0" distR="0" wp14:anchorId="6A4DE17A" wp14:editId="22C3E05D">
            <wp:extent cx="3975100" cy="2593975"/>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98" t="14631" r="11393" b="7752"/>
                    <a:stretch/>
                  </pic:blipFill>
                  <pic:spPr bwMode="auto">
                    <a:xfrm>
                      <a:off x="0" y="0"/>
                      <a:ext cx="3975100" cy="2593975"/>
                    </a:xfrm>
                    <a:prstGeom prst="rect">
                      <a:avLst/>
                    </a:prstGeom>
                    <a:ln>
                      <a:noFill/>
                    </a:ln>
                    <a:extLst>
                      <a:ext uri="{53640926-AAD7-44D8-BBD7-CCE9431645EC}">
                        <a14:shadowObscured xmlns:a14="http://schemas.microsoft.com/office/drawing/2010/main"/>
                      </a:ext>
                    </a:extLst>
                  </pic:spPr>
                </pic:pic>
              </a:graphicData>
            </a:graphic>
          </wp:inline>
        </w:drawing>
      </w:r>
    </w:p>
    <w:p w:rsidR="00FA282A" w:rsidRDefault="00FA282A" w:rsidP="00470AD6">
      <w:pPr>
        <w:rPr>
          <w:lang w:val="it-IT"/>
        </w:rPr>
      </w:pPr>
      <w:r>
        <w:rPr>
          <w:noProof/>
          <w:lang w:val="it-IT" w:eastAsia="it-IT"/>
        </w:rPr>
        <w:drawing>
          <wp:inline distT="0" distB="0" distL="0" distR="0" wp14:anchorId="789421AE" wp14:editId="0CC69D1F">
            <wp:extent cx="3575050" cy="2695575"/>
            <wp:effectExtent l="0" t="0" r="635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766" t="15485" r="17059" b="3857"/>
                    <a:stretch/>
                  </pic:blipFill>
                  <pic:spPr bwMode="auto">
                    <a:xfrm>
                      <a:off x="0" y="0"/>
                      <a:ext cx="3575050" cy="2695575"/>
                    </a:xfrm>
                    <a:prstGeom prst="rect">
                      <a:avLst/>
                    </a:prstGeom>
                    <a:ln>
                      <a:noFill/>
                    </a:ln>
                    <a:extLst>
                      <a:ext uri="{53640926-AAD7-44D8-BBD7-CCE9431645EC}">
                        <a14:shadowObscured xmlns:a14="http://schemas.microsoft.com/office/drawing/2010/main"/>
                      </a:ext>
                    </a:extLst>
                  </pic:spPr>
                </pic:pic>
              </a:graphicData>
            </a:graphic>
          </wp:inline>
        </w:drawing>
      </w:r>
    </w:p>
    <w:p w:rsidR="00FA282A" w:rsidRPr="00FA282A" w:rsidRDefault="00FA282A" w:rsidP="00470AD6">
      <w:pPr>
        <w:rPr>
          <w:lang w:val="it-IT"/>
        </w:rPr>
      </w:pPr>
      <w:r>
        <w:rPr>
          <w:noProof/>
          <w:lang w:val="it-IT" w:eastAsia="it-IT"/>
        </w:rPr>
        <w:drawing>
          <wp:inline distT="0" distB="0" distL="0" distR="0" wp14:anchorId="42AA1953" wp14:editId="040DD6C5">
            <wp:extent cx="2441575" cy="1054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26" t="11779" r="35977" b="56679"/>
                    <a:stretch/>
                  </pic:blipFill>
                  <pic:spPr bwMode="auto">
                    <a:xfrm>
                      <a:off x="0" y="0"/>
                      <a:ext cx="2441575" cy="1054100"/>
                    </a:xfrm>
                    <a:prstGeom prst="rect">
                      <a:avLst/>
                    </a:prstGeom>
                    <a:ln>
                      <a:noFill/>
                    </a:ln>
                    <a:extLst>
                      <a:ext uri="{53640926-AAD7-44D8-BBD7-CCE9431645EC}">
                        <a14:shadowObscured xmlns:a14="http://schemas.microsoft.com/office/drawing/2010/main"/>
                      </a:ext>
                    </a:extLst>
                  </pic:spPr>
                </pic:pic>
              </a:graphicData>
            </a:graphic>
          </wp:inline>
        </w:drawing>
      </w:r>
    </w:p>
    <w:sectPr w:rsidR="00FA282A" w:rsidRPr="00FA282A" w:rsidSect="002A0A4F">
      <w:pgSz w:w="11906" w:h="16838" w:code="9"/>
      <w:pgMar w:top="1440" w:right="1416" w:bottom="1440" w:left="1134"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7F2" w:rsidRDefault="00EA27F2" w:rsidP="00027C8F">
      <w:pPr>
        <w:spacing w:line="240" w:lineRule="auto"/>
      </w:pPr>
      <w:r>
        <w:separator/>
      </w:r>
    </w:p>
  </w:endnote>
  <w:endnote w:type="continuationSeparator" w:id="0">
    <w:p w:rsidR="00EA27F2" w:rsidRDefault="00EA27F2" w:rsidP="00027C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PSA88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7F2" w:rsidRDefault="00EA27F2" w:rsidP="00027C8F">
      <w:pPr>
        <w:spacing w:line="240" w:lineRule="auto"/>
      </w:pPr>
      <w:r>
        <w:separator/>
      </w:r>
    </w:p>
  </w:footnote>
  <w:footnote w:type="continuationSeparator" w:id="0">
    <w:p w:rsidR="00EA27F2" w:rsidRDefault="00EA27F2" w:rsidP="00027C8F">
      <w:pPr>
        <w:spacing w:line="240" w:lineRule="auto"/>
      </w:pPr>
      <w:r>
        <w:continuationSeparator/>
      </w:r>
    </w:p>
  </w:footnote>
  <w:footnote w:id="1">
    <w:p w:rsidR="00047F64" w:rsidRPr="00B261F0" w:rsidRDefault="00047F64" w:rsidP="00047F64">
      <w:pPr>
        <w:rPr>
          <w:highlight w:val="yellow"/>
          <w:lang w:val="it-IT"/>
        </w:rPr>
      </w:pPr>
      <w:r>
        <w:rPr>
          <w:rStyle w:val="Rimandonotaapidipagina"/>
        </w:rPr>
        <w:footnoteRef/>
      </w:r>
      <w:r w:rsidRPr="00047F64">
        <w:rPr>
          <w:lang w:val="it-IT"/>
        </w:rPr>
        <w:t xml:space="preserve"> </w:t>
      </w:r>
      <w:r w:rsidRPr="00B261F0">
        <w:rPr>
          <w:highlight w:val="yellow"/>
          <w:lang w:val="it-IT"/>
        </w:rPr>
        <w:t xml:space="preserve">Per </w:t>
      </w:r>
      <w:proofErr w:type="gramStart"/>
      <w:r w:rsidRPr="00B261F0">
        <w:rPr>
          <w:highlight w:val="yellow"/>
          <w:lang w:val="it-IT"/>
        </w:rPr>
        <w:t xml:space="preserve">la  </w:t>
      </w:r>
      <w:proofErr w:type="spellStart"/>
      <w:r w:rsidRPr="00B261F0">
        <w:rPr>
          <w:highlight w:val="yellow"/>
          <w:lang w:val="it-IT"/>
        </w:rPr>
        <w:t>conversion</w:t>
      </w:r>
      <w:proofErr w:type="spellEnd"/>
      <w:proofErr w:type="gramEnd"/>
      <w:r w:rsidRPr="00B261F0">
        <w:rPr>
          <w:highlight w:val="yellow"/>
          <w:lang w:val="it-IT"/>
        </w:rPr>
        <w:t xml:space="preserve"> in radianti bisogna tenerne conto in </w:t>
      </w:r>
      <w:proofErr w:type="spellStart"/>
      <w:r w:rsidRPr="00B261F0">
        <w:rPr>
          <w:highlight w:val="yellow"/>
          <w:lang w:val="it-IT"/>
        </w:rPr>
        <w:t>hss</w:t>
      </w:r>
      <w:proofErr w:type="spellEnd"/>
      <w:r w:rsidRPr="00B261F0">
        <w:rPr>
          <w:highlight w:val="yellow"/>
          <w:lang w:val="it-IT"/>
        </w:rPr>
        <w:t xml:space="preserve"> </w:t>
      </w:r>
      <w:proofErr w:type="spellStart"/>
      <w:r w:rsidRPr="00B261F0">
        <w:rPr>
          <w:highlight w:val="yellow"/>
          <w:lang w:val="it-IT"/>
        </w:rPr>
        <w:t>Pigreco</w:t>
      </w:r>
      <w:proofErr w:type="spellEnd"/>
      <w:r w:rsidRPr="00B261F0">
        <w:rPr>
          <w:highlight w:val="yellow"/>
          <w:lang w:val="it-IT"/>
        </w:rPr>
        <w:t xml:space="preserve"> /180 , e non riconvertirlo se si hanno già i radianti</w:t>
      </w:r>
    </w:p>
    <w:p w:rsidR="00047F64" w:rsidRPr="00B261F0" w:rsidRDefault="00047F64" w:rsidP="00047F64">
      <w:pPr>
        <w:rPr>
          <w:highlight w:val="yellow"/>
        </w:rPr>
      </w:pPr>
      <w:r w:rsidRPr="00B261F0">
        <w:rPr>
          <w:highlight w:val="yellow"/>
        </w:rPr>
        <w:t>=24 * 3600 *B6/PI.GRECO</w:t>
      </w:r>
      <w:proofErr w:type="gramStart"/>
      <w:r w:rsidRPr="00B261F0">
        <w:rPr>
          <w:highlight w:val="yellow"/>
        </w:rPr>
        <w:t>()*</w:t>
      </w:r>
      <w:proofErr w:type="gramEnd"/>
      <w:r w:rsidRPr="00B261F0">
        <w:rPr>
          <w:highlight w:val="yellow"/>
        </w:rPr>
        <w:t>(COS(B4)*COS(B12)*SEN(B10)+(B10)*SEN(B4)*SEN(B12))</w:t>
      </w:r>
    </w:p>
    <w:p w:rsidR="00047F64" w:rsidRDefault="00047F64" w:rsidP="00047F64">
      <w:pPr>
        <w:rPr>
          <w:lang w:val="it-IT"/>
        </w:rPr>
      </w:pPr>
      <w:r w:rsidRPr="00B261F0">
        <w:rPr>
          <w:highlight w:val="yellow"/>
          <w:lang w:val="it-IT"/>
        </w:rPr>
        <w:t xml:space="preserve">dove </w:t>
      </w:r>
      <m:oMath>
        <m:sSub>
          <m:sSubPr>
            <m:ctrlPr>
              <w:rPr>
                <w:rFonts w:ascii="Cambria Math" w:hAnsi="Cambria Math"/>
                <w:i/>
                <w:highlight w:val="yellow"/>
              </w:rPr>
            </m:ctrlPr>
          </m:sSubPr>
          <m:e>
            <m:r>
              <w:rPr>
                <w:rFonts w:ascii="Cambria Math" w:hAnsi="Cambria Math"/>
                <w:highlight w:val="yellow"/>
                <w:lang w:val="it-IT"/>
              </w:rPr>
              <m:t>h</m:t>
            </m:r>
          </m:e>
          <m:sub>
            <m:r>
              <w:rPr>
                <w:rFonts w:ascii="Cambria Math" w:hAnsi="Cambria Math"/>
                <w:highlight w:val="yellow"/>
              </w:rPr>
              <m:t>ss</m:t>
            </m:r>
          </m:sub>
        </m:sSub>
      </m:oMath>
      <w:r w:rsidRPr="00B261F0">
        <w:rPr>
          <w:highlight w:val="yellow"/>
          <w:lang w:val="it-IT"/>
        </w:rPr>
        <w:t xml:space="preserve"> è l’angolo orario corrispondente al tramonto.</w:t>
      </w:r>
    </w:p>
    <w:p w:rsidR="00047F64" w:rsidRPr="00047F64" w:rsidRDefault="00047F64">
      <w:pPr>
        <w:pStyle w:val="Testonotaapidipagina"/>
        <w:rPr>
          <w:lang w:val="it-IT"/>
        </w:rPr>
      </w:pPr>
    </w:p>
  </w:footnote>
  <w:footnote w:id="2">
    <w:p w:rsidR="007D6510" w:rsidRPr="00027C8F" w:rsidRDefault="007D6510">
      <w:pPr>
        <w:pStyle w:val="Testonotaapidipagina"/>
        <w:rPr>
          <w:lang w:val="it-IT"/>
        </w:rPr>
      </w:pPr>
      <w:r>
        <w:rPr>
          <w:rStyle w:val="Rimandonotaapidipagina"/>
        </w:rPr>
        <w:footnoteRef/>
      </w:r>
      <w:r w:rsidRPr="00027C8F">
        <w:rPr>
          <w:lang w:val="it-IT"/>
        </w:rPr>
        <w:t xml:space="preserve"> </w:t>
      </w:r>
      <w:r>
        <w:rPr>
          <w:lang w:val="it-IT"/>
        </w:rPr>
        <w:t>Si decide di ignorare la radiazione riflessa dal terreno, essendo la stessa una componente potenzialmente minore e dipendente dal materiale della superficie sulla quale poggia l’installazione (acqua, terreno, vegetazione, neve, sabbia…)</w:t>
      </w:r>
    </w:p>
  </w:footnote>
  <w:footnote w:id="3">
    <w:p w:rsidR="002C71E1" w:rsidRPr="002C71E1" w:rsidRDefault="002C71E1">
      <w:pPr>
        <w:pStyle w:val="Testonotaapidipagina"/>
        <w:rPr>
          <w:lang w:val="it-IT"/>
        </w:rPr>
      </w:pPr>
      <w:r>
        <w:rPr>
          <w:rStyle w:val="Rimandonotaapidipagina"/>
        </w:rPr>
        <w:footnoteRef/>
      </w:r>
      <w:r w:rsidRPr="002C71E1">
        <w:rPr>
          <w:lang w:val="it-IT"/>
        </w:rPr>
        <w:t xml:space="preserve"> </w:t>
      </w:r>
      <w:hyperlink r:id="rId1" w:history="1">
        <w:r w:rsidRPr="002C71E1">
          <w:rPr>
            <w:rStyle w:val="Collegamentoipertestuale"/>
            <w:lang w:val="it-IT"/>
          </w:rPr>
          <w:t>https://power.larc.nasa.gov/data-access-viewer/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73830"/>
    <w:multiLevelType w:val="hybridMultilevel"/>
    <w:tmpl w:val="6F825E30"/>
    <w:lvl w:ilvl="0" w:tplc="EF2C0E32">
      <w:start w:val="1"/>
      <w:numFmt w:val="decimal"/>
      <w:pStyle w:val="Tito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F5A01"/>
    <w:multiLevelType w:val="hybridMultilevel"/>
    <w:tmpl w:val="62FCF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ECA2A34"/>
    <w:multiLevelType w:val="hybridMultilevel"/>
    <w:tmpl w:val="AD8C6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82A"/>
    <w:rsid w:val="000155C9"/>
    <w:rsid w:val="00026B12"/>
    <w:rsid w:val="00027C8F"/>
    <w:rsid w:val="00047F64"/>
    <w:rsid w:val="000B4DBB"/>
    <w:rsid w:val="00127964"/>
    <w:rsid w:val="0015788C"/>
    <w:rsid w:val="00174C76"/>
    <w:rsid w:val="002066D2"/>
    <w:rsid w:val="002273EB"/>
    <w:rsid w:val="00233574"/>
    <w:rsid w:val="00234765"/>
    <w:rsid w:val="0029276D"/>
    <w:rsid w:val="002A0A4F"/>
    <w:rsid w:val="002C446E"/>
    <w:rsid w:val="002C71E1"/>
    <w:rsid w:val="00314157"/>
    <w:rsid w:val="003225E9"/>
    <w:rsid w:val="00323AF1"/>
    <w:rsid w:val="003C0364"/>
    <w:rsid w:val="00406E95"/>
    <w:rsid w:val="00465A82"/>
    <w:rsid w:val="00470AD6"/>
    <w:rsid w:val="004732BD"/>
    <w:rsid w:val="004A2EA8"/>
    <w:rsid w:val="0050619E"/>
    <w:rsid w:val="00512D32"/>
    <w:rsid w:val="00575512"/>
    <w:rsid w:val="005C6CE8"/>
    <w:rsid w:val="005F0190"/>
    <w:rsid w:val="005F5E94"/>
    <w:rsid w:val="006415F4"/>
    <w:rsid w:val="006522F8"/>
    <w:rsid w:val="00694F48"/>
    <w:rsid w:val="006A2D65"/>
    <w:rsid w:val="006A6B53"/>
    <w:rsid w:val="00704D2B"/>
    <w:rsid w:val="00734024"/>
    <w:rsid w:val="007660F1"/>
    <w:rsid w:val="007D6510"/>
    <w:rsid w:val="007F17A5"/>
    <w:rsid w:val="007F3897"/>
    <w:rsid w:val="00834C9C"/>
    <w:rsid w:val="00853DC1"/>
    <w:rsid w:val="008D1A9C"/>
    <w:rsid w:val="008F558E"/>
    <w:rsid w:val="00921215"/>
    <w:rsid w:val="00930102"/>
    <w:rsid w:val="00975F4A"/>
    <w:rsid w:val="009C61A0"/>
    <w:rsid w:val="009E5283"/>
    <w:rsid w:val="00A21A48"/>
    <w:rsid w:val="00A23ED6"/>
    <w:rsid w:val="00A36AAC"/>
    <w:rsid w:val="00A6373B"/>
    <w:rsid w:val="00B14762"/>
    <w:rsid w:val="00B21330"/>
    <w:rsid w:val="00B261F0"/>
    <w:rsid w:val="00B5109C"/>
    <w:rsid w:val="00B953C2"/>
    <w:rsid w:val="00BA36C9"/>
    <w:rsid w:val="00BD37B2"/>
    <w:rsid w:val="00C06211"/>
    <w:rsid w:val="00C91395"/>
    <w:rsid w:val="00CD6139"/>
    <w:rsid w:val="00CE5B2C"/>
    <w:rsid w:val="00D2574F"/>
    <w:rsid w:val="00D75D26"/>
    <w:rsid w:val="00D92B7C"/>
    <w:rsid w:val="00E15006"/>
    <w:rsid w:val="00E55E85"/>
    <w:rsid w:val="00E81C15"/>
    <w:rsid w:val="00EA27F2"/>
    <w:rsid w:val="00EB0FB8"/>
    <w:rsid w:val="00EB437A"/>
    <w:rsid w:val="00EC1C90"/>
    <w:rsid w:val="00EE4C30"/>
    <w:rsid w:val="00FA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B6410"/>
  <w15:docId w15:val="{4610A3ED-AA45-4D7D-BEFF-B561F8572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70AD6"/>
    <w:pPr>
      <w:spacing w:after="0" w:line="360" w:lineRule="auto"/>
      <w:jc w:val="both"/>
    </w:pPr>
    <w:rPr>
      <w:rFonts w:ascii="Times New Roman" w:hAnsi="Times New Roman"/>
      <w:sz w:val="24"/>
    </w:rPr>
  </w:style>
  <w:style w:type="paragraph" w:styleId="Titolo1">
    <w:name w:val="heading 1"/>
    <w:basedOn w:val="Normale"/>
    <w:next w:val="Normale"/>
    <w:link w:val="Titolo1Carattere"/>
    <w:autoRedefine/>
    <w:uiPriority w:val="9"/>
    <w:qFormat/>
    <w:rsid w:val="00470AD6"/>
    <w:pPr>
      <w:keepNext/>
      <w:keepLines/>
      <w:numPr>
        <w:numId w:val="3"/>
      </w:numPr>
      <w:spacing w:before="240"/>
      <w:ind w:left="360"/>
      <w:outlineLvl w:val="0"/>
    </w:pPr>
    <w:rPr>
      <w:rFonts w:eastAsiaTheme="majorEastAsia" w:cstheme="majorBidi"/>
      <w:color w:val="000000" w:themeColor="text1"/>
      <w:sz w:val="32"/>
      <w:szCs w:val="32"/>
    </w:rPr>
  </w:style>
  <w:style w:type="paragraph" w:styleId="Titolo2">
    <w:name w:val="heading 2"/>
    <w:basedOn w:val="Titolo1"/>
    <w:next w:val="Normale"/>
    <w:link w:val="Titolo2Carattere"/>
    <w:autoRedefine/>
    <w:uiPriority w:val="9"/>
    <w:unhideWhenUsed/>
    <w:qFormat/>
    <w:rsid w:val="002C71E1"/>
    <w:pPr>
      <w:numPr>
        <w:numId w:val="0"/>
      </w:numPr>
      <w:spacing w:before="40"/>
      <w:outlineLvl w:val="1"/>
    </w:pPr>
    <w:rPr>
      <w:b/>
      <w:sz w:val="24"/>
      <w:szCs w:val="26"/>
    </w:rPr>
  </w:style>
  <w:style w:type="paragraph" w:styleId="Titolo3">
    <w:name w:val="heading 3"/>
    <w:basedOn w:val="Normale"/>
    <w:next w:val="Normale"/>
    <w:link w:val="Titolo3Carattere"/>
    <w:uiPriority w:val="9"/>
    <w:unhideWhenUsed/>
    <w:qFormat/>
    <w:rsid w:val="00FA282A"/>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FA282A"/>
    <w:pPr>
      <w:spacing w:before="100" w:beforeAutospacing="1" w:after="100" w:afterAutospacing="1" w:line="240" w:lineRule="auto"/>
    </w:pPr>
    <w:rPr>
      <w:rFonts w:eastAsia="Times New Roman" w:cs="Times New Roman"/>
      <w:szCs w:val="24"/>
    </w:rPr>
  </w:style>
  <w:style w:type="character" w:customStyle="1" w:styleId="Titolo2Carattere">
    <w:name w:val="Titolo 2 Carattere"/>
    <w:basedOn w:val="Carpredefinitoparagrafo"/>
    <w:link w:val="Titolo2"/>
    <w:uiPriority w:val="9"/>
    <w:rsid w:val="002C71E1"/>
    <w:rPr>
      <w:rFonts w:ascii="Times New Roman" w:eastAsiaTheme="majorEastAsia" w:hAnsi="Times New Roman" w:cstheme="majorBidi"/>
      <w:b/>
      <w:color w:val="000000" w:themeColor="text1"/>
      <w:sz w:val="24"/>
      <w:szCs w:val="26"/>
    </w:rPr>
  </w:style>
  <w:style w:type="character" w:customStyle="1" w:styleId="Titolo3Carattere">
    <w:name w:val="Titolo 3 Carattere"/>
    <w:basedOn w:val="Carpredefinitoparagrafo"/>
    <w:link w:val="Titolo3"/>
    <w:uiPriority w:val="9"/>
    <w:rsid w:val="00FA282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470AD6"/>
    <w:rPr>
      <w:rFonts w:ascii="Times New Roman" w:eastAsiaTheme="majorEastAsia" w:hAnsi="Times New Roman" w:cstheme="majorBidi"/>
      <w:color w:val="000000" w:themeColor="text1"/>
      <w:sz w:val="32"/>
      <w:szCs w:val="32"/>
    </w:rPr>
  </w:style>
  <w:style w:type="paragraph" w:styleId="Testofumetto">
    <w:name w:val="Balloon Text"/>
    <w:basedOn w:val="Normale"/>
    <w:link w:val="TestofumettoCarattere"/>
    <w:uiPriority w:val="99"/>
    <w:semiHidden/>
    <w:unhideWhenUsed/>
    <w:rsid w:val="00FA282A"/>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A282A"/>
    <w:rPr>
      <w:rFonts w:ascii="Segoe UI" w:hAnsi="Segoe UI" w:cs="Segoe UI"/>
      <w:sz w:val="18"/>
      <w:szCs w:val="18"/>
    </w:rPr>
  </w:style>
  <w:style w:type="paragraph" w:styleId="Corpotesto">
    <w:name w:val="Body Text"/>
    <w:basedOn w:val="Normale"/>
    <w:link w:val="CorpotestoCarattere"/>
    <w:qFormat/>
    <w:rsid w:val="00734024"/>
    <w:pPr>
      <w:spacing w:before="180" w:after="180" w:line="240" w:lineRule="auto"/>
    </w:pPr>
    <w:rPr>
      <w:szCs w:val="24"/>
    </w:rPr>
  </w:style>
  <w:style w:type="character" w:customStyle="1" w:styleId="CorpotestoCarattere">
    <w:name w:val="Corpo testo Carattere"/>
    <w:basedOn w:val="Carpredefinitoparagrafo"/>
    <w:link w:val="Corpotesto"/>
    <w:rsid w:val="00734024"/>
    <w:rPr>
      <w:sz w:val="24"/>
      <w:szCs w:val="24"/>
    </w:rPr>
  </w:style>
  <w:style w:type="paragraph" w:customStyle="1" w:styleId="FirstParagraph">
    <w:name w:val="First Paragraph"/>
    <w:basedOn w:val="Corpotesto"/>
    <w:next w:val="Corpotesto"/>
    <w:qFormat/>
    <w:rsid w:val="00734024"/>
  </w:style>
  <w:style w:type="paragraph" w:styleId="Testonotaapidipagina">
    <w:name w:val="footnote text"/>
    <w:basedOn w:val="Normale"/>
    <w:link w:val="TestonotaapidipaginaCarattere"/>
    <w:uiPriority w:val="99"/>
    <w:semiHidden/>
    <w:unhideWhenUsed/>
    <w:rsid w:val="00027C8F"/>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27C8F"/>
    <w:rPr>
      <w:sz w:val="20"/>
      <w:szCs w:val="20"/>
    </w:rPr>
  </w:style>
  <w:style w:type="character" w:styleId="Rimandonotaapidipagina">
    <w:name w:val="footnote reference"/>
    <w:basedOn w:val="Carpredefinitoparagrafo"/>
    <w:uiPriority w:val="99"/>
    <w:semiHidden/>
    <w:unhideWhenUsed/>
    <w:rsid w:val="00027C8F"/>
    <w:rPr>
      <w:vertAlign w:val="superscript"/>
    </w:rPr>
  </w:style>
  <w:style w:type="character" w:styleId="Collegamentoipertestuale">
    <w:name w:val="Hyperlink"/>
    <w:basedOn w:val="Carpredefinitoparagrafo"/>
    <w:uiPriority w:val="99"/>
    <w:semiHidden/>
    <w:unhideWhenUsed/>
    <w:rsid w:val="00E15006"/>
    <w:rPr>
      <w:color w:val="0000FF"/>
      <w:u w:val="single"/>
    </w:rPr>
  </w:style>
  <w:style w:type="character" w:styleId="Testosegnaposto">
    <w:name w:val="Placeholder Text"/>
    <w:basedOn w:val="Carpredefinitoparagrafo"/>
    <w:uiPriority w:val="99"/>
    <w:semiHidden/>
    <w:rsid w:val="00E55E85"/>
    <w:rPr>
      <w:color w:val="808080"/>
    </w:rPr>
  </w:style>
  <w:style w:type="character" w:styleId="Rimandocommento">
    <w:name w:val="annotation reference"/>
    <w:basedOn w:val="Carpredefinitoparagrafo"/>
    <w:uiPriority w:val="99"/>
    <w:semiHidden/>
    <w:unhideWhenUsed/>
    <w:rsid w:val="002C71E1"/>
    <w:rPr>
      <w:sz w:val="16"/>
      <w:szCs w:val="16"/>
    </w:rPr>
  </w:style>
  <w:style w:type="paragraph" w:styleId="Testocommento">
    <w:name w:val="annotation text"/>
    <w:basedOn w:val="Normale"/>
    <w:link w:val="TestocommentoCarattere"/>
    <w:uiPriority w:val="99"/>
    <w:semiHidden/>
    <w:unhideWhenUsed/>
    <w:rsid w:val="002C71E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71E1"/>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2C71E1"/>
    <w:rPr>
      <w:b/>
      <w:bCs/>
    </w:rPr>
  </w:style>
  <w:style w:type="character" w:customStyle="1" w:styleId="SoggettocommentoCarattere">
    <w:name w:val="Soggetto commento Carattere"/>
    <w:basedOn w:val="TestocommentoCarattere"/>
    <w:link w:val="Soggettocommento"/>
    <w:uiPriority w:val="99"/>
    <w:semiHidden/>
    <w:rsid w:val="002C71E1"/>
    <w:rPr>
      <w:rFonts w:ascii="Times New Roman" w:hAnsi="Times New Roman"/>
      <w:b/>
      <w:bCs/>
      <w:sz w:val="20"/>
      <w:szCs w:val="20"/>
    </w:rPr>
  </w:style>
  <w:style w:type="paragraph" w:styleId="Didascalia">
    <w:name w:val="caption"/>
    <w:basedOn w:val="Normale"/>
    <w:next w:val="Normale"/>
    <w:uiPriority w:val="35"/>
    <w:unhideWhenUsed/>
    <w:qFormat/>
    <w:rsid w:val="009E52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2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power.larc.nasa.gov/data-access-view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mg\C++\repos\pv-creativity\doc\simulazion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Differenza tra insolazione totale giornaliera  stimata e rilevata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v>H_o Calcolato</c:v>
          </c:tx>
          <c:spPr>
            <a:ln w="22225" cap="rnd" cmpd="sng" algn="ctr">
              <a:solidFill>
                <a:schemeClr val="accent1"/>
              </a:solidFill>
              <a:round/>
            </a:ln>
            <a:effectLst/>
          </c:spPr>
          <c:marker>
            <c:symbol val="none"/>
          </c:marker>
          <c:cat>
            <c:numRef>
              <c:f>'H_o nostra'!$C$10:$C$374</c:f>
              <c:numCache>
                <c:formatCode>General</c:formatCode>
                <c:ptCount val="3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numCache>
            </c:numRef>
          </c:cat>
          <c:val>
            <c:numRef>
              <c:f>'H_o nostra'!$J$10:$J$374</c:f>
              <c:numCache>
                <c:formatCode>General</c:formatCode>
                <c:ptCount val="365"/>
                <c:pt idx="0">
                  <c:v>5.12</c:v>
                </c:pt>
                <c:pt idx="1">
                  <c:v>5.2</c:v>
                </c:pt>
                <c:pt idx="2">
                  <c:v>5.28</c:v>
                </c:pt>
                <c:pt idx="3">
                  <c:v>5.38</c:v>
                </c:pt>
                <c:pt idx="4">
                  <c:v>5.48</c:v>
                </c:pt>
                <c:pt idx="5">
                  <c:v>5.58</c:v>
                </c:pt>
                <c:pt idx="6">
                  <c:v>5.69</c:v>
                </c:pt>
                <c:pt idx="7">
                  <c:v>5.81</c:v>
                </c:pt>
                <c:pt idx="8">
                  <c:v>5.94</c:v>
                </c:pt>
                <c:pt idx="9">
                  <c:v>6.07</c:v>
                </c:pt>
                <c:pt idx="10">
                  <c:v>6.21</c:v>
                </c:pt>
                <c:pt idx="11">
                  <c:v>6.35</c:v>
                </c:pt>
                <c:pt idx="12">
                  <c:v>6.5</c:v>
                </c:pt>
                <c:pt idx="13">
                  <c:v>6.66</c:v>
                </c:pt>
                <c:pt idx="14">
                  <c:v>6.82</c:v>
                </c:pt>
                <c:pt idx="15">
                  <c:v>6.99</c:v>
                </c:pt>
                <c:pt idx="16">
                  <c:v>7.16</c:v>
                </c:pt>
                <c:pt idx="17">
                  <c:v>7.34</c:v>
                </c:pt>
                <c:pt idx="18">
                  <c:v>7.53</c:v>
                </c:pt>
                <c:pt idx="19">
                  <c:v>7.72</c:v>
                </c:pt>
                <c:pt idx="20">
                  <c:v>7.92</c:v>
                </c:pt>
                <c:pt idx="21">
                  <c:v>8.1199999999999992</c:v>
                </c:pt>
                <c:pt idx="22">
                  <c:v>8.33</c:v>
                </c:pt>
                <c:pt idx="23">
                  <c:v>8.5399999999999991</c:v>
                </c:pt>
                <c:pt idx="24">
                  <c:v>8.76</c:v>
                </c:pt>
                <c:pt idx="25">
                  <c:v>8.99</c:v>
                </c:pt>
                <c:pt idx="26">
                  <c:v>9.2200000000000006</c:v>
                </c:pt>
                <c:pt idx="27">
                  <c:v>9.4499999999999993</c:v>
                </c:pt>
                <c:pt idx="28">
                  <c:v>9.69</c:v>
                </c:pt>
                <c:pt idx="29">
                  <c:v>9.94</c:v>
                </c:pt>
                <c:pt idx="30">
                  <c:v>10.19</c:v>
                </c:pt>
                <c:pt idx="31">
                  <c:v>10.44</c:v>
                </c:pt>
                <c:pt idx="32">
                  <c:v>10.7</c:v>
                </c:pt>
                <c:pt idx="33">
                  <c:v>10.96</c:v>
                </c:pt>
                <c:pt idx="34">
                  <c:v>11.23</c:v>
                </c:pt>
                <c:pt idx="35">
                  <c:v>11.5</c:v>
                </c:pt>
                <c:pt idx="36">
                  <c:v>11.77</c:v>
                </c:pt>
                <c:pt idx="37">
                  <c:v>12.05</c:v>
                </c:pt>
                <c:pt idx="38">
                  <c:v>12.34</c:v>
                </c:pt>
                <c:pt idx="39">
                  <c:v>12.62</c:v>
                </c:pt>
                <c:pt idx="40">
                  <c:v>12.92</c:v>
                </c:pt>
                <c:pt idx="41">
                  <c:v>13.21</c:v>
                </c:pt>
                <c:pt idx="42">
                  <c:v>13.51</c:v>
                </c:pt>
                <c:pt idx="43">
                  <c:v>13.81</c:v>
                </c:pt>
                <c:pt idx="44">
                  <c:v>14.11</c:v>
                </c:pt>
                <c:pt idx="45">
                  <c:v>14.42</c:v>
                </c:pt>
                <c:pt idx="46">
                  <c:v>14.73</c:v>
                </c:pt>
                <c:pt idx="47">
                  <c:v>15.04</c:v>
                </c:pt>
                <c:pt idx="48">
                  <c:v>15.36</c:v>
                </c:pt>
                <c:pt idx="49">
                  <c:v>15.68</c:v>
                </c:pt>
                <c:pt idx="50">
                  <c:v>16</c:v>
                </c:pt>
                <c:pt idx="51">
                  <c:v>16.32</c:v>
                </c:pt>
                <c:pt idx="52">
                  <c:v>16.64</c:v>
                </c:pt>
                <c:pt idx="53">
                  <c:v>16.97</c:v>
                </c:pt>
                <c:pt idx="54">
                  <c:v>17.3</c:v>
                </c:pt>
                <c:pt idx="55">
                  <c:v>17.63</c:v>
                </c:pt>
                <c:pt idx="56">
                  <c:v>17.96</c:v>
                </c:pt>
                <c:pt idx="57">
                  <c:v>18.29</c:v>
                </c:pt>
                <c:pt idx="58">
                  <c:v>18.63</c:v>
                </c:pt>
                <c:pt idx="59">
                  <c:v>18.96</c:v>
                </c:pt>
                <c:pt idx="60">
                  <c:v>19.3</c:v>
                </c:pt>
                <c:pt idx="61">
                  <c:v>19.64</c:v>
                </c:pt>
                <c:pt idx="62">
                  <c:v>19.98</c:v>
                </c:pt>
                <c:pt idx="63">
                  <c:v>20.309999999999999</c:v>
                </c:pt>
                <c:pt idx="64">
                  <c:v>20.65</c:v>
                </c:pt>
                <c:pt idx="65">
                  <c:v>20.99</c:v>
                </c:pt>
                <c:pt idx="66">
                  <c:v>21.33</c:v>
                </c:pt>
                <c:pt idx="67">
                  <c:v>21.67</c:v>
                </c:pt>
                <c:pt idx="68">
                  <c:v>22.01</c:v>
                </c:pt>
                <c:pt idx="69">
                  <c:v>22.35</c:v>
                </c:pt>
                <c:pt idx="70">
                  <c:v>22.69</c:v>
                </c:pt>
                <c:pt idx="71">
                  <c:v>23.03</c:v>
                </c:pt>
                <c:pt idx="72">
                  <c:v>23.37</c:v>
                </c:pt>
                <c:pt idx="73">
                  <c:v>23.7</c:v>
                </c:pt>
                <c:pt idx="74">
                  <c:v>24.04</c:v>
                </c:pt>
                <c:pt idx="75">
                  <c:v>24.37</c:v>
                </c:pt>
                <c:pt idx="76">
                  <c:v>24.71</c:v>
                </c:pt>
                <c:pt idx="77">
                  <c:v>25.04</c:v>
                </c:pt>
                <c:pt idx="78">
                  <c:v>25.37</c:v>
                </c:pt>
                <c:pt idx="79">
                  <c:v>25.7</c:v>
                </c:pt>
                <c:pt idx="80">
                  <c:v>26.03</c:v>
                </c:pt>
                <c:pt idx="81">
                  <c:v>26.36</c:v>
                </c:pt>
                <c:pt idx="82">
                  <c:v>26.68</c:v>
                </c:pt>
                <c:pt idx="83">
                  <c:v>27.01</c:v>
                </c:pt>
                <c:pt idx="84">
                  <c:v>27.33</c:v>
                </c:pt>
                <c:pt idx="85">
                  <c:v>27.64</c:v>
                </c:pt>
                <c:pt idx="86">
                  <c:v>27.96</c:v>
                </c:pt>
                <c:pt idx="87">
                  <c:v>28.28</c:v>
                </c:pt>
                <c:pt idx="88">
                  <c:v>28.59</c:v>
                </c:pt>
                <c:pt idx="89">
                  <c:v>28.9</c:v>
                </c:pt>
                <c:pt idx="90">
                  <c:v>29.2</c:v>
                </c:pt>
                <c:pt idx="91">
                  <c:v>29.51</c:v>
                </c:pt>
                <c:pt idx="92">
                  <c:v>29.81</c:v>
                </c:pt>
                <c:pt idx="93">
                  <c:v>30.1</c:v>
                </c:pt>
                <c:pt idx="94">
                  <c:v>30.4</c:v>
                </c:pt>
                <c:pt idx="95">
                  <c:v>30.69</c:v>
                </c:pt>
                <c:pt idx="96">
                  <c:v>30.98</c:v>
                </c:pt>
                <c:pt idx="97">
                  <c:v>31.27</c:v>
                </c:pt>
                <c:pt idx="98">
                  <c:v>31.55</c:v>
                </c:pt>
                <c:pt idx="99">
                  <c:v>31.83</c:v>
                </c:pt>
                <c:pt idx="100">
                  <c:v>32.1</c:v>
                </c:pt>
                <c:pt idx="101">
                  <c:v>32.369999999999997</c:v>
                </c:pt>
                <c:pt idx="102">
                  <c:v>32.64</c:v>
                </c:pt>
                <c:pt idx="103">
                  <c:v>32.909999999999997</c:v>
                </c:pt>
                <c:pt idx="104">
                  <c:v>33.17</c:v>
                </c:pt>
                <c:pt idx="105">
                  <c:v>33.43</c:v>
                </c:pt>
                <c:pt idx="106">
                  <c:v>33.68</c:v>
                </c:pt>
                <c:pt idx="107">
                  <c:v>33.93</c:v>
                </c:pt>
                <c:pt idx="108">
                  <c:v>34.18</c:v>
                </c:pt>
                <c:pt idx="109">
                  <c:v>34.42</c:v>
                </c:pt>
                <c:pt idx="110">
                  <c:v>34.659999999999997</c:v>
                </c:pt>
                <c:pt idx="111">
                  <c:v>34.89</c:v>
                </c:pt>
                <c:pt idx="112">
                  <c:v>35.119999999999997</c:v>
                </c:pt>
                <c:pt idx="113">
                  <c:v>35.35</c:v>
                </c:pt>
                <c:pt idx="114">
                  <c:v>35.57</c:v>
                </c:pt>
                <c:pt idx="115">
                  <c:v>35.79</c:v>
                </c:pt>
                <c:pt idx="116">
                  <c:v>36</c:v>
                </c:pt>
                <c:pt idx="117">
                  <c:v>36.21</c:v>
                </c:pt>
                <c:pt idx="118">
                  <c:v>36.42</c:v>
                </c:pt>
                <c:pt idx="119">
                  <c:v>36.619999999999997</c:v>
                </c:pt>
                <c:pt idx="120">
                  <c:v>36.82</c:v>
                </c:pt>
                <c:pt idx="121">
                  <c:v>37.01</c:v>
                </c:pt>
                <c:pt idx="122">
                  <c:v>37.200000000000003</c:v>
                </c:pt>
                <c:pt idx="123">
                  <c:v>37.380000000000003</c:v>
                </c:pt>
                <c:pt idx="124">
                  <c:v>37.57</c:v>
                </c:pt>
                <c:pt idx="125">
                  <c:v>37.74</c:v>
                </c:pt>
                <c:pt idx="126">
                  <c:v>37.909999999999997</c:v>
                </c:pt>
                <c:pt idx="127">
                  <c:v>38.08</c:v>
                </c:pt>
                <c:pt idx="128">
                  <c:v>38.25</c:v>
                </c:pt>
                <c:pt idx="129">
                  <c:v>38.409999999999997</c:v>
                </c:pt>
                <c:pt idx="130">
                  <c:v>38.56</c:v>
                </c:pt>
                <c:pt idx="131">
                  <c:v>38.71</c:v>
                </c:pt>
                <c:pt idx="132">
                  <c:v>38.86</c:v>
                </c:pt>
                <c:pt idx="133">
                  <c:v>39.01</c:v>
                </c:pt>
                <c:pt idx="134">
                  <c:v>39.14</c:v>
                </c:pt>
                <c:pt idx="135">
                  <c:v>39.28</c:v>
                </c:pt>
                <c:pt idx="136">
                  <c:v>39.409999999999997</c:v>
                </c:pt>
                <c:pt idx="137">
                  <c:v>39.54</c:v>
                </c:pt>
                <c:pt idx="138">
                  <c:v>39.659999999999997</c:v>
                </c:pt>
                <c:pt idx="139">
                  <c:v>39.78</c:v>
                </c:pt>
                <c:pt idx="140">
                  <c:v>39.9</c:v>
                </c:pt>
                <c:pt idx="141">
                  <c:v>40.01</c:v>
                </c:pt>
                <c:pt idx="142">
                  <c:v>40.11</c:v>
                </c:pt>
                <c:pt idx="143">
                  <c:v>40.22</c:v>
                </c:pt>
                <c:pt idx="144">
                  <c:v>40.32</c:v>
                </c:pt>
                <c:pt idx="145">
                  <c:v>40.409999999999997</c:v>
                </c:pt>
                <c:pt idx="146">
                  <c:v>40.5</c:v>
                </c:pt>
                <c:pt idx="147">
                  <c:v>40.590000000000003</c:v>
                </c:pt>
                <c:pt idx="148">
                  <c:v>40.67</c:v>
                </c:pt>
                <c:pt idx="149">
                  <c:v>40.75</c:v>
                </c:pt>
                <c:pt idx="150">
                  <c:v>40.83</c:v>
                </c:pt>
                <c:pt idx="151">
                  <c:v>40.9</c:v>
                </c:pt>
                <c:pt idx="152">
                  <c:v>40.97</c:v>
                </c:pt>
                <c:pt idx="153">
                  <c:v>41.03</c:v>
                </c:pt>
                <c:pt idx="154">
                  <c:v>41.09</c:v>
                </c:pt>
                <c:pt idx="155">
                  <c:v>41.15</c:v>
                </c:pt>
                <c:pt idx="156">
                  <c:v>41.2</c:v>
                </c:pt>
                <c:pt idx="157">
                  <c:v>41.25</c:v>
                </c:pt>
                <c:pt idx="158">
                  <c:v>41.3</c:v>
                </c:pt>
                <c:pt idx="159">
                  <c:v>41.34</c:v>
                </c:pt>
                <c:pt idx="160">
                  <c:v>41.38</c:v>
                </c:pt>
                <c:pt idx="161">
                  <c:v>41.41</c:v>
                </c:pt>
                <c:pt idx="162">
                  <c:v>41.44</c:v>
                </c:pt>
                <c:pt idx="163">
                  <c:v>41.47</c:v>
                </c:pt>
                <c:pt idx="164">
                  <c:v>41.49</c:v>
                </c:pt>
                <c:pt idx="165">
                  <c:v>41.51</c:v>
                </c:pt>
                <c:pt idx="166">
                  <c:v>41.53</c:v>
                </c:pt>
                <c:pt idx="167">
                  <c:v>41.54</c:v>
                </c:pt>
                <c:pt idx="168">
                  <c:v>41.55</c:v>
                </c:pt>
                <c:pt idx="169">
                  <c:v>41.56</c:v>
                </c:pt>
                <c:pt idx="170">
                  <c:v>41.56</c:v>
                </c:pt>
                <c:pt idx="171">
                  <c:v>41.56</c:v>
                </c:pt>
                <c:pt idx="172">
                  <c:v>41.55</c:v>
                </c:pt>
                <c:pt idx="173">
                  <c:v>41.54</c:v>
                </c:pt>
                <c:pt idx="174">
                  <c:v>41.53</c:v>
                </c:pt>
                <c:pt idx="175">
                  <c:v>41.51</c:v>
                </c:pt>
                <c:pt idx="176">
                  <c:v>41.49</c:v>
                </c:pt>
                <c:pt idx="177">
                  <c:v>41.47</c:v>
                </c:pt>
                <c:pt idx="178">
                  <c:v>41.44</c:v>
                </c:pt>
                <c:pt idx="179">
                  <c:v>41.41</c:v>
                </c:pt>
                <c:pt idx="180">
                  <c:v>41.38</c:v>
                </c:pt>
                <c:pt idx="181">
                  <c:v>41.34</c:v>
                </c:pt>
                <c:pt idx="182">
                  <c:v>41.3</c:v>
                </c:pt>
                <c:pt idx="183">
                  <c:v>41.26</c:v>
                </c:pt>
                <c:pt idx="184">
                  <c:v>41.21</c:v>
                </c:pt>
                <c:pt idx="185">
                  <c:v>41.16</c:v>
                </c:pt>
                <c:pt idx="186">
                  <c:v>41.1</c:v>
                </c:pt>
                <c:pt idx="187">
                  <c:v>41.04</c:v>
                </c:pt>
                <c:pt idx="188">
                  <c:v>40.98</c:v>
                </c:pt>
                <c:pt idx="189">
                  <c:v>40.909999999999997</c:v>
                </c:pt>
                <c:pt idx="190">
                  <c:v>40.840000000000003</c:v>
                </c:pt>
                <c:pt idx="191">
                  <c:v>40.770000000000003</c:v>
                </c:pt>
                <c:pt idx="192">
                  <c:v>40.69</c:v>
                </c:pt>
                <c:pt idx="193">
                  <c:v>40.61</c:v>
                </c:pt>
                <c:pt idx="194">
                  <c:v>40.53</c:v>
                </c:pt>
                <c:pt idx="195">
                  <c:v>40.44</c:v>
                </c:pt>
                <c:pt idx="196">
                  <c:v>40.35</c:v>
                </c:pt>
                <c:pt idx="197">
                  <c:v>40.25</c:v>
                </c:pt>
                <c:pt idx="198">
                  <c:v>40.15</c:v>
                </c:pt>
                <c:pt idx="199">
                  <c:v>40.049999999999997</c:v>
                </c:pt>
                <c:pt idx="200">
                  <c:v>39.94</c:v>
                </c:pt>
                <c:pt idx="201">
                  <c:v>39.83</c:v>
                </c:pt>
                <c:pt idx="202">
                  <c:v>39.71</c:v>
                </c:pt>
                <c:pt idx="203">
                  <c:v>39.590000000000003</c:v>
                </c:pt>
                <c:pt idx="204">
                  <c:v>39.47</c:v>
                </c:pt>
                <c:pt idx="205">
                  <c:v>39.340000000000003</c:v>
                </c:pt>
                <c:pt idx="206">
                  <c:v>39.21</c:v>
                </c:pt>
                <c:pt idx="207">
                  <c:v>39.08</c:v>
                </c:pt>
                <c:pt idx="208">
                  <c:v>38.94</c:v>
                </c:pt>
                <c:pt idx="209">
                  <c:v>38.799999999999997</c:v>
                </c:pt>
                <c:pt idx="210">
                  <c:v>38.65</c:v>
                </c:pt>
                <c:pt idx="211">
                  <c:v>38.5</c:v>
                </c:pt>
                <c:pt idx="212">
                  <c:v>38.340000000000003</c:v>
                </c:pt>
                <c:pt idx="213">
                  <c:v>38.19</c:v>
                </c:pt>
                <c:pt idx="214">
                  <c:v>38.020000000000003</c:v>
                </c:pt>
                <c:pt idx="215">
                  <c:v>37.86</c:v>
                </c:pt>
                <c:pt idx="216">
                  <c:v>37.69</c:v>
                </c:pt>
                <c:pt idx="217">
                  <c:v>37.51</c:v>
                </c:pt>
                <c:pt idx="218">
                  <c:v>37.33</c:v>
                </c:pt>
                <c:pt idx="219">
                  <c:v>37.15</c:v>
                </c:pt>
                <c:pt idx="220">
                  <c:v>36.97</c:v>
                </c:pt>
                <c:pt idx="221">
                  <c:v>36.770000000000003</c:v>
                </c:pt>
                <c:pt idx="222">
                  <c:v>36.58</c:v>
                </c:pt>
                <c:pt idx="223">
                  <c:v>36.380000000000003</c:v>
                </c:pt>
                <c:pt idx="224">
                  <c:v>36.18</c:v>
                </c:pt>
                <c:pt idx="225">
                  <c:v>35.97</c:v>
                </c:pt>
                <c:pt idx="226">
                  <c:v>35.76</c:v>
                </c:pt>
                <c:pt idx="227">
                  <c:v>35.549999999999997</c:v>
                </c:pt>
                <c:pt idx="228">
                  <c:v>35.33</c:v>
                </c:pt>
                <c:pt idx="229">
                  <c:v>35.11</c:v>
                </c:pt>
                <c:pt idx="230">
                  <c:v>34.880000000000003</c:v>
                </c:pt>
                <c:pt idx="231">
                  <c:v>34.65</c:v>
                </c:pt>
                <c:pt idx="232">
                  <c:v>34.42</c:v>
                </c:pt>
                <c:pt idx="233">
                  <c:v>34.18</c:v>
                </c:pt>
                <c:pt idx="234">
                  <c:v>33.94</c:v>
                </c:pt>
                <c:pt idx="235">
                  <c:v>33.700000000000003</c:v>
                </c:pt>
                <c:pt idx="236">
                  <c:v>33.450000000000003</c:v>
                </c:pt>
                <c:pt idx="237">
                  <c:v>33.200000000000003</c:v>
                </c:pt>
                <c:pt idx="238">
                  <c:v>32.94</c:v>
                </c:pt>
                <c:pt idx="239">
                  <c:v>32.68</c:v>
                </c:pt>
                <c:pt idx="240">
                  <c:v>32.42</c:v>
                </c:pt>
                <c:pt idx="241">
                  <c:v>32.159999999999997</c:v>
                </c:pt>
                <c:pt idx="242">
                  <c:v>31.89</c:v>
                </c:pt>
                <c:pt idx="243">
                  <c:v>31.61</c:v>
                </c:pt>
                <c:pt idx="244">
                  <c:v>31.34</c:v>
                </c:pt>
                <c:pt idx="245">
                  <c:v>31.06</c:v>
                </c:pt>
                <c:pt idx="246">
                  <c:v>30.78</c:v>
                </c:pt>
                <c:pt idx="247">
                  <c:v>30.49</c:v>
                </c:pt>
                <c:pt idx="248">
                  <c:v>30.2</c:v>
                </c:pt>
                <c:pt idx="249">
                  <c:v>29.91</c:v>
                </c:pt>
                <c:pt idx="250">
                  <c:v>29.62</c:v>
                </c:pt>
                <c:pt idx="251">
                  <c:v>29.32</c:v>
                </c:pt>
                <c:pt idx="252">
                  <c:v>29.02</c:v>
                </c:pt>
                <c:pt idx="253">
                  <c:v>28.72</c:v>
                </c:pt>
                <c:pt idx="254">
                  <c:v>28.41</c:v>
                </c:pt>
                <c:pt idx="255">
                  <c:v>28.11</c:v>
                </c:pt>
                <c:pt idx="256">
                  <c:v>27.8</c:v>
                </c:pt>
                <c:pt idx="257">
                  <c:v>27.48</c:v>
                </c:pt>
                <c:pt idx="258">
                  <c:v>27.17</c:v>
                </c:pt>
                <c:pt idx="259">
                  <c:v>26.85</c:v>
                </c:pt>
                <c:pt idx="260">
                  <c:v>26.53</c:v>
                </c:pt>
                <c:pt idx="261">
                  <c:v>26.21</c:v>
                </c:pt>
                <c:pt idx="262">
                  <c:v>25.89</c:v>
                </c:pt>
                <c:pt idx="263">
                  <c:v>25.57</c:v>
                </c:pt>
                <c:pt idx="264">
                  <c:v>25.24</c:v>
                </c:pt>
                <c:pt idx="265">
                  <c:v>24.92</c:v>
                </c:pt>
                <c:pt idx="266">
                  <c:v>24.59</c:v>
                </c:pt>
                <c:pt idx="267">
                  <c:v>24.26</c:v>
                </c:pt>
                <c:pt idx="268">
                  <c:v>23.93</c:v>
                </c:pt>
                <c:pt idx="269">
                  <c:v>23.6</c:v>
                </c:pt>
                <c:pt idx="270">
                  <c:v>23.27</c:v>
                </c:pt>
                <c:pt idx="271">
                  <c:v>22.93</c:v>
                </c:pt>
                <c:pt idx="272">
                  <c:v>22.6</c:v>
                </c:pt>
                <c:pt idx="273">
                  <c:v>22.27</c:v>
                </c:pt>
                <c:pt idx="274">
                  <c:v>21.93</c:v>
                </c:pt>
                <c:pt idx="275">
                  <c:v>21.6</c:v>
                </c:pt>
                <c:pt idx="276">
                  <c:v>21.26</c:v>
                </c:pt>
                <c:pt idx="277">
                  <c:v>20.93</c:v>
                </c:pt>
                <c:pt idx="278">
                  <c:v>20.59</c:v>
                </c:pt>
                <c:pt idx="279">
                  <c:v>20.260000000000002</c:v>
                </c:pt>
                <c:pt idx="280">
                  <c:v>19.920000000000002</c:v>
                </c:pt>
                <c:pt idx="281">
                  <c:v>19.59</c:v>
                </c:pt>
                <c:pt idx="282">
                  <c:v>19.260000000000002</c:v>
                </c:pt>
                <c:pt idx="283">
                  <c:v>18.93</c:v>
                </c:pt>
                <c:pt idx="284">
                  <c:v>18.600000000000001</c:v>
                </c:pt>
                <c:pt idx="285">
                  <c:v>18.27</c:v>
                </c:pt>
                <c:pt idx="286">
                  <c:v>17.940000000000001</c:v>
                </c:pt>
                <c:pt idx="287">
                  <c:v>17.61</c:v>
                </c:pt>
                <c:pt idx="288">
                  <c:v>17.28</c:v>
                </c:pt>
                <c:pt idx="289">
                  <c:v>16.96</c:v>
                </c:pt>
                <c:pt idx="290">
                  <c:v>16.64</c:v>
                </c:pt>
                <c:pt idx="291">
                  <c:v>16.32</c:v>
                </c:pt>
                <c:pt idx="292">
                  <c:v>16</c:v>
                </c:pt>
                <c:pt idx="293">
                  <c:v>15.68</c:v>
                </c:pt>
                <c:pt idx="294">
                  <c:v>15.37</c:v>
                </c:pt>
                <c:pt idx="295">
                  <c:v>15.05</c:v>
                </c:pt>
                <c:pt idx="296">
                  <c:v>14.74</c:v>
                </c:pt>
                <c:pt idx="297">
                  <c:v>14.44</c:v>
                </c:pt>
                <c:pt idx="298">
                  <c:v>14.13</c:v>
                </c:pt>
                <c:pt idx="299">
                  <c:v>13.83</c:v>
                </c:pt>
                <c:pt idx="300">
                  <c:v>13.53</c:v>
                </c:pt>
                <c:pt idx="301">
                  <c:v>13.24</c:v>
                </c:pt>
                <c:pt idx="302">
                  <c:v>12.95</c:v>
                </c:pt>
                <c:pt idx="303">
                  <c:v>12.66</c:v>
                </c:pt>
                <c:pt idx="304">
                  <c:v>12.37</c:v>
                </c:pt>
                <c:pt idx="305">
                  <c:v>12.09</c:v>
                </c:pt>
                <c:pt idx="306">
                  <c:v>11.82</c:v>
                </c:pt>
                <c:pt idx="307">
                  <c:v>11.54</c:v>
                </c:pt>
                <c:pt idx="308">
                  <c:v>11.27</c:v>
                </c:pt>
                <c:pt idx="309">
                  <c:v>11.01</c:v>
                </c:pt>
                <c:pt idx="310">
                  <c:v>10.75</c:v>
                </c:pt>
                <c:pt idx="311">
                  <c:v>10.49</c:v>
                </c:pt>
                <c:pt idx="312">
                  <c:v>10.24</c:v>
                </c:pt>
                <c:pt idx="313">
                  <c:v>9.99</c:v>
                </c:pt>
                <c:pt idx="314">
                  <c:v>9.74</c:v>
                </c:pt>
                <c:pt idx="315">
                  <c:v>9.5</c:v>
                </c:pt>
                <c:pt idx="316">
                  <c:v>9.27</c:v>
                </c:pt>
                <c:pt idx="317">
                  <c:v>9.0399999999999991</c:v>
                </c:pt>
                <c:pt idx="318">
                  <c:v>8.82</c:v>
                </c:pt>
                <c:pt idx="319">
                  <c:v>8.6</c:v>
                </c:pt>
                <c:pt idx="320">
                  <c:v>8.3800000000000008</c:v>
                </c:pt>
                <c:pt idx="321">
                  <c:v>8.18</c:v>
                </c:pt>
                <c:pt idx="322">
                  <c:v>7.97</c:v>
                </c:pt>
                <c:pt idx="323">
                  <c:v>7.78</c:v>
                </c:pt>
                <c:pt idx="324">
                  <c:v>7.58</c:v>
                </c:pt>
                <c:pt idx="325">
                  <c:v>7.4</c:v>
                </c:pt>
                <c:pt idx="326">
                  <c:v>7.22</c:v>
                </c:pt>
                <c:pt idx="327">
                  <c:v>7.04</c:v>
                </c:pt>
                <c:pt idx="328">
                  <c:v>6.87</c:v>
                </c:pt>
                <c:pt idx="329">
                  <c:v>6.71</c:v>
                </c:pt>
                <c:pt idx="330">
                  <c:v>6.55</c:v>
                </c:pt>
                <c:pt idx="331">
                  <c:v>6.4</c:v>
                </c:pt>
                <c:pt idx="332">
                  <c:v>6.25</c:v>
                </c:pt>
                <c:pt idx="333">
                  <c:v>6.11</c:v>
                </c:pt>
                <c:pt idx="334">
                  <c:v>5.98</c:v>
                </c:pt>
                <c:pt idx="335">
                  <c:v>5.85</c:v>
                </c:pt>
                <c:pt idx="336">
                  <c:v>5.73</c:v>
                </c:pt>
                <c:pt idx="337">
                  <c:v>5.62</c:v>
                </c:pt>
                <c:pt idx="338">
                  <c:v>5.51</c:v>
                </c:pt>
                <c:pt idx="339">
                  <c:v>5.41</c:v>
                </c:pt>
                <c:pt idx="340">
                  <c:v>5.31</c:v>
                </c:pt>
                <c:pt idx="341">
                  <c:v>5.23</c:v>
                </c:pt>
                <c:pt idx="342">
                  <c:v>5.14</c:v>
                </c:pt>
                <c:pt idx="343">
                  <c:v>5.07</c:v>
                </c:pt>
                <c:pt idx="344">
                  <c:v>5</c:v>
                </c:pt>
                <c:pt idx="345">
                  <c:v>4.9400000000000004</c:v>
                </c:pt>
                <c:pt idx="346">
                  <c:v>4.88</c:v>
                </c:pt>
                <c:pt idx="347">
                  <c:v>4.83</c:v>
                </c:pt>
                <c:pt idx="348">
                  <c:v>4.79</c:v>
                </c:pt>
                <c:pt idx="349">
                  <c:v>4.76</c:v>
                </c:pt>
                <c:pt idx="350">
                  <c:v>4.7300000000000004</c:v>
                </c:pt>
                <c:pt idx="351">
                  <c:v>4.71</c:v>
                </c:pt>
                <c:pt idx="352">
                  <c:v>4.6900000000000004</c:v>
                </c:pt>
                <c:pt idx="353">
                  <c:v>4.6900000000000004</c:v>
                </c:pt>
                <c:pt idx="354">
                  <c:v>4.68</c:v>
                </c:pt>
                <c:pt idx="355">
                  <c:v>4.6900000000000004</c:v>
                </c:pt>
                <c:pt idx="356">
                  <c:v>4.7</c:v>
                </c:pt>
                <c:pt idx="357">
                  <c:v>4.72</c:v>
                </c:pt>
                <c:pt idx="358">
                  <c:v>4.75</c:v>
                </c:pt>
                <c:pt idx="359">
                  <c:v>4.78</c:v>
                </c:pt>
                <c:pt idx="360">
                  <c:v>4.82</c:v>
                </c:pt>
                <c:pt idx="361">
                  <c:v>4.87</c:v>
                </c:pt>
                <c:pt idx="362">
                  <c:v>4.92</c:v>
                </c:pt>
                <c:pt idx="363">
                  <c:v>4.9800000000000004</c:v>
                </c:pt>
                <c:pt idx="364">
                  <c:v>5.04</c:v>
                </c:pt>
              </c:numCache>
            </c:numRef>
          </c:val>
          <c:smooth val="0"/>
          <c:extLst>
            <c:ext xmlns:c16="http://schemas.microsoft.com/office/drawing/2014/chart" uri="{C3380CC4-5D6E-409C-BE32-E72D297353CC}">
              <c16:uniqueId val="{00000000-45C5-4E88-BB07-7DF683B38DA3}"/>
            </c:ext>
          </c:extLst>
        </c:ser>
        <c:ser>
          <c:idx val="1"/>
          <c:order val="1"/>
          <c:tx>
            <c:v>H_o Rilevato</c:v>
          </c:tx>
          <c:spPr>
            <a:ln w="22225" cap="rnd" cmpd="sng" algn="ctr">
              <a:solidFill>
                <a:schemeClr val="accent3"/>
              </a:solidFill>
              <a:round/>
            </a:ln>
            <a:effectLst/>
          </c:spPr>
          <c:marker>
            <c:symbol val="none"/>
          </c:marker>
          <c:val>
            <c:numRef>
              <c:f>UniBoIrraggiamentoPower!$F$14:$F$378</c:f>
              <c:numCache>
                <c:formatCode>0.00</c:formatCode>
                <c:ptCount val="365"/>
                <c:pt idx="0">
                  <c:v>11</c:v>
                </c:pt>
                <c:pt idx="1">
                  <c:v>11.2</c:v>
                </c:pt>
                <c:pt idx="2">
                  <c:v>11.15</c:v>
                </c:pt>
                <c:pt idx="3">
                  <c:v>11.05</c:v>
                </c:pt>
                <c:pt idx="4">
                  <c:v>11.17</c:v>
                </c:pt>
                <c:pt idx="5">
                  <c:v>11.19</c:v>
                </c:pt>
                <c:pt idx="6">
                  <c:v>11.32</c:v>
                </c:pt>
                <c:pt idx="7">
                  <c:v>11.57</c:v>
                </c:pt>
                <c:pt idx="8">
                  <c:v>11.5</c:v>
                </c:pt>
                <c:pt idx="9">
                  <c:v>11.47</c:v>
                </c:pt>
                <c:pt idx="10">
                  <c:v>11.64</c:v>
                </c:pt>
                <c:pt idx="11">
                  <c:v>12.06</c:v>
                </c:pt>
                <c:pt idx="12">
                  <c:v>12</c:v>
                </c:pt>
                <c:pt idx="13">
                  <c:v>12.07</c:v>
                </c:pt>
                <c:pt idx="14">
                  <c:v>12.16</c:v>
                </c:pt>
                <c:pt idx="15">
                  <c:v>12.14</c:v>
                </c:pt>
                <c:pt idx="16">
                  <c:v>12.41</c:v>
                </c:pt>
                <c:pt idx="17">
                  <c:v>12.62</c:v>
                </c:pt>
                <c:pt idx="18">
                  <c:v>12.79</c:v>
                </c:pt>
                <c:pt idx="19">
                  <c:v>12.95</c:v>
                </c:pt>
                <c:pt idx="20">
                  <c:v>13.02</c:v>
                </c:pt>
                <c:pt idx="21">
                  <c:v>13.19</c:v>
                </c:pt>
                <c:pt idx="22">
                  <c:v>13.34</c:v>
                </c:pt>
                <c:pt idx="23">
                  <c:v>13.35</c:v>
                </c:pt>
                <c:pt idx="24">
                  <c:v>13.57</c:v>
                </c:pt>
                <c:pt idx="25">
                  <c:v>13.7</c:v>
                </c:pt>
                <c:pt idx="26">
                  <c:v>14.23</c:v>
                </c:pt>
                <c:pt idx="27">
                  <c:v>13.89</c:v>
                </c:pt>
                <c:pt idx="28">
                  <c:v>14.51</c:v>
                </c:pt>
                <c:pt idx="29">
                  <c:v>14.74</c:v>
                </c:pt>
                <c:pt idx="30">
                  <c:v>14.88</c:v>
                </c:pt>
                <c:pt idx="31">
                  <c:v>15.3</c:v>
                </c:pt>
                <c:pt idx="32">
                  <c:v>15.16</c:v>
                </c:pt>
                <c:pt idx="33">
                  <c:v>15.4</c:v>
                </c:pt>
                <c:pt idx="34">
                  <c:v>15.63</c:v>
                </c:pt>
                <c:pt idx="35">
                  <c:v>15.89</c:v>
                </c:pt>
                <c:pt idx="36">
                  <c:v>16.170000000000002</c:v>
                </c:pt>
                <c:pt idx="37">
                  <c:v>16.329999999999998</c:v>
                </c:pt>
                <c:pt idx="38">
                  <c:v>16.47</c:v>
                </c:pt>
                <c:pt idx="39">
                  <c:v>16.920000000000002</c:v>
                </c:pt>
                <c:pt idx="40">
                  <c:v>17.22</c:v>
                </c:pt>
                <c:pt idx="41">
                  <c:v>17.59</c:v>
                </c:pt>
                <c:pt idx="42">
                  <c:v>17.309999999999999</c:v>
                </c:pt>
                <c:pt idx="43">
                  <c:v>17.829999999999998</c:v>
                </c:pt>
                <c:pt idx="44">
                  <c:v>17.75</c:v>
                </c:pt>
                <c:pt idx="45">
                  <c:v>18.05</c:v>
                </c:pt>
                <c:pt idx="46">
                  <c:v>18.239999999999998</c:v>
                </c:pt>
                <c:pt idx="47">
                  <c:v>18.79</c:v>
                </c:pt>
                <c:pt idx="48">
                  <c:v>18.52</c:v>
                </c:pt>
                <c:pt idx="49">
                  <c:v>18.71</c:v>
                </c:pt>
                <c:pt idx="50">
                  <c:v>18.899999999999999</c:v>
                </c:pt>
                <c:pt idx="51">
                  <c:v>19.399999999999999</c:v>
                </c:pt>
                <c:pt idx="52">
                  <c:v>19.920000000000002</c:v>
                </c:pt>
                <c:pt idx="53">
                  <c:v>20.100000000000001</c:v>
                </c:pt>
                <c:pt idx="54">
                  <c:v>20.3</c:v>
                </c:pt>
                <c:pt idx="55">
                  <c:v>20.420000000000002</c:v>
                </c:pt>
                <c:pt idx="56">
                  <c:v>20.86</c:v>
                </c:pt>
                <c:pt idx="57">
                  <c:v>20.83</c:v>
                </c:pt>
                <c:pt idx="58">
                  <c:v>21.57</c:v>
                </c:pt>
                <c:pt idx="59">
                  <c:v>21.53</c:v>
                </c:pt>
                <c:pt idx="60">
                  <c:v>21.73</c:v>
                </c:pt>
                <c:pt idx="61">
                  <c:v>21.88</c:v>
                </c:pt>
                <c:pt idx="62">
                  <c:v>22.4</c:v>
                </c:pt>
                <c:pt idx="63">
                  <c:v>22.94</c:v>
                </c:pt>
                <c:pt idx="64">
                  <c:v>22.55</c:v>
                </c:pt>
                <c:pt idx="65">
                  <c:v>23.65</c:v>
                </c:pt>
                <c:pt idx="66">
                  <c:v>23.39</c:v>
                </c:pt>
                <c:pt idx="67">
                  <c:v>23.77</c:v>
                </c:pt>
                <c:pt idx="68">
                  <c:v>23.9</c:v>
                </c:pt>
                <c:pt idx="69">
                  <c:v>23.81</c:v>
                </c:pt>
                <c:pt idx="70">
                  <c:v>25.1</c:v>
                </c:pt>
                <c:pt idx="71">
                  <c:v>24.9</c:v>
                </c:pt>
                <c:pt idx="72">
                  <c:v>25.72</c:v>
                </c:pt>
                <c:pt idx="73">
                  <c:v>25.28</c:v>
                </c:pt>
                <c:pt idx="74">
                  <c:v>25.66</c:v>
                </c:pt>
                <c:pt idx="75">
                  <c:v>25.91</c:v>
                </c:pt>
                <c:pt idx="76">
                  <c:v>26.52</c:v>
                </c:pt>
                <c:pt idx="77">
                  <c:v>27</c:v>
                </c:pt>
                <c:pt idx="78">
                  <c:v>26.48</c:v>
                </c:pt>
                <c:pt idx="79">
                  <c:v>27.46</c:v>
                </c:pt>
                <c:pt idx="80">
                  <c:v>27.6</c:v>
                </c:pt>
                <c:pt idx="81">
                  <c:v>28.04</c:v>
                </c:pt>
                <c:pt idx="82">
                  <c:v>27.97</c:v>
                </c:pt>
                <c:pt idx="83">
                  <c:v>28.07</c:v>
                </c:pt>
                <c:pt idx="84">
                  <c:v>28.49</c:v>
                </c:pt>
                <c:pt idx="85">
                  <c:v>28.94</c:v>
                </c:pt>
                <c:pt idx="86">
                  <c:v>29.47</c:v>
                </c:pt>
                <c:pt idx="87">
                  <c:v>29.3</c:v>
                </c:pt>
                <c:pt idx="88">
                  <c:v>29</c:v>
                </c:pt>
                <c:pt idx="89">
                  <c:v>30.14</c:v>
                </c:pt>
                <c:pt idx="90">
                  <c:v>30.06</c:v>
                </c:pt>
                <c:pt idx="91">
                  <c:v>30.11</c:v>
                </c:pt>
                <c:pt idx="92">
                  <c:v>30.1</c:v>
                </c:pt>
                <c:pt idx="93">
                  <c:v>30.62</c:v>
                </c:pt>
                <c:pt idx="94">
                  <c:v>31.15</c:v>
                </c:pt>
                <c:pt idx="95">
                  <c:v>31.35</c:v>
                </c:pt>
                <c:pt idx="96">
                  <c:v>31.59</c:v>
                </c:pt>
                <c:pt idx="97">
                  <c:v>31.32</c:v>
                </c:pt>
                <c:pt idx="98">
                  <c:v>32.56</c:v>
                </c:pt>
                <c:pt idx="99">
                  <c:v>32.700000000000003</c:v>
                </c:pt>
                <c:pt idx="100">
                  <c:v>31.78</c:v>
                </c:pt>
                <c:pt idx="101">
                  <c:v>32.200000000000003</c:v>
                </c:pt>
                <c:pt idx="102">
                  <c:v>33.5</c:v>
                </c:pt>
                <c:pt idx="103">
                  <c:v>33.15</c:v>
                </c:pt>
                <c:pt idx="104">
                  <c:v>32.840000000000003</c:v>
                </c:pt>
                <c:pt idx="105">
                  <c:v>33.43</c:v>
                </c:pt>
                <c:pt idx="106">
                  <c:v>34.18</c:v>
                </c:pt>
                <c:pt idx="107">
                  <c:v>34.24</c:v>
                </c:pt>
                <c:pt idx="108">
                  <c:v>34.270000000000003</c:v>
                </c:pt>
                <c:pt idx="109">
                  <c:v>34.89</c:v>
                </c:pt>
                <c:pt idx="110">
                  <c:v>34.159999999999997</c:v>
                </c:pt>
                <c:pt idx="111">
                  <c:v>35.94</c:v>
                </c:pt>
                <c:pt idx="112">
                  <c:v>35.49</c:v>
                </c:pt>
                <c:pt idx="113">
                  <c:v>35.299999999999997</c:v>
                </c:pt>
                <c:pt idx="114">
                  <c:v>35.44</c:v>
                </c:pt>
                <c:pt idx="115">
                  <c:v>35.86</c:v>
                </c:pt>
                <c:pt idx="116">
                  <c:v>35.979999999999997</c:v>
                </c:pt>
                <c:pt idx="117">
                  <c:v>36.33</c:v>
                </c:pt>
                <c:pt idx="118">
                  <c:v>36.64</c:v>
                </c:pt>
                <c:pt idx="119">
                  <c:v>36.24</c:v>
                </c:pt>
                <c:pt idx="120">
                  <c:v>36.53</c:v>
                </c:pt>
                <c:pt idx="121">
                  <c:v>36.82</c:v>
                </c:pt>
                <c:pt idx="122">
                  <c:v>37.409999999999997</c:v>
                </c:pt>
                <c:pt idx="123">
                  <c:v>37.409999999999997</c:v>
                </c:pt>
                <c:pt idx="124">
                  <c:v>37.93</c:v>
                </c:pt>
                <c:pt idx="125">
                  <c:v>37.57</c:v>
                </c:pt>
                <c:pt idx="126">
                  <c:v>37.14</c:v>
                </c:pt>
                <c:pt idx="127">
                  <c:v>39</c:v>
                </c:pt>
                <c:pt idx="128">
                  <c:v>37.64</c:v>
                </c:pt>
                <c:pt idx="129">
                  <c:v>37.840000000000003</c:v>
                </c:pt>
                <c:pt idx="130">
                  <c:v>37.950000000000003</c:v>
                </c:pt>
                <c:pt idx="131">
                  <c:v>39.18</c:v>
                </c:pt>
                <c:pt idx="132">
                  <c:v>39.08</c:v>
                </c:pt>
                <c:pt idx="133">
                  <c:v>39.049999999999997</c:v>
                </c:pt>
                <c:pt idx="134">
                  <c:v>38.93</c:v>
                </c:pt>
                <c:pt idx="135">
                  <c:v>39.35</c:v>
                </c:pt>
                <c:pt idx="136">
                  <c:v>39.04</c:v>
                </c:pt>
                <c:pt idx="137">
                  <c:v>38.94</c:v>
                </c:pt>
                <c:pt idx="138">
                  <c:v>39.56</c:v>
                </c:pt>
                <c:pt idx="139">
                  <c:v>39.74</c:v>
                </c:pt>
                <c:pt idx="140">
                  <c:v>39.700000000000003</c:v>
                </c:pt>
                <c:pt idx="141">
                  <c:v>40.08</c:v>
                </c:pt>
                <c:pt idx="142">
                  <c:v>39.86</c:v>
                </c:pt>
                <c:pt idx="143">
                  <c:v>40.119999999999997</c:v>
                </c:pt>
                <c:pt idx="144">
                  <c:v>40.6</c:v>
                </c:pt>
                <c:pt idx="145">
                  <c:v>40.46</c:v>
                </c:pt>
                <c:pt idx="146">
                  <c:v>40.549999999999997</c:v>
                </c:pt>
                <c:pt idx="147">
                  <c:v>39.79</c:v>
                </c:pt>
                <c:pt idx="148">
                  <c:v>41.59</c:v>
                </c:pt>
                <c:pt idx="149">
                  <c:v>40.76</c:v>
                </c:pt>
                <c:pt idx="150">
                  <c:v>41.57</c:v>
                </c:pt>
                <c:pt idx="151">
                  <c:v>41.47</c:v>
                </c:pt>
                <c:pt idx="152">
                  <c:v>40.22</c:v>
                </c:pt>
                <c:pt idx="153">
                  <c:v>41.94</c:v>
                </c:pt>
                <c:pt idx="154">
                  <c:v>40.78</c:v>
                </c:pt>
                <c:pt idx="155">
                  <c:v>41.06</c:v>
                </c:pt>
                <c:pt idx="156">
                  <c:v>40.61</c:v>
                </c:pt>
                <c:pt idx="157">
                  <c:v>40.78</c:v>
                </c:pt>
                <c:pt idx="158">
                  <c:v>41.33</c:v>
                </c:pt>
                <c:pt idx="159">
                  <c:v>42.22</c:v>
                </c:pt>
                <c:pt idx="160">
                  <c:v>41.08</c:v>
                </c:pt>
                <c:pt idx="161">
                  <c:v>42.36</c:v>
                </c:pt>
                <c:pt idx="162">
                  <c:v>41.43</c:v>
                </c:pt>
                <c:pt idx="163">
                  <c:v>40.950000000000003</c:v>
                </c:pt>
                <c:pt idx="164">
                  <c:v>41.87</c:v>
                </c:pt>
                <c:pt idx="165">
                  <c:v>41.14</c:v>
                </c:pt>
                <c:pt idx="166">
                  <c:v>41.52</c:v>
                </c:pt>
                <c:pt idx="167">
                  <c:v>41.71</c:v>
                </c:pt>
                <c:pt idx="168">
                  <c:v>42.32</c:v>
                </c:pt>
                <c:pt idx="169">
                  <c:v>41.28</c:v>
                </c:pt>
                <c:pt idx="170">
                  <c:v>41.97</c:v>
                </c:pt>
                <c:pt idx="171">
                  <c:v>42.76</c:v>
                </c:pt>
                <c:pt idx="172">
                  <c:v>42.15</c:v>
                </c:pt>
                <c:pt idx="173">
                  <c:v>41.31</c:v>
                </c:pt>
                <c:pt idx="174">
                  <c:v>41.67</c:v>
                </c:pt>
                <c:pt idx="175">
                  <c:v>42.35</c:v>
                </c:pt>
                <c:pt idx="176">
                  <c:v>41.78</c:v>
                </c:pt>
                <c:pt idx="177">
                  <c:v>42.58</c:v>
                </c:pt>
                <c:pt idx="178">
                  <c:v>41.61</c:v>
                </c:pt>
                <c:pt idx="179">
                  <c:v>42.19</c:v>
                </c:pt>
                <c:pt idx="180">
                  <c:v>40.53</c:v>
                </c:pt>
                <c:pt idx="181">
                  <c:v>41.11</c:v>
                </c:pt>
                <c:pt idx="182">
                  <c:v>40.94</c:v>
                </c:pt>
                <c:pt idx="183">
                  <c:v>40.22</c:v>
                </c:pt>
                <c:pt idx="184">
                  <c:v>41</c:v>
                </c:pt>
                <c:pt idx="185">
                  <c:v>41.39</c:v>
                </c:pt>
                <c:pt idx="186">
                  <c:v>40.56</c:v>
                </c:pt>
                <c:pt idx="187">
                  <c:v>41.88</c:v>
                </c:pt>
                <c:pt idx="188">
                  <c:v>40.28</c:v>
                </c:pt>
                <c:pt idx="189">
                  <c:v>40.909999999999997</c:v>
                </c:pt>
                <c:pt idx="190">
                  <c:v>41.37</c:v>
                </c:pt>
                <c:pt idx="191">
                  <c:v>41.29</c:v>
                </c:pt>
                <c:pt idx="192">
                  <c:v>40.56</c:v>
                </c:pt>
                <c:pt idx="193">
                  <c:v>40.17</c:v>
                </c:pt>
                <c:pt idx="194">
                  <c:v>40.33</c:v>
                </c:pt>
                <c:pt idx="195">
                  <c:v>41.32</c:v>
                </c:pt>
                <c:pt idx="196">
                  <c:v>39.61</c:v>
                </c:pt>
                <c:pt idx="197">
                  <c:v>41.12</c:v>
                </c:pt>
                <c:pt idx="198">
                  <c:v>39.89</c:v>
                </c:pt>
                <c:pt idx="199">
                  <c:v>39.83</c:v>
                </c:pt>
                <c:pt idx="200">
                  <c:v>40.94</c:v>
                </c:pt>
                <c:pt idx="201">
                  <c:v>39.5</c:v>
                </c:pt>
                <c:pt idx="202">
                  <c:v>39.89</c:v>
                </c:pt>
                <c:pt idx="203">
                  <c:v>40.65</c:v>
                </c:pt>
                <c:pt idx="204">
                  <c:v>39.299999999999997</c:v>
                </c:pt>
                <c:pt idx="205">
                  <c:v>39.29</c:v>
                </c:pt>
                <c:pt idx="206">
                  <c:v>39.36</c:v>
                </c:pt>
                <c:pt idx="207">
                  <c:v>39.869999999999997</c:v>
                </c:pt>
                <c:pt idx="208">
                  <c:v>38.42</c:v>
                </c:pt>
                <c:pt idx="209">
                  <c:v>38.28</c:v>
                </c:pt>
                <c:pt idx="210">
                  <c:v>38.83</c:v>
                </c:pt>
                <c:pt idx="211">
                  <c:v>38.36</c:v>
                </c:pt>
                <c:pt idx="212">
                  <c:v>38.5</c:v>
                </c:pt>
                <c:pt idx="213">
                  <c:v>37.82</c:v>
                </c:pt>
                <c:pt idx="214">
                  <c:v>37.82</c:v>
                </c:pt>
                <c:pt idx="215">
                  <c:v>38.18</c:v>
                </c:pt>
                <c:pt idx="216">
                  <c:v>38.35</c:v>
                </c:pt>
                <c:pt idx="217">
                  <c:v>36.47</c:v>
                </c:pt>
                <c:pt idx="218">
                  <c:v>37.11</c:v>
                </c:pt>
                <c:pt idx="219">
                  <c:v>36.619999999999997</c:v>
                </c:pt>
                <c:pt idx="220">
                  <c:v>37.85</c:v>
                </c:pt>
                <c:pt idx="221">
                  <c:v>37.14</c:v>
                </c:pt>
                <c:pt idx="222">
                  <c:v>37.42</c:v>
                </c:pt>
                <c:pt idx="223">
                  <c:v>37.06</c:v>
                </c:pt>
                <c:pt idx="224">
                  <c:v>37.06</c:v>
                </c:pt>
                <c:pt idx="225">
                  <c:v>36.19</c:v>
                </c:pt>
                <c:pt idx="226">
                  <c:v>35.58</c:v>
                </c:pt>
                <c:pt idx="227">
                  <c:v>35.36</c:v>
                </c:pt>
                <c:pt idx="228">
                  <c:v>35.67</c:v>
                </c:pt>
                <c:pt idx="229">
                  <c:v>35.619999999999997</c:v>
                </c:pt>
                <c:pt idx="230">
                  <c:v>34.83</c:v>
                </c:pt>
                <c:pt idx="231">
                  <c:v>34.5</c:v>
                </c:pt>
                <c:pt idx="232">
                  <c:v>34.78</c:v>
                </c:pt>
                <c:pt idx="233">
                  <c:v>35.049999999999997</c:v>
                </c:pt>
                <c:pt idx="234">
                  <c:v>34.69</c:v>
                </c:pt>
                <c:pt idx="235">
                  <c:v>34.25</c:v>
                </c:pt>
                <c:pt idx="236">
                  <c:v>33.93</c:v>
                </c:pt>
                <c:pt idx="237">
                  <c:v>33.71</c:v>
                </c:pt>
                <c:pt idx="238">
                  <c:v>33.78</c:v>
                </c:pt>
                <c:pt idx="239">
                  <c:v>32.11</c:v>
                </c:pt>
                <c:pt idx="240">
                  <c:v>33</c:v>
                </c:pt>
                <c:pt idx="241">
                  <c:v>33.06</c:v>
                </c:pt>
                <c:pt idx="242">
                  <c:v>32.53</c:v>
                </c:pt>
                <c:pt idx="243">
                  <c:v>32.11</c:v>
                </c:pt>
                <c:pt idx="244">
                  <c:v>31.4</c:v>
                </c:pt>
                <c:pt idx="245">
                  <c:v>31.66</c:v>
                </c:pt>
                <c:pt idx="246">
                  <c:v>31.67</c:v>
                </c:pt>
                <c:pt idx="247">
                  <c:v>31.22</c:v>
                </c:pt>
                <c:pt idx="248">
                  <c:v>30.05</c:v>
                </c:pt>
                <c:pt idx="249">
                  <c:v>30.22</c:v>
                </c:pt>
                <c:pt idx="250">
                  <c:v>31</c:v>
                </c:pt>
                <c:pt idx="251">
                  <c:v>29.89</c:v>
                </c:pt>
                <c:pt idx="252">
                  <c:v>29.85</c:v>
                </c:pt>
                <c:pt idx="253">
                  <c:v>29.91</c:v>
                </c:pt>
                <c:pt idx="254">
                  <c:v>29.29</c:v>
                </c:pt>
                <c:pt idx="255">
                  <c:v>29.2</c:v>
                </c:pt>
                <c:pt idx="256">
                  <c:v>28.61</c:v>
                </c:pt>
                <c:pt idx="257">
                  <c:v>28.92</c:v>
                </c:pt>
                <c:pt idx="258">
                  <c:v>28.23</c:v>
                </c:pt>
                <c:pt idx="259">
                  <c:v>27.72</c:v>
                </c:pt>
                <c:pt idx="260">
                  <c:v>27.38</c:v>
                </c:pt>
                <c:pt idx="261">
                  <c:v>28.03</c:v>
                </c:pt>
                <c:pt idx="262">
                  <c:v>27</c:v>
                </c:pt>
                <c:pt idx="263">
                  <c:v>27.08</c:v>
                </c:pt>
                <c:pt idx="264">
                  <c:v>27</c:v>
                </c:pt>
                <c:pt idx="265">
                  <c:v>26.59</c:v>
                </c:pt>
                <c:pt idx="266">
                  <c:v>26.41</c:v>
                </c:pt>
                <c:pt idx="267">
                  <c:v>25.79</c:v>
                </c:pt>
                <c:pt idx="268">
                  <c:v>26.08</c:v>
                </c:pt>
                <c:pt idx="269">
                  <c:v>25.45</c:v>
                </c:pt>
                <c:pt idx="270">
                  <c:v>25.06</c:v>
                </c:pt>
                <c:pt idx="271">
                  <c:v>24.64</c:v>
                </c:pt>
                <c:pt idx="272">
                  <c:v>24.57</c:v>
                </c:pt>
                <c:pt idx="273">
                  <c:v>24.56</c:v>
                </c:pt>
                <c:pt idx="274">
                  <c:v>24</c:v>
                </c:pt>
                <c:pt idx="275">
                  <c:v>23.88</c:v>
                </c:pt>
                <c:pt idx="276">
                  <c:v>23.69</c:v>
                </c:pt>
                <c:pt idx="277">
                  <c:v>23.07</c:v>
                </c:pt>
                <c:pt idx="278">
                  <c:v>23.1</c:v>
                </c:pt>
                <c:pt idx="279">
                  <c:v>22.92</c:v>
                </c:pt>
                <c:pt idx="280">
                  <c:v>21.95</c:v>
                </c:pt>
                <c:pt idx="281">
                  <c:v>22.48</c:v>
                </c:pt>
                <c:pt idx="282">
                  <c:v>21.76</c:v>
                </c:pt>
                <c:pt idx="283">
                  <c:v>21.22</c:v>
                </c:pt>
                <c:pt idx="284">
                  <c:v>21.5</c:v>
                </c:pt>
                <c:pt idx="285">
                  <c:v>20.98</c:v>
                </c:pt>
                <c:pt idx="286">
                  <c:v>20.83</c:v>
                </c:pt>
                <c:pt idx="287">
                  <c:v>20.41</c:v>
                </c:pt>
                <c:pt idx="288">
                  <c:v>20.56</c:v>
                </c:pt>
                <c:pt idx="289">
                  <c:v>20.149999999999999</c:v>
                </c:pt>
                <c:pt idx="290">
                  <c:v>20</c:v>
                </c:pt>
                <c:pt idx="291">
                  <c:v>19.82</c:v>
                </c:pt>
                <c:pt idx="292">
                  <c:v>19.53</c:v>
                </c:pt>
                <c:pt idx="293">
                  <c:v>19.440000000000001</c:v>
                </c:pt>
                <c:pt idx="294">
                  <c:v>18.96</c:v>
                </c:pt>
                <c:pt idx="295">
                  <c:v>18.38</c:v>
                </c:pt>
                <c:pt idx="296">
                  <c:v>18.2</c:v>
                </c:pt>
                <c:pt idx="297">
                  <c:v>18.32</c:v>
                </c:pt>
                <c:pt idx="298">
                  <c:v>18.07</c:v>
                </c:pt>
                <c:pt idx="299">
                  <c:v>18.04</c:v>
                </c:pt>
                <c:pt idx="300">
                  <c:v>17.739999999999998</c:v>
                </c:pt>
                <c:pt idx="301">
                  <c:v>17.32</c:v>
                </c:pt>
                <c:pt idx="302">
                  <c:v>17.13</c:v>
                </c:pt>
                <c:pt idx="303">
                  <c:v>16.670000000000002</c:v>
                </c:pt>
                <c:pt idx="304">
                  <c:v>16.75</c:v>
                </c:pt>
                <c:pt idx="305">
                  <c:v>16.53</c:v>
                </c:pt>
                <c:pt idx="306">
                  <c:v>16.32</c:v>
                </c:pt>
                <c:pt idx="307">
                  <c:v>16.11</c:v>
                </c:pt>
                <c:pt idx="308">
                  <c:v>15.9</c:v>
                </c:pt>
                <c:pt idx="309">
                  <c:v>15.69</c:v>
                </c:pt>
                <c:pt idx="310">
                  <c:v>15.48</c:v>
                </c:pt>
                <c:pt idx="311">
                  <c:v>15.28</c:v>
                </c:pt>
                <c:pt idx="312">
                  <c:v>15.08</c:v>
                </c:pt>
                <c:pt idx="313">
                  <c:v>14.89</c:v>
                </c:pt>
                <c:pt idx="314">
                  <c:v>14.69</c:v>
                </c:pt>
                <c:pt idx="315">
                  <c:v>14.5</c:v>
                </c:pt>
                <c:pt idx="316">
                  <c:v>14.31</c:v>
                </c:pt>
                <c:pt idx="317">
                  <c:v>14.13</c:v>
                </c:pt>
                <c:pt idx="318">
                  <c:v>13.95</c:v>
                </c:pt>
                <c:pt idx="319">
                  <c:v>13.77</c:v>
                </c:pt>
                <c:pt idx="320">
                  <c:v>13.6</c:v>
                </c:pt>
                <c:pt idx="321">
                  <c:v>13.43</c:v>
                </c:pt>
                <c:pt idx="322">
                  <c:v>13.26</c:v>
                </c:pt>
                <c:pt idx="323">
                  <c:v>13.1</c:v>
                </c:pt>
                <c:pt idx="324">
                  <c:v>12.94</c:v>
                </c:pt>
                <c:pt idx="325">
                  <c:v>12.78</c:v>
                </c:pt>
                <c:pt idx="326">
                  <c:v>12.63</c:v>
                </c:pt>
                <c:pt idx="327">
                  <c:v>12.49</c:v>
                </c:pt>
                <c:pt idx="328">
                  <c:v>12.34</c:v>
                </c:pt>
                <c:pt idx="329">
                  <c:v>12.2</c:v>
                </c:pt>
                <c:pt idx="330">
                  <c:v>12.07</c:v>
                </c:pt>
                <c:pt idx="331">
                  <c:v>11.94</c:v>
                </c:pt>
                <c:pt idx="332">
                  <c:v>11.84</c:v>
                </c:pt>
                <c:pt idx="333">
                  <c:v>11.75</c:v>
                </c:pt>
                <c:pt idx="334">
                  <c:v>11.65</c:v>
                </c:pt>
                <c:pt idx="335">
                  <c:v>11.56</c:v>
                </c:pt>
                <c:pt idx="336">
                  <c:v>11.48</c:v>
                </c:pt>
                <c:pt idx="337">
                  <c:v>11.39</c:v>
                </c:pt>
                <c:pt idx="338">
                  <c:v>11.32</c:v>
                </c:pt>
                <c:pt idx="339">
                  <c:v>11.24</c:v>
                </c:pt>
                <c:pt idx="340">
                  <c:v>11.18</c:v>
                </c:pt>
                <c:pt idx="341">
                  <c:v>11.11</c:v>
                </c:pt>
                <c:pt idx="342">
                  <c:v>11.05</c:v>
                </c:pt>
                <c:pt idx="343">
                  <c:v>11</c:v>
                </c:pt>
                <c:pt idx="344">
                  <c:v>10.95</c:v>
                </c:pt>
                <c:pt idx="345">
                  <c:v>10.9</c:v>
                </c:pt>
                <c:pt idx="346">
                  <c:v>10.86</c:v>
                </c:pt>
                <c:pt idx="347">
                  <c:v>10.82</c:v>
                </c:pt>
                <c:pt idx="348">
                  <c:v>10.79</c:v>
                </c:pt>
                <c:pt idx="349">
                  <c:v>10.76</c:v>
                </c:pt>
                <c:pt idx="350">
                  <c:v>10.74</c:v>
                </c:pt>
                <c:pt idx="351">
                  <c:v>10.72</c:v>
                </c:pt>
                <c:pt idx="352">
                  <c:v>10.7</c:v>
                </c:pt>
                <c:pt idx="353">
                  <c:v>10.7</c:v>
                </c:pt>
                <c:pt idx="354">
                  <c:v>10.69</c:v>
                </c:pt>
                <c:pt idx="355">
                  <c:v>10.69</c:v>
                </c:pt>
                <c:pt idx="356">
                  <c:v>10.7</c:v>
                </c:pt>
                <c:pt idx="357">
                  <c:v>10.71</c:v>
                </c:pt>
                <c:pt idx="358">
                  <c:v>10.72</c:v>
                </c:pt>
                <c:pt idx="359">
                  <c:v>10.74</c:v>
                </c:pt>
                <c:pt idx="360">
                  <c:v>10.77</c:v>
                </c:pt>
                <c:pt idx="361">
                  <c:v>10.8</c:v>
                </c:pt>
                <c:pt idx="362">
                  <c:v>10.83</c:v>
                </c:pt>
                <c:pt idx="363">
                  <c:v>10.87</c:v>
                </c:pt>
                <c:pt idx="364">
                  <c:v>10.91</c:v>
                </c:pt>
              </c:numCache>
            </c:numRef>
          </c:val>
          <c:smooth val="0"/>
          <c:extLst>
            <c:ext xmlns:c16="http://schemas.microsoft.com/office/drawing/2014/chart" uri="{C3380CC4-5D6E-409C-BE32-E72D297353CC}">
              <c16:uniqueId val="{00000001-45C5-4E88-BB07-7DF683B38DA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12698800"/>
        <c:axId val="812699128"/>
      </c:lineChart>
      <c:catAx>
        <c:axId val="8126988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9128"/>
        <c:crosses val="autoZero"/>
        <c:auto val="1"/>
        <c:lblAlgn val="ctr"/>
        <c:lblOffset val="100"/>
        <c:noMultiLvlLbl val="0"/>
      </c:catAx>
      <c:valAx>
        <c:axId val="8126991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MJ/Giorno</a:t>
                </a:r>
              </a:p>
            </c:rich>
          </c:tx>
          <c:layout>
            <c:manualLayout>
              <c:xMode val="edge"/>
              <c:yMode val="edge"/>
              <c:x val="1.2587926509186349E-2"/>
              <c:y val="0.1095256111725135"/>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126988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A8-F8DF-4E45-9FB7-F9604731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1733</Words>
  <Characters>9884</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Duccio Gasparri</dc:creator>
  <cp:keywords/>
  <dc:description/>
  <cp:lastModifiedBy>Duccio Gasparri</cp:lastModifiedBy>
  <cp:revision>11</cp:revision>
  <dcterms:created xsi:type="dcterms:W3CDTF">2019-12-11T17:34:00Z</dcterms:created>
  <dcterms:modified xsi:type="dcterms:W3CDTF">2019-12-12T07:32:00Z</dcterms:modified>
</cp:coreProperties>
</file>