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4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42.png" ContentType="image/png"/>
  <Override PartName="/word/media/rId38.png" ContentType="image/png"/>
  <Override PartName="/word/media/rId55.png" ContentType="image/png"/>
  <Override PartName="/word/media/rId51.png" ContentType="image/png"/>
  <Override PartName="/word/media/rId58.png" ContentType="image/png"/>
  <Override PartName="/word/media/rId67.png" ContentType="image/png"/>
  <Override PartName="/word/media/rId63.png" ContentType="image/png"/>
  <Override PartName="/word/media/rId47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DaisyWorld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агент-ориентированную модель DaisyWorld — демонстрацию</w:t>
      </w:r>
      <w:r>
        <w:t xml:space="preserve"> </w:t>
      </w:r>
      <w:r>
        <w:t xml:space="preserve">биологической авторегуляции планетарного климата.</w:t>
      </w:r>
    </w:p>
    <w:p>
      <w:pPr>
        <w:pStyle w:val="Compact"/>
        <w:numPr>
          <w:ilvl w:val="0"/>
          <w:numId w:val="1002"/>
        </w:numPr>
      </w:pPr>
      <w:r>
        <w:t xml:space="preserve">Освоить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для агентного моделирования</w:t>
      </w:r>
    </w:p>
    <w:p>
      <w:pPr>
        <w:pStyle w:val="Compact"/>
        <w:numPr>
          <w:ilvl w:val="0"/>
          <w:numId w:val="1002"/>
        </w:numPr>
      </w:pPr>
      <w:r>
        <w:t xml:space="preserve">Применить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для литературного программирования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производные форматы: скрипт, Jupyter, Quarto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Объект: агент-ориентированная модель DaisyWorld (Lovelock &amp; Watson, 1983)</w:t>
      </w:r>
    </w:p>
    <w:p>
      <w:pPr>
        <w:pStyle w:val="Compact"/>
        <w:numPr>
          <w:ilvl w:val="0"/>
          <w:numId w:val="1003"/>
        </w:numPr>
      </w:pPr>
      <w:r>
        <w:t xml:space="preserve">Предмет: динамика популяций маргариток и климатическая авторегуляция</w:t>
      </w:r>
    </w:p>
    <w:p>
      <w:pPr>
        <w:pStyle w:val="Compact"/>
        <w:numPr>
          <w:ilvl w:val="0"/>
          <w:numId w:val="1003"/>
        </w:numPr>
      </w:pPr>
      <w:r>
        <w:t xml:space="preserve">Инструменты: Julia 1.12.6, Agents.jl, DrWatson.jl, Literate.jl, Quarto</w:t>
      </w:r>
    </w:p>
    <w:bookmarkEnd w:id="13"/>
    <w:bookmarkStart w:id="14" w:name="практическая-значимость"/>
    <w:p>
      <w:pPr>
        <w:pStyle w:val="Heading2"/>
      </w:pPr>
      <w:r>
        <w:t xml:space="preserve">Практическая значимость</w:t>
      </w:r>
    </w:p>
    <w:p>
      <w:pPr>
        <w:pStyle w:val="Compact"/>
        <w:numPr>
          <w:ilvl w:val="0"/>
          <w:numId w:val="1004"/>
        </w:numPr>
      </w:pPr>
      <w:r>
        <w:t xml:space="preserve">Модель иллюстрирует гипотезу Геи: жизнь стабилизирует окружающую среду</w:t>
      </w:r>
    </w:p>
    <w:p>
      <w:pPr>
        <w:pStyle w:val="Compact"/>
        <w:numPr>
          <w:ilvl w:val="0"/>
          <w:numId w:val="1004"/>
        </w:numPr>
      </w:pPr>
      <w:r>
        <w:t xml:space="preserve">Метод литературного программирования обеспечивает воспроизводимость исследований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Параметрическое исследование позволяет систематически изучать пространство параметров</w:t>
      </w:r>
    </w:p>
    <w:bookmarkEnd w:id="14"/>
    <w:bookmarkStart w:id="15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Язык программирования Julia 1.12.6</w:t>
      </w:r>
    </w:p>
    <w:p>
      <w:pPr>
        <w:pStyle w:val="Compact"/>
        <w:numPr>
          <w:ilvl w:val="0"/>
          <w:numId w:val="1005"/>
        </w:numPr>
      </w:pPr>
      <w:r>
        <w:t xml:space="preserve">Пакеты:</w:t>
      </w:r>
      <w:r>
        <w:t xml:space="preserve"> </w:t>
      </w:r>
      <w:r>
        <w:rPr>
          <w:rStyle w:val="VerbatimChar"/>
        </w:rPr>
        <w:t xml:space="preserve">Agents.jl v7.0.2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 v2.19.1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</w:p>
    <w:p>
      <w:pPr>
        <w:pStyle w:val="Compact"/>
        <w:numPr>
          <w:ilvl w:val="0"/>
          <w:numId w:val="1005"/>
        </w:numPr>
      </w:pPr>
      <w:r>
        <w:t xml:space="preserve">Литературное программирование:</w:t>
      </w:r>
      <w:r>
        <w:t xml:space="preserve"> </w:t>
      </w:r>
      <w:r>
        <w:rPr>
          <w:rStyle w:val="VerbatimChar"/>
        </w:rPr>
        <w:t xml:space="preserve">Literate.jl</w:t>
      </w:r>
    </w:p>
    <w:p>
      <w:pPr>
        <w:pStyle w:val="Compact"/>
        <w:numPr>
          <w:ilvl w:val="0"/>
          <w:numId w:val="1005"/>
        </w:numPr>
      </w:pPr>
      <w:r>
        <w:t xml:space="preserve">Управление проектом: DrWatson + Git</w:t>
      </w:r>
    </w:p>
    <w:p>
      <w:pPr>
        <w:pStyle w:val="Compact"/>
        <w:numPr>
          <w:ilvl w:val="0"/>
          <w:numId w:val="1005"/>
        </w:numPr>
      </w:pPr>
      <w:r>
        <w:t xml:space="preserve">Документация: Quarto + JupyterLab</w:t>
      </w:r>
    </w:p>
    <w:bookmarkEnd w:id="15"/>
    <w:bookmarkEnd w:id="16"/>
    <w:bookmarkStart w:id="46" w:name="модель-daisyworld-базовая-визуализация"/>
    <w:p>
      <w:pPr>
        <w:pStyle w:val="Heading1"/>
      </w:pPr>
      <w:r>
        <w:t xml:space="preserve">Модель DaisyWorld — базовая визуализация</w:t>
      </w:r>
    </w:p>
    <w:bookmarkStart w:id="23" w:name="инициализация-проекта"/>
    <w:p>
      <w:pPr>
        <w:pStyle w:val="Heading2"/>
      </w:pPr>
      <w:r>
        <w:t xml:space="preserve">Инициализация проекта</w:t>
      </w:r>
    </w:p>
    <w:p>
      <w:pPr>
        <w:pStyle w:val="FirstParagraph"/>
      </w:pPr>
      <w:r>
        <w:drawing>
          <wp:inline>
            <wp:extent cx="5334000" cy="573328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7-59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6179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8-4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Pkg.add("Agents")</w:t>
      </w:r>
      <w:r>
        <w:t xml:space="preserve"> </w:t>
      </w:r>
      <w:r>
        <w:t xml:space="preserve">— установлен</w:t>
      </w:r>
      <w:r>
        <w:t xml:space="preserve"> </w:t>
      </w:r>
      <w:r>
        <w:rPr>
          <w:rStyle w:val="VerbatimChar"/>
        </w:rPr>
        <w:t xml:space="preserve">Agents v7.0.2</w:t>
      </w:r>
      <w:r>
        <w:t xml:space="preserve"> </w:t>
      </w:r>
      <w:r>
        <w:t xml:space="preserve">и 13 зависимостей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— создан DrWatson-проект с</w:t>
      </w:r>
      <w:r>
        <w:t xml:space="preserve"> </w:t>
      </w:r>
      <w:r>
        <w:rPr>
          <w:rStyle w:val="VerbatimChar"/>
        </w:rPr>
        <w:t xml:space="preserve">DrWatson v2.19.1</w:t>
      </w:r>
    </w:p>
    <w:p>
      <w:pPr>
        <w:pStyle w:val="Compact"/>
        <w:numPr>
          <w:ilvl w:val="0"/>
          <w:numId w:val="1006"/>
        </w:numPr>
      </w:pPr>
      <w:r>
        <w:t xml:space="preserve">Структура: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</w:p>
    <w:bookmarkEnd w:id="23"/>
    <w:bookmarkStart w:id="30" w:name="структура-проекта-и-исходный-код-модели"/>
    <w:p>
      <w:pPr>
        <w:pStyle w:val="Heading2"/>
      </w:pPr>
      <w:r>
        <w:t xml:space="preserve">Структура проекта и исходный код модели</w:t>
      </w:r>
    </w:p>
    <w:p>
      <w:pPr>
        <w:pStyle w:val="FirstParagraph"/>
      </w:pPr>
      <w:r>
        <w:drawing>
          <wp:inline>
            <wp:extent cx="5334000" cy="194633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20-19-1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0505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29-3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Проект содержит 10 каталогов стандартной структуры DrWatson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src/daisyworld.jl</w:t>
      </w:r>
      <w:r>
        <w:t xml:space="preserve"> </w:t>
      </w:r>
      <w:r>
        <w:t xml:space="preserve">— агент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breed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albedo</w:t>
      </w:r>
    </w:p>
    <w:p>
      <w:pPr>
        <w:pStyle w:val="Compact"/>
        <w:numPr>
          <w:ilvl w:val="0"/>
          <w:numId w:val="1007"/>
        </w:numPr>
      </w:pPr>
      <w:r>
        <w:t xml:space="preserve">Реализованы функции</w:t>
      </w:r>
      <w:r>
        <w:t xml:space="preserve"> </w:t>
      </w:r>
      <w:r>
        <w:rPr>
          <w:rStyle w:val="VerbatimChar"/>
        </w:rPr>
        <w:t xml:space="preserve">update_surface_temperature!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diffuse_temperature!</w:t>
      </w:r>
    </w:p>
    <w:bookmarkEnd w:id="30"/>
    <w:bookmarkStart w:id="34" w:name="реализация-скрипта-визуализации"/>
    <w:p>
      <w:pPr>
        <w:pStyle w:val="Heading2"/>
      </w:pPr>
      <w:r>
        <w:t xml:space="preserve">Реализация скрипта визуализации</w:t>
      </w:r>
    </w:p>
    <w:p>
      <w:pPr>
        <w:pStyle w:val="FirstParagraph"/>
      </w:pPr>
      <w:r>
        <w:drawing>
          <wp:inline>
            <wp:extent cx="4533900" cy="436035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29-1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6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Тепловая карта температур в диапазоне от −20 до 60 °C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step!(model, 5)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step!(model, 40)</w:t>
      </w:r>
      <w:r>
        <w:t xml:space="preserve"> </w:t>
      </w:r>
      <w:r>
        <w:t xml:space="preserve">— три снимка состояния</w:t>
      </w:r>
    </w:p>
    <w:p>
      <w:pPr>
        <w:pStyle w:val="Compact"/>
        <w:numPr>
          <w:ilvl w:val="0"/>
          <w:numId w:val="1008"/>
        </w:numPr>
      </w:pPr>
      <w:r>
        <w:t xml:space="preserve">Сохранение:</w:t>
      </w:r>
      <w:r>
        <w:t xml:space="preserve"> </w:t>
      </w:r>
      <w:r>
        <w:rPr>
          <w:rStyle w:val="VerbatimChar"/>
        </w:rPr>
        <w:t xml:space="preserve">daisy_step001.png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daisy_step005.png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daisy_step040.png</w:t>
      </w:r>
    </w:p>
    <w:bookmarkEnd w:id="34"/>
    <w:bookmarkStart w:id="41" w:name="сгенерированные-визуализации-и-анимация"/>
    <w:p>
      <w:pPr>
        <w:pStyle w:val="Heading2"/>
      </w:pPr>
      <w:r>
        <w:t xml:space="preserve">Сгенерированные визуализации и анимация</w:t>
      </w:r>
    </w:p>
    <w:p>
      <w:pPr>
        <w:pStyle w:val="FirstParagraph"/>
      </w:pPr>
      <w:r>
        <w:drawing>
          <wp:inline>
            <wp:extent cx="5334000" cy="145127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4-31-5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6706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6-2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Три снимка состояния модели на шагах 1, 5 и 40</w:t>
      </w:r>
    </w:p>
    <w:p>
      <w:pPr>
        <w:pStyle w:val="Compact"/>
        <w:numPr>
          <w:ilvl w:val="0"/>
          <w:numId w:val="1009"/>
        </w:numPr>
      </w:pPr>
      <w:r>
        <w:t xml:space="preserve">Скрипт анимации создал файл</w:t>
      </w:r>
      <w:r>
        <w:t xml:space="preserve"> </w:t>
      </w:r>
      <w:r>
        <w:rPr>
          <w:rStyle w:val="VerbatimChar"/>
        </w:rPr>
        <w:t xml:space="preserve">simulation.mp4</w:t>
      </w:r>
    </w:p>
    <w:p>
      <w:pPr>
        <w:pStyle w:val="Compact"/>
        <w:numPr>
          <w:ilvl w:val="0"/>
          <w:numId w:val="1009"/>
        </w:numPr>
      </w:pPr>
      <w:r>
        <w:t xml:space="preserve">Все файлы сохранены в каталоге</w:t>
      </w:r>
      <w:r>
        <w:t xml:space="preserve"> </w:t>
      </w:r>
      <w:r>
        <w:rPr>
          <w:rStyle w:val="VerbatimChar"/>
        </w:rPr>
        <w:t xml:space="preserve">plots/</w:t>
      </w:r>
    </w:p>
    <w:bookmarkEnd w:id="41"/>
    <w:bookmarkStart w:id="45" w:name="jupyter-ноутбук-базовая-визуализация"/>
    <w:p>
      <w:pPr>
        <w:pStyle w:val="Heading2"/>
      </w:pPr>
      <w:r>
        <w:t xml:space="preserve">Jupyter-ноутбук — базовая визуализация</w:t>
      </w:r>
    </w:p>
    <w:p>
      <w:pPr>
        <w:pStyle w:val="FirstParagraph"/>
      </w:pPr>
      <w:r>
        <w:drawing>
          <wp:inline>
            <wp:extent cx="4533900" cy="292349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5-25-2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StandardABM</w:t>
      </w:r>
      <w:r>
        <w:t xml:space="preserve"> </w:t>
      </w:r>
      <w:r>
        <w:t xml:space="preserve">с 360 агентами типа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на сетке 30×30</w:t>
      </w:r>
    </w:p>
    <w:p>
      <w:pPr>
        <w:pStyle w:val="Compact"/>
        <w:numPr>
          <w:ilvl w:val="0"/>
          <w:numId w:val="1010"/>
        </w:numPr>
      </w:pPr>
      <w:r>
        <w:t xml:space="preserve">Секции: «Загрузка модели», «Настройка визуализации», «Шаг 0/5/40»</w:t>
      </w:r>
    </w:p>
    <w:p>
      <w:pPr>
        <w:pStyle w:val="Compact"/>
        <w:numPr>
          <w:ilvl w:val="0"/>
          <w:numId w:val="1010"/>
        </w:numPr>
      </w:pPr>
      <w:r>
        <w:t xml:space="preserve">Метрика Чебышёва, периодические граничные условия</w:t>
      </w:r>
    </w:p>
    <w:bookmarkEnd w:id="45"/>
    <w:bookmarkEnd w:id="46"/>
    <w:bookmarkStart w:id="62" w:name="модель-daisyworld-граф.-числа-маргариток"/>
    <w:p>
      <w:pPr>
        <w:pStyle w:val="Heading1"/>
      </w:pPr>
      <w:r>
        <w:t xml:space="preserve">Модель DaisyWorld — граф. числа маргариток</w:t>
      </w:r>
    </w:p>
    <w:bookmarkStart w:id="50" w:name="реализация-литературного-скрипта"/>
    <w:p>
      <w:pPr>
        <w:pStyle w:val="Heading2"/>
      </w:pPr>
      <w:r>
        <w:t xml:space="preserve">Реализация литературного скрипта</w:t>
      </w:r>
    </w:p>
    <w:p>
      <w:pPr>
        <w:pStyle w:val="FirstParagraph"/>
      </w:pPr>
      <w:r>
        <w:drawing>
          <wp:inline>
            <wp:extent cx="4533900" cy="349769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2-2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9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daisyworld-count_literate.jl</w:t>
      </w:r>
      <w:r>
        <w:t xml:space="preserve"> </w:t>
      </w:r>
      <w:r>
        <w:t xml:space="preserve">— литературный стиль с секциями</w:t>
      </w:r>
      <w:r>
        <w:t xml:space="preserve"> </w:t>
      </w:r>
      <w:r>
        <w:rPr>
          <w:rStyle w:val="VerbatimChar"/>
        </w:rPr>
        <w:t xml:space="preserve"># ## ...</w:t>
      </w:r>
    </w:p>
    <w:p>
      <w:pPr>
        <w:pStyle w:val="Compact"/>
        <w:numPr>
          <w:ilvl w:val="0"/>
          <w:numId w:val="1011"/>
        </w:numPr>
      </w:pPr>
      <w:r>
        <w:t xml:space="preserve">Запуск 1000 тиков, сбор временны́х рядов</w:t>
      </w:r>
      <w:r>
        <w:t xml:space="preserve"> </w:t>
      </w:r>
      <w:r>
        <w:rPr>
          <w:rStyle w:val="VerbatimChar"/>
        </w:rPr>
        <w:t xml:space="preserve">count_black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count_white</w:t>
      </w:r>
    </w:p>
    <w:p>
      <w:pPr>
        <w:pStyle w:val="Compact"/>
        <w:numPr>
          <w:ilvl w:val="0"/>
          <w:numId w:val="1011"/>
        </w:numPr>
      </w:pPr>
      <w:r>
        <w:t xml:space="preserve">Сохранение результата как</w:t>
      </w:r>
      <w:r>
        <w:t xml:space="preserve"> </w:t>
      </w:r>
      <w:r>
        <w:rPr>
          <w:rStyle w:val="VerbatimChar"/>
        </w:rPr>
        <w:t xml:space="preserve">daisy_count.png</w:t>
      </w:r>
    </w:p>
    <w:bookmarkEnd w:id="50"/>
    <w:bookmarkStart w:id="54" w:name="генерация-производных-форматов"/>
    <w:p>
      <w:pPr>
        <w:pStyle w:val="Heading2"/>
      </w:pPr>
      <w:r>
        <w:t xml:space="preserve">Генерация производных форматов</w:t>
      </w:r>
    </w:p>
    <w:p>
      <w:pPr>
        <w:pStyle w:val="FirstParagraph"/>
      </w:pPr>
      <w:r>
        <w:drawing>
          <wp:inline>
            <wp:extent cx="4533900" cy="180978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1-3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09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Literate.script(...)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daisyworld_script.jl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Literate.notebook(...)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daisyworld.ipynb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Literate.markdown(...)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daisyworld-count.md</w:t>
      </w:r>
    </w:p>
    <w:bookmarkEnd w:id="54"/>
    <w:bookmarkStart w:id="61" w:name="jupyter-ноутбук-и-результирующий-график"/>
    <w:p>
      <w:pPr>
        <w:pStyle w:val="Heading2"/>
      </w:pPr>
      <w:r>
        <w:t xml:space="preserve">Jupyter-ноутбук и результирующий график</w:t>
      </w:r>
    </w:p>
    <w:p>
      <w:pPr>
        <w:pStyle w:val="FirstParagraph"/>
      </w:pPr>
      <w:r>
        <w:drawing>
          <wp:inline>
            <wp:extent cx="5334000" cy="29970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1-0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3794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06-12-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Численность чёрных: 400–580 особей; белых: 180–640 особей</w:t>
      </w:r>
    </w:p>
    <w:p>
      <w:pPr>
        <w:pStyle w:val="Compact"/>
        <w:numPr>
          <w:ilvl w:val="0"/>
          <w:numId w:val="1013"/>
        </w:numPr>
      </w:pPr>
      <w:r>
        <w:t xml:space="preserve">После ≈200 тиков — квазипериодический устойчивый режим</w:t>
      </w:r>
    </w:p>
    <w:p>
      <w:pPr>
        <w:pStyle w:val="Compact"/>
        <w:numPr>
          <w:ilvl w:val="0"/>
          <w:numId w:val="1013"/>
        </w:numPr>
      </w:pPr>
      <w:r>
        <w:t xml:space="preserve">Амплитуда колебаний: 100–150 особей</w:t>
      </w:r>
    </w:p>
    <w:bookmarkEnd w:id="61"/>
    <w:bookmarkEnd w:id="62"/>
    <w:bookmarkStart w:id="74" w:name="X1defb2b28c3628e96b168fff73a8e021eec4a07"/>
    <w:p>
      <w:pPr>
        <w:pStyle w:val="Heading1"/>
      </w:pPr>
      <w:r>
        <w:t xml:space="preserve">Модель DaisyWorld — динамика при изменении светимости</w:t>
      </w:r>
    </w:p>
    <w:bookmarkStart w:id="66" w:name="Xd2dd5366b94077ac6cd002b7eea85cc89437adf"/>
    <w:p>
      <w:pPr>
        <w:pStyle w:val="Heading2"/>
      </w:pPr>
      <w:r>
        <w:t xml:space="preserve">Литературный скрипт daisyworld-luminosity</w:t>
      </w:r>
    </w:p>
    <w:p>
      <w:pPr>
        <w:pStyle w:val="FirstParagraph"/>
      </w:pPr>
      <w:r>
        <w:drawing>
          <wp:inline>
            <wp:extent cx="4533900" cy="456886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39-0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6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: светимость растёт с шагом</w:t>
      </w:r>
      <w:r>
        <w:t xml:space="preserve"> </w:t>
      </w:r>
      <w:r>
        <w:rPr>
          <w:rStyle w:val="VerbatimChar"/>
        </w:rPr>
        <w:t xml:space="preserve">solar_change = 0.005</w:t>
      </w:r>
    </w:p>
    <w:p>
      <w:pPr>
        <w:pStyle w:val="Compact"/>
        <w:numPr>
          <w:ilvl w:val="0"/>
          <w:numId w:val="1014"/>
        </w:numPr>
      </w:pPr>
      <w:r>
        <w:t xml:space="preserve">Сбор трёх временны́х рядов: численность, температура, светимость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StatsBase.mean(model.temperature)</w:t>
      </w:r>
      <w:r>
        <w:t xml:space="preserve"> </w:t>
      </w:r>
      <w:r>
        <w:t xml:space="preserve">— средняя температура поверхности</w:t>
      </w:r>
    </w:p>
    <w:bookmarkEnd w:id="66"/>
    <w:bookmarkStart w:id="73" w:name="генерация-форматов-и-jupyter-ноутбук"/>
    <w:p>
      <w:pPr>
        <w:pStyle w:val="Heading2"/>
      </w:pPr>
      <w:r>
        <w:t xml:space="preserve">Генерация форматов и Jupyter-ноутбук</w:t>
      </w:r>
    </w:p>
    <w:p>
      <w:pPr>
        <w:pStyle w:val="FirstParagraph"/>
      </w:pPr>
      <w:r>
        <w:drawing>
          <wp:inline>
            <wp:extent cx="5334000" cy="182714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38-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074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2-44-3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Literate.markdown(...)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daisyworld-luminosity.md</w:t>
      </w:r>
    </w:p>
    <w:p>
      <w:pPr>
        <w:pStyle w:val="Compact"/>
        <w:numPr>
          <w:ilvl w:val="0"/>
          <w:numId w:val="1015"/>
        </w:numPr>
      </w:pPr>
      <w:r>
        <w:t xml:space="preserve">Ноутбук</w:t>
      </w:r>
      <w:r>
        <w:t xml:space="preserve"> </w:t>
      </w:r>
      <w:r>
        <w:rPr>
          <w:rStyle w:val="VerbatimChar"/>
        </w:rPr>
        <w:t xml:space="preserve">daisyworld-luminosity.ipynb</w:t>
      </w:r>
      <w:r>
        <w:t xml:space="preserve"> </w:t>
      </w:r>
      <w:r>
        <w:t xml:space="preserve">выполнен в JupyterLab</w:t>
      </w:r>
    </w:p>
    <w:p>
      <w:pPr>
        <w:pStyle w:val="Compact"/>
        <w:numPr>
          <w:ilvl w:val="0"/>
          <w:numId w:val="1015"/>
        </w:numPr>
      </w:pPr>
      <w:r>
        <w:t xml:space="preserve">Секции: «Загрузка», «Определение функций», «Настройка сбора данных»</w:t>
      </w:r>
    </w:p>
    <w:bookmarkEnd w:id="73"/>
    <w:bookmarkEnd w:id="74"/>
    <w:bookmarkStart w:id="97" w:name="параметрическое-исследование"/>
    <w:p>
      <w:pPr>
        <w:pStyle w:val="Heading1"/>
      </w:pPr>
      <w:r>
        <w:t xml:space="preserve">Параметрическое исследование</w:t>
      </w:r>
    </w:p>
    <w:bookmarkStart w:id="78" w:name="скрипт-daisyworld-count__param"/>
    <w:p>
      <w:pPr>
        <w:pStyle w:val="Heading2"/>
      </w:pPr>
      <w:r>
        <w:t xml:space="preserve">Скрипт daisyworld-count__param</w:t>
      </w:r>
    </w:p>
    <w:p>
      <w:pPr>
        <w:pStyle w:val="FirstParagraph"/>
      </w:pPr>
      <w:r>
        <w:drawing>
          <wp:inline>
            <wp:extent cx="4533900" cy="336663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5-58-4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6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max_age =&gt; [25, 40]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=&gt; [0.2, 0.8]</w:t>
      </w:r>
      <w:r>
        <w:t xml:space="preserve"> </w:t>
      </w:r>
      <w:r>
        <w:t xml:space="preserve">— варьируемые параметры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seed =&gt; 165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solar_luminosity =&gt;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 =&gt; :default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dict_list(param_dict)</w:t>
      </w:r>
      <w:r>
        <w:t xml:space="preserve"> </w:t>
      </w:r>
      <w:r>
        <w:t xml:space="preserve">разворачивает 4 комбинации для перебора</w:t>
      </w:r>
    </w:p>
    <w:bookmarkEnd w:id="78"/>
    <w:bookmarkStart w:id="85" w:name="X3ade801024d1897cfff9f529c7d97ac512cdb05"/>
    <w:p>
      <w:pPr>
        <w:pStyle w:val="Heading2"/>
      </w:pPr>
      <w:r>
        <w:t xml:space="preserve">Литературный скрипт и Jupyter count__param</w:t>
      </w:r>
    </w:p>
    <w:p>
      <w:pPr>
        <w:pStyle w:val="FirstParagraph"/>
      </w:pPr>
      <w:r>
        <w:drawing>
          <wp:inline>
            <wp:extent cx="5334000" cy="3960747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2-5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0747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3-0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t xml:space="preserve">Литературный скрипт</w:t>
      </w:r>
      <w:r>
        <w:t xml:space="preserve"> </w:t>
      </w:r>
      <w:r>
        <w:rPr>
          <w:rStyle w:val="VerbatimChar"/>
        </w:rPr>
        <w:t xml:space="preserve">daisyworld-count__param_literate.jl</w:t>
      </w:r>
      <w:r>
        <w:t xml:space="preserve"> </w:t>
      </w:r>
      <w:r>
        <w:t xml:space="preserve">оформлен с</w:t>
      </w:r>
      <w:r>
        <w:t xml:space="preserve"> </w:t>
      </w:r>
      <w:r>
        <w:rPr>
          <w:rStyle w:val="VerbatimChar"/>
        </w:rPr>
        <w:t xml:space="preserve">## ...</w:t>
      </w:r>
    </w:p>
    <w:p>
      <w:pPr>
        <w:pStyle w:val="Compact"/>
        <w:numPr>
          <w:ilvl w:val="0"/>
          <w:numId w:val="1017"/>
        </w:numPr>
      </w:pPr>
      <w:r>
        <w:t xml:space="preserve">Ноутбук</w:t>
      </w:r>
      <w:r>
        <w:t xml:space="preserve"> </w:t>
      </w:r>
      <w:r>
        <w:rPr>
          <w:rStyle w:val="VerbatimChar"/>
        </w:rPr>
        <w:t xml:space="preserve">daisyworld-count__param.ipynb</w:t>
      </w:r>
      <w:r>
        <w:t xml:space="preserve"> </w:t>
      </w:r>
      <w:r>
        <w:t xml:space="preserve">выполнен успешно</w:t>
      </w:r>
    </w:p>
    <w:p>
      <w:pPr>
        <w:pStyle w:val="Compact"/>
        <w:numPr>
          <w:ilvl w:val="0"/>
          <w:numId w:val="1017"/>
        </w:numPr>
      </w:pPr>
      <w:r>
        <w:t xml:space="preserve">Все 4 комбинации параметров обработаны в цикле</w:t>
      </w:r>
      <w:r>
        <w:t xml:space="preserve"> </w:t>
      </w:r>
      <w:r>
        <w:rPr>
          <w:rStyle w:val="VerbatimChar"/>
        </w:rPr>
        <w:t xml:space="preserve">for params in params_list</w:t>
      </w:r>
    </w:p>
    <w:bookmarkEnd w:id="85"/>
    <w:bookmarkStart w:id="92" w:name="скрипт-daisyworld-luminosity__param"/>
    <w:p>
      <w:pPr>
        <w:pStyle w:val="Heading2"/>
      </w:pPr>
      <w:r>
        <w:t xml:space="preserve">Скрипт daisyworld-luminosity__param</w:t>
      </w:r>
    </w:p>
    <w:p>
      <w:pPr>
        <w:pStyle w:val="FirstParagraph"/>
      </w:pPr>
      <w:r>
        <w:drawing>
          <wp:inline>
            <wp:extent cx="5334000" cy="396074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4-2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6074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6-0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t xml:space="preserve">Параметры аналогичны count__param, но</w:t>
      </w:r>
      <w:r>
        <w:t xml:space="preserve"> </w:t>
      </w:r>
      <w:r>
        <w:rPr>
          <w:rStyle w:val="VerbatimChar"/>
        </w:rPr>
        <w:t xml:space="preserve">scenario =&gt; :ramp</w:t>
      </w:r>
    </w:p>
    <w:p>
      <w:pPr>
        <w:pStyle w:val="Compact"/>
        <w:numPr>
          <w:ilvl w:val="0"/>
          <w:numId w:val="1018"/>
        </w:numPr>
      </w:pPr>
      <w:r>
        <w:t xml:space="preserve">Литературный вариант</w:t>
      </w:r>
      <w:r>
        <w:t xml:space="preserve"> </w:t>
      </w:r>
      <w:r>
        <w:rPr>
          <w:rStyle w:val="VerbatimChar"/>
        </w:rPr>
        <w:t xml:space="preserve">daisyworld-luminosity_literate.jl</w:t>
      </w:r>
      <w:r>
        <w:t xml:space="preserve"> </w:t>
      </w:r>
      <w:r>
        <w:t xml:space="preserve">готов</w:t>
      </w:r>
    </w:p>
    <w:p>
      <w:pPr>
        <w:pStyle w:val="Compact"/>
        <w:numPr>
          <w:ilvl w:val="0"/>
          <w:numId w:val="1018"/>
        </w:numPr>
      </w:pPr>
      <w:r>
        <w:t xml:space="preserve">Моделирование реакции системы на нарастающую солнечную активность</w:t>
      </w:r>
    </w:p>
    <w:bookmarkEnd w:id="92"/>
    <w:bookmarkStart w:id="96" w:name="jupyter-ноутбук-luminosity__param"/>
    <w:p>
      <w:pPr>
        <w:pStyle w:val="Heading2"/>
      </w:pPr>
      <w:r>
        <w:t xml:space="preserve">Jupyter-ноутбук luminosity__param</w:t>
      </w:r>
    </w:p>
    <w:p>
      <w:pPr>
        <w:pStyle w:val="FirstParagraph"/>
      </w:pPr>
      <w:r>
        <w:drawing>
          <wp:inline>
            <wp:extent cx="4533900" cy="336663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16-06-3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6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daisyworld-luminosity__param.ipynb</w:t>
      </w:r>
      <w:r>
        <w:t xml:space="preserve"> </w:t>
      </w:r>
      <w:r>
        <w:t xml:space="preserve">запущен в JupyterLab (порт 8889)</w:t>
      </w:r>
    </w:p>
    <w:p>
      <w:pPr>
        <w:pStyle w:val="Compact"/>
        <w:numPr>
          <w:ilvl w:val="0"/>
          <w:numId w:val="1019"/>
        </w:numPr>
      </w:pPr>
      <w:r>
        <w:t xml:space="preserve">Параметрический цикл</w:t>
      </w:r>
      <w:r>
        <w:t xml:space="preserve"> </w:t>
      </w:r>
      <w:r>
        <w:rPr>
          <w:rStyle w:val="VerbatimChar"/>
        </w:rPr>
        <w:t xml:space="preserve">for params in params_list</w:t>
      </w:r>
      <w:r>
        <w:t xml:space="preserve"> </w:t>
      </w:r>
      <w:r>
        <w:t xml:space="preserve">выполнен для 4 комбинаций</w:t>
      </w:r>
    </w:p>
    <w:p>
      <w:pPr>
        <w:pStyle w:val="Compact"/>
        <w:numPr>
          <w:ilvl w:val="0"/>
          <w:numId w:val="1019"/>
        </w:numPr>
      </w:pPr>
      <w:r>
        <w:t xml:space="preserve">Результаты сохранены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 именами, кодирующими параметры</w:t>
      </w:r>
    </w:p>
    <w:bookmarkEnd w:id="96"/>
    <w:bookmarkEnd w:id="97"/>
    <w:bookmarkStart w:id="100" w:name="заключение-и-выводы"/>
    <w:p>
      <w:pPr>
        <w:pStyle w:val="Heading1"/>
      </w:pPr>
      <w:r>
        <w:t xml:space="preserve">Заключение и выводы</w:t>
      </w:r>
    </w:p>
    <w:bookmarkStart w:id="98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20"/>
        </w:numPr>
      </w:pPr>
      <w:r>
        <w:t xml:space="preserve">Реализована агент-ориентированная модель DaisyWorld с</w:t>
      </w:r>
      <w:r>
        <w:t xml:space="preserve"> </w:t>
      </w:r>
      <w:r>
        <w:rPr>
          <w:rStyle w:val="VerbatimChar"/>
        </w:rPr>
        <w:t xml:space="preserve">Agents.jl v7.0.2</w:t>
      </w:r>
    </w:p>
    <w:p>
      <w:pPr>
        <w:pStyle w:val="Compact"/>
        <w:numPr>
          <w:ilvl w:val="0"/>
          <w:numId w:val="1020"/>
        </w:numPr>
      </w:pPr>
      <w:r>
        <w:t xml:space="preserve">Выполнено 6 скриптов (базовый, анимация, count, luminosity и два параметрических)</w:t>
      </w:r>
    </w:p>
    <w:p>
      <w:pPr>
        <w:pStyle w:val="Compact"/>
        <w:numPr>
          <w:ilvl w:val="0"/>
          <w:numId w:val="1020"/>
        </w:numPr>
      </w:pPr>
      <w:r>
        <w:t xml:space="preserve">Из 4 литературных скриптов сгенерировано 4 ноутбука и 4 Quarto-документа</w:t>
      </w:r>
    </w:p>
    <w:p>
      <w:pPr>
        <w:pStyle w:val="Compact"/>
        <w:numPr>
          <w:ilvl w:val="0"/>
          <w:numId w:val="1020"/>
        </w:numPr>
      </w:pPr>
      <w:r>
        <w:t xml:space="preserve">Параметрическое исследование охватило 4 комбинации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</w:p>
    <w:bookmarkEnd w:id="98"/>
    <w:bookmarkStart w:id="99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21"/>
        </w:numPr>
      </w:pPr>
      <w:r>
        <w:t xml:space="preserve">Агентное моделирование на сетке с тепловой картой температур</w:t>
      </w:r>
    </w:p>
    <w:p>
      <w:pPr>
        <w:pStyle w:val="Compact"/>
        <w:numPr>
          <w:ilvl w:val="0"/>
          <w:numId w:val="1021"/>
        </w:numPr>
      </w:pPr>
      <w:r>
        <w:t xml:space="preserve">Литературное программирование:</w:t>
      </w:r>
      <w:r>
        <w:t xml:space="preserve"> </w:t>
      </w:r>
      <w:r>
        <w:rPr>
          <w:rStyle w:val="VerbatimChar"/>
        </w:rPr>
        <w:t xml:space="preserve">Literate.script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Literate.notebook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Literate.markdown</w:t>
      </w:r>
    </w:p>
    <w:p>
      <w:pPr>
        <w:pStyle w:val="Compact"/>
        <w:numPr>
          <w:ilvl w:val="0"/>
          <w:numId w:val="1021"/>
        </w:numPr>
      </w:pPr>
      <w:r>
        <w:t xml:space="preserve">Управление научным проектом: DrWatson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dict_list</w:t>
      </w:r>
    </w:p>
    <w:p>
      <w:pPr>
        <w:pStyle w:val="Compact"/>
        <w:numPr>
          <w:ilvl w:val="0"/>
          <w:numId w:val="1021"/>
        </w:numPr>
      </w:pPr>
      <w:r>
        <w:t xml:space="preserve">Автоматизация параметрических экспериментов через</w:t>
      </w:r>
      <w:r>
        <w:t xml:space="preserve"> </w:t>
      </w:r>
      <w:r>
        <w:rPr>
          <w:rStyle w:val="VerbatimChar"/>
        </w:rPr>
        <w:t xml:space="preserve">DrWatson.dict_list</w:t>
      </w:r>
    </w:p>
    <w:p>
      <w:pPr>
        <w:pStyle w:val="Compact"/>
        <w:numPr>
          <w:ilvl w:val="0"/>
          <w:numId w:val="1021"/>
        </w:numPr>
      </w:pPr>
      <w:r>
        <w:t xml:space="preserve">Интеграция Quarto-документации в единый отчёт через</w:t>
      </w:r>
      <w:r>
        <w:t xml:space="preserve"> </w:t>
      </w:r>
      <w:r>
        <w:rPr>
          <w:rStyle w:val="VerbatimChar"/>
        </w:rPr>
        <w:t xml:space="preserve">{{&lt; include &gt;}}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/>
  <cp:keywords/>
  <dcterms:created xsi:type="dcterms:W3CDTF">2026-06-16T10:09:12Z</dcterms:created>
  <dcterms:modified xsi:type="dcterms:W3CDTF">2026-06-16T10:09:12Z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subtitle">
    <vt:lpwstr>Модель DaisyWorld</vt:lpwstr>
  </property>
</Properties>
</file>