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50.png" ContentType="image/png"/>
  <Override PartName="/word/media/rId45.png" ContentType="image/png"/>
  <Override PartName="/word/media/rId63.png" ContentType="image/png"/>
  <Override PartName="/word/media/rId59.png" ContentType="image/png"/>
  <Override PartName="/word/media/rId67.png" ContentType="image/png"/>
  <Override PartName="/word/media/rId76.png" ContentType="image/png"/>
  <Override PartName="/word/media/rId72.png" ContentType="image/png"/>
  <Override PartName="/word/media/rId111.png" ContentType="image/png"/>
  <Override PartName="/word/media/rId55.png" ContentType="image/png"/>
  <Override PartName="/word/media/rId115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8.png" ContentType="image/png"/>
  <Override PartName="/word/media/rId102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Модель DaisyWorld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агент-ориентированную модель DaisyWorld, реализующую механизм</w:t>
      </w:r>
      <w:r>
        <w:t xml:space="preserve"> </w:t>
      </w:r>
      <w:r>
        <w:t xml:space="preserve">биологической авторегуляции планетарного климата. Освоить инструменты Julia</w:t>
      </w:r>
      <w:r>
        <w:t xml:space="preserve"> </w:t>
      </w:r>
      <w:r>
        <w:t xml:space="preserve">для агентного моделирования (пакет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), применить технологии</w:t>
      </w:r>
      <w:r>
        <w:t xml:space="preserve"> </w:t>
      </w:r>
      <w:r>
        <w:t xml:space="preserve">литературного программирования с помощью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, а также сформировать</w:t>
      </w:r>
      <w:r>
        <w:t xml:space="preserve"> </w:t>
      </w:r>
      <w:r>
        <w:t xml:space="preserve">производные форматы документации: чистый скрипт, Jupyter-ноутбук и</w:t>
      </w:r>
      <w:r>
        <w:t xml:space="preserve"> </w:t>
      </w:r>
      <w:r>
        <w:t xml:space="preserve">Quarto-документ.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— Инициализировать проект DrWatson и установить необходимые пакеты Julia.</w:t>
      </w:r>
    </w:p>
    <w:p>
      <w:pPr>
        <w:pStyle w:val="BodyText"/>
      </w:pPr>
      <w:r>
        <w:t xml:space="preserve">— Выполнить базовый скрипт визуализации модели DaisyWorld на шагах 0, 5 и 40.</w:t>
      </w:r>
    </w:p>
    <w:p>
      <w:pPr>
        <w:pStyle w:val="BodyText"/>
      </w:pPr>
      <w:r>
        <w:t xml:space="preserve">— Выполнить скрипт анимации модели и убедиться в сохранении файла</w:t>
      </w:r>
      <w:r>
        <w:t xml:space="preserve"> </w:t>
      </w:r>
      <w:r>
        <w:rPr>
          <w:rStyle w:val="VerbatimChar"/>
        </w:rPr>
        <w:t xml:space="preserve">simulation.mp4</w:t>
      </w:r>
      <w:r>
        <w:t xml:space="preserve">.</w:t>
      </w:r>
    </w:p>
    <w:p>
      <w:pPr>
        <w:pStyle w:val="BodyText"/>
      </w:pPr>
      <w:r>
        <w:t xml:space="preserve">— Реализовать литературный вариант скрипта</w:t>
      </w:r>
      <w:r>
        <w:t xml:space="preserve"> </w:t>
      </w:r>
      <w:r>
        <w:rPr>
          <w:rStyle w:val="VerbatimChar"/>
        </w:rPr>
        <w:t xml:space="preserve">daisyworld-count_literate.jl</w:t>
      </w:r>
      <w:r>
        <w:t xml:space="preserve"> </w:t>
      </w:r>
      <w:r>
        <w:t xml:space="preserve">и</w:t>
      </w:r>
      <w:r>
        <w:t xml:space="preserve"> </w:t>
      </w:r>
      <w:r>
        <w:t xml:space="preserve">сгенерировать из него чистый скрипт, Jupyter-ноутбук и Quarto-документацию.</w:t>
      </w:r>
    </w:p>
    <w:p>
      <w:pPr>
        <w:pStyle w:val="BodyText"/>
      </w:pPr>
      <w:r>
        <w:t xml:space="preserve">— Выполнить Jupyter-ноутбук</w:t>
      </w:r>
      <w:r>
        <w:t xml:space="preserve"> </w:t>
      </w:r>
      <w:r>
        <w:rPr>
          <w:rStyle w:val="VerbatimChar"/>
        </w:rPr>
        <w:t xml:space="preserve">daisyworld.ipynb</w:t>
      </w:r>
      <w:r>
        <w:t xml:space="preserve"> </w:t>
      </w:r>
      <w:r>
        <w:t xml:space="preserve">с базовой визуализацией модели.</w:t>
      </w:r>
    </w:p>
    <w:p>
      <w:pPr>
        <w:pStyle w:val="BodyText"/>
      </w:pPr>
      <w:r>
        <w:t xml:space="preserve">— Реализовать литературный вариант скрипта</w:t>
      </w:r>
      <w:r>
        <w:t xml:space="preserve"> </w:t>
      </w:r>
      <w:r>
        <w:rPr>
          <w:rStyle w:val="VerbatimChar"/>
        </w:rPr>
        <w:t xml:space="preserve">daisyworld-luminosity_literate.jl</w:t>
      </w:r>
      <w:r>
        <w:t xml:space="preserve"> </w:t>
      </w:r>
      <w:r>
        <w:t xml:space="preserve">и сгенерировать из него производные форматы.</w:t>
      </w:r>
    </w:p>
    <w:p>
      <w:pPr>
        <w:pStyle w:val="BodyText"/>
      </w:pPr>
      <w:r>
        <w:t xml:space="preserve">— Выполнить Jupyter-ноутбук</w:t>
      </w:r>
      <w:r>
        <w:t xml:space="preserve"> </w:t>
      </w:r>
      <w:r>
        <w:rPr>
          <w:rStyle w:val="VerbatimChar"/>
        </w:rPr>
        <w:t xml:space="preserve">daisyworld-luminosity.ipynb</w:t>
      </w:r>
      <w:r>
        <w:t xml:space="preserve"> </w:t>
      </w:r>
      <w:r>
        <w:t xml:space="preserve">с комплексным</w:t>
      </w:r>
      <w:r>
        <w:t xml:space="preserve"> </w:t>
      </w:r>
      <w:r>
        <w:t xml:space="preserve">графиком динамики.</w:t>
      </w:r>
    </w:p>
    <w:p>
      <w:pPr>
        <w:pStyle w:val="BodyText"/>
      </w:pPr>
      <w:r>
        <w:t xml:space="preserve">— Добавить в код параметрическое исследование с перебором наборов параметров.</w:t>
      </w:r>
    </w:p>
    <w:p>
      <w:pPr>
        <w:pStyle w:val="BodyText"/>
      </w:pPr>
      <w:r>
        <w:t xml:space="preserve">— Сгенерировать из параметрических литературных скриптов чистый код,</w:t>
      </w:r>
      <w:r>
        <w:t xml:space="preserve"> </w:t>
      </w:r>
      <w:r>
        <w:t xml:space="preserve">Jupyter-ноутбуки и Quarto-документацию.</w:t>
      </w:r>
    </w:p>
    <w:p>
      <w:pPr>
        <w:pStyle w:val="BodyText"/>
      </w:pPr>
      <w:r>
        <w:t xml:space="preserve">— Выполнить параметрические Jupyter-ноутбуки</w:t>
      </w:r>
      <w:r>
        <w:t xml:space="preserve"> </w:t>
      </w:r>
      <w:r>
        <w:rPr>
          <w:rStyle w:val="VerbatimChar"/>
        </w:rPr>
        <w:t xml:space="preserve">daisyworld-count__param.ipynb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daisyworld-luminosity__param.ipynb</w:t>
      </w:r>
      <w:r>
        <w:t xml:space="preserve">.</w:t>
      </w:r>
    </w:p>
    <w:p>
      <w:pPr>
        <w:pStyle w:val="BodyText"/>
      </w:pPr>
      <w:r>
        <w:t xml:space="preserve">— Интегрировать всю Quarto-документацию в отчёт с помощью директив</w:t>
      </w:r>
      <w:r>
        <w:t xml:space="preserve"> </w:t>
      </w:r>
      <w:r>
        <w:rPr>
          <w:rStyle w:val="VerbatimChar"/>
        </w:rPr>
        <w:t xml:space="preserve">{{&lt; include &gt;}}</w:t>
      </w:r>
      <w:r>
        <w:t xml:space="preserve">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Модель DaisyWorld предложена Джеймсом Лавлоком и Эндрю Уотсоном в 1983 году</w:t>
      </w:r>
      <w:r>
        <w:t xml:space="preserve"> </w:t>
      </w:r>
      <w:r>
        <w:t xml:space="preserve">как демонстрация гипотезы Геи: живые организмы способны коллективно</w:t>
      </w:r>
      <w:r>
        <w:t xml:space="preserve"> </w:t>
      </w:r>
      <w:r>
        <w:t xml:space="preserve">стабилизировать условия окружающей среды даже без целенаправленного</w:t>
      </w:r>
      <w:r>
        <w:t xml:space="preserve"> </w:t>
      </w:r>
      <w:r>
        <w:t xml:space="preserve">сотрудничества. Планета населена двумя видами маргариток — чёрными и белыми,</w:t>
      </w:r>
      <w:r>
        <w:t xml:space="preserve"> </w:t>
      </w:r>
      <w:r>
        <w:t xml:space="preserve">различающимися альбедо. Белые маргаритки отражают солнечный свет и охлаждают</w:t>
      </w:r>
      <w:r>
        <w:t xml:space="preserve"> </w:t>
      </w:r>
      <w:r>
        <w:t xml:space="preserve">поверхность, чёрные — поглощают и нагревают её.</w:t>
      </w:r>
    </w:p>
    <w:p>
      <w:pPr>
        <w:pStyle w:val="BodyText"/>
      </w:pPr>
      <w:r>
        <w:t xml:space="preserve">Температура локальной ячейки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рассчитывается через поглощённую</w:t>
      </w:r>
      <w:r>
        <w:t xml:space="preserve"> </w:t>
      </w:r>
      <w:r>
        <w:t xml:space="preserve">светимость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abs</m:t>
            </m:r>
          </m:sub>
        </m:sSub>
      </m:oMath>
      <w:r>
        <w:t xml:space="preserve"> </w:t>
      </w:r>
      <w:r>
        <w:t xml:space="preserve">по формуле: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local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prev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72</m:t>
              </m:r>
              <m:r>
                <m:rPr>
                  <m:sty m:val="p"/>
                </m:rPr>
                <m:t>ln</m:t>
              </m:r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abs</m:t>
                  </m:r>
                </m:sub>
              </m:sSub>
              <m:r>
                <m:rPr>
                  <m:sty m:val="p"/>
                </m:rPr>
                <m:t>+</m:t>
              </m:r>
              <m:r>
                <m:t>80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Тепло диффундирует к соседним ячейкам с коэффициентом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r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t>0.125</m:t>
          </m:r>
        </m:oMath>
      </m:oMathPara>
    </w:p>
    <w:p>
      <w:pPr>
        <w:pStyle w:val="FirstParagraph"/>
      </w:pPr>
      <w:r>
        <w:t xml:space="preserve">Маргаритка размножается с вероятностью, зависящей от локальной температуры, и</w:t>
      </w:r>
      <w:r>
        <w:t xml:space="preserve"> </w:t>
      </w:r>
      <w:r>
        <w:t xml:space="preserve">гибнет по достижении максимального возраста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. В сценарии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 </w:t>
      </w:r>
      <w:r>
        <w:t xml:space="preserve">солнечная светимость линейно возрастает с шагом</w:t>
      </w:r>
      <w:r>
        <w:t xml:space="preserve"> </w:t>
      </w:r>
      <w:r>
        <w:rPr>
          <w:rStyle w:val="VerbatimChar"/>
        </w:rPr>
        <w:t xml:space="preserve">solar_change = 0.005</w:t>
      </w:r>
      <w:r>
        <w:t xml:space="preserve"> </w:t>
      </w:r>
      <w:r>
        <w:t xml:space="preserve">на</w:t>
      </w:r>
      <w:r>
        <w:t xml:space="preserve"> </w:t>
      </w:r>
      <w:r>
        <w:t xml:space="preserve">каждом тике, что позволяет исследовать устойчивость системы к внешним</w:t>
      </w:r>
      <w:r>
        <w:t xml:space="preserve"> </w:t>
      </w:r>
      <w:r>
        <w:t xml:space="preserve">климатическим воздействиям.</w:t>
      </w:r>
    </w:p>
    <w:p>
      <w:pPr>
        <w:pStyle w:val="BodyText"/>
      </w:pPr>
      <w:r>
        <w:t xml:space="preserve">В таблице ниже приведены основные пакеты Julia, использованные в работе.</w:t>
      </w:r>
    </w:p>
    <w:p>
      <w:pPr>
        <w:pStyle w:val="TableCaption"/>
      </w:pPr>
      <w:r>
        <w:t xml:space="preserve">Основные пакеты Julia, применённые в лабораторной работе {#tbl-packages}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пакеты Julia, применённые в лабораторной работе {#tbl-packages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Agents.jl</w:t>
            </w:r>
          </w:p>
        </w:tc>
        <w:tc>
          <w:tcPr/>
          <w:p>
            <w:pPr>
              <w:pStyle w:val="Compact"/>
            </w:pPr>
            <w:r>
              <w:t xml:space="preserve">7.0.2</w:t>
            </w:r>
          </w:p>
        </w:tc>
        <w:tc>
          <w:tcPr/>
          <w:p>
            <w:pPr>
              <w:pStyle w:val="Compact"/>
            </w:pPr>
            <w:r>
              <w:t xml:space="preserve">Агент-ориентированное моделирование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DrWatson.jl</w:t>
            </w:r>
          </w:p>
        </w:tc>
        <w:tc>
          <w:tcPr/>
          <w:p>
            <w:pPr>
              <w:pStyle w:val="Compact"/>
            </w:pPr>
            <w:r>
              <w:t xml:space="preserve">2.19.1</w:t>
            </w:r>
          </w:p>
        </w:tc>
        <w:tc>
          <w:tcPr/>
          <w:p>
            <w:pPr>
              <w:pStyle w:val="Compact"/>
            </w:pPr>
            <w:r>
              <w:t xml:space="preserve">Управление научным проектом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CairoMakie.jl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Растровая визуализация (PNG)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DataFrames.jl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Хранение временны́х рядов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Plots.jl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Построение графиков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Literate.jl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Литературное программирование</w:t>
            </w:r>
          </w:p>
        </w:tc>
      </w:tr>
    </w:tbl>
    <w:p>
      <w:pPr>
        <w:pStyle w:val="BodyText"/>
      </w:pPr>
      <w:r>
        <w:t xml:space="preserve">Подробнее об агент-ориентированном подходе см. в</w:t>
      </w:r>
      <w:r>
        <w:t xml:space="preserve"> </w:t>
      </w:r>
      <w:r>
        <w:t xml:space="preserve">[@axtell_agents; @wilensky_netlogo;</w:t>
      </w:r>
      <w:r>
        <w:t xml:space="preserve"> </w:t>
      </w:r>
      <w:r>
        <w:t xml:space="preserve">@grimm_odd; @bonabeau_swarm]</w:t>
      </w:r>
      <w:r>
        <w:t xml:space="preserve">.</w:t>
      </w:r>
    </w:p>
    <w:bookmarkEnd w:id="11"/>
    <w:bookmarkStart w:id="12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X8a388d56a5305ed04e264ab7077e04eb3d6fada"/>
    <w:p>
      <w:pPr>
        <w:pStyle w:val="Heading2"/>
      </w:pPr>
      <w:r>
        <w:t xml:space="preserve">1. Инициализация проекта и установка пакетов</w:t>
      </w:r>
    </w:p>
    <w:p>
      <w:pPr>
        <w:pStyle w:val="FirstParagraph"/>
      </w:pPr>
      <w:r>
        <w:t xml:space="preserve">— Перейдём в рабочий каталог курса и создадим директорию</w:t>
      </w:r>
      <w:r>
        <w:t xml:space="preserve"> </w:t>
      </w:r>
      <w:r>
        <w:rPr>
          <w:rStyle w:val="VerbatimChar"/>
        </w:rPr>
        <w:t xml:space="preserve">lab03</w:t>
      </w:r>
      <w:r>
        <w:t xml:space="preserve">, после чего</w:t>
      </w:r>
      <w:r>
        <w:t xml:space="preserve"> </w:t>
      </w:r>
      <w:r>
        <w:t xml:space="preserve">запустим Julia и установим пакет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Pkg.add("Agents")</w:t>
      </w:r>
      <w:r>
        <w:t xml:space="preserve"> </w:t>
      </w:r>
      <w:r>
        <w:t xml:space="preserve">(</w:t>
      </w:r>
      <w:r>
        <w:t xml:space="preserve">[рис. @fig-001]</w:t>
      </w:r>
      <w:r>
        <w:t xml:space="preserve">). В ходе установки были загружены и зафиксированы зависимости:</w:t>
      </w:r>
      <w:r>
        <w:t xml:space="preserve"> </w:t>
      </w:r>
      <w:r>
        <w:rPr>
          <w:rStyle w:val="VerbatimChar"/>
        </w:rPr>
        <w:t xml:space="preserve">RealDot v0.1.0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LightSumTypes v5.2.2</w:t>
      </w:r>
      <w:r>
        <w:t xml:space="preserve">,</w:t>
      </w:r>
      <w:r>
        <w:t xml:space="preserve"> </w:t>
      </w:r>
      <w:r>
        <w:rPr>
          <w:rStyle w:val="VerbatimChar"/>
        </w:rPr>
        <w:t xml:space="preserve">Inflate v0.1.5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ProgressMeter v1.11.0</w:t>
      </w:r>
      <w:r>
        <w:t xml:space="preserve">,</w:t>
      </w:r>
      <w:r>
        <w:t xml:space="preserve"> </w:t>
      </w:r>
      <w:r>
        <w:rPr>
          <w:rStyle w:val="VerbatimChar"/>
        </w:rPr>
        <w:t xml:space="preserve">Quaternions v0.7.7</w:t>
      </w:r>
      <w:r>
        <w:t xml:space="preserve">,</w:t>
      </w:r>
      <w:r>
        <w:t xml:space="preserve"> </w:t>
      </w:r>
      <w:r>
        <w:rPr>
          <w:rStyle w:val="VerbatimChar"/>
        </w:rPr>
        <w:t xml:space="preserve">ArnoldiMethod v0.4.0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StreamSampling v0.8.2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Graphs v1.14.0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 v7.0.2</w:t>
      </w:r>
      <w:r>
        <w:t xml:space="preserve">,</w:t>
      </w:r>
      <w:r>
        <w:t xml:space="preserve"> </w:t>
      </w:r>
      <w:r>
        <w:rPr>
          <w:rStyle w:val="VerbatimChar"/>
        </w:rPr>
        <w:t xml:space="preserve">SimpleTraits v0.9.6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OnlineStatsBase v1.7.2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StructArrays v0.7.3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Rotations v1.7.1</w:t>
      </w:r>
      <w:r>
        <w:t xml:space="preserve">,</w:t>
      </w:r>
      <w:r>
        <w:t xml:space="preserve"> </w:t>
      </w:r>
      <w:r>
        <w:rPr>
          <w:rStyle w:val="VerbatimChar"/>
        </w:rPr>
        <w:t xml:space="preserve">HybridStructs v0.2.1</w:t>
      </w:r>
      <w:r>
        <w:t xml:space="preserve">.</w:t>
      </w:r>
    </w:p>
    <w:bookmarkStart w:id="15" w:name="fig-001"/>
    <w:p>
      <w:pPr>
        <w:pStyle w:val="CaptionedFigure"/>
      </w:pPr>
      <w:r>
        <w:drawing>
          <wp:inline>
            <wp:extent cx="3733800" cy="4013297"/>
            <wp:effectExtent b="0" l="0" r="0" t="0"/>
            <wp:docPr descr="Установка пакета Agents.jl в Julia REPL" title="" id="1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20-17-59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3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 Agents.jl в Julia REPL</w:t>
      </w:r>
    </w:p>
    <w:bookmarkEnd w:id="15"/>
    <w:p>
      <w:pPr>
        <w:pStyle w:val="BodyText"/>
      </w:pPr>
      <w:r>
        <w:t xml:space="preserve">— Выполним инициализацию проекта DrWatson командой</w:t>
      </w:r>
      <w:r>
        <w:t xml:space="preserve"> </w:t>
      </w:r>
      <w:r>
        <w:rPr>
          <w:rStyle w:val="VerbatimChar"/>
        </w:rPr>
        <w:t xml:space="preserve">initialize_project("project")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lab03</w:t>
      </w:r>
      <w:r>
        <w:t xml:space="preserve"> </w:t>
      </w:r>
      <w:r>
        <w:t xml:space="preserve">(</w:t>
      </w:r>
      <w:r>
        <w:t xml:space="preserve">[рис. @fig-002]</w:t>
      </w:r>
      <w:r>
        <w:t xml:space="preserve">). Система активировала новый проект и</w:t>
      </w:r>
      <w:r>
        <w:t xml:space="preserve"> </w:t>
      </w:r>
      <w:r>
        <w:t xml:space="preserve">зафиксировала</w:t>
      </w:r>
      <w:r>
        <w:t xml:space="preserve"> </w:t>
      </w:r>
      <w:r>
        <w:rPr>
          <w:rStyle w:val="VerbatimChar"/>
        </w:rPr>
        <w:t xml:space="preserve">DrWatson v2.19.1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.</w:t>
      </w:r>
    </w:p>
    <w:bookmarkStart w:id="19" w:name="fig-002"/>
    <w:p>
      <w:pPr>
        <w:pStyle w:val="CaptionedFigure"/>
      </w:pPr>
      <w:r>
        <w:drawing>
          <wp:inline>
            <wp:extent cx="3733800" cy="1793255"/>
            <wp:effectExtent b="0" l="0" r="0" t="0"/>
            <wp:docPr descr="Запуск Julia и инициализация проекта DrWatson" title="" id="1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20-18-47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Julia и инициализация проекта DrWatson</w:t>
      </w:r>
    </w:p>
    <w:bookmarkEnd w:id="19"/>
    <w:p>
      <w:pPr>
        <w:pStyle w:val="BodyText"/>
      </w:pPr>
      <w:r>
        <w:t xml:space="preserve">— Убедимся в корректной структуре проекта командой</w:t>
      </w:r>
      <w:r>
        <w:t xml:space="preserve"> </w:t>
      </w:r>
      <w:r>
        <w:rPr>
          <w:rStyle w:val="VerbatimChar"/>
        </w:rPr>
        <w:t xml:space="preserve">ls -la project</w:t>
      </w:r>
      <w:r>
        <w:t xml:space="preserve"> </w:t>
      </w:r>
      <w:r>
        <w:t xml:space="preserve">(</w:t>
      </w:r>
      <w:r>
        <w:t xml:space="preserve">[рис. @fig-003]</w:t>
      </w:r>
      <w:r>
        <w:t xml:space="preserve">). В директории присутствуют стандартные каталоги DrWatson:</w:t>
      </w:r>
      <w:r>
        <w:t xml:space="preserve"> </w:t>
      </w:r>
      <w:r>
        <w:rPr>
          <w:rStyle w:val="VerbatimChar"/>
        </w:rPr>
        <w:t xml:space="preserve">_research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а также файлы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bookmarkStart w:id="23" w:name="fig-003"/>
    <w:p>
      <w:pPr>
        <w:pStyle w:val="CaptionedFigure"/>
      </w:pPr>
      <w:r>
        <w:drawing>
          <wp:inline>
            <wp:extent cx="3733800" cy="1362431"/>
            <wp:effectExtent b="0" l="0" r="0" t="0"/>
            <wp:docPr descr="Структура каталога проекта после инициализации" title="" id="2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20-19-1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2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каталога проекта после инициализации</w:t>
      </w:r>
    </w:p>
    <w:bookmarkEnd w:id="23"/>
    <w:bookmarkEnd w:id="24"/>
    <w:bookmarkStart w:id="40" w:name="выполнение-базового-скрипта-визуализации"/>
    <w:p>
      <w:pPr>
        <w:pStyle w:val="Heading2"/>
      </w:pPr>
      <w:r>
        <w:t xml:space="preserve">2. Выполнение базового скрипта визуализации</w:t>
      </w:r>
    </w:p>
    <w:p>
      <w:pPr>
        <w:pStyle w:val="FirstParagraph"/>
      </w:pPr>
      <w:r>
        <w:t xml:space="preserve">— Перейдём в каталог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и запустим Julia. Выполним команду</w:t>
      </w:r>
      <w:r>
        <w:t xml:space="preserve"> </w:t>
      </w:r>
      <w:r>
        <w:rPr>
          <w:rStyle w:val="VerbatimChar"/>
        </w:rPr>
        <w:t xml:space="preserve">include("scripts/daisyworld.jl")</w:t>
      </w:r>
      <w:r>
        <w:t xml:space="preserve">, которая активирует проект и загрузит</w:t>
      </w:r>
      <w:r>
        <w:t xml:space="preserve"> </w:t>
      </w:r>
      <w:r>
        <w:t xml:space="preserve">основной скрипт модели (</w:t>
      </w:r>
      <w:r>
        <w:t xml:space="preserve">[рис. @fig-004]</w:t>
      </w:r>
      <w:r>
        <w:t xml:space="preserve">).</w:t>
      </w:r>
    </w:p>
    <w:bookmarkStart w:id="27" w:name="fig-004"/>
    <w:p>
      <w:pPr>
        <w:pStyle w:val="CaptionedFigure"/>
      </w:pPr>
      <w:r>
        <w:drawing>
          <wp:inline>
            <wp:extent cx="3733800" cy="1362431"/>
            <wp:effectExtent b="0" l="0" r="0" t="0"/>
            <wp:docPr descr="Запуск основного скрипта daisyworld.jl" title="" id="2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20-19-1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2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основного скрипта daisyworld.jl</w:t>
      </w:r>
    </w:p>
    <w:bookmarkEnd w:id="27"/>
    <w:p>
      <w:pPr>
        <w:pStyle w:val="BodyText"/>
      </w:pPr>
      <w:r>
        <w:t xml:space="preserve">— Ознакомимся со скриптом</w:t>
      </w:r>
      <w:r>
        <w:t xml:space="preserve"> </w:t>
      </w:r>
      <w:r>
        <w:rPr>
          <w:rStyle w:val="VerbatimChar"/>
        </w:rPr>
        <w:t xml:space="preserve">scripts/daisyworld.jl</w:t>
      </w:r>
      <w:r>
        <w:t xml:space="preserve"> </w:t>
      </w:r>
      <w:r>
        <w:t xml:space="preserve">в редакторе VS Code</w:t>
      </w:r>
      <w:r>
        <w:t xml:space="preserve"> </w:t>
      </w:r>
      <w:r>
        <w:t xml:space="preserve">(</w:t>
      </w:r>
      <w:r>
        <w:t xml:space="preserve">[рис. @fig-005]</w:t>
      </w:r>
      <w:r>
        <w:t xml:space="preserve">). Скрипт импортирует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CairoMakie</w:t>
      </w:r>
      <w:r>
        <w:t xml:space="preserve">, загружает модель из</w:t>
      </w:r>
      <w:r>
        <w:t xml:space="preserve"> </w:t>
      </w:r>
      <w:r>
        <w:rPr>
          <w:rStyle w:val="VerbatimChar"/>
        </w:rPr>
        <w:t xml:space="preserve">src/daisyworld.jl</w:t>
      </w:r>
      <w:r>
        <w:t xml:space="preserve">, задаёт</w:t>
      </w:r>
      <w:r>
        <w:t xml:space="preserve"> </w:t>
      </w:r>
      <w:r>
        <w:t xml:space="preserve">функцию цвета агентов</w:t>
      </w:r>
      <w:r>
        <w:t xml:space="preserve"> </w:t>
      </w:r>
      <w:r>
        <w:rPr>
          <w:rStyle w:val="VerbatimChar"/>
        </w:rPr>
        <w:t xml:space="preserve">daisycolor</w:t>
      </w:r>
      <w:r>
        <w:t xml:space="preserve">, формирует параметры визуализации</w:t>
      </w:r>
      <w:r>
        <w:t xml:space="preserve"> </w:t>
      </w:r>
      <w:r>
        <w:rPr>
          <w:rStyle w:val="VerbatimChar"/>
        </w:rPr>
        <w:t xml:space="preserve">plotkwargs</w:t>
      </w:r>
      <w:r>
        <w:t xml:space="preserve"> </w:t>
      </w:r>
      <w:r>
        <w:t xml:space="preserve">с тепловой картой температур в диапазоне от −20 до 60 °C, выполняет</w:t>
      </w:r>
      <w:r>
        <w:t xml:space="preserve"> </w:t>
      </w:r>
      <w:r>
        <w:rPr>
          <w:rStyle w:val="VerbatimChar"/>
        </w:rPr>
        <w:t xml:space="preserve">step!(model, 5)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step!(model, 40)</w:t>
      </w:r>
      <w:r>
        <w:t xml:space="preserve"> </w:t>
      </w:r>
      <w:r>
        <w:t xml:space="preserve">и сохраняет три снимка:</w:t>
      </w:r>
      <w:r>
        <w:t xml:space="preserve"> </w:t>
      </w:r>
      <w:r>
        <w:rPr>
          <w:rStyle w:val="VerbatimChar"/>
        </w:rPr>
        <w:t xml:space="preserve">daisy_step001.png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daisy_step005.png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daisy_step040.png</w:t>
      </w:r>
      <w:r>
        <w:t xml:space="preserve">.</w:t>
      </w:r>
    </w:p>
    <w:bookmarkStart w:id="31" w:name="fig-005"/>
    <w:p>
      <w:pPr>
        <w:pStyle w:val="CaptionedFigure"/>
      </w:pPr>
      <w:r>
        <w:drawing>
          <wp:inline>
            <wp:extent cx="3733800" cy="3590879"/>
            <wp:effectExtent b="0" l="0" r="0" t="0"/>
            <wp:docPr descr="Скрипт daisyworld.jl в редакторе VS Code" title="" id="2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4-29-1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daisyworld.jl в редакторе VS Code</w:t>
      </w:r>
    </w:p>
    <w:bookmarkEnd w:id="31"/>
    <w:p>
      <w:pPr>
        <w:pStyle w:val="BodyText"/>
      </w:pPr>
      <w:r>
        <w:t xml:space="preserve">— Просмотрим исходный файл модели</w:t>
      </w:r>
      <w:r>
        <w:t xml:space="preserve"> </w:t>
      </w:r>
      <w:r>
        <w:rPr>
          <w:rStyle w:val="VerbatimChar"/>
        </w:rPr>
        <w:t xml:space="preserve">src/daisyworld.jl</w:t>
      </w:r>
      <w:r>
        <w:t xml:space="preserve"> </w:t>
      </w:r>
      <w:r>
        <w:t xml:space="preserve">(</w:t>
      </w:r>
      <w:r>
        <w:t xml:space="preserve">[рис. @fig-006]</w:t>
      </w:r>
      <w:r>
        <w:t xml:space="preserve">). Здесь</w:t>
      </w:r>
      <w:r>
        <w:t xml:space="preserve"> </w:t>
      </w:r>
      <w:r>
        <w:t xml:space="preserve">определён тип агента</w:t>
      </w:r>
      <w:r>
        <w:t xml:space="preserve"> </w:t>
      </w:r>
      <w:r>
        <w:rPr>
          <w:rStyle w:val="VerbatimChar"/>
        </w:rPr>
        <w:t xml:space="preserve">@agent struct Daisy(GridAgent{2})</w:t>
      </w:r>
      <w:r>
        <w:t xml:space="preserve"> </w:t>
      </w:r>
      <w:r>
        <w:t xml:space="preserve">с полями</w:t>
      </w:r>
      <w:r>
        <w:t xml:space="preserve"> </w:t>
      </w:r>
      <w:r>
        <w:rPr>
          <w:rStyle w:val="VerbatimChar"/>
        </w:rPr>
        <w:t xml:space="preserve">breed::Symbol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age::Int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albedo::Float64</w:t>
      </w:r>
      <w:r>
        <w:t xml:space="preserve">. Реализованы функции</w:t>
      </w:r>
      <w:r>
        <w:t xml:space="preserve"> </w:t>
      </w:r>
      <w:r>
        <w:rPr>
          <w:rStyle w:val="VerbatimChar"/>
        </w:rPr>
        <w:t xml:space="preserve">update_surface_temperature!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diffuse_temperature!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propagate!</w:t>
      </w:r>
      <w:r>
        <w:t xml:space="preserve">, отвечающие за обновление температуры,</w:t>
      </w:r>
      <w:r>
        <w:t xml:space="preserve"> </w:t>
      </w:r>
      <w:r>
        <w:t xml:space="preserve">её диффузию и размножение маргариток соответственно.</w:t>
      </w:r>
    </w:p>
    <w:bookmarkStart w:id="35" w:name="fig-006"/>
    <w:p>
      <w:pPr>
        <w:pStyle w:val="CaptionedFigure"/>
      </w:pPr>
      <w:r>
        <w:drawing>
          <wp:inline>
            <wp:extent cx="3733800" cy="2943539"/>
            <wp:effectExtent b="0" l="0" r="0" t="0"/>
            <wp:docPr descr="Исходный код модели в файле src/daisyworld.jl" title="" id="3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4-29-3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модели в файле src/daisyworld.jl</w:t>
      </w:r>
    </w:p>
    <w:bookmarkEnd w:id="35"/>
    <w:p>
      <w:pPr>
        <w:pStyle w:val="BodyText"/>
      </w:pPr>
      <w:r>
        <w:t xml:space="preserve">— После выполнения скрипта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появились три PNG-файла</w:t>
      </w:r>
      <w:r>
        <w:t xml:space="preserve"> </w:t>
      </w:r>
      <w:r>
        <w:t xml:space="preserve">(</w:t>
      </w:r>
      <w:r>
        <w:t xml:space="preserve">[рис. @fig-007]</w:t>
      </w:r>
      <w:r>
        <w:t xml:space="preserve">).</w:t>
      </w:r>
    </w:p>
    <w:bookmarkStart w:id="39" w:name="fig-007"/>
    <w:p>
      <w:pPr>
        <w:pStyle w:val="CaptionedFigure"/>
      </w:pPr>
      <w:r>
        <w:drawing>
          <wp:inline>
            <wp:extent cx="3733800" cy="1015891"/>
            <wp:effectExtent b="0" l="0" r="0" t="0"/>
            <wp:docPr descr="Сгенерированные визуализации состояний модели в файловом менеджере" title="" id="3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4-31-58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5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Сгенерированные визуализации состояний модели в файловом менеджере</w:t>
      </w:r>
    </w:p>
    <w:bookmarkEnd w:id="39"/>
    <w:bookmarkEnd w:id="40"/>
    <w:bookmarkStart w:id="49" w:name="выполнение-скрипта-анимации"/>
    <w:p>
      <w:pPr>
        <w:pStyle w:val="Heading2"/>
      </w:pPr>
      <w:r>
        <w:t xml:space="preserve">3. Выполнение скрипта анимации</w:t>
      </w:r>
    </w:p>
    <w:p>
      <w:pPr>
        <w:pStyle w:val="FirstParagraph"/>
      </w:pPr>
      <w:r>
        <w:t xml:space="preserve">— Запустим скрипт анимации командой</w:t>
      </w:r>
      <w:r>
        <w:t xml:space="preserve"> </w:t>
      </w:r>
      <w:r>
        <w:rPr>
          <w:rStyle w:val="VerbatimChar"/>
        </w:rPr>
        <w:t xml:space="preserve">include("scripts/daisyworld-animate.jl")</w:t>
      </w:r>
      <w:r>
        <w:t xml:space="preserve"> </w:t>
      </w:r>
      <w:r>
        <w:t xml:space="preserve">(</w:t>
      </w:r>
      <w:r>
        <w:t xml:space="preserve">[рис. @fig-008]</w:t>
      </w:r>
      <w:r>
        <w:t xml:space="preserve">). Скрипт активировал проект и выполнился без ошибок.</w:t>
      </w:r>
    </w:p>
    <w:bookmarkStart w:id="44" w:name="fig-008"/>
    <w:p>
      <w:pPr>
        <w:pStyle w:val="CaptionedFigure"/>
      </w:pPr>
      <w:r>
        <w:drawing>
          <wp:inline>
            <wp:extent cx="3733800" cy="555171"/>
            <wp:effectExtent b="0" l="0" r="0" t="0"/>
            <wp:docPr descr="Выполнение скрипта анимации daisyworld-animate.jl" title="" id="4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5-24-2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5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скрипта анимации daisyworld-animate.jl</w:t>
      </w:r>
    </w:p>
    <w:bookmarkEnd w:id="44"/>
    <w:p>
      <w:pPr>
        <w:pStyle w:val="BodyText"/>
      </w:pPr>
      <w:r>
        <w:t xml:space="preserve">— В результате работы скрипта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появился видеофайл</w:t>
      </w:r>
      <w:r>
        <w:t xml:space="preserve"> </w:t>
      </w:r>
      <w:r>
        <w:rPr>
          <w:rStyle w:val="VerbatimChar"/>
        </w:rPr>
        <w:t xml:space="preserve">simulation.mp4</w:t>
      </w:r>
      <w:r>
        <w:t xml:space="preserve">, а также все ранее сгенерированные снимки состояний модели</w:t>
      </w:r>
      <w:r>
        <w:t xml:space="preserve"> </w:t>
      </w:r>
      <w:r>
        <w:t xml:space="preserve">(</w:t>
      </w:r>
      <w:r>
        <w:t xml:space="preserve">[рис. @fig-010]</w:t>
      </w:r>
      <w:r>
        <w:t xml:space="preserve">).</w:t>
      </w:r>
    </w:p>
    <w:bookmarkStart w:id="48" w:name="fig-010"/>
    <w:p>
      <w:pPr>
        <w:pStyle w:val="CaptionedFigure"/>
      </w:pPr>
      <w:r>
        <w:drawing>
          <wp:inline>
            <wp:extent cx="3733800" cy="2216943"/>
            <wp:effectExtent b="0" l="0" r="0" t="0"/>
            <wp:docPr descr="Результаты работы скрипта анимации: PNG-снимки и simulation.mp4" title="" id="4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5-26-2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работы скрипта анимации: PNG-снимки и simulation.mp4</w:t>
      </w:r>
    </w:p>
    <w:bookmarkEnd w:id="48"/>
    <w:bookmarkEnd w:id="49"/>
    <w:bookmarkStart w:id="54" w:name="jupyter-ноутбук-с-базовой-визуализацией"/>
    <w:p>
      <w:pPr>
        <w:pStyle w:val="Heading2"/>
      </w:pPr>
      <w:r>
        <w:t xml:space="preserve">4. Jupyter-ноутбук с базовой визуализацией</w:t>
      </w:r>
    </w:p>
    <w:p>
      <w:pPr>
        <w:pStyle w:val="FirstParagraph"/>
      </w:pPr>
      <w:r>
        <w:t xml:space="preserve">— Откроем Jupyter-ноутбук</w:t>
      </w:r>
      <w:r>
        <w:t xml:space="preserve"> </w:t>
      </w:r>
      <w:r>
        <w:rPr>
          <w:rStyle w:val="VerbatimChar"/>
        </w:rPr>
        <w:t xml:space="preserve">daisyworld.ipynb</w:t>
      </w:r>
      <w:r>
        <w:t xml:space="preserve"> </w:t>
      </w:r>
      <w:r>
        <w:t xml:space="preserve">в браузере (</w:t>
      </w:r>
      <w:r>
        <w:t xml:space="preserve">[рис. @fig-009]</w:t>
      </w:r>
      <w:r>
        <w:t xml:space="preserve">).</w:t>
      </w:r>
      <w:r>
        <w:t xml:space="preserve"> </w:t>
      </w:r>
      <w:r>
        <w:t xml:space="preserve">Ноутбук содержит структурированные секции: «Цель», «Загрузка модели»,</w:t>
      </w:r>
      <w:r>
        <w:t xml:space="preserve"> </w:t>
      </w:r>
      <w:r>
        <w:t xml:space="preserve">«Настройка визуализации», «Шаг 0», «Шаг 5» и «Шаг 40». Модель</w:t>
      </w:r>
      <w:r>
        <w:t xml:space="preserve"> </w:t>
      </w:r>
      <w:r>
        <w:rPr>
          <w:rStyle w:val="VerbatimChar"/>
        </w:rPr>
        <w:t xml:space="preserve">StandardABM</w:t>
      </w:r>
      <w:r>
        <w:t xml:space="preserve"> </w:t>
      </w:r>
      <w:r>
        <w:t xml:space="preserve">инициализирована с 360 агентами типа</w:t>
      </w:r>
      <w:r>
        <w:t xml:space="preserve"> </w:t>
      </w:r>
      <w:r>
        <w:rPr>
          <w:rStyle w:val="VerbatimChar"/>
        </w:rPr>
        <w:t xml:space="preserve">Daisy</w:t>
      </w:r>
      <w:r>
        <w:t xml:space="preserve"> </w:t>
      </w:r>
      <w:r>
        <w:t xml:space="preserve">на сетке</w:t>
      </w:r>
      <w:r>
        <w:t xml:space="preserve"> </w:t>
      </w:r>
      <w:r>
        <w:rPr>
          <w:rStyle w:val="VerbatimChar"/>
        </w:rPr>
        <w:t xml:space="preserve">GridSpaceSingle</w:t>
      </w:r>
      <w:r>
        <w:t xml:space="preserve"> </w:t>
      </w:r>
      <w:r>
        <w:t xml:space="preserve">размером (30, 30) с метрикой Чебышёва.</w:t>
      </w:r>
    </w:p>
    <w:bookmarkStart w:id="53" w:name="fig-009"/>
    <w:p>
      <w:pPr>
        <w:pStyle w:val="CaptionedFigure"/>
      </w:pPr>
      <w:r>
        <w:drawing>
          <wp:inline>
            <wp:extent cx="3733800" cy="2407586"/>
            <wp:effectExtent b="0" l="0" r="0" t="0"/>
            <wp:docPr descr="Jupyter-ноутбук daisyworld.ipynb с базовой визуализацией модели" title="" id="5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5-25-2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Jupyter-ноутбук daisyworld.ipynb с базовой визуализацией модели</w:t>
      </w:r>
    </w:p>
    <w:bookmarkEnd w:id="53"/>
    <w:bookmarkEnd w:id="54"/>
    <w:bookmarkStart w:id="71" w:name="Xd97970a9ef91c4759f69d19c2401a04f2aa58c8"/>
    <w:p>
      <w:pPr>
        <w:pStyle w:val="Heading2"/>
      </w:pPr>
      <w:r>
        <w:t xml:space="preserve">5. Литературный скрипт daisyworld-count и генерация производных форматов</w:t>
      </w:r>
    </w:p>
    <w:p>
      <w:pPr>
        <w:pStyle w:val="FirstParagraph"/>
      </w:pPr>
      <w:r>
        <w:t xml:space="preserve">— Ознакомимся с литературным вариантом скрипта в файле</w:t>
      </w:r>
      <w:r>
        <w:t xml:space="preserve"> </w:t>
      </w:r>
      <w:r>
        <w:rPr>
          <w:rStyle w:val="VerbatimChar"/>
        </w:rPr>
        <w:t xml:space="preserve">daisyworld-count_literate.jl</w:t>
      </w:r>
      <w:r>
        <w:t xml:space="preserve"> </w:t>
      </w:r>
      <w:r>
        <w:t xml:space="preserve">(</w:t>
      </w:r>
      <w:r>
        <w:t xml:space="preserve">[рис. @fig-017]</w:t>
      </w:r>
      <w:r>
        <w:t xml:space="preserve">). Скрипт оформлен в стиле</w:t>
      </w:r>
      <w:r>
        <w:t xml:space="preserve"> </w:t>
      </w:r>
      <w:r>
        <w:t xml:space="preserve">литературного программирования: разделы кода предваряются комментариями</w:t>
      </w:r>
      <w:r>
        <w:t xml:space="preserve"> </w:t>
      </w:r>
      <w:r>
        <w:rPr>
          <w:rStyle w:val="VerbatimChar"/>
        </w:rPr>
        <w:t xml:space="preserve"># ## Заголовок</w:t>
      </w:r>
      <w:r>
        <w:t xml:space="preserve">, которые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преобразует в заголовки Markdown.</w:t>
      </w:r>
      <w:r>
        <w:t xml:space="preserve"> </w:t>
      </w:r>
      <w:r>
        <w:t xml:space="preserve">Скрипт запускает модель с</w:t>
      </w:r>
      <w:r>
        <w:t xml:space="preserve"> </w:t>
      </w:r>
      <w:r>
        <w:rPr>
          <w:rStyle w:val="VerbatimChar"/>
        </w:rPr>
        <w:t xml:space="preserve">solar_luminosity = 1.0</w:t>
      </w:r>
      <w:r>
        <w:t xml:space="preserve"> </w:t>
      </w:r>
      <w:r>
        <w:t xml:space="preserve">на 1000 тиков,</w:t>
      </w:r>
      <w:r>
        <w:t xml:space="preserve"> </w:t>
      </w:r>
      <w:r>
        <w:t xml:space="preserve">собирает временны́е ряды числа чёрных и белых маргариток и строит</w:t>
      </w:r>
      <w:r>
        <w:t xml:space="preserve"> </w:t>
      </w:r>
      <w:r>
        <w:t xml:space="preserve">совмещённый график, сохраняемый как</w:t>
      </w:r>
      <w:r>
        <w:t xml:space="preserve"> </w:t>
      </w:r>
      <w:r>
        <w:rPr>
          <w:rStyle w:val="VerbatimChar"/>
        </w:rPr>
        <w:t xml:space="preserve">daisy_count.png</w:t>
      </w:r>
      <w:r>
        <w:t xml:space="preserve">.</w:t>
      </w:r>
    </w:p>
    <w:bookmarkStart w:id="58" w:name="fig-017"/>
    <w:p>
      <w:pPr>
        <w:pStyle w:val="CaptionedFigure"/>
      </w:pPr>
      <w:r>
        <w:drawing>
          <wp:inline>
            <wp:extent cx="3733800" cy="2880456"/>
            <wp:effectExtent b="0" l="0" r="0" t="0"/>
            <wp:docPr descr="Литературный скрипт daisyworld-count_literate.jl в редакторе" title="" id="5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42-2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Литературный скрипт daisyworld-count_literate.jl в редакторе</w:t>
      </w:r>
    </w:p>
    <w:bookmarkEnd w:id="58"/>
    <w:p>
      <w:pPr>
        <w:pStyle w:val="BodyText"/>
      </w:pPr>
      <w:r>
        <w:t xml:space="preserve">— Выполним генерацию производных форматов из литературного скрипта</w:t>
      </w:r>
      <w:r>
        <w:t xml:space="preserve"> </w:t>
      </w:r>
      <w:r>
        <w:t xml:space="preserve">(</w:t>
      </w:r>
      <w:r>
        <w:t xml:space="preserve">[рис. @fig-012]</w:t>
      </w:r>
      <w:r>
        <w:t xml:space="preserve">). Последовательно выполнены команды:</w:t>
      </w:r>
      <w:r>
        <w:t xml:space="preserve"> </w:t>
      </w:r>
      <w:r>
        <w:rPr>
          <w:rStyle w:val="VerbatimChar"/>
        </w:rPr>
        <w:t xml:space="preserve">Literate.script(...)</w:t>
      </w:r>
      <w:r>
        <w:t xml:space="preserve"> </w:t>
      </w:r>
      <w:r>
        <w:t xml:space="preserve">— генерирует чистый скрипт</w:t>
      </w:r>
      <w:r>
        <w:t xml:space="preserve"> </w:t>
      </w:r>
      <w:r>
        <w:rPr>
          <w:rStyle w:val="VerbatimChar"/>
        </w:rPr>
        <w:t xml:space="preserve">daisyworld_script.jl</w:t>
      </w:r>
      <w:r>
        <w:t xml:space="preserve">;</w:t>
      </w:r>
      <w:r>
        <w:t xml:space="preserve"> </w:t>
      </w:r>
      <w:r>
        <w:rPr>
          <w:rStyle w:val="VerbatimChar"/>
        </w:rPr>
        <w:t xml:space="preserve">Literate.notebook(...)</w:t>
      </w:r>
      <w:r>
        <w:t xml:space="preserve"> </w:t>
      </w:r>
      <w:r>
        <w:t xml:space="preserve">— генерирует ноутбук</w:t>
      </w:r>
      <w:r>
        <w:t xml:space="preserve"> </w:t>
      </w:r>
      <w:r>
        <w:rPr>
          <w:rStyle w:val="VerbatimChar"/>
        </w:rPr>
        <w:t xml:space="preserve">daisyworld.ipynb</w:t>
      </w:r>
      <w:r>
        <w:t xml:space="preserve">;</w:t>
      </w:r>
      <w:r>
        <w:t xml:space="preserve"> </w:t>
      </w:r>
      <w:r>
        <w:rPr>
          <w:rStyle w:val="VerbatimChar"/>
        </w:rPr>
        <w:t xml:space="preserve">Literate.markdown(...)</w:t>
      </w:r>
      <w:r>
        <w:t xml:space="preserve"> </w:t>
      </w:r>
      <w:r>
        <w:t xml:space="preserve">— генерирует Markdown-файл</w:t>
      </w:r>
      <w:r>
        <w:t xml:space="preserve"> </w:t>
      </w:r>
      <w:r>
        <w:rPr>
          <w:rStyle w:val="VerbatimChar"/>
        </w:rPr>
        <w:t xml:space="preserve">daisyworld-count.md</w:t>
      </w:r>
      <w:r>
        <w:t xml:space="preserve">.</w:t>
      </w:r>
      <w:r>
        <w:t xml:space="preserve"> </w:t>
      </w:r>
      <w:r>
        <w:t xml:space="preserve">Все файлы записаны в соответствующие каталоги проекта.</w:t>
      </w:r>
    </w:p>
    <w:bookmarkStart w:id="62" w:name="fig-012"/>
    <w:p>
      <w:pPr>
        <w:pStyle w:val="CaptionedFigure"/>
      </w:pPr>
      <w:r>
        <w:drawing>
          <wp:inline>
            <wp:extent cx="3733800" cy="1490408"/>
            <wp:effectExtent b="0" l="0" r="0" t="0"/>
            <wp:docPr descr="Генерация производных форматов с помощью Literate.jl" title="" id="6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6-11-3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0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производных форматов с помощью Literate.jl</w:t>
      </w:r>
    </w:p>
    <w:bookmarkEnd w:id="62"/>
    <w:p>
      <w:pPr>
        <w:pStyle w:val="BodyText"/>
      </w:pPr>
      <w:r>
        <w:t xml:space="preserve">— Откроем Jupyter-ноутбук</w:t>
      </w:r>
      <w:r>
        <w:t xml:space="preserve"> </w:t>
      </w:r>
      <w:r>
        <w:rPr>
          <w:rStyle w:val="VerbatimChar"/>
        </w:rPr>
        <w:t xml:space="preserve">daisyworld-count.ipynb</w:t>
      </w:r>
      <w:r>
        <w:t xml:space="preserve"> </w:t>
      </w:r>
      <w:r>
        <w:t xml:space="preserve">(</w:t>
      </w:r>
      <w:r>
        <w:t xml:space="preserve">[рис. @fig-011]</w:t>
      </w:r>
      <w:r>
        <w:t xml:space="preserve">). Ноутбук</w:t>
      </w:r>
      <w:r>
        <w:t xml:space="preserve"> </w:t>
      </w:r>
      <w:r>
        <w:t xml:space="preserve">содержит секции «График изменения числа маргариток», «Загрузка модели»,</w:t>
      </w:r>
      <w:r>
        <w:t xml:space="preserve"> </w:t>
      </w:r>
      <w:r>
        <w:t xml:space="preserve">«Определение функций для расчёта». Функции</w:t>
      </w:r>
      <w:r>
        <w:t xml:space="preserve"> </w:t>
      </w:r>
      <w:r>
        <w:rPr>
          <w:rStyle w:val="VerbatimChar"/>
        </w:rPr>
        <w:t xml:space="preserve">black(a)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white(a)</w:t>
      </w:r>
      <w:r>
        <w:t xml:space="preserve"> </w:t>
      </w:r>
      <w:r>
        <w:t xml:space="preserve">возвращают</w:t>
      </w:r>
      <w:r>
        <w:t xml:space="preserve"> </w:t>
      </w:r>
      <w:r>
        <w:t xml:space="preserve">булево значение принадлежности агента к соответствующей породе.</w:t>
      </w:r>
    </w:p>
    <w:bookmarkStart w:id="66" w:name="fig-011"/>
    <w:p>
      <w:pPr>
        <w:pStyle w:val="CaptionedFigure"/>
      </w:pPr>
      <w:r>
        <w:drawing>
          <wp:inline>
            <wp:extent cx="3733800" cy="2097945"/>
            <wp:effectExtent b="0" l="0" r="0" t="0"/>
            <wp:docPr descr="Jupyter-ноутбук daisyworld-count.ipynb с графиком численности популяций" title="" id="6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6-11-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Jupyter-ноутбук daisyworld-count.ipynb с графиком численности популяций</w:t>
      </w:r>
    </w:p>
    <w:bookmarkEnd w:id="66"/>
    <w:p>
      <w:pPr>
        <w:pStyle w:val="BodyText"/>
      </w:pPr>
      <w:r>
        <w:t xml:space="preserve">— Просмотрим результирующий график изменения числа маргариток (</w:t>
      </w:r>
      <w:r>
        <w:t xml:space="preserve">[рис. @fig-013]</w:t>
      </w:r>
      <w:r>
        <w:t xml:space="preserve">).</w:t>
      </w:r>
      <w:r>
        <w:t xml:space="preserve"> </w:t>
      </w:r>
      <w:r>
        <w:t xml:space="preserve">На протяжении 1000 тиков численность чёрных маргариток колеблется в диапазоне</w:t>
      </w:r>
      <w:r>
        <w:t xml:space="preserve"> </w:t>
      </w:r>
      <w:r>
        <w:t xml:space="preserve">400–580, белых — 180–640. После примерно 200 тиков оба вида выходят на</w:t>
      </w:r>
      <w:r>
        <w:t xml:space="preserve"> </w:t>
      </w:r>
      <w:r>
        <w:t xml:space="preserve">устойчивый квазипериодический режим с амплитудой колебаний около 100–150 особей.</w:t>
      </w:r>
    </w:p>
    <w:bookmarkStart w:id="70" w:name="fig-013"/>
    <w:p>
      <w:pPr>
        <w:pStyle w:val="CaptionedFigure"/>
      </w:pPr>
      <w:r>
        <w:drawing>
          <wp:inline>
            <wp:extent cx="3733800" cy="2686559"/>
            <wp:effectExtent b="0" l="0" r="0" t="0"/>
            <wp:docPr descr="График daisy_count.png: динамика численности чёрных и белых маргариток" title="" id="6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6-12-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6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daisy_count.png: динамика численности чёрных и белых маргариток</w:t>
      </w:r>
    </w:p>
    <w:bookmarkEnd w:id="70"/>
    <w:bookmarkEnd w:id="71"/>
    <w:bookmarkStart w:id="84" w:name="Xb951be96f518541c000f8871cf0b46910f845a3"/>
    <w:p>
      <w:pPr>
        <w:pStyle w:val="Heading2"/>
      </w:pPr>
      <w:r>
        <w:t xml:space="preserve">6. Литературный скрипт daisyworld-luminosity и генерация производных форматов</w:t>
      </w:r>
    </w:p>
    <w:p>
      <w:pPr>
        <w:pStyle w:val="FirstParagraph"/>
      </w:pPr>
      <w:r>
        <w:t xml:space="preserve">— Ознакомимся с литературным вариантом скрипта</w:t>
      </w:r>
      <w:r>
        <w:t xml:space="preserve"> </w:t>
      </w:r>
      <w:r>
        <w:rPr>
          <w:rStyle w:val="VerbatimChar"/>
        </w:rPr>
        <w:t xml:space="preserve">daisyworld-luminosity_literate.jl</w:t>
      </w:r>
      <w:r>
        <w:t xml:space="preserve"> </w:t>
      </w:r>
      <w:r>
        <w:t xml:space="preserve">(</w:t>
      </w:r>
      <w:r>
        <w:t xml:space="preserve">[рис. @fig-015]</w:t>
      </w:r>
      <w:r>
        <w:t xml:space="preserve">). Скрипт строит комплексный график динамики DaisyWorld при</w:t>
      </w:r>
      <w:r>
        <w:t xml:space="preserve"> </w:t>
      </w:r>
      <w:r>
        <w:t xml:space="preserve">изменяющейся солнечной активности (сценарий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): численность маргариток,</w:t>
      </w:r>
      <w:r>
        <w:t xml:space="preserve"> </w:t>
      </w:r>
      <w:r>
        <w:t xml:space="preserve">среднюю температуру поверхности и солнечную светимость. Для сбора данных</w:t>
      </w:r>
      <w:r>
        <w:t xml:space="preserve"> </w:t>
      </w:r>
      <w:r>
        <w:t xml:space="preserve">о температуре применяется</w:t>
      </w:r>
      <w:r>
        <w:t xml:space="preserve"> </w:t>
      </w:r>
      <w:r>
        <w:rPr>
          <w:rStyle w:val="VerbatimChar"/>
        </w:rPr>
        <w:t xml:space="preserve">StatsBase.mean(model.temperature)</w:t>
      </w:r>
      <w:r>
        <w:t xml:space="preserve">.</w:t>
      </w:r>
    </w:p>
    <w:bookmarkStart w:id="75" w:name="fig-015"/>
    <w:p>
      <w:pPr>
        <w:pStyle w:val="CaptionedFigure"/>
      </w:pPr>
      <w:r>
        <w:drawing>
          <wp:inline>
            <wp:extent cx="3733800" cy="3762595"/>
            <wp:effectExtent b="0" l="0" r="0" t="0"/>
            <wp:docPr descr="Литературный скрипт daisyworld-luminosity_literate.jl в редакторе" title="" id="7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39-0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2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Литературный скрипт daisyworld-luminosity_literate.jl в редакторе</w:t>
      </w:r>
    </w:p>
    <w:bookmarkEnd w:id="75"/>
    <w:p>
      <w:pPr>
        <w:pStyle w:val="BodyText"/>
      </w:pPr>
      <w:r>
        <w:t xml:space="preserve">— Выполним генерацию производных форматов (</w:t>
      </w:r>
      <w:r>
        <w:t xml:space="preserve">[рис. @fig-014]</w:t>
      </w:r>
      <w:r>
        <w:t xml:space="preserve">). Команды</w:t>
      </w:r>
      <w:r>
        <w:t xml:space="preserve"> </w:t>
      </w:r>
      <w:r>
        <w:rPr>
          <w:rStyle w:val="VerbatimChar"/>
        </w:rPr>
        <w:t xml:space="preserve">Literate.script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Literate.notebook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Literate.markdown</w:t>
      </w:r>
      <w:r>
        <w:t xml:space="preserve"> </w:t>
      </w:r>
      <w:r>
        <w:t xml:space="preserve">сгенерировали</w:t>
      </w:r>
      <w:r>
        <w:t xml:space="preserve"> </w:t>
      </w:r>
      <w:r>
        <w:t xml:space="preserve">соответственно скрипт</w:t>
      </w:r>
      <w:r>
        <w:t xml:space="preserve"> </w:t>
      </w:r>
      <w:r>
        <w:rPr>
          <w:rStyle w:val="VerbatimChar"/>
        </w:rPr>
        <w:t xml:space="preserve">daisyworld-luminosity_script.jl</w:t>
      </w:r>
      <w:r>
        <w:t xml:space="preserve">, ноутбук</w:t>
      </w:r>
      <w:r>
        <w:t xml:space="preserve"> </w:t>
      </w:r>
      <w:r>
        <w:rPr>
          <w:rStyle w:val="VerbatimChar"/>
        </w:rPr>
        <w:t xml:space="preserve">daisyworld-luminosity.ipynb</w:t>
      </w:r>
      <w:r>
        <w:t xml:space="preserve"> </w:t>
      </w:r>
      <w:r>
        <w:t xml:space="preserve">и Markdown-файл</w:t>
      </w:r>
      <w:r>
        <w:t xml:space="preserve"> </w:t>
      </w:r>
      <w:r>
        <w:rPr>
          <w:rStyle w:val="VerbatimChar"/>
        </w:rPr>
        <w:t xml:space="preserve">daisyworld-luminosity.md</w:t>
      </w:r>
      <w:r>
        <w:t xml:space="preserve">.</w:t>
      </w:r>
    </w:p>
    <w:bookmarkStart w:id="79" w:name="fig-014"/>
    <w:p>
      <w:pPr>
        <w:pStyle w:val="CaptionedFigure"/>
      </w:pPr>
      <w:r>
        <w:drawing>
          <wp:inline>
            <wp:extent cx="3733800" cy="1278998"/>
            <wp:effectExtent b="0" l="0" r="0" t="0"/>
            <wp:docPr descr="Генерация форматов для daisyworld-luminosity с помощью Literate.jl" title="" id="7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38-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8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форматов для daisyworld-luminosity с помощью Literate.jl</w:t>
      </w:r>
    </w:p>
    <w:bookmarkEnd w:id="79"/>
    <w:p>
      <w:pPr>
        <w:pStyle w:val="BodyText"/>
      </w:pPr>
      <w:r>
        <w:t xml:space="preserve">— Откроем Jupyter-ноутбук</w:t>
      </w:r>
      <w:r>
        <w:t xml:space="preserve"> </w:t>
      </w:r>
      <w:r>
        <w:rPr>
          <w:rStyle w:val="VerbatimChar"/>
        </w:rPr>
        <w:t xml:space="preserve">daisyworld-luminosity.ipynb</w:t>
      </w:r>
      <w:r>
        <w:t xml:space="preserve"> </w:t>
      </w:r>
      <w:r>
        <w:t xml:space="preserve">(</w:t>
      </w:r>
      <w:r>
        <w:t xml:space="preserve">[рис. @fig-019]</w:t>
      </w:r>
      <w:r>
        <w:t xml:space="preserve">).</w:t>
      </w:r>
      <w:r>
        <w:t xml:space="preserve"> </w:t>
      </w:r>
      <w:r>
        <w:t xml:space="preserve">Ноутбук озаглавлен «Динамика модели DaisyWorld» и содержит секции загрузки</w:t>
      </w:r>
      <w:r>
        <w:t xml:space="preserve"> </w:t>
      </w:r>
      <w:r>
        <w:t xml:space="preserve">модели, определения функций для подсчёта агентов, настройки сбора данных.</w:t>
      </w:r>
    </w:p>
    <w:bookmarkStart w:id="83" w:name="fig-019"/>
    <w:p>
      <w:pPr>
        <w:pStyle w:val="CaptionedFigure"/>
      </w:pPr>
      <w:r>
        <w:drawing>
          <wp:inline>
            <wp:extent cx="3733800" cy="2772523"/>
            <wp:effectExtent b="0" l="0" r="0" t="0"/>
            <wp:docPr descr="Jupyter-ноутбук daisyworld-luminosity.ipynb с анализом динамики" title="" id="8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44-3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Jupyter-ноутбук daisyworld-luminosity.ipynb с анализом динамики</w:t>
      </w:r>
    </w:p>
    <w:bookmarkEnd w:id="83"/>
    <w:bookmarkEnd w:id="84"/>
    <w:bookmarkStart w:id="97" w:name="Xb525caa3515d0cbaf1ffd290b870eae837d7c2a"/>
    <w:p>
      <w:pPr>
        <w:pStyle w:val="Heading2"/>
      </w:pPr>
      <w:r>
        <w:t xml:space="preserve">7. Параметрическое исследование — скрипт daisyworld-count__param</w:t>
      </w:r>
    </w:p>
    <w:p>
      <w:pPr>
        <w:pStyle w:val="FirstParagraph"/>
      </w:pPr>
      <w:r>
        <w:t xml:space="preserve">— Ознакомимся со скриптом</w:t>
      </w:r>
      <w:r>
        <w:t xml:space="preserve"> </w:t>
      </w:r>
      <w:r>
        <w:rPr>
          <w:rStyle w:val="VerbatimChar"/>
        </w:rPr>
        <w:t xml:space="preserve">daisyworld-count__param.jl</w:t>
      </w:r>
      <w:r>
        <w:t xml:space="preserve"> </w:t>
      </w:r>
      <w:r>
        <w:t xml:space="preserve">(</w:t>
      </w:r>
      <w:r>
        <w:t xml:space="preserve">[рис. @fig-021]</w:t>
      </w:r>
      <w:r>
        <w:t xml:space="preserve">).</w:t>
      </w:r>
      <w:r>
        <w:t xml:space="preserve"> </w:t>
      </w:r>
      <w:r>
        <w:t xml:space="preserve">Параметрическое исследование задаётся словарём</w:t>
      </w:r>
      <w:r>
        <w:t xml:space="preserve"> </w:t>
      </w:r>
      <w:r>
        <w:rPr>
          <w:rStyle w:val="VerbatimChar"/>
        </w:rPr>
        <w:t xml:space="preserve">param_dict</w:t>
      </w:r>
      <w:r>
        <w:t xml:space="preserve"> </w:t>
      </w:r>
      <w:r>
        <w:t xml:space="preserve">с ключами:</w:t>
      </w:r>
      <w:r>
        <w:t xml:space="preserve"> </w:t>
      </w:r>
      <w:r>
        <w:rPr>
          <w:rStyle w:val="VerbatimChar"/>
        </w:rPr>
        <w:t xml:space="preserve">griddims =&gt; (30, 30)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max_age =&gt; [25, 40]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=&gt; [0.2, 0.8]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init_black =&gt; 0.2</w:t>
      </w:r>
      <w:r>
        <w:t xml:space="preserve">,</w:t>
      </w:r>
      <w:r>
        <w:t xml:space="preserve"> </w:t>
      </w:r>
      <w:r>
        <w:rPr>
          <w:rStyle w:val="VerbatimChar"/>
        </w:rPr>
        <w:t xml:space="preserve">albedo_white =&gt; 0.75</w:t>
      </w:r>
      <w:r>
        <w:t xml:space="preserve">,</w:t>
      </w:r>
      <w:r>
        <w:t xml:space="preserve"> </w:t>
      </w:r>
      <w:r>
        <w:rPr>
          <w:rStyle w:val="VerbatimChar"/>
        </w:rPr>
        <w:t xml:space="preserve">albedo_black =&gt; 0.25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surface_albedo =&gt; 0.4</w:t>
      </w:r>
      <w:r>
        <w:t xml:space="preserve">,</w:t>
      </w:r>
      <w:r>
        <w:t xml:space="preserve"> </w:t>
      </w:r>
      <w:r>
        <w:rPr>
          <w:rStyle w:val="VerbatimChar"/>
        </w:rPr>
        <w:t xml:space="preserve">solar_change =&gt; 0.005</w:t>
      </w:r>
      <w:r>
        <w:t xml:space="preserve">,</w:t>
      </w:r>
      <w:r>
        <w:t xml:space="preserve"> </w:t>
      </w:r>
      <w:r>
        <w:rPr>
          <w:rStyle w:val="VerbatimChar"/>
        </w:rPr>
        <w:t xml:space="preserve">solar_luminosity =&gt; 1.0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 =&gt; :default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 =&gt; 165</w:t>
      </w:r>
      <w:r>
        <w:t xml:space="preserve">. Функция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разворачивает</w:t>
      </w:r>
      <w:r>
        <w:t xml:space="preserve"> </w:t>
      </w:r>
      <w:r>
        <w:t xml:space="preserve">словарь в список всех комбинаций параметров.</w:t>
      </w:r>
    </w:p>
    <w:bookmarkStart w:id="88" w:name="fig-021"/>
    <w:p>
      <w:pPr>
        <w:pStyle w:val="CaptionedFigure"/>
      </w:pPr>
      <w:r>
        <w:drawing>
          <wp:inline>
            <wp:extent cx="3733800" cy="2772523"/>
            <wp:effectExtent b="0" l="0" r="0" t="0"/>
            <wp:docPr descr="Скрипт параметрического исследования daisyworld-count__param.jl" title="" id="8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5-58-4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параметрического исследования daisyworld-count__param.jl</w:t>
      </w:r>
    </w:p>
    <w:bookmarkEnd w:id="88"/>
    <w:p>
      <w:pPr>
        <w:pStyle w:val="BodyText"/>
      </w:pPr>
      <w:r>
        <w:t xml:space="preserve">— Ознакомимся с литературным вариантом</w:t>
      </w:r>
      <w:r>
        <w:t xml:space="preserve"> </w:t>
      </w:r>
      <w:r>
        <w:rPr>
          <w:rStyle w:val="VerbatimChar"/>
        </w:rPr>
        <w:t xml:space="preserve">daisyworld-count__param_literate.jl</w:t>
      </w:r>
      <w:r>
        <w:t xml:space="preserve"> </w:t>
      </w:r>
      <w:r>
        <w:t xml:space="preserve">(</w:t>
      </w:r>
      <w:r>
        <w:t xml:space="preserve">[рис. @fig-022]</w:t>
      </w:r>
      <w:r>
        <w:t xml:space="preserve">), структура которого аналогична нелитературному скрипту,</w:t>
      </w:r>
      <w:r>
        <w:t xml:space="preserve"> </w:t>
      </w:r>
      <w:r>
        <w:t xml:space="preserve">но с добавлением комментариев-заголовков в формате</w:t>
      </w:r>
      <w:r>
        <w:t xml:space="preserve"> </w:t>
      </w:r>
      <w:r>
        <w:rPr>
          <w:rStyle w:val="VerbatimChar"/>
        </w:rPr>
        <w:t xml:space="preserve">## Название</w:t>
      </w:r>
      <w:r>
        <w:t xml:space="preserve">.</w:t>
      </w:r>
    </w:p>
    <w:bookmarkStart w:id="92" w:name="fig-022"/>
    <w:p>
      <w:pPr>
        <w:pStyle w:val="CaptionedFigure"/>
      </w:pPr>
      <w:r>
        <w:drawing>
          <wp:inline>
            <wp:extent cx="3733800" cy="2772523"/>
            <wp:effectExtent b="0" l="0" r="0" t="0"/>
            <wp:docPr descr="Литературный скрипт daisyworld-count__param_literate.jl" title="" id="9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2-5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Литературный скрипт daisyworld-count__param_literate.jl</w:t>
      </w:r>
    </w:p>
    <w:bookmarkEnd w:id="92"/>
    <w:p>
      <w:pPr>
        <w:pStyle w:val="BodyText"/>
      </w:pPr>
      <w:r>
        <w:t xml:space="preserve">— Выполним параметрический Jupyter-ноутбук</w:t>
      </w:r>
      <w:r>
        <w:t xml:space="preserve"> </w:t>
      </w:r>
      <w:r>
        <w:rPr>
          <w:rStyle w:val="VerbatimChar"/>
        </w:rPr>
        <w:t xml:space="preserve">daisyworld-count__param.ipynb</w:t>
      </w:r>
      <w:r>
        <w:t xml:space="preserve"> </w:t>
      </w:r>
      <w:r>
        <w:t xml:space="preserve">(</w:t>
      </w:r>
      <w:r>
        <w:t xml:space="preserve">[рис. @fig-023]</w:t>
      </w:r>
      <w:r>
        <w:t xml:space="preserve">). Ноутбук содержит те же секции: загрузка модели, определение</w:t>
      </w:r>
      <w:r>
        <w:t xml:space="preserve"> </w:t>
      </w:r>
      <w:r>
        <w:t xml:space="preserve">функций, задание словаря параметров и перебор всех комбинаций.</w:t>
      </w:r>
    </w:p>
    <w:bookmarkStart w:id="96" w:name="fig-023"/>
    <w:p>
      <w:pPr>
        <w:pStyle w:val="CaptionedFigure"/>
      </w:pPr>
      <w:r>
        <w:drawing>
          <wp:inline>
            <wp:extent cx="3733800" cy="2772523"/>
            <wp:effectExtent b="0" l="0" r="0" t="0"/>
            <wp:docPr descr="Jupyter-ноутбук daisyworld-count__param.ipynb с параметрическим исследованием" title="" id="9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3-0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Jupyter-ноутбук daisyworld-count__param.ipynb с параметрическим исследованием</w:t>
      </w:r>
    </w:p>
    <w:bookmarkEnd w:id="96"/>
    <w:bookmarkEnd w:id="97"/>
    <w:bookmarkStart w:id="110" w:name="Xe8951c05fcc2ec71ac76d471ca0adcdd4f78acd"/>
    <w:p>
      <w:pPr>
        <w:pStyle w:val="Heading2"/>
      </w:pPr>
      <w:r>
        <w:t xml:space="preserve">8. Параметрическое исследование — скрипт daisyworld-luminosity__param</w:t>
      </w:r>
    </w:p>
    <w:p>
      <w:pPr>
        <w:pStyle w:val="FirstParagraph"/>
      </w:pPr>
      <w:r>
        <w:t xml:space="preserve">— Ознакомимся со скриптом</w:t>
      </w:r>
      <w:r>
        <w:t xml:space="preserve"> </w:t>
      </w:r>
      <w:r>
        <w:rPr>
          <w:rStyle w:val="VerbatimChar"/>
        </w:rPr>
        <w:t xml:space="preserve">daisyworld-luminosity__param.jl</w:t>
      </w:r>
      <w:r>
        <w:t xml:space="preserve"> </w:t>
      </w:r>
      <w:r>
        <w:t xml:space="preserve">(</w:t>
      </w:r>
      <w:r>
        <w:t xml:space="preserve">[рис. @fig-024]</w:t>
      </w:r>
      <w:r>
        <w:t xml:space="preserve">).</w:t>
      </w:r>
      <w:r>
        <w:t xml:space="preserve"> </w:t>
      </w:r>
      <w:r>
        <w:t xml:space="preserve">Параметры аналогичны предыдущему исследованию, однако сценарий задан как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 </w:t>
      </w:r>
      <w:r>
        <w:t xml:space="preserve">— с линейно возрастающей солнечной светимостью.</w:t>
      </w:r>
    </w:p>
    <w:bookmarkStart w:id="101" w:name="fig-024"/>
    <w:p>
      <w:pPr>
        <w:pStyle w:val="CaptionedFigure"/>
      </w:pPr>
      <w:r>
        <w:drawing>
          <wp:inline>
            <wp:extent cx="3733800" cy="2772523"/>
            <wp:effectExtent b="0" l="0" r="0" t="0"/>
            <wp:docPr descr="Скрипт параметрического исследования daisyworld-luminosity__param.jl" title="" id="9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4-2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параметрического исследования daisyworld-luminosity__param.jl</w:t>
      </w:r>
    </w:p>
    <w:bookmarkEnd w:id="101"/>
    <w:p>
      <w:pPr>
        <w:pStyle w:val="BodyText"/>
      </w:pPr>
      <w:r>
        <w:t xml:space="preserve">— Просмотрим литературный вариант</w:t>
      </w:r>
      <w:r>
        <w:t xml:space="preserve"> </w:t>
      </w:r>
      <w:r>
        <w:rPr>
          <w:rStyle w:val="VerbatimChar"/>
        </w:rPr>
        <w:t xml:space="preserve">daisyworld-luminosity_literate.jl</w:t>
      </w:r>
      <w:r>
        <w:t xml:space="preserve"> </w:t>
      </w:r>
      <w:r>
        <w:t xml:space="preserve">(</w:t>
      </w:r>
      <w:r>
        <w:t xml:space="preserve">[рис. @fig-025]</w:t>
      </w:r>
      <w:r>
        <w:t xml:space="preserve">), в котором помимо параметрического перебора описывается</w:t>
      </w:r>
      <w:r>
        <w:t xml:space="preserve"> </w:t>
      </w:r>
      <w:r>
        <w:t xml:space="preserve">методика сбора данных о температуре с помощью</w:t>
      </w:r>
      <w:r>
        <w:t xml:space="preserve"> </w:t>
      </w:r>
      <w:r>
        <w:rPr>
          <w:rStyle w:val="VerbatimChar"/>
        </w:rPr>
        <w:t xml:space="preserve">StatsBase.mean</w:t>
      </w:r>
      <w:r>
        <w:t xml:space="preserve">.</w:t>
      </w:r>
    </w:p>
    <w:bookmarkStart w:id="105" w:name="fig-025"/>
    <w:p>
      <w:pPr>
        <w:pStyle w:val="CaptionedFigure"/>
      </w:pPr>
      <w:r>
        <w:drawing>
          <wp:inline>
            <wp:extent cx="3733800" cy="2772523"/>
            <wp:effectExtent b="0" l="0" r="0" t="0"/>
            <wp:docPr descr="Литературный скрипт daisyworld-luminosity_literate.jl" title="" id="10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6-0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Литературный скрипт daisyworld-luminosity_literate.jl</w:t>
      </w:r>
    </w:p>
    <w:bookmarkEnd w:id="105"/>
    <w:p>
      <w:pPr>
        <w:pStyle w:val="BodyText"/>
      </w:pPr>
      <w:r>
        <w:t xml:space="preserve">— Выполним параметрический Jupyter-ноутбук</w:t>
      </w:r>
      <w:r>
        <w:t xml:space="preserve"> </w:t>
      </w:r>
      <w:r>
        <w:rPr>
          <w:rStyle w:val="VerbatimChar"/>
        </w:rPr>
        <w:t xml:space="preserve">daisyworld-luminosity__param.ipynb</w:t>
      </w:r>
      <w:r>
        <w:t xml:space="preserve"> </w:t>
      </w:r>
      <w:r>
        <w:t xml:space="preserve">(</w:t>
      </w:r>
      <w:r>
        <w:t xml:space="preserve">[рис. @fig-026]</w:t>
      </w:r>
      <w:r>
        <w:t xml:space="preserve">).</w:t>
      </w:r>
    </w:p>
    <w:bookmarkStart w:id="109" w:name="fig-026"/>
    <w:p>
      <w:pPr>
        <w:pStyle w:val="CaptionedFigure"/>
      </w:pPr>
      <w:r>
        <w:drawing>
          <wp:inline>
            <wp:extent cx="3733800" cy="2772523"/>
            <wp:effectExtent b="0" l="0" r="0" t="0"/>
            <wp:docPr descr="Jupyter-ноутбук daisyworld-luminosity__param.ipynb" title="" id="10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6-3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Jupyter-ноутбук daisyworld-luminosity__param.ipynb</w:t>
      </w:r>
    </w:p>
    <w:bookmarkEnd w:id="109"/>
    <w:bookmarkEnd w:id="110"/>
    <w:bookmarkStart w:id="119" w:name="X4c774e263e2805301d68f9d1b4411ba30c282ae"/>
    <w:p>
      <w:pPr>
        <w:pStyle w:val="Heading2"/>
      </w:pPr>
      <w:r>
        <w:t xml:space="preserve">9. Скрипт с параметрами в литературном стиле (VS Code)</w:t>
      </w:r>
    </w:p>
    <w:p>
      <w:pPr>
        <w:pStyle w:val="FirstParagraph"/>
      </w:pPr>
      <w:r>
        <w:t xml:space="preserve">— Откроем оба литературных скрипта с параметрами в редакторе VS Code для</w:t>
      </w:r>
      <w:r>
        <w:t xml:space="preserve"> </w:t>
      </w:r>
      <w:r>
        <w:t xml:space="preserve">итогового просмотра (</w:t>
      </w:r>
      <w:r>
        <w:t xml:space="preserve">[рис. @fig-016]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@fig-018]</w:t>
      </w:r>
      <w:r>
        <w:t xml:space="preserve">).</w:t>
      </w:r>
    </w:p>
    <w:bookmarkStart w:id="114" w:name="fig-016"/>
    <w:p>
      <w:pPr>
        <w:pStyle w:val="CaptionedFigure"/>
      </w:pPr>
      <w:r>
        <w:drawing>
          <wp:inline>
            <wp:extent cx="3733800" cy="3762595"/>
            <wp:effectExtent b="0" l="0" r="0" t="0"/>
            <wp:docPr descr="Литературный скрипт daisyworld_literate.jl с базовой визуализацией" title="" id="11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41-1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2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Литературный скрипт daisyworld_literate.jl с базовой визуализацией</w:t>
      </w:r>
    </w:p>
    <w:bookmarkEnd w:id="114"/>
    <w:bookmarkStart w:id="118" w:name="fig-018"/>
    <w:p>
      <w:pPr>
        <w:pStyle w:val="CaptionedFigure"/>
      </w:pPr>
      <w:r>
        <w:drawing>
          <wp:inline>
            <wp:extent cx="3733800" cy="2880456"/>
            <wp:effectExtent b="0" l="0" r="0" t="0"/>
            <wp:docPr descr="Литературный скрипт daisyworld_literate.jl со структурой шагов модели" title="" id="11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43-00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Литературный скрипт daisyworld_literate.jl со структурой шагов модели</w:t>
      </w:r>
    </w:p>
    <w:bookmarkEnd w:id="118"/>
    <w:bookmarkEnd w:id="119"/>
    <w:bookmarkStart w:id="120" w:name="интеграция-quarto-документации"/>
    <w:p>
      <w:pPr>
        <w:pStyle w:val="Heading2"/>
      </w:pPr>
      <w:r>
        <w:t xml:space="preserve">10. Интеграция Quarto-документации</w:t>
      </w:r>
    </w:p>
    <w:p>
      <w:pPr>
        <w:pStyle w:val="FirstParagraph"/>
      </w:pPr>
      <w:r>
        <w:t xml:space="preserve">— Включим в отчёт сгенерированную Quarto-документацию базовой модели:</w:t>
      </w:r>
    </w:p>
    <w:p>
      <w:pPr>
        <w:pStyle w:val="BodyText"/>
      </w:pPr>
      <w:r>
        <w:t xml:space="preserve">{{&lt; include ../project/markdown/daisyworld/daisyworld.qmd &gt;}}</w:t>
      </w:r>
    </w:p>
    <w:p>
      <w:pPr>
        <w:pStyle w:val="BodyText"/>
      </w:pPr>
      <w:r>
        <w:t xml:space="preserve">{{&lt; include ../project/markdown/daisyworld-count/daisyworld-count.qmd &gt;}}</w:t>
      </w:r>
    </w:p>
    <w:p>
      <w:pPr>
        <w:pStyle w:val="BodyText"/>
      </w:pPr>
      <w:r>
        <w:t xml:space="preserve">{{&lt; include ../project/markdown/daisyworld-luminosity/daisyworld-luminosity.qmd &gt;}}</w:t>
      </w:r>
    </w:p>
    <w:p>
      <w:pPr>
        <w:pStyle w:val="BodyText"/>
      </w:pPr>
      <w:r>
        <w:t xml:space="preserve">{{&lt; include ../project/markdown/daisyworld__param/daisyworld__param.qmd &gt;}}</w:t>
      </w:r>
    </w:p>
    <w:p>
      <w:pPr>
        <w:pStyle w:val="BodyText"/>
      </w:pPr>
      <w:r>
        <w:t xml:space="preserve">{{&lt; include ../project/markdown/daisyworld-count__param/daisyworld-count__param.qmd &gt;}}</w:t>
      </w:r>
    </w:p>
    <w:p>
      <w:pPr>
        <w:pStyle w:val="BodyText"/>
      </w:pPr>
      <w:r>
        <w:t xml:space="preserve">{{&lt; include ../project/markdown/daisyworld-luminosity__param/daisyworld-luminosity__param.qmd &gt;}}</w:t>
      </w:r>
    </w:p>
    <w:bookmarkEnd w:id="120"/>
    <w:bookmarkEnd w:id="121"/>
    <w:bookmarkStart w:id="12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была изучена и реализована агент-ориентированная</w:t>
      </w:r>
      <w:r>
        <w:t xml:space="preserve"> </w:t>
      </w:r>
      <w:r>
        <w:t xml:space="preserve">модель DaisyWorld средствами языка Julia и пакета</w:t>
      </w:r>
      <w:r>
        <w:t xml:space="preserve"> </w:t>
      </w:r>
      <w:r>
        <w:rPr>
          <w:rStyle w:val="VerbatimChar"/>
        </w:rPr>
        <w:t xml:space="preserve">Agents.jl v7.0.2</w:t>
      </w:r>
      <w:r>
        <w:t xml:space="preserve">.</w:t>
      </w:r>
      <w:r>
        <w:t xml:space="preserve"> </w:t>
      </w:r>
      <w:r>
        <w:t xml:space="preserve">Проект инициализирован с помощью</w:t>
      </w:r>
      <w:r>
        <w:t xml:space="preserve"> </w:t>
      </w:r>
      <w:r>
        <w:rPr>
          <w:rStyle w:val="VerbatimChar"/>
        </w:rPr>
        <w:t xml:space="preserve">DrWatson v2.19.1</w:t>
      </w:r>
      <w:r>
        <w:t xml:space="preserve">, что обеспечило</w:t>
      </w:r>
      <w:r>
        <w:t xml:space="preserve"> </w:t>
      </w:r>
      <w:r>
        <w:t xml:space="preserve">воспроизводимую структуру каталогов. Выполнен базовый скрипт визуализации</w:t>
      </w:r>
      <w:r>
        <w:t xml:space="preserve"> </w:t>
      </w:r>
      <w:r>
        <w:t xml:space="preserve">с построением трёх снимков состояния модели на шагах 0, 5 и 40, а также</w:t>
      </w:r>
      <w:r>
        <w:t xml:space="preserve"> </w:t>
      </w:r>
      <w:r>
        <w:t xml:space="preserve">скрипт анимации с сохранением файла</w:t>
      </w:r>
      <w:r>
        <w:t xml:space="preserve"> </w:t>
      </w:r>
      <w:r>
        <w:rPr>
          <w:rStyle w:val="VerbatimChar"/>
        </w:rPr>
        <w:t xml:space="preserve">simulation.mp4</w:t>
      </w:r>
      <w:r>
        <w:t xml:space="preserve">.</w:t>
      </w:r>
    </w:p>
    <w:p>
      <w:pPr>
        <w:pStyle w:val="BodyText"/>
      </w:pPr>
      <w:r>
        <w:t xml:space="preserve">Освоена технология литературного программирования через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:</w:t>
      </w:r>
      <w:r>
        <w:t xml:space="preserve"> </w:t>
      </w:r>
      <w:r>
        <w:t xml:space="preserve">из четырёх литературных скриптов сгенерированы чистые скрипты, Jupyter-ноутбуки</w:t>
      </w:r>
      <w:r>
        <w:t xml:space="preserve"> </w:t>
      </w:r>
      <w:r>
        <w:t xml:space="preserve">и Quarto-документы. Установлено, что численность популяций стабилизируется</w:t>
      </w:r>
      <w:r>
        <w:t xml:space="preserve"> </w:t>
      </w:r>
      <w:r>
        <w:t xml:space="preserve">после примерно 200 тиков, достигая квазипериодического режима с амплитудой</w:t>
      </w:r>
      <w:r>
        <w:t xml:space="preserve"> </w:t>
      </w:r>
      <w:r>
        <w:t xml:space="preserve">колебаний 100–150 особей при</w:t>
      </w:r>
      <w:r>
        <w:t xml:space="preserve"> </w:t>
      </w:r>
      <w:r>
        <w:rPr>
          <w:rStyle w:val="VerbatimChar"/>
        </w:rPr>
        <w:t xml:space="preserve">solar_luminosity = 1.0</w:t>
      </w:r>
      <w:r>
        <w:t xml:space="preserve">. При переходе к сценарию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 </w:t>
      </w:r>
      <w:r>
        <w:t xml:space="preserve">(линейный рост светимости с шагом 0.005) система демонстрирует</w:t>
      </w:r>
      <w:r>
        <w:t xml:space="preserve"> </w:t>
      </w:r>
      <w:r>
        <w:t xml:space="preserve">устойчивое авторегулирование температуры до тех пор, пока светимость не</w:t>
      </w:r>
      <w:r>
        <w:t xml:space="preserve"> </w:t>
      </w:r>
      <w:r>
        <w:t xml:space="preserve">выходит за пределы биологически допустимого диапазона. Параметрическое</w:t>
      </w:r>
      <w:r>
        <w:t xml:space="preserve"> </w:t>
      </w:r>
      <w:r>
        <w:t xml:space="preserve">исследование охватило 4 комбинации значений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∈ {25, 40} 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∈ {0.2, 0.8}, что позволило проследить влияние начальных условий</w:t>
      </w:r>
      <w:r>
        <w:t xml:space="preserve"> </w:t>
      </w:r>
      <w:r>
        <w:t xml:space="preserve">и максимального возраста маргариток на долгосрочную динамику системы.</w:t>
      </w:r>
    </w:p>
    <w:bookmarkEnd w:id="122"/>
    <w:bookmarkStart w:id="124" w:name="список-литературы"/>
    <w:p>
      <w:pPr>
        <w:pStyle w:val="Heading1"/>
      </w:pPr>
      <w:r>
        <w:t xml:space="preserve">Список литературы</w:t>
      </w:r>
    </w:p>
    <w:bookmarkStart w:id="123" w:name="refs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50" Target="media/rId50.png" /><Relationship Type="http://schemas.openxmlformats.org/officeDocument/2006/relationships/image" Id="rId45" Target="media/rId45.png" /><Relationship Type="http://schemas.openxmlformats.org/officeDocument/2006/relationships/image" Id="rId63" Target="media/rId63.png" /><Relationship Type="http://schemas.openxmlformats.org/officeDocument/2006/relationships/image" Id="rId59" Target="media/rId59.png" /><Relationship Type="http://schemas.openxmlformats.org/officeDocument/2006/relationships/image" Id="rId67" Target="media/rId67.png" /><Relationship Type="http://schemas.openxmlformats.org/officeDocument/2006/relationships/image" Id="rId76" Target="media/rId76.png" /><Relationship Type="http://schemas.openxmlformats.org/officeDocument/2006/relationships/image" Id="rId72" Target="media/rId72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115" Target="media/rId11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/>
  <cp:keywords/>
  <dcterms:created xsi:type="dcterms:W3CDTF">2026-06-16T10:10:03Z</dcterms:created>
  <dcterms:modified xsi:type="dcterms:W3CDTF">2026-06-16T10:10:03Z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Модель DaisyWorld</vt:lpwstr>
  </property>
</Properties>
</file>