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57.png" ContentType="image/png"/>
  <Override PartName="/word/media/rId89.png" ContentType="image/png"/>
  <Override PartName="/word/media/rId157.png" ContentType="image/png"/>
  <Override PartName="/word/media/rId76.gif" ContentType="image/gif"/>
  <Override PartName="/word/media/rId14.png" ContentType="image/png"/>
  <Override PartName="/word/media/rId19.png" ContentType="image/png"/>
  <Override PartName="/word/media/rId24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68.png" ContentType="image/png"/>
  <Override PartName="/word/media/rId72.png" ContentType="image/png"/>
  <Override PartName="/word/media/rId81.png" ContentType="image/png"/>
  <Override PartName="/word/media/rId153.png" ContentType="image/png"/>
  <Override PartName="/word/media/rId85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6.png" ContentType="image/png"/>
  <Override PartName="/word/media/rId121.png" ContentType="image/png"/>
  <Override PartName="/word/media/rId126.png" ContentType="image/png"/>
  <Override PartName="/word/media/rId131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Исследование задачи обедающих философов средствами сетей Петри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Реализовать на языке Julia модель сетей Петри для задачи обедающих философов в классическом и арбитражном вариантах. Научиться обнаруживать тупиковые ситуации (deadlock), визуализировать динамику маркировки сети и проводить параметрическое исследование при разном числе философов.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— Создать рабочий каталог лабораторной работы и инициализировать проект DrWatson.</w:t>
      </w:r>
    </w:p>
    <w:p>
      <w:pPr>
        <w:pStyle w:val="BodyText"/>
      </w:pPr>
      <w:r>
        <w:t xml:space="preserve">— Реализовать модуль</w:t>
      </w:r>
      <w:r>
        <w:t xml:space="preserve"> </w:t>
      </w:r>
      <w:r>
        <w:rPr>
          <w:rStyle w:val="VerbatimChar"/>
        </w:rPr>
        <w:t xml:space="preserve">DiningPhilosophers</w:t>
      </w:r>
      <w:r>
        <w:t xml:space="preserve"> </w:t>
      </w:r>
      <w:r>
        <w:t xml:space="preserve">со структурой</w:t>
      </w:r>
      <w:r>
        <w:t xml:space="preserve"> </w:t>
      </w:r>
      <w:r>
        <w:rPr>
          <w:rStyle w:val="VerbatimChar"/>
        </w:rPr>
        <w:t xml:space="preserve">PetriNet</w:t>
      </w:r>
      <w:r>
        <w:t xml:space="preserve"> </w:t>
      </w:r>
      <w:r>
        <w:t xml:space="preserve">и функциями построения классической сети и сети с арбитром.</w:t>
      </w:r>
    </w:p>
    <w:p>
      <w:pPr>
        <w:pStyle w:val="BodyText"/>
      </w:pPr>
      <w:r>
        <w:t xml:space="preserve">— Реализовать функции стохастического моделирования</w:t>
      </w:r>
      <w:r>
        <w:t xml:space="preserve"> </w:t>
      </w:r>
      <w:r>
        <w:rPr>
          <w:rStyle w:val="VerbatimChar"/>
        </w:rPr>
        <w:t xml:space="preserve">simulate_stochastic</w:t>
      </w:r>
      <w:r>
        <w:t xml:space="preserve">, проверки тупика</w:t>
      </w:r>
      <w:r>
        <w:t xml:space="preserve"> </w:t>
      </w:r>
      <w:r>
        <w:rPr>
          <w:rStyle w:val="VerbatimChar"/>
        </w:rPr>
        <w:t xml:space="preserve">detect_deadlock</w:t>
      </w:r>
      <w:r>
        <w:t xml:space="preserve"> </w:t>
      </w:r>
      <w:r>
        <w:t xml:space="preserve">и построения графиков</w:t>
      </w:r>
      <w:r>
        <w:t xml:space="preserve"> </w:t>
      </w:r>
      <w:r>
        <w:rPr>
          <w:rStyle w:val="VerbatimChar"/>
        </w:rPr>
        <w:t xml:space="preserve">plot_marking_evolution</w:t>
      </w:r>
      <w:r>
        <w:t xml:space="preserve">.</w:t>
      </w:r>
    </w:p>
    <w:p>
      <w:pPr>
        <w:pStyle w:val="BodyText"/>
      </w:pPr>
      <w:r>
        <w:t xml:space="preserve">— Запустить базовый эксперимент для классической сети и сети с арбитром при N = 5, сравнить наличие тупика.</w:t>
      </w:r>
    </w:p>
    <w:p>
      <w:pPr>
        <w:pStyle w:val="BodyText"/>
      </w:pPr>
      <w:r>
        <w:t xml:space="preserve">— Построить анимацию изменения маркировки сети для N = 3.</w:t>
      </w:r>
    </w:p>
    <w:p>
      <w:pPr>
        <w:pStyle w:val="BodyText"/>
      </w:pPr>
      <w:r>
        <w:t xml:space="preserve">— Сформировать итоговый отчёт со сравнительными графиками для обоих вариантов сети.</w:t>
      </w:r>
    </w:p>
    <w:p>
      <w:pPr>
        <w:pStyle w:val="BodyText"/>
      </w:pPr>
      <w:r>
        <w:t xml:space="preserve">— Выполнить параметрическое исследование при N = 3, 5, 7.</w:t>
      </w:r>
    </w:p>
    <w:p>
      <w:pPr>
        <w:pStyle w:val="BodyText"/>
      </w:pPr>
      <w:r>
        <w:t xml:space="preserve">— Преобразовать скрипты в литературный стиль с помощью Literate.jl и сгенерировать Jupyter Notebook и Quarto-документы.</w:t>
      </w:r>
    </w:p>
    <w:bookmarkEnd w:id="10"/>
    <w:bookmarkStart w:id="13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11" w:name="задача-обедающих-философов"/>
    <w:p>
      <w:pPr>
        <w:pStyle w:val="Heading2"/>
      </w:pPr>
      <w:r>
        <w:t xml:space="preserve">Задача обедающих философов</w:t>
      </w:r>
    </w:p>
    <w:p>
      <w:pPr>
        <w:pStyle w:val="FirstParagraph"/>
      </w:pPr>
      <w:r>
        <w:t xml:space="preserve">Задача обедающих философов — классическая иллюстрация проблем синхронизации параллельных процессов: конкуренции за общие ресурсы (вилки) и возможности возникновения тупиковой ситуации (deadlock), когда каждый философ удерживает один ресурс и ждёт второй.</w:t>
      </w:r>
    </w:p>
    <w:bookmarkEnd w:id="11"/>
    <w:bookmarkStart w:id="12" w:name="сети-петри"/>
    <w:p>
      <w:pPr>
        <w:pStyle w:val="Heading2"/>
      </w:pPr>
      <w:r>
        <w:t xml:space="preserve">Сети Петри</w:t>
      </w:r>
    </w:p>
    <w:p>
      <w:pPr>
        <w:pStyle w:val="FirstParagraph"/>
      </w:pPr>
      <w:r>
        <w:t xml:space="preserve">Сеть Петри задаётся набором позиций (places), переходов (transitions) и матрицей инцидентности, описывающей связи между ними. Маркировка сети — распределение фишек по позициям — представляет текущее состояние системы. Срабатывание перехода переносит фишки из входных позиций в выходные согласно матрице инцидентности.</w:t>
      </w:r>
    </w:p>
    <w:p>
      <w:pPr>
        <w:pStyle w:val="BodyText"/>
      </w:pPr>
      <w:r>
        <w:t xml:space="preserve">Для каждого философа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вводятся позиции состояний:</w:t>
      </w:r>
      <w: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k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e>
          <m:sub>
            <m:r>
              <m:t>i</m:t>
            </m:r>
          </m:sub>
        </m:sSub>
      </m:oMath>
      <w:r>
        <w:t xml:space="preserve">, а также позиция вилки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k</m:t>
            </m:r>
          </m:e>
          <m:sub>
            <m:r>
              <m:t>i</m:t>
            </m:r>
          </m:sub>
        </m:sSub>
      </m:oMath>
      <w:r>
        <w:t xml:space="preserve">. Переходы соответствуют действиям «захотел есть», «взял вилки», «закончил есть».</w:t>
      </w:r>
    </w:p>
    <w:p>
      <w:pPr>
        <w:pStyle w:val="BodyText"/>
      </w:pPr>
      <w:r>
        <w:t xml:space="preserve">В классической сети каждый философ может одновременно претендовать на обе соседние вилки, что при определённой последовательности срабатываний переходов приводит к тупику — все философы одновременно удерживают по одной вилке и бесконечно ждут вторую. В сети с арбитром добавляется дополнительный механизм, ограничивающий число одновременно «голодных» философов, что устраняет возможность тупика.</w:t>
      </w:r>
    </w:p>
    <w:p>
      <w:pPr>
        <w:pStyle w:val="BodyText"/>
      </w:pPr>
      <w:r>
        <w:t xml:space="preserve">Таблица пакетов Julia, используемых в лабораторной работе:</w:t>
      </w:r>
    </w:p>
    <w:p>
      <w:pPr>
        <w:pStyle w:val="TableCaption"/>
      </w:pPr>
      <w:r>
        <w:t xml:space="preserve">Пакеты Julia, используемые в лабораторной работе {#tbl-packages}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Пакеты Julia, используемые в лабораторной работе {#tbl-package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DrWatson</w:t>
            </w:r>
          </w:p>
        </w:tc>
        <w:tc>
          <w:tcPr/>
          <w:p>
            <w:pPr>
              <w:pStyle w:val="Compact"/>
            </w:pPr>
            <w:r>
              <w:t xml:space="preserve">Организация проекта и воспроизводимость экспериментов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OrdinaryDiffEq</w:t>
            </w:r>
          </w:p>
        </w:tc>
        <w:tc>
          <w:tcPr/>
          <w:p>
            <w:pPr>
              <w:pStyle w:val="Compact"/>
            </w:pPr>
            <w:r>
              <w:t xml:space="preserve">Решение дифференциальных уравнений (зависимость проекта)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Plots</w:t>
            </w:r>
          </w:p>
        </w:tc>
        <w:tc>
          <w:tcPr/>
          <w:p>
            <w:pPr>
              <w:pStyle w:val="Compact"/>
            </w:pPr>
            <w:r>
              <w:t xml:space="preserve">Визуализация графиков и анимаций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DataFrames</w:t>
            </w:r>
          </w:p>
        </w:tc>
        <w:tc>
          <w:tcPr/>
          <w:p>
            <w:pPr>
              <w:pStyle w:val="Compact"/>
            </w:pPr>
            <w:r>
              <w:t xml:space="preserve">Работа с табличными данными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Сохранение и загрузка результатов моделирования</w:t>
            </w:r>
          </w:p>
        </w:tc>
      </w:tr>
    </w:tbl>
    <w:bookmarkEnd w:id="12"/>
    <w:bookmarkEnd w:id="13"/>
    <w:bookmarkStart w:id="16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8" w:name="инициализация-проекта"/>
    <w:p>
      <w:pPr>
        <w:pStyle w:val="Heading2"/>
      </w:pPr>
      <w:r>
        <w:t xml:space="preserve">Инициализация проекта</w:t>
      </w:r>
    </w:p>
    <w:p>
      <w:pPr>
        <w:pStyle w:val="FirstParagraph"/>
      </w:pPr>
      <w:r>
        <w:t xml:space="preserve">Перешёл в каталог</w:t>
      </w:r>
      <w:r>
        <w:t xml:space="preserve"> </w:t>
      </w:r>
      <w:r>
        <w:rPr>
          <w:rStyle w:val="VerbatimChar"/>
        </w:rPr>
        <w:t xml:space="preserve">labs/lab05</w:t>
      </w:r>
      <w:r>
        <w:t xml:space="preserve"> </w:t>
      </w:r>
      <w:r>
        <w:t xml:space="preserve">и запустил Julia 1.12.6. Выполнил</w:t>
      </w:r>
      <w:r>
        <w:t xml:space="preserve"> </w:t>
      </w:r>
      <w:r>
        <w:rPr>
          <w:rStyle w:val="VerbatimChar"/>
        </w:rPr>
        <w:t xml:space="preserve">using DrWatson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initialize_project("project")</w:t>
      </w:r>
      <w:r>
        <w:t xml:space="preserve"> </w:t>
      </w:r>
      <w:r>
        <w:t xml:space="preserve">— создана структура проекта DrWatson для лабораторной работы 5 (</w:t>
      </w:r>
      <w:r>
        <w:t xml:space="preserve">[рис. @fig-001]</w:t>
      </w:r>
      <w:r>
        <w:t xml:space="preserve">).</w:t>
      </w:r>
    </w:p>
    <w:bookmarkStart w:id="17" w:name="fig-001"/>
    <w:p>
      <w:pPr>
        <w:pStyle w:val="CaptionedFigure"/>
      </w:pPr>
      <w:r>
        <w:drawing>
          <wp:inline>
            <wp:extent cx="3733800" cy="1303487"/>
            <wp:effectExtent b="0" l="0" r="0" t="0"/>
            <wp:docPr descr="Инициализация проекта DrWatson для lab05" title="" id="1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4-38-54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3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проекта DrWatson для lab05</w:t>
      </w:r>
    </w:p>
    <w:bookmarkEnd w:id="17"/>
    <w:bookmarkEnd w:id="18"/>
    <w:bookmarkStart w:id="23" w:name="модуль-diningphilosophers"/>
    <w:p>
      <w:pPr>
        <w:pStyle w:val="Heading2"/>
      </w:pPr>
      <w:r>
        <w:t xml:space="preserve">Модуль DiningPhilosophers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src/DiningPhilosophers.jl</w:t>
      </w:r>
      <w:r>
        <w:t xml:space="preserve"> </w:t>
      </w:r>
      <w:r>
        <w:t xml:space="preserve">реализован модуль с базовой структурой</w:t>
      </w:r>
      <w:r>
        <w:t xml:space="preserve"> </w:t>
      </w:r>
      <w:r>
        <w:rPr>
          <w:rStyle w:val="VerbatimChar"/>
        </w:rPr>
        <w:t xml:space="preserve">PetriNet</w:t>
      </w:r>
      <w:r>
        <w:t xml:space="preserve">, содержащей число позиций</w:t>
      </w:r>
      <w:r>
        <w:t xml:space="preserve"> </w:t>
      </w:r>
      <w:r>
        <w:rPr>
          <w:rStyle w:val="VerbatimChar"/>
        </w:rPr>
        <w:t xml:space="preserve">n_places</w:t>
      </w:r>
      <w:r>
        <w:t xml:space="preserve">, число переходов</w:t>
      </w:r>
      <w:r>
        <w:t xml:space="preserve"> </w:t>
      </w:r>
      <w:r>
        <w:rPr>
          <w:rStyle w:val="VerbatimChar"/>
        </w:rPr>
        <w:t xml:space="preserve">n_transitions</w:t>
      </w:r>
      <w:r>
        <w:t xml:space="preserve">, матрицу инцидентности</w:t>
      </w:r>
      <w:r>
        <w:t xml:space="preserve"> </w:t>
      </w:r>
      <w:r>
        <w:rPr>
          <w:rStyle w:val="VerbatimChar"/>
        </w:rPr>
        <w:t xml:space="preserve">incidence</w:t>
      </w:r>
      <w:r>
        <w:t xml:space="preserve"> </w:t>
      </w:r>
      <w:r>
        <w:t xml:space="preserve">и имена позиций/переходов. Модуль экспортирует функции</w:t>
      </w:r>
      <w:r>
        <w:t xml:space="preserve"> </w:t>
      </w:r>
      <w:r>
        <w:rPr>
          <w:rStyle w:val="VerbatimChar"/>
        </w:rPr>
        <w:t xml:space="preserve">build_classical_network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build_arbiter_network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simulate_ode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simulate_stochastic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detect_deadlock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plot_marking_evolution</w:t>
      </w:r>
      <w:r>
        <w:t xml:space="preserve"> </w:t>
      </w:r>
      <w:r>
        <w:t xml:space="preserve">(</w:t>
      </w:r>
      <w:r>
        <w:t xml:space="preserve">[рис. @fig-002]</w:t>
      </w:r>
      <w:r>
        <w:t xml:space="preserve">).</w:t>
      </w:r>
    </w:p>
    <w:bookmarkStart w:id="22" w:name="fig-002"/>
    <w:p>
      <w:pPr>
        <w:pStyle w:val="CaptionedFigure"/>
      </w:pPr>
      <w:r>
        <w:drawing>
          <wp:inline>
            <wp:extent cx="4533900" cy="4206662"/>
            <wp:effectExtent b="0" l="0" r="0" t="0"/>
            <wp:docPr descr="Структура PetriNet в модуле DiningPhilosophers.jl" title="" id="2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4-40-25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20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Структура PetriNet в модуле DiningPhilosophers.jl</w:t>
      </w:r>
    </w:p>
    <w:bookmarkEnd w:id="22"/>
    <w:bookmarkEnd w:id="23"/>
    <w:bookmarkStart w:id="28" w:name="базовый-скрипт-моделирования"/>
    <w:p>
      <w:pPr>
        <w:pStyle w:val="Heading2"/>
      </w:pPr>
      <w:r>
        <w:t xml:space="preserve">Базовый скрипт моделирования</w:t>
      </w:r>
    </w:p>
    <w:p>
      <w:pPr>
        <w:pStyle w:val="FirstParagraph"/>
      </w:pPr>
      <w:r>
        <w:t xml:space="preserve">В скрипте</w:t>
      </w:r>
      <w:r>
        <w:t xml:space="preserve"> </w:t>
      </w:r>
      <w:r>
        <w:rPr>
          <w:rStyle w:val="VerbatimChar"/>
        </w:rPr>
        <w:t xml:space="preserve">scripts/dining_philosophers.jl</w:t>
      </w:r>
      <w:r>
        <w:t xml:space="preserve"> </w:t>
      </w:r>
      <w:r>
        <w:t xml:space="preserve">для N = 5 философов и</w:t>
      </w:r>
      <w:r>
        <w:t xml:space="preserve"> </w:t>
      </w:r>
      <w:r>
        <w:rPr>
          <w:rStyle w:val="VerbatimChar"/>
        </w:rPr>
        <w:t xml:space="preserve">tmax = 50.0</w:t>
      </w:r>
      <w:r>
        <w:t xml:space="preserve"> </w:t>
      </w:r>
      <w:r>
        <w:t xml:space="preserve">строятся классическая сеть (</w:t>
      </w:r>
      <w:r>
        <w:rPr>
          <w:rStyle w:val="VerbatimChar"/>
        </w:rPr>
        <w:t xml:space="preserve">build_classical_network</w:t>
      </w:r>
      <w:r>
        <w:t xml:space="preserve">) и сеть с арбитром (</w:t>
      </w:r>
      <w:r>
        <w:rPr>
          <w:rStyle w:val="VerbatimChar"/>
        </w:rPr>
        <w:t xml:space="preserve">build_arbiter_network</w:t>
      </w:r>
      <w:r>
        <w:t xml:space="preserve">). Для каждой сети выполняется стохастическое моделирование</w:t>
      </w:r>
      <w:r>
        <w:t xml:space="preserve"> </w:t>
      </w:r>
      <w:r>
        <w:rPr>
          <w:rStyle w:val="VerbatimChar"/>
        </w:rPr>
        <w:t xml:space="preserve">simulate_stochastic</w:t>
      </w:r>
      <w:r>
        <w:t xml:space="preserve">, результаты сохраняются в CSV (</w:t>
      </w:r>
      <w:r>
        <w:rPr>
          <w:rStyle w:val="VerbatimChar"/>
        </w:rPr>
        <w:t xml:space="preserve">dining_classic.csv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dining_arbiter.csv</w:t>
      </w:r>
      <w:r>
        <w:t xml:space="preserve">), проверяется наличие тупика функцией</w:t>
      </w:r>
      <w:r>
        <w:t xml:space="preserve"> </w:t>
      </w:r>
      <w:r>
        <w:rPr>
          <w:rStyle w:val="VerbatimChar"/>
        </w:rPr>
        <w:t xml:space="preserve">detect_deadlock</w:t>
      </w:r>
      <w:r>
        <w:t xml:space="preserve">, строится график маркировки</w:t>
      </w:r>
      <w:r>
        <w:t xml:space="preserve"> </w:t>
      </w:r>
      <w:r>
        <w:rPr>
          <w:rStyle w:val="VerbatimChar"/>
        </w:rPr>
        <w:t xml:space="preserve">plot_marking_evolution</w:t>
      </w:r>
      <w:r>
        <w:t xml:space="preserve"> </w:t>
      </w:r>
      <w:r>
        <w:t xml:space="preserve">и сохраняется в</w:t>
      </w:r>
      <w:r>
        <w:t xml:space="preserve"> </w:t>
      </w:r>
      <w:r>
        <w:rPr>
          <w:rStyle w:val="VerbatimChar"/>
        </w:rPr>
        <w:t xml:space="preserve">classic_simulation.png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arbiter_simulation.png</w:t>
      </w:r>
      <w:r>
        <w:t xml:space="preserve"> </w:t>
      </w:r>
      <w:r>
        <w:t xml:space="preserve">(</w:t>
      </w:r>
      <w:r>
        <w:t xml:space="preserve">[рис. @fig-003]</w:t>
      </w:r>
      <w:r>
        <w:t xml:space="preserve">).</w:t>
      </w:r>
    </w:p>
    <w:bookmarkStart w:id="27" w:name="fig-003"/>
    <w:p>
      <w:pPr>
        <w:pStyle w:val="CaptionedFigure"/>
      </w:pPr>
      <w:r>
        <w:drawing>
          <wp:inline>
            <wp:extent cx="4533900" cy="4206662"/>
            <wp:effectExtent b="0" l="0" r="0" t="0"/>
            <wp:docPr descr="Скрипт dining_philosophers.jl: базовый эксперимент для N = 5" title="" id="2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4-41-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20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dining_philosophers.jl: базовый эксперимент для N = 5</w:t>
      </w:r>
    </w:p>
    <w:bookmarkEnd w:id="27"/>
    <w:bookmarkEnd w:id="28"/>
    <w:bookmarkStart w:id="33" w:name="скрипт-анимации"/>
    <w:p>
      <w:pPr>
        <w:pStyle w:val="Heading2"/>
      </w:pPr>
      <w:r>
        <w:t xml:space="preserve">Скрипт анимации</w:t>
      </w:r>
    </w:p>
    <w:p>
      <w:pPr>
        <w:pStyle w:val="FirstParagraph"/>
      </w:pPr>
      <w:r>
        <w:t xml:space="preserve">В скрипте</w:t>
      </w:r>
      <w:r>
        <w:t xml:space="preserve"> </w:t>
      </w:r>
      <w:r>
        <w:rPr>
          <w:rStyle w:val="VerbatimChar"/>
        </w:rPr>
        <w:t xml:space="preserve">dining_philosophers_animation.jl</w:t>
      </w:r>
      <w:r>
        <w:t xml:space="preserve"> </w:t>
      </w:r>
      <w:r>
        <w:t xml:space="preserve">для N = 3 философов и</w:t>
      </w:r>
      <w:r>
        <w:t xml:space="preserve"> </w:t>
      </w:r>
      <w:r>
        <w:rPr>
          <w:rStyle w:val="VerbatimChar"/>
        </w:rPr>
        <w:t xml:space="preserve">tmax = 30.0</w:t>
      </w:r>
      <w:r>
        <w:t xml:space="preserve"> </w:t>
      </w:r>
      <w:r>
        <w:t xml:space="preserve">строится классическая сеть, фиксируется</w:t>
      </w:r>
      <w:r>
        <w:t xml:space="preserve"> </w:t>
      </w:r>
      <w:r>
        <w:rPr>
          <w:rStyle w:val="VerbatimChar"/>
        </w:rPr>
        <w:t xml:space="preserve">Random.seed!(123)</w:t>
      </w:r>
      <w:r>
        <w:t xml:space="preserve">, выполняется</w:t>
      </w:r>
      <w:r>
        <w:t xml:space="preserve"> </w:t>
      </w:r>
      <w:r>
        <w:rPr>
          <w:rStyle w:val="VerbatimChar"/>
        </w:rPr>
        <w:t xml:space="preserve">simulate_stochastic</w:t>
      </w:r>
      <w:r>
        <w:t xml:space="preserve">. Для каждой строки результирующего датафрейма строится столбчатая диаграмма значений всех позиций сети, кадры собираются в анимацию с помощью макроса</w:t>
      </w:r>
      <w:r>
        <w:t xml:space="preserve"> </w:t>
      </w:r>
      <w:r>
        <w:rPr>
          <w:rStyle w:val="VerbatimChar"/>
        </w:rPr>
        <w:t xml:space="preserve">@animate</w:t>
      </w:r>
      <w:r>
        <w:t xml:space="preserve"> </w:t>
      </w:r>
      <w:r>
        <w:t xml:space="preserve">и сохраняются в</w:t>
      </w:r>
      <w:r>
        <w:t xml:space="preserve"> </w:t>
      </w:r>
      <w:r>
        <w:rPr>
          <w:rStyle w:val="VerbatimChar"/>
        </w:rPr>
        <w:t xml:space="preserve">philosophers_simulation.gif</w:t>
      </w:r>
      <w:r>
        <w:t xml:space="preserve"> </w:t>
      </w:r>
      <w:r>
        <w:t xml:space="preserve">с частотой 5 кадров в секунду (</w:t>
      </w:r>
      <w:r>
        <w:t xml:space="preserve">[рис. @fig-004]</w:t>
      </w:r>
      <w:r>
        <w:t xml:space="preserve">).</w:t>
      </w:r>
    </w:p>
    <w:bookmarkStart w:id="32" w:name="fig-004"/>
    <w:p>
      <w:pPr>
        <w:pStyle w:val="CaptionedFigure"/>
      </w:pPr>
      <w:r>
        <w:drawing>
          <wp:inline>
            <wp:extent cx="4533900" cy="4206662"/>
            <wp:effectExtent b="0" l="0" r="0" t="0"/>
            <wp:docPr descr="Скрипт dining_philosophers_animation.jl: построение анимации маркировки для N = 3" title="" id="3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4-41-4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20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dining_philosophers_animation.jl: построение анимации маркировки для N = 3</w:t>
      </w:r>
    </w:p>
    <w:bookmarkEnd w:id="32"/>
    <w:bookmarkEnd w:id="33"/>
    <w:bookmarkStart w:id="38" w:name="скрипт-формирования-итогового-отчёта"/>
    <w:p>
      <w:pPr>
        <w:pStyle w:val="Heading2"/>
      </w:pPr>
      <w:r>
        <w:t xml:space="preserve">Скрипт формирования итогового отчёта</w:t>
      </w:r>
    </w:p>
    <w:p>
      <w:pPr>
        <w:pStyle w:val="FirstParagraph"/>
      </w:pPr>
      <w:r>
        <w:t xml:space="preserve">В скрипте</w:t>
      </w:r>
      <w:r>
        <w:t xml:space="preserve"> </w:t>
      </w:r>
      <w:r>
        <w:rPr>
          <w:rStyle w:val="VerbatimChar"/>
        </w:rPr>
        <w:t xml:space="preserve">dining_philosophers_report.jl</w:t>
      </w:r>
      <w:r>
        <w:t xml:space="preserve"> </w:t>
      </w:r>
      <w:r>
        <w:t xml:space="preserve">загружаются результаты</w:t>
      </w:r>
      <w:r>
        <w:t xml:space="preserve"> </w:t>
      </w:r>
      <w:r>
        <w:rPr>
          <w:rStyle w:val="VerbatimChar"/>
        </w:rPr>
        <w:t xml:space="preserve">dining_classic.csv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dining_arbiter.csv</w:t>
      </w:r>
      <w:r>
        <w:t xml:space="preserve"> </w:t>
      </w:r>
      <w:r>
        <w:t xml:space="preserve">для N = 5. Для каждой сети из датафрейма выбираются столбцы</w:t>
      </w:r>
      <w:r>
        <w:t xml:space="preserve"> </w:t>
      </w:r>
      <w:r>
        <w:rPr>
          <w:rStyle w:val="VerbatimChar"/>
        </w:rPr>
        <w:t xml:space="preserve">Eat_1</w:t>
      </w:r>
      <w:r>
        <w:t xml:space="preserve">–</w:t>
      </w:r>
      <w:r>
        <w:rPr>
          <w:rStyle w:val="VerbatimChar"/>
        </w:rPr>
        <w:t xml:space="preserve">Eat_5</w:t>
      </w:r>
      <w:r>
        <w:t xml:space="preserve">, строятся графики состояний «ест» по времени для классической сети и сети с арбитром, оба графика объединяются в макет 2×1 размером 800×600 и сохраняются в</w:t>
      </w:r>
      <w:r>
        <w:t xml:space="preserve"> </w:t>
      </w:r>
      <w:r>
        <w:rPr>
          <w:rStyle w:val="VerbatimChar"/>
        </w:rPr>
        <w:t xml:space="preserve">final_report.png</w:t>
      </w:r>
      <w:r>
        <w:t xml:space="preserve"> </w:t>
      </w:r>
      <w:r>
        <w:t xml:space="preserve">(</w:t>
      </w:r>
      <w:r>
        <w:t xml:space="preserve">[рис. @fig-005]</w:t>
      </w:r>
      <w:r>
        <w:t xml:space="preserve">).</w:t>
      </w:r>
    </w:p>
    <w:bookmarkStart w:id="37" w:name="fig-005"/>
    <w:p>
      <w:pPr>
        <w:pStyle w:val="CaptionedFigure"/>
      </w:pPr>
      <w:r>
        <w:drawing>
          <wp:inline>
            <wp:extent cx="4533900" cy="4206662"/>
            <wp:effectExtent b="0" l="0" r="0" t="0"/>
            <wp:docPr descr="Скрипт dining_philosophers_report.jl: построение сравнительного отчёта" title="" id="3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4-42-3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20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dining_philosophers_report.jl: построение сравнительного отчёта</w:t>
      </w:r>
    </w:p>
    <w:bookmarkEnd w:id="37"/>
    <w:bookmarkEnd w:id="38"/>
    <w:bookmarkStart w:id="43" w:name="скрипт-параметрического-исследования"/>
    <w:p>
      <w:pPr>
        <w:pStyle w:val="Heading2"/>
      </w:pPr>
      <w:r>
        <w:t xml:space="preserve">Скрипт параметрического исследования</w:t>
      </w:r>
    </w:p>
    <w:p>
      <w:pPr>
        <w:pStyle w:val="FirstParagraph"/>
      </w:pPr>
      <w:r>
        <w:t xml:space="preserve">В скрипте</w:t>
      </w:r>
      <w:r>
        <w:t xml:space="preserve"> </w:t>
      </w:r>
      <w:r>
        <w:rPr>
          <w:rStyle w:val="VerbatimChar"/>
        </w:rPr>
        <w:t xml:space="preserve">dining_philosophers_parametrized_literate.jl</w:t>
      </w:r>
      <w:r>
        <w:t xml:space="preserve"> </w:t>
      </w:r>
      <w:r>
        <w:t xml:space="preserve">задан набор параметров</w:t>
      </w:r>
      <w:r>
        <w:t xml:space="preserve"> </w:t>
      </w:r>
      <w:r>
        <w:rPr>
          <w:rStyle w:val="VerbatimChar"/>
        </w:rPr>
        <w:t xml:space="preserve">param_sets</w:t>
      </w:r>
      <w:r>
        <w:t xml:space="preserve">: (N = 3, tmax = 30.0), (N = 5, tmax = 50.0), (N = 7, tmax = 70.0). Функция</w:t>
      </w:r>
      <w:r>
        <w:t xml:space="preserve"> </w:t>
      </w:r>
      <w:r>
        <w:rPr>
          <w:rStyle w:val="VerbatimChar"/>
        </w:rPr>
        <w:t xml:space="preserve">run_experiment(N, tmax)</w:t>
      </w:r>
      <w:r>
        <w:t xml:space="preserve"> </w:t>
      </w:r>
      <w:r>
        <w:t xml:space="preserve">для каждого набора строит классическую сеть и сеть с арбитром, выполняет моделирование, сохраняет CSV-файлы</w:t>
      </w:r>
      <w:r>
        <w:t xml:space="preserve"> </w:t>
      </w:r>
      <w:r>
        <w:rPr>
          <w:rStyle w:val="VerbatimChar"/>
        </w:rPr>
        <w:t xml:space="preserve">dining_classic_N$(N).csv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dining_arbiter_N$(N).csv</w:t>
      </w:r>
      <w:r>
        <w:t xml:space="preserve">, проверяет наличие тупика для обоих вариантов и возвращает результат в виде именованного кортежа (</w:t>
      </w:r>
      <w:r>
        <w:t xml:space="preserve">[рис. @fig-006]</w:t>
      </w:r>
      <w:r>
        <w:t xml:space="preserve">).</w:t>
      </w:r>
    </w:p>
    <w:bookmarkStart w:id="42" w:name="fig-006"/>
    <w:p>
      <w:pPr>
        <w:pStyle w:val="CaptionedFigure"/>
      </w:pPr>
      <w:r>
        <w:drawing>
          <wp:inline>
            <wp:extent cx="4533900" cy="2723521"/>
            <wp:effectExtent b="0" l="0" r="0" t="0"/>
            <wp:docPr descr="Скрипт параметрического исследования: набор параметров и функция run_experiment" title="" id="4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4-43-5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23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параметрического исследования: набор параметров и функция run_experiment</w:t>
      </w:r>
    </w:p>
    <w:bookmarkEnd w:id="42"/>
    <w:bookmarkEnd w:id="43"/>
    <w:bookmarkStart w:id="48" w:name="установленные-пакеты"/>
    <w:p>
      <w:pPr>
        <w:pStyle w:val="Heading2"/>
      </w:pPr>
      <w:r>
        <w:t xml:space="preserve">Установленные пакеты</w:t>
      </w:r>
    </w:p>
    <w:p>
      <w:pPr>
        <w:pStyle w:val="FirstParagraph"/>
      </w:pPr>
      <w:r>
        <w:t xml:space="preserve">Проверка состояния проекта командой</w:t>
      </w:r>
      <w:r>
        <w:t xml:space="preserve"> </w:t>
      </w:r>
      <w:r>
        <w:rPr>
          <w:rStyle w:val="VerbatimChar"/>
        </w:rPr>
        <w:t xml:space="preserve">Pkg.status()</w:t>
      </w:r>
      <w:r>
        <w:t xml:space="preserve"> </w:t>
      </w:r>
      <w:r>
        <w:t xml:space="preserve">показала, что в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установлены пакеты:</w:t>
      </w:r>
      <w:r>
        <w:t xml:space="preserve"> </w:t>
      </w:r>
      <w:r>
        <w:rPr>
          <w:rStyle w:val="VerbatimChar"/>
        </w:rPr>
        <w:t xml:space="preserve">CSV v0.10.16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 v1.8.2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 v2.19.1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OrdinaryDiffEq v7.0.0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 v1.41.6</w:t>
      </w:r>
      <w:r>
        <w:t xml:space="preserve"> </w:t>
      </w:r>
      <w:r>
        <w:t xml:space="preserve">(</w:t>
      </w:r>
      <w:r>
        <w:t xml:space="preserve">[рис. @fig-007]</w:t>
      </w:r>
      <w:r>
        <w:t xml:space="preserve">).</w:t>
      </w:r>
    </w:p>
    <w:bookmarkStart w:id="47" w:name="fig-007"/>
    <w:p>
      <w:pPr>
        <w:pStyle w:val="CaptionedFigure"/>
      </w:pPr>
      <w:r>
        <w:drawing>
          <wp:inline>
            <wp:extent cx="3733800" cy="908957"/>
            <wp:effectExtent b="0" l="0" r="0" t="0"/>
            <wp:docPr descr="Состояние установленных пакетов проекта lab05" title="" id="4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5-39-50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8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Состояние установленных пакетов проекта lab05</w:t>
      </w:r>
    </w:p>
    <w:bookmarkEnd w:id="47"/>
    <w:bookmarkEnd w:id="48"/>
    <w:bookmarkStart w:id="67" w:name="X892db21b228d4d7a6ccd55bdc4f2e8027104837"/>
    <w:p>
      <w:pPr>
        <w:pStyle w:val="Heading2"/>
      </w:pPr>
      <w:r>
        <w:t xml:space="preserve">Базовый эксперимент: классическая сеть и сеть с арбитром</w:t>
      </w:r>
    </w:p>
    <w:p>
      <w:pPr>
        <w:pStyle w:val="FirstParagraph"/>
      </w:pPr>
      <w:r>
        <w:t xml:space="preserve">Выполнен</w:t>
      </w:r>
      <w:r>
        <w:t xml:space="preserve"> </w:t>
      </w:r>
      <w:r>
        <w:rPr>
          <w:rStyle w:val="VerbatimChar"/>
        </w:rPr>
        <w:t xml:space="preserve">include("scripts/dining_philosophers.jl")</w:t>
      </w:r>
      <w:r>
        <w:t xml:space="preserve">. Для классической сети (без арбитра) обнаружен тупик:</w:t>
      </w:r>
      <w:r>
        <w:t xml:space="preserve"> </w:t>
      </w:r>
      <w:r>
        <w:rPr>
          <w:rStyle w:val="VerbatimChar"/>
        </w:rPr>
        <w:t xml:space="preserve">Deadlock обнаружен: true</w:t>
      </w:r>
      <w:r>
        <w:t xml:space="preserve">. Для сети с арбитром тупик не обнаружен:</w:t>
      </w:r>
      <w:r>
        <w:t xml:space="preserve"> </w:t>
      </w:r>
      <w:r>
        <w:rPr>
          <w:rStyle w:val="VerbatimChar"/>
        </w:rPr>
        <w:t xml:space="preserve">Deadlock обнаружен: false</w:t>
      </w:r>
      <w:r>
        <w:t xml:space="preserve">. При построении графика для сети с арбитром появилось предупреждение</w:t>
      </w:r>
      <w:r>
        <w:t xml:space="preserve"> </w:t>
      </w:r>
      <w:r>
        <w:rPr>
          <w:rStyle w:val="VerbatimChar"/>
        </w:rPr>
        <w:t xml:space="preserve">Could not create decoration from factory! Running with no decorations</w:t>
      </w:r>
      <w:r>
        <w:t xml:space="preserve">, не влияющее на результат. Итоговый график сети с арбитром сохранён в</w:t>
      </w:r>
      <w:r>
        <w:t xml:space="preserve"> </w:t>
      </w:r>
      <w:r>
        <w:rPr>
          <w:rStyle w:val="VerbatimChar"/>
        </w:rPr>
        <w:t xml:space="preserve">arbiter_simulation.png</w:t>
      </w:r>
      <w:r>
        <w:t xml:space="preserve"> </w:t>
      </w:r>
      <w:r>
        <w:t xml:space="preserve">(</w:t>
      </w:r>
      <w:r>
        <w:t xml:space="preserve">[рис. @fig-008]</w:t>
      </w:r>
      <w:r>
        <w:t xml:space="preserve">).</w:t>
      </w:r>
    </w:p>
    <w:bookmarkStart w:id="52" w:name="fig-008"/>
    <w:p>
      <w:pPr>
        <w:pStyle w:val="CaptionedFigure"/>
      </w:pPr>
      <w:r>
        <w:drawing>
          <wp:inline>
            <wp:extent cx="4533900" cy="850779"/>
            <wp:effectExtent b="0" l="0" r="0" t="0"/>
            <wp:docPr descr="Результат базового эксперимента: deadlock в классической сети и его отсутствие в сети с арбитром" title="" id="5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5-46-5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850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базового эксперимента: deadlock в классической сети и его отсутствие в сети с арбитром</w:t>
      </w:r>
    </w:p>
    <w:bookmarkEnd w:id="52"/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появились подкаталоги</w:t>
      </w:r>
      <w:r>
        <w:t xml:space="preserve"> </w:t>
      </w:r>
      <w:r>
        <w:rPr>
          <w:rStyle w:val="VerbatimChar"/>
        </w:rPr>
        <w:t xml:space="preserve">exp_pro</w:t>
      </w:r>
      <w:r>
        <w:t xml:space="preserve">,</w:t>
      </w:r>
      <w:r>
        <w:t xml:space="preserve"> </w:t>
      </w:r>
      <w:r>
        <w:rPr>
          <w:rStyle w:val="VerbatimChar"/>
        </w:rPr>
        <w:t xml:space="preserve">exp_raw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sims</w:t>
      </w:r>
      <w:r>
        <w:t xml:space="preserve">, а также файлы результатов</w:t>
      </w:r>
      <w:r>
        <w:t xml:space="preserve"> </w:t>
      </w:r>
      <w:r>
        <w:rPr>
          <w:rStyle w:val="VerbatimChar"/>
        </w:rPr>
        <w:t xml:space="preserve">dining_arbiter.csv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dining_classic.csv</w:t>
      </w:r>
      <w:r>
        <w:t xml:space="preserve"> </w:t>
      </w:r>
      <w:r>
        <w:t xml:space="preserve">(</w:t>
      </w:r>
      <w:r>
        <w:t xml:space="preserve">[рис. @fig-009]</w:t>
      </w:r>
      <w:r>
        <w:t xml:space="preserve">).</w:t>
      </w:r>
    </w:p>
    <w:bookmarkStart w:id="56" w:name="fig-009"/>
    <w:p>
      <w:pPr>
        <w:pStyle w:val="CaptionedFigure"/>
      </w:pPr>
      <w:r>
        <w:drawing>
          <wp:inline>
            <wp:extent cx="3733800" cy="653998"/>
            <wp:effectExtent b="0" l="0" r="0" t="0"/>
            <wp:docPr descr="Файлы данных проекта после базового эксперимента" title="" id="5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5-47-3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3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данных проекта после базового эксперимента</w:t>
      </w:r>
    </w:p>
    <w:bookmarkEnd w:id="56"/>
    <w:bookmarkStart w:id="61" w:name="Xeeca602abf1f0a0ea63adc7f1ce8fdd9fc9cd1e"/>
    <w:p>
      <w:pPr>
        <w:pStyle w:val="Heading3"/>
      </w:pPr>
      <w:r>
        <w:t xml:space="preserve">Анализ графика классической сети (</w:t>
      </w:r>
      <w:r>
        <w:t xml:space="preserve">[рис. @fig-010]</w:t>
      </w:r>
      <w:r>
        <w:t xml:space="preserve">)</w:t>
      </w:r>
    </w:p>
    <w:p>
      <w:pPr>
        <w:pStyle w:val="FirstParagraph"/>
      </w:pPr>
      <w:r>
        <w:t xml:space="preserve">На графике</w:t>
      </w:r>
      <w:r>
        <w:t xml:space="preserve"> </w:t>
      </w:r>
      <w:r>
        <w:rPr>
          <w:rStyle w:val="VerbatimChar"/>
        </w:rPr>
        <w:t xml:space="preserve">classic_simulation.png</w:t>
      </w:r>
      <w:r>
        <w:t xml:space="preserve"> </w:t>
      </w:r>
      <w:r>
        <w:t xml:space="preserve">(</w:t>
      </w:r>
      <w:r>
        <w:t xml:space="preserve">[рис. @fig-010]</w:t>
      </w:r>
      <w:r>
        <w:t xml:space="preserve">) видно четыре панели — Think, Hungry, Eat и Fork states. Моделирование останавливается около</w:t>
      </w:r>
      <w:r>
        <w:t xml:space="preserve"> </w:t>
      </w:r>
      <w:r>
        <w:rPr>
          <w:rStyle w:val="VerbatimChar"/>
        </w:rPr>
        <w:t xml:space="preserve">t ≈ 2.6</w:t>
      </w:r>
      <w:r>
        <w:t xml:space="preserve"> </w:t>
      </w:r>
      <w:r>
        <w:t xml:space="preserve">из-за тупика. На панели Eat states видно, что философ</w:t>
      </w:r>
      <w:r>
        <w:t xml:space="preserve"> </w:t>
      </w:r>
      <w:r>
        <w:rPr>
          <w:rStyle w:val="VerbatimChar"/>
        </w:rPr>
        <w:t xml:space="preserve">Eat_3</w:t>
      </w:r>
      <w:r>
        <w:t xml:space="preserve"> </w:t>
      </w:r>
      <w:r>
        <w:t xml:space="preserve">ест дважды короткими интервалами (примерно</w:t>
      </w:r>
      <w:r>
        <w:t xml:space="preserve"> </w:t>
      </w:r>
      <w:r>
        <w:rPr>
          <w:rStyle w:val="VerbatimChar"/>
        </w:rPr>
        <w:t xml:space="preserve">t ≈ 0.75–1.0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 ≈ 1.2–2.5</w:t>
      </w:r>
      <w:r>
        <w:t xml:space="preserve">), а остальные четыре философа (</w:t>
      </w:r>
      <w:r>
        <w:rPr>
          <w:rStyle w:val="VerbatimChar"/>
        </w:rPr>
        <w:t xml:space="preserve">Eat_1</w:t>
      </w:r>
      <w:r>
        <w:t xml:space="preserve">,</w:t>
      </w:r>
      <w:r>
        <w:t xml:space="preserve"> </w:t>
      </w:r>
      <w:r>
        <w:rPr>
          <w:rStyle w:val="VerbatimChar"/>
        </w:rPr>
        <w:t xml:space="preserve">Eat_2</w:t>
      </w:r>
      <w:r>
        <w:t xml:space="preserve">,</w:t>
      </w:r>
      <w:r>
        <w:t xml:space="preserve"> </w:t>
      </w:r>
      <w:r>
        <w:rPr>
          <w:rStyle w:val="VerbatimChar"/>
        </w:rPr>
        <w:t xml:space="preserve">Eat_4</w:t>
      </w:r>
      <w:r>
        <w:t xml:space="preserve">,</w:t>
      </w:r>
      <w:r>
        <w:t xml:space="preserve"> </w:t>
      </w:r>
      <w:r>
        <w:rPr>
          <w:rStyle w:val="VerbatimChar"/>
        </w:rPr>
        <w:t xml:space="preserve">Eat_5</w:t>
      </w:r>
      <w:r>
        <w:t xml:space="preserve">) за всё время моделирования вообще не приступают к еде — их кривые остаются на нуле. На панели Fork states видно, что к моменту тупика (после</w:t>
      </w:r>
      <w:r>
        <w:t xml:space="preserve"> </w:t>
      </w:r>
      <w:r>
        <w:rPr>
          <w:rStyle w:val="VerbatimChar"/>
        </w:rPr>
        <w:t xml:space="preserve">t ≈ 1.0</w:t>
      </w:r>
      <w:r>
        <w:t xml:space="preserve">) большинство вилок (</w:t>
      </w:r>
      <w:r>
        <w:rPr>
          <w:rStyle w:val="VerbatimChar"/>
        </w:rPr>
        <w:t xml:space="preserve">Fork_1</w:t>
      </w:r>
      <w:r>
        <w:t xml:space="preserve">–</w:t>
      </w:r>
      <w:r>
        <w:rPr>
          <w:rStyle w:val="VerbatimChar"/>
        </w:rPr>
        <w:t xml:space="preserve">Fork_4</w:t>
      </w:r>
      <w:r>
        <w:t xml:space="preserve">) фиксируются в положении 0 (захвачены и не освобождаются), а свободной остаётся только одна вилка (</w:t>
      </w:r>
      <w:r>
        <w:rPr>
          <w:rStyle w:val="VerbatimChar"/>
        </w:rPr>
        <w:t xml:space="preserve">Fork_5</w:t>
      </w:r>
      <w:r>
        <w:t xml:space="preserve">, убывающая до нуля к</w:t>
      </w:r>
      <w:r>
        <w:t xml:space="preserve"> </w:t>
      </w:r>
      <w:r>
        <w:rPr>
          <w:rStyle w:val="VerbatimChar"/>
        </w:rPr>
        <w:t xml:space="preserve">t ≈ 2.5</w:t>
      </w:r>
      <w:r>
        <w:t xml:space="preserve">), что соответствует классической схеме deadlock: каждый философ держит одну вилку и ждёт вторую.</w:t>
      </w:r>
    </w:p>
    <w:bookmarkStart w:id="60" w:name="fig-010"/>
    <w:p>
      <w:pPr>
        <w:pStyle w:val="CaptionedFigure"/>
      </w:pPr>
      <w:r>
        <w:drawing>
          <wp:inline>
            <wp:extent cx="4800600" cy="5988248"/>
            <wp:effectExtent b="0" l="0" r="0" t="0"/>
            <wp:docPr descr="classic_simulation.png: динамика маркировки классической сети для N = 5" title="" id="58" name="Picture"/>
            <a:graphic>
              <a:graphicData uri="http://schemas.openxmlformats.org/drawingml/2006/picture">
                <pic:pic>
                  <pic:nvPicPr>
                    <pic:cNvPr descr="image/classic_simula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988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classic_simulation.png: динамика маркировки классической сети для N = 5</w:t>
      </w:r>
    </w:p>
    <w:bookmarkEnd w:id="60"/>
    <w:bookmarkEnd w:id="61"/>
    <w:bookmarkStart w:id="66" w:name="X14929406e16d6c43c6ce6f777177543872c666b"/>
    <w:p>
      <w:pPr>
        <w:pStyle w:val="Heading3"/>
      </w:pPr>
      <w:r>
        <w:t xml:space="preserve">Анализ графика сети с арбитром (</w:t>
      </w:r>
      <w:r>
        <w:t xml:space="preserve">[рис. @fig-011]</w:t>
      </w:r>
      <w:r>
        <w:t xml:space="preserve">)</w:t>
      </w:r>
    </w:p>
    <w:p>
      <w:pPr>
        <w:pStyle w:val="FirstParagraph"/>
      </w:pPr>
      <w:r>
        <w:t xml:space="preserve">На графике</w:t>
      </w:r>
      <w:r>
        <w:t xml:space="preserve"> </w:t>
      </w:r>
      <w:r>
        <w:rPr>
          <w:rStyle w:val="VerbatimChar"/>
        </w:rPr>
        <w:t xml:space="preserve">arbiter_simulation.png</w:t>
      </w:r>
      <w:r>
        <w:t xml:space="preserve"> </w:t>
      </w:r>
      <w:r>
        <w:t xml:space="preserve">(</w:t>
      </w:r>
      <w:r>
        <w:t xml:space="preserve">[рис. @fig-011]</w:t>
      </w:r>
      <w:r>
        <w:t xml:space="preserve">) видно, что моделирование продолжается весь интервал</w:t>
      </w:r>
      <w:r>
        <w:t xml:space="preserve"> </w:t>
      </w:r>
      <w:r>
        <w:rPr>
          <w:rStyle w:val="VerbatimChar"/>
        </w:rPr>
        <w:t xml:space="preserve">t ∈ [0, 50]</w:t>
      </w:r>
      <w:r>
        <w:t xml:space="preserve"> </w:t>
      </w:r>
      <w:r>
        <w:t xml:space="preserve">без остановки. На панели Eat states все пять философов (</w:t>
      </w:r>
      <w:r>
        <w:rPr>
          <w:rStyle w:val="VerbatimChar"/>
        </w:rPr>
        <w:t xml:space="preserve">Eat_1</w:t>
      </w:r>
      <w:r>
        <w:t xml:space="preserve">–</w:t>
      </w:r>
      <w:r>
        <w:rPr>
          <w:rStyle w:val="VerbatimChar"/>
        </w:rPr>
        <w:t xml:space="preserve">Eat_5</w:t>
      </w:r>
      <w:r>
        <w:t xml:space="preserve">) регулярно переходят в состояние «ест» в виде острых треугольных импульсов, равномерно распределённых по всему времени моделирования, без длительных периодов простоя. На панели Fork states вилки (</w:t>
      </w:r>
      <w:r>
        <w:rPr>
          <w:rStyle w:val="VerbatimChar"/>
        </w:rPr>
        <w:t xml:space="preserve">Fork_1</w:t>
      </w:r>
      <w:r>
        <w:t xml:space="preserve">–</w:t>
      </w:r>
      <w:r>
        <w:rPr>
          <w:rStyle w:val="VerbatimChar"/>
        </w:rPr>
        <w:t xml:space="preserve">Fork_5</w:t>
      </w:r>
      <w:r>
        <w:t xml:space="preserve">) также активно переключаются между 0 и 1 на протяжении всего интервала, что говорит об отсутствии захваченных навсегда ресурсов. Это подтверждает результат</w:t>
      </w:r>
      <w:r>
        <w:t xml:space="preserve"> </w:t>
      </w:r>
      <w:r>
        <w:rPr>
          <w:rStyle w:val="VerbatimChar"/>
        </w:rPr>
        <w:t xml:space="preserve">Deadlock обнаружен: false</w:t>
      </w:r>
      <w:r>
        <w:t xml:space="preserve"> </w:t>
      </w:r>
      <w:r>
        <w:t xml:space="preserve">— арбитр устраняет тупиковую ситуацию и обеспечивает непрерывную работу системы.</w:t>
      </w:r>
    </w:p>
    <w:bookmarkStart w:id="65" w:name="fig-011"/>
    <w:p>
      <w:pPr>
        <w:pStyle w:val="CaptionedFigure"/>
      </w:pPr>
      <w:r>
        <w:drawing>
          <wp:inline>
            <wp:extent cx="4800600" cy="6003757"/>
            <wp:effectExtent b="0" l="0" r="0" t="0"/>
            <wp:docPr descr="arbiter_simulation.png: динамика маркировки сети с арбитром для N = 5" title="" id="63" name="Picture"/>
            <a:graphic>
              <a:graphicData uri="http://schemas.openxmlformats.org/drawingml/2006/picture">
                <pic:pic>
                  <pic:nvPicPr>
                    <pic:cNvPr descr="image/arbiter_simulatio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003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arbiter_simulation.png: динамика маркировки сети с арбитром для N = 5</w:t>
      </w:r>
    </w:p>
    <w:bookmarkEnd w:id="65"/>
    <w:bookmarkEnd w:id="66"/>
    <w:bookmarkEnd w:id="67"/>
    <w:bookmarkStart w:id="80" w:name="построение-анимации-маркировки"/>
    <w:p>
      <w:pPr>
        <w:pStyle w:val="Heading2"/>
      </w:pPr>
      <w:r>
        <w:t xml:space="preserve">Построение анимации маркировки</w:t>
      </w:r>
    </w:p>
    <w:p>
      <w:pPr>
        <w:pStyle w:val="FirstParagraph"/>
      </w:pPr>
      <w:r>
        <w:t xml:space="preserve">Выполнен</w:t>
      </w:r>
      <w:r>
        <w:t xml:space="preserve"> </w:t>
      </w:r>
      <w:r>
        <w:rPr>
          <w:rStyle w:val="VerbatimChar"/>
        </w:rPr>
        <w:t xml:space="preserve">include("scripts/dining_philosophers_animation.jl")</w:t>
      </w:r>
      <w:r>
        <w:t xml:space="preserve">. В терминале появилось сообщение</w:t>
      </w:r>
      <w:r>
        <w:t xml:space="preserve"> </w:t>
      </w:r>
      <w:r>
        <w:rPr>
          <w:rStyle w:val="VerbatimChar"/>
        </w:rPr>
        <w:t xml:space="preserve">Could not create decoration from factory! Running with no decorations</w:t>
      </w:r>
      <w:r>
        <w:t xml:space="preserve">, после чего анимация успешно сохранена:</w:t>
      </w:r>
      <w:r>
        <w:t xml:space="preserve"> </w:t>
      </w:r>
      <w:r>
        <w:rPr>
          <w:rStyle w:val="VerbatimChar"/>
        </w:rPr>
        <w:t xml:space="preserve">[ Info: Saved animation to ...plots/philosophers_simulation.gif</w:t>
      </w:r>
      <w:r>
        <w:t xml:space="preserve">,</w:t>
      </w:r>
      <w:r>
        <w:t xml:space="preserve"> </w:t>
      </w:r>
      <w:r>
        <w:rPr>
          <w:rStyle w:val="VerbatimChar"/>
        </w:rPr>
        <w:t xml:space="preserve">Анимация сохранена в plots/philosophers_simulation.gif</w:t>
      </w:r>
      <w:r>
        <w:t xml:space="preserve"> </w:t>
      </w:r>
      <w:r>
        <w:t xml:space="preserve">(</w:t>
      </w:r>
      <w:r>
        <w:t xml:space="preserve">[рис. @fig-012]</w:t>
      </w:r>
      <w:r>
        <w:t xml:space="preserve">).</w:t>
      </w:r>
    </w:p>
    <w:bookmarkStart w:id="71" w:name="fig-012"/>
    <w:p>
      <w:pPr>
        <w:pStyle w:val="CaptionedFigure"/>
      </w:pPr>
      <w:r>
        <w:drawing>
          <wp:inline>
            <wp:extent cx="4533900" cy="518160"/>
            <wp:effectExtent b="0" l="0" r="0" t="0"/>
            <wp:docPr descr="Результат генерации анимации philosophers_simulation.gif" title="" id="6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5-55-1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18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генерации анимации philosophers_simulation.gif</w:t>
      </w:r>
    </w:p>
    <w:bookmarkEnd w:id="71"/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появились файлы</w:t>
      </w:r>
      <w:r>
        <w:t xml:space="preserve"> </w:t>
      </w:r>
      <w:r>
        <w:rPr>
          <w:rStyle w:val="VerbatimChar"/>
        </w:rPr>
        <w:t xml:space="preserve">arbiter_simulation.png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classic_simulation.png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philosophers_simulation.gif</w:t>
      </w:r>
      <w:r>
        <w:t xml:space="preserve"> </w:t>
      </w:r>
      <w:r>
        <w:t xml:space="preserve">(</w:t>
      </w:r>
      <w:r>
        <w:t xml:space="preserve">[рис. @fig-013]</w:t>
      </w:r>
      <w:r>
        <w:t xml:space="preserve">).</w:t>
      </w:r>
    </w:p>
    <w:bookmarkStart w:id="75" w:name="fig-013"/>
    <w:p>
      <w:pPr>
        <w:pStyle w:val="CaptionedFigure"/>
      </w:pPr>
      <w:r>
        <w:drawing>
          <wp:inline>
            <wp:extent cx="3733800" cy="708481"/>
            <wp:effectExtent b="0" l="0" r="0" t="0"/>
            <wp:docPr descr="Файлы графиков и анимации в каталоге plots" title="" id="7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5-55-2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8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графиков и анимации в каталоге plots</w:t>
      </w:r>
    </w:p>
    <w:bookmarkEnd w:id="75"/>
    <w:p>
      <w:pPr>
        <w:pStyle w:val="BodyText"/>
      </w:pPr>
      <w:r>
        <w:t xml:space="preserve">На кадре анимации для момента «Время = 0.0» видно начальное состояние сети для N = 3: позиции</w:t>
      </w:r>
      <w:r>
        <w:t xml:space="preserve"> </w:t>
      </w:r>
      <w:r>
        <w:rPr>
          <w:rStyle w:val="VerbatimChar"/>
        </w:rPr>
        <w:t xml:space="preserve">Think_1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Think_2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Think_3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Fork_1</w:t>
      </w:r>
      <w:r>
        <w:t xml:space="preserve">,</w:t>
      </w:r>
      <w:r>
        <w:t xml:space="preserve"> </w:t>
      </w:r>
      <w:r>
        <w:rPr>
          <w:rStyle w:val="VerbatimChar"/>
        </w:rPr>
        <w:t xml:space="preserve">Fork_2</w:t>
      </w:r>
      <w:r>
        <w:t xml:space="preserve">,</w:t>
      </w:r>
      <w:r>
        <w:t xml:space="preserve"> </w:t>
      </w:r>
      <w:r>
        <w:rPr>
          <w:rStyle w:val="VerbatimChar"/>
        </w:rPr>
        <w:t xml:space="preserve">Fork_3</w:t>
      </w:r>
      <w:r>
        <w:t xml:space="preserve"> </w:t>
      </w:r>
      <w:r>
        <w:t xml:space="preserve">содержат по одной фишке (значение 1), а позиции</w:t>
      </w:r>
      <w:r>
        <w:t xml:space="preserve"> </w:t>
      </w:r>
      <w:r>
        <w:rPr>
          <w:rStyle w:val="VerbatimChar"/>
        </w:rPr>
        <w:t xml:space="preserve">Hungry_1</w:t>
      </w:r>
      <w:r>
        <w:t xml:space="preserve">–</w:t>
      </w:r>
      <w:r>
        <w:rPr>
          <w:rStyle w:val="VerbatimChar"/>
        </w:rPr>
        <w:t xml:space="preserve">Hungry_3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Eat_1</w:t>
      </w:r>
      <w:r>
        <w:t xml:space="preserve">–</w:t>
      </w:r>
      <w:r>
        <w:rPr>
          <w:rStyle w:val="VerbatimChar"/>
        </w:rPr>
        <w:t xml:space="preserve">Eat_3</w:t>
      </w:r>
      <w:r>
        <w:t xml:space="preserve"> </w:t>
      </w:r>
      <w:r>
        <w:t xml:space="preserve">пусты (значение 0) — все философы находятся в состоянии «думает», все вилки свободны (</w:t>
      </w:r>
      <w:r>
        <w:t xml:space="preserve">[рис. @fig-014]</w:t>
      </w:r>
      <w:r>
        <w:t xml:space="preserve">).</w:t>
      </w:r>
    </w:p>
    <w:bookmarkStart w:id="79" w:name="fig-014"/>
    <w:p>
      <w:pPr>
        <w:pStyle w:val="CaptionedFigure"/>
      </w:pPr>
      <w:r>
        <w:drawing>
          <wp:inline>
            <wp:extent cx="3733800" cy="2667000"/>
            <wp:effectExtent b="0" l="0" r="0" t="0"/>
            <wp:docPr descr="philosophers_simulation.gif: начальный кадр анимации маркировки сети для N = 3, момент времени 0.0" title="" id="77" name="Picture"/>
            <a:graphic>
              <a:graphicData uri="http://schemas.openxmlformats.org/drawingml/2006/picture">
                <pic:pic>
                  <pic:nvPicPr>
                    <pic:cNvPr descr="image/philosophers_simulation.gif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philosophers_simulation.gif: начальный кадр анимации маркировки сети для N = 3, момент времени 0.0</w:t>
      </w:r>
    </w:p>
    <w:bookmarkEnd w:id="79"/>
    <w:bookmarkEnd w:id="80"/>
    <w:bookmarkStart w:id="94" w:name="формирование-итогового-отчёта"/>
    <w:p>
      <w:pPr>
        <w:pStyle w:val="Heading2"/>
      </w:pPr>
      <w:r>
        <w:t xml:space="preserve">Формирование итогового отчёта</w:t>
      </w:r>
    </w:p>
    <w:p>
      <w:pPr>
        <w:pStyle w:val="FirstParagraph"/>
      </w:pPr>
      <w:r>
        <w:t xml:space="preserve">Выполнен</w:t>
      </w:r>
      <w:r>
        <w:t xml:space="preserve"> </w:t>
      </w:r>
      <w:r>
        <w:rPr>
          <w:rStyle w:val="VerbatimChar"/>
        </w:rPr>
        <w:t xml:space="preserve">include("scripts/dining_philosophers_report.jl")</w:t>
      </w:r>
      <w:r>
        <w:t xml:space="preserve">. В терминале появилось сообщение</w:t>
      </w:r>
      <w:r>
        <w:t xml:space="preserve"> </w:t>
      </w:r>
      <w:r>
        <w:rPr>
          <w:rStyle w:val="VerbatimChar"/>
        </w:rPr>
        <w:t xml:space="preserve">Отчёт сохранён в plots/final_report.png</w:t>
      </w:r>
      <w:r>
        <w:t xml:space="preserve"> </w:t>
      </w:r>
      <w:r>
        <w:t xml:space="preserve">(</w:t>
      </w:r>
      <w:r>
        <w:t xml:space="preserve">[рис. @fig-015]</w:t>
      </w:r>
      <w:r>
        <w:t xml:space="preserve">).</w:t>
      </w:r>
    </w:p>
    <w:bookmarkStart w:id="84" w:name="fig-015"/>
    <w:p>
      <w:pPr>
        <w:pStyle w:val="CaptionedFigure"/>
      </w:pPr>
      <w:r>
        <w:drawing>
          <wp:inline>
            <wp:extent cx="4533900" cy="470123"/>
            <wp:effectExtent b="0" l="0" r="0" t="0"/>
            <wp:docPr descr="Результат выполнения скрипта формирования итогового отчёта" title="" id="8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6-00-0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70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скрипта формирования итогового отчёта</w:t>
      </w:r>
    </w:p>
    <w:bookmarkEnd w:id="84"/>
    <w:p>
      <w:pPr>
        <w:pStyle w:val="BodyText"/>
      </w:pPr>
      <w:r>
        <w:t xml:space="preserve">После выполнения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появился файл</w:t>
      </w:r>
      <w:r>
        <w:t xml:space="preserve"> </w:t>
      </w:r>
      <w:r>
        <w:rPr>
          <w:rStyle w:val="VerbatimChar"/>
        </w:rPr>
        <w:t xml:space="preserve">final_report.png</w:t>
      </w:r>
      <w:r>
        <w:t xml:space="preserve"> </w:t>
      </w:r>
      <w:r>
        <w:t xml:space="preserve">рядом с ранее созданными</w:t>
      </w:r>
      <w:r>
        <w:t xml:space="preserve"> </w:t>
      </w:r>
      <w:r>
        <w:rPr>
          <w:rStyle w:val="VerbatimChar"/>
        </w:rPr>
        <w:t xml:space="preserve">arbiter_simulation.png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classic_simulation.png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philosophers_simulation.gif</w:t>
      </w:r>
      <w:r>
        <w:t xml:space="preserve"> </w:t>
      </w:r>
      <w:r>
        <w:t xml:space="preserve">(</w:t>
      </w:r>
      <w:r>
        <w:t xml:space="preserve">[рис. @fig-016]</w:t>
      </w:r>
      <w:r>
        <w:t xml:space="preserve">).</w:t>
      </w:r>
    </w:p>
    <w:bookmarkStart w:id="88" w:name="fig-016"/>
    <w:p>
      <w:pPr>
        <w:pStyle w:val="CaptionedFigure"/>
      </w:pPr>
      <w:r>
        <w:drawing>
          <wp:inline>
            <wp:extent cx="3733800" cy="723106"/>
            <wp:effectExtent b="0" l="0" r="0" t="0"/>
            <wp:docPr descr="Каталог plots с файлом final_report.png" title="" id="8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6-02-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3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plots с файлом final_report.png</w:t>
      </w:r>
    </w:p>
    <w:bookmarkEnd w:id="88"/>
    <w:bookmarkStart w:id="93" w:name="X3fc997df70db25a1b22606fc035ee25bbc02d83"/>
    <w:p>
      <w:pPr>
        <w:pStyle w:val="Heading3"/>
      </w:pPr>
      <w:r>
        <w:t xml:space="preserve">Анализ итогового сравнительного графика (</w:t>
      </w:r>
      <w:r>
        <w:t xml:space="preserve">[рис. @fig-017]</w:t>
      </w:r>
      <w:r>
        <w:t xml:space="preserve">)</w:t>
      </w:r>
    </w:p>
    <w:p>
      <w:pPr>
        <w:pStyle w:val="FirstParagraph"/>
      </w:pPr>
      <w:r>
        <w:t xml:space="preserve">На графике</w:t>
      </w:r>
      <w:r>
        <w:t xml:space="preserve"> </w:t>
      </w:r>
      <w:r>
        <w:rPr>
          <w:rStyle w:val="VerbatimChar"/>
        </w:rPr>
        <w:t xml:space="preserve">final_report.png</w:t>
      </w:r>
      <w:r>
        <w:t xml:space="preserve"> </w:t>
      </w:r>
      <w:r>
        <w:t xml:space="preserve">(</w:t>
      </w:r>
      <w:r>
        <w:t xml:space="preserve">[рис. @fig-017]</w:t>
      </w:r>
      <w:r>
        <w:t xml:space="preserve">) верхняя панель «Классическая сеть» показывает состояния «ест» (</w:t>
      </w:r>
      <w:r>
        <w:rPr>
          <w:rStyle w:val="VerbatimChar"/>
        </w:rPr>
        <w:t xml:space="preserve">Eat_1</w:t>
      </w:r>
      <w:r>
        <w:t xml:space="preserve">–</w:t>
      </w:r>
      <w:r>
        <w:rPr>
          <w:rStyle w:val="VerbatimChar"/>
        </w:rPr>
        <w:t xml:space="preserve">Eat_5</w:t>
      </w:r>
      <w:r>
        <w:t xml:space="preserve">) для N = 5 на интервале</w:t>
      </w:r>
      <w:r>
        <w:t xml:space="preserve"> </w:t>
      </w:r>
      <w:r>
        <w:rPr>
          <w:rStyle w:val="VerbatimChar"/>
        </w:rPr>
        <w:t xml:space="preserve">t ∈ [0, 2.5]</w:t>
      </w:r>
      <w:r>
        <w:t xml:space="preserve">. Видно, что только два философа успевают поесть: один — короткий импульс длительностью около 0.2 в районе</w:t>
      </w:r>
      <w:r>
        <w:t xml:space="preserve"> </w:t>
      </w:r>
      <w:r>
        <w:rPr>
          <w:rStyle w:val="VerbatimChar"/>
        </w:rPr>
        <w:t xml:space="preserve">t ≈ 0.3–0.5</w:t>
      </w:r>
      <w:r>
        <w:t xml:space="preserve">, другой — более длинный импульс длительностью около 1.0 в районе</w:t>
      </w:r>
      <w:r>
        <w:t xml:space="preserve"> </w:t>
      </w:r>
      <w:r>
        <w:rPr>
          <w:rStyle w:val="VerbatimChar"/>
        </w:rPr>
        <w:t xml:space="preserve">t ≈ 0.4–1.4</w:t>
      </w:r>
      <w:r>
        <w:t xml:space="preserve">, после чего все кривые опускаются в 0 и остаются на этом уровне до конца интервала — система входит в тупик, остальные три философа не успевают поесть ни разу. Нижняя панель «Сеть с арбитром» на интервале</w:t>
      </w:r>
      <w:r>
        <w:t xml:space="preserve"> </w:t>
      </w:r>
      <w:r>
        <w:rPr>
          <w:rStyle w:val="VerbatimChar"/>
        </w:rPr>
        <w:t xml:space="preserve">t ∈ [0, 50]</w:t>
      </w:r>
      <w:r>
        <w:t xml:space="preserve"> </w:t>
      </w:r>
      <w:r>
        <w:t xml:space="preserve">показывает множество регулярных треугольных импульсов состояния «ест» для всех пяти философов, равномерно распределённых по всему времени без длительных провалов — арбитр обеспечивает поочерёдный доступ всех философов к ресурсам без блокировок.</w:t>
      </w:r>
    </w:p>
    <w:bookmarkStart w:id="92" w:name="fig-017"/>
    <w:p>
      <w:pPr>
        <w:pStyle w:val="CaptionedFigure"/>
      </w:pPr>
      <w:r>
        <w:drawing>
          <wp:inline>
            <wp:extent cx="4800600" cy="3600450"/>
            <wp:effectExtent b="0" l="0" r="0" t="0"/>
            <wp:docPr descr="final_report.png: сравнение динамики состояний «ест» для классической сети и сети с арбитром, N = 5" title="" id="90" name="Picture"/>
            <a:graphic>
              <a:graphicData uri="http://schemas.openxmlformats.org/drawingml/2006/picture">
                <pic:pic>
                  <pic:nvPicPr>
                    <pic:cNvPr descr="image/final_report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final_report.png: сравнение динамики состояний «ест» для классической сети и сети с арбитром, N = 5</w:t>
      </w:r>
    </w:p>
    <w:bookmarkEnd w:id="92"/>
    <w:bookmarkEnd w:id="93"/>
    <w:bookmarkEnd w:id="94"/>
    <w:bookmarkStart w:id="115" w:name="литературное-программирование"/>
    <w:p>
      <w:pPr>
        <w:pStyle w:val="Heading2"/>
      </w:pPr>
      <w:r>
        <w:t xml:space="preserve">Литературное программирование</w:t>
      </w:r>
    </w:p>
    <w:p>
      <w:pPr>
        <w:pStyle w:val="FirstParagraph"/>
      </w:pPr>
      <w:r>
        <w:t xml:space="preserve">Все скрипты были преобразованы в литературный стиль. Скрипт</w:t>
      </w:r>
      <w:r>
        <w:t xml:space="preserve"> </w:t>
      </w:r>
      <w:r>
        <w:rPr>
          <w:rStyle w:val="VerbatimChar"/>
        </w:rPr>
        <w:t xml:space="preserve">dining_philosophers_literate.jl</w:t>
      </w:r>
      <w:r>
        <w:t xml:space="preserve"> </w:t>
      </w:r>
      <w:r>
        <w:t xml:space="preserve">содержит заголовок «Исследование задачи обедающих философов средствами сетей Петри» и комментарий «В работе рассматриваются две сети Петри для задачи обедающих философов», разделы «Параметры моделирования» (N = 5, tmax = 50.0) и «Рассматривается классическая сеть (без арбитра)» (</w:t>
      </w:r>
      <w:r>
        <w:t xml:space="preserve">[рис. @fig-018]</w:t>
      </w:r>
      <w:r>
        <w:t xml:space="preserve">).</w:t>
      </w:r>
    </w:p>
    <w:bookmarkStart w:id="98" w:name="fig-018"/>
    <w:p>
      <w:pPr>
        <w:pStyle w:val="CaptionedFigure"/>
      </w:pPr>
      <w:r>
        <w:drawing>
          <wp:inline>
            <wp:extent cx="4533900" cy="3295741"/>
            <wp:effectExtent b="0" l="0" r="0" t="0"/>
            <wp:docPr descr="dining_philosophers_literate.jl: литературная версия базового скрипта" title="" id="9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6-25-2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95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dining_philosophers_literate.jl: литературная версия базового скрипта</w:t>
      </w:r>
    </w:p>
    <w:bookmarkEnd w:id="98"/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dining_philosophers_animation_literate.jl</w:t>
      </w:r>
      <w:r>
        <w:t xml:space="preserve"> </w:t>
      </w:r>
      <w:r>
        <w:t xml:space="preserve">содержит заголовок «Анимация изменения маркировки сети Петри» и подзаголовок «Визуализация динамики работы модели обедающих философов», разделы «Параметры моделирования» (N = 3, tmax = 30.0) и «Выполнение моделирования» (</w:t>
      </w:r>
      <w:r>
        <w:t xml:space="preserve">[рис. @fig-019]</w:t>
      </w:r>
      <w:r>
        <w:t xml:space="preserve">).</w:t>
      </w:r>
    </w:p>
    <w:bookmarkStart w:id="102" w:name="fig-019"/>
    <w:p>
      <w:pPr>
        <w:pStyle w:val="CaptionedFigure"/>
      </w:pPr>
      <w:r>
        <w:drawing>
          <wp:inline>
            <wp:extent cx="4533900" cy="3295741"/>
            <wp:effectExtent b="0" l="0" r="0" t="0"/>
            <wp:docPr descr="dining_philosophers_animation_literate.jl: литературная версия скрипта анимации" title="" id="10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6-25-33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95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dining_philosophers_animation_literate.jl: литературная версия скрипта анимации</w:t>
      </w:r>
    </w:p>
    <w:bookmarkEnd w:id="102"/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dining_philosophers_parametrized_literate.jl</w:t>
      </w:r>
      <w:r>
        <w:t xml:space="preserve"> </w:t>
      </w:r>
      <w:r>
        <w:t xml:space="preserve">содержит заголовок «Параметрическое исследование сети Петри» и подзаголовок «Сравнение поведения модели при различном количестве философов», раздел «Набор параметров» с тем же набором</w:t>
      </w:r>
      <w:r>
        <w:t xml:space="preserve"> </w:t>
      </w:r>
      <w:r>
        <w:rPr>
          <w:rStyle w:val="VerbatimChar"/>
        </w:rPr>
        <w:t xml:space="preserve">param_sets</w:t>
      </w:r>
      <w:r>
        <w:t xml:space="preserve">, что и в базовом скрипте параметрического исследования (</w:t>
      </w:r>
      <w:r>
        <w:t xml:space="preserve">[рис. @fig-020]</w:t>
      </w:r>
      <w:r>
        <w:t xml:space="preserve">).</w:t>
      </w:r>
    </w:p>
    <w:bookmarkStart w:id="106" w:name="fig-020"/>
    <w:p>
      <w:pPr>
        <w:pStyle w:val="CaptionedFigure"/>
      </w:pPr>
      <w:r>
        <w:drawing>
          <wp:inline>
            <wp:extent cx="4533900" cy="2969906"/>
            <wp:effectExtent b="0" l="0" r="0" t="0"/>
            <wp:docPr descr="dining_philosophers_parametrized_literate.jl: литературная версия скрипта параметрического исследования" title="" id="10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6-37-14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69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dining_philosophers_parametrized_literate.jl: литературная версия скрипта параметрического исследования</w:t>
      </w:r>
    </w:p>
    <w:bookmarkEnd w:id="106"/>
    <w:p>
      <w:pPr>
        <w:pStyle w:val="BodyText"/>
      </w:pPr>
      <w:r>
        <w:t xml:space="preserve">С помощью команд</w:t>
      </w:r>
      <w:r>
        <w:t xml:space="preserve"> </w:t>
      </w:r>
      <w:r>
        <w:rPr>
          <w:rStyle w:val="VerbatimChar"/>
        </w:rPr>
        <w:t xml:space="preserve">Literate.notebook(...)</w:t>
      </w:r>
      <w:r>
        <w:t xml:space="preserve"> </w:t>
      </w:r>
      <w:r>
        <w:t xml:space="preserve">для всех трёх литературных скриптов (</w:t>
      </w:r>
      <w:r>
        <w:rPr>
          <w:rStyle w:val="VerbatimChar"/>
        </w:rPr>
        <w:t xml:space="preserve">dining_philosophers_literate.jl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dining_philosophers_animation_literate.jl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dining_philosophers_parametrized_literate.jl</w:t>
      </w:r>
      <w:r>
        <w:t xml:space="preserve">), а также для скрипта</w:t>
      </w:r>
      <w:r>
        <w:t xml:space="preserve"> </w:t>
      </w:r>
      <w:r>
        <w:rPr>
          <w:rStyle w:val="VerbatimChar"/>
        </w:rPr>
        <w:t xml:space="preserve">dining_philosophers_report_literate.jl</w:t>
      </w:r>
      <w:r>
        <w:t xml:space="preserve">, сгенерированы Jupyter Notebook-файлы в каталоге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 </w:t>
      </w:r>
      <w:r>
        <w:t xml:space="preserve">(</w:t>
      </w:r>
      <w:r>
        <w:t xml:space="preserve">[рис. @fig-021]</w:t>
      </w:r>
      <w:r>
        <w:t xml:space="preserve">).</w:t>
      </w:r>
    </w:p>
    <w:bookmarkStart w:id="110" w:name="fig-021"/>
    <w:p>
      <w:pPr>
        <w:pStyle w:val="CaptionedFigure"/>
      </w:pPr>
      <w:r>
        <w:drawing>
          <wp:inline>
            <wp:extent cx="4533900" cy="1523470"/>
            <wp:effectExtent b="0" l="0" r="0" t="0"/>
            <wp:docPr descr="Генерация Jupyter Notebook-файлов с помощью Literate.notebook" title="" id="10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7-16-2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23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Jupyter Notebook-файлов с помощью Literate.notebook</w:t>
      </w:r>
    </w:p>
    <w:bookmarkEnd w:id="110"/>
    <w:p>
      <w:pPr>
        <w:pStyle w:val="BodyText"/>
      </w:pPr>
      <w:r>
        <w:t xml:space="preserve">Аналогично, с помощью</w:t>
      </w:r>
      <w:r>
        <w:t xml:space="preserve"> </w:t>
      </w:r>
      <w:r>
        <w:rPr>
          <w:rStyle w:val="VerbatimChar"/>
        </w:rPr>
        <w:t xml:space="preserve">Literate.markdown(..., "markdown"; flavor = Literate.QuartoFlavor())</w:t>
      </w:r>
      <w:r>
        <w:t xml:space="preserve"> </w:t>
      </w:r>
      <w:r>
        <w:t xml:space="preserve">для всех четырёх скриптов сгенерированы Quarto-документы (</w:t>
      </w:r>
      <w:r>
        <w:rPr>
          <w:rStyle w:val="VerbatimChar"/>
        </w:rPr>
        <w:t xml:space="preserve">.qmd</w:t>
      </w:r>
      <w:r>
        <w:t xml:space="preserve">) в каталоге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(</w:t>
      </w:r>
      <w:r>
        <w:t xml:space="preserve">[рис. @fig-022]</w:t>
      </w:r>
      <w:r>
        <w:t xml:space="preserve">).</w:t>
      </w:r>
    </w:p>
    <w:bookmarkStart w:id="114" w:name="fig-022"/>
    <w:p>
      <w:pPr>
        <w:pStyle w:val="CaptionedFigure"/>
      </w:pPr>
      <w:r>
        <w:drawing>
          <wp:inline>
            <wp:extent cx="4533900" cy="1208154"/>
            <wp:effectExtent b="0" l="0" r="0" t="0"/>
            <wp:docPr descr="Генерация Quarto-документов с помощью Literate.markdown с флагом QuartoFlavor" title="" id="11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7-19-0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208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Quarto-документов с помощью Literate.markdown с флагом QuartoFlavor</w:t>
      </w:r>
    </w:p>
    <w:bookmarkEnd w:id="114"/>
    <w:bookmarkEnd w:id="115"/>
    <w:bookmarkStart w:id="120" w:name="jupyter-notebook-анимация"/>
    <w:p>
      <w:pPr>
        <w:pStyle w:val="Heading2"/>
      </w:pPr>
      <w:r>
        <w:t xml:space="preserve">Jupyter Notebook: анимация</w:t>
      </w:r>
    </w:p>
    <w:p>
      <w:pPr>
        <w:pStyle w:val="FirstParagraph"/>
      </w:pPr>
      <w:r>
        <w:t xml:space="preserve">В сгенерированном Jupyter Notebook</w:t>
      </w:r>
      <w:r>
        <w:t xml:space="preserve"> </w:t>
      </w:r>
      <w:r>
        <w:rPr>
          <w:rStyle w:val="VerbatimChar"/>
        </w:rPr>
        <w:t xml:space="preserve">dining_philosophers_animation_literate.ipynb</w:t>
      </w:r>
      <w:r>
        <w:t xml:space="preserve"> </w:t>
      </w:r>
      <w:r>
        <w:t xml:space="preserve">после выполнения ячеек видна таблица результата моделирования: датафрейм размером 4×13 со столбцами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Think_1</w:t>
      </w:r>
      <w:r>
        <w:t xml:space="preserve">–</w:t>
      </w:r>
      <w:r>
        <w:rPr>
          <w:rStyle w:val="VerbatimChar"/>
        </w:rPr>
        <w:t xml:space="preserve">Think_3</w:t>
      </w:r>
      <w:r>
        <w:t xml:space="preserve">,</w:t>
      </w:r>
      <w:r>
        <w:t xml:space="preserve"> </w:t>
      </w:r>
      <w:r>
        <w:rPr>
          <w:rStyle w:val="VerbatimChar"/>
        </w:rPr>
        <w:t xml:space="preserve">Hungry_1</w:t>
      </w:r>
      <w:r>
        <w:t xml:space="preserve">–</w:t>
      </w:r>
      <w:r>
        <w:rPr>
          <w:rStyle w:val="VerbatimChar"/>
        </w:rPr>
        <w:t xml:space="preserve">Hungry_3</w:t>
      </w:r>
      <w:r>
        <w:t xml:space="preserve">,</w:t>
      </w:r>
      <w:r>
        <w:t xml:space="preserve"> </w:t>
      </w:r>
      <w:r>
        <w:rPr>
          <w:rStyle w:val="VerbatimChar"/>
        </w:rPr>
        <w:t xml:space="preserve">Eat_1</w:t>
      </w:r>
      <w:r>
        <w:t xml:space="preserve">–</w:t>
      </w:r>
      <w:r>
        <w:rPr>
          <w:rStyle w:val="VerbatimChar"/>
        </w:rPr>
        <w:t xml:space="preserve">Eat_3</w:t>
      </w:r>
      <w:r>
        <w:t xml:space="preserve">,</w:t>
      </w:r>
      <w:r>
        <w:t xml:space="preserve"> </w:t>
      </w:r>
      <w:r>
        <w:rPr>
          <w:rStyle w:val="VerbatimChar"/>
        </w:rPr>
        <w:t xml:space="preserve">Fork_1</w:t>
      </w:r>
      <w:r>
        <w:t xml:space="preserve">–</w:t>
      </w:r>
      <w:r>
        <w:rPr>
          <w:rStyle w:val="VerbatimChar"/>
        </w:rPr>
        <w:t xml:space="preserve">Fork_3</w:t>
      </w:r>
      <w:r>
        <w:t xml:space="preserve"> </w:t>
      </w:r>
      <w:r>
        <w:t xml:space="preserve">для N = 3. В первой строке (</w:t>
      </w:r>
      <w:r>
        <w:rPr>
          <w:rStyle w:val="VerbatimChar"/>
        </w:rPr>
        <w:t xml:space="preserve">time = 0.0</w:t>
      </w:r>
      <w:r>
        <w:t xml:space="preserve">) все</w:t>
      </w:r>
      <w:r>
        <w:t xml:space="preserve"> </w:t>
      </w:r>
      <w:r>
        <w:rPr>
          <w:rStyle w:val="VerbatimChar"/>
        </w:rPr>
        <w:t xml:space="preserve">Think_i = 1.0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Fork_i = 1.0</w:t>
      </w:r>
      <w:r>
        <w:t xml:space="preserve">, остальные столбцы равны 0.0, что соответствует начальному состоянию сети (</w:t>
      </w:r>
      <w:r>
        <w:t xml:space="preserve">[рис. @fig-023]</w:t>
      </w:r>
      <w:r>
        <w:t xml:space="preserve">).</w:t>
      </w:r>
    </w:p>
    <w:bookmarkStart w:id="119" w:name="fig-023"/>
    <w:p>
      <w:pPr>
        <w:pStyle w:val="CaptionedFigure"/>
      </w:pPr>
      <w:r>
        <w:drawing>
          <wp:inline>
            <wp:extent cx="4533900" cy="2961468"/>
            <wp:effectExtent b="0" l="0" r="0" t="0"/>
            <wp:docPr descr="Jupyter Notebook dining_philosophers_animation_literate.ipynb: датафрейм результатов для N = 3" title="" id="11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7-20-14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6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 dining_philosophers_animation_literate.ipynb: датафрейм результатов для N = 3</w:t>
      </w:r>
    </w:p>
    <w:bookmarkEnd w:id="119"/>
    <w:bookmarkEnd w:id="120"/>
    <w:bookmarkStart w:id="125" w:name="jupyter-notebook-базовый-эксперимент"/>
    <w:p>
      <w:pPr>
        <w:pStyle w:val="Heading2"/>
      </w:pPr>
      <w:r>
        <w:t xml:space="preserve">Jupyter Notebook: базовый эксперимент</w:t>
      </w:r>
    </w:p>
    <w:p>
      <w:pPr>
        <w:pStyle w:val="FirstParagraph"/>
      </w:pPr>
      <w:r>
        <w:t xml:space="preserve">В Jupyter Notebook</w:t>
      </w:r>
      <w:r>
        <w:t xml:space="preserve"> </w:t>
      </w:r>
      <w:r>
        <w:rPr>
          <w:rStyle w:val="VerbatimChar"/>
        </w:rPr>
        <w:t xml:space="preserve">dining_philosophers_literate.ipynb</w:t>
      </w:r>
      <w:r>
        <w:t xml:space="preserve"> </w:t>
      </w:r>
      <w:r>
        <w:t xml:space="preserve">отображается заголовок «Исследование задачи обедающих философов средствами сетей Петри» с подзаголовком «В работе рассматриваются две сети Петри для задачи обедающих философов», раздел «Параметры моделирования» с N = 5, tmax = 50.0 и раздел «Рассматривается классическая сеть (без арбитра)» с выводом сообщения о наличии тупика (</w:t>
      </w:r>
      <w:r>
        <w:t xml:space="preserve">[рис. @fig-024]</w:t>
      </w:r>
      <w:r>
        <w:t xml:space="preserve">).</w:t>
      </w:r>
    </w:p>
    <w:bookmarkStart w:id="124" w:name="fig-024"/>
    <w:p>
      <w:pPr>
        <w:pStyle w:val="CaptionedFigure"/>
      </w:pPr>
      <w:r>
        <w:drawing>
          <wp:inline>
            <wp:extent cx="4533900" cy="2961468"/>
            <wp:effectExtent b="0" l="0" r="0" t="0"/>
            <wp:docPr descr="Jupyter Notebook dining_philosophers_literate.ipynb: заголовок и базовые параметры" title="" id="12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7-21-08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6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 dining_philosophers_literate.ipynb: заголовок и базовые параметры</w:t>
      </w:r>
    </w:p>
    <w:bookmarkEnd w:id="124"/>
    <w:bookmarkEnd w:id="125"/>
    <w:bookmarkStart w:id="130" w:name="X80e680912d11b223c54d37f5e8f2e5c531ab3b5"/>
    <w:p>
      <w:pPr>
        <w:pStyle w:val="Heading2"/>
      </w:pPr>
      <w:r>
        <w:t xml:space="preserve">Jupyter Notebook: параметрическое исследование</w:t>
      </w:r>
    </w:p>
    <w:p>
      <w:pPr>
        <w:pStyle w:val="FirstParagraph"/>
      </w:pPr>
      <w:r>
        <w:t xml:space="preserve">В Jupyter Notebook</w:t>
      </w:r>
      <w:r>
        <w:t xml:space="preserve"> </w:t>
      </w:r>
      <w:r>
        <w:rPr>
          <w:rStyle w:val="VerbatimChar"/>
        </w:rPr>
        <w:t xml:space="preserve">dining_philosophers_parametrized_literate.ipynb</w:t>
      </w:r>
      <w:r>
        <w:t xml:space="preserve"> </w:t>
      </w:r>
      <w:r>
        <w:t xml:space="preserve">отображается заголовок «Параметрическое исследование сети Петри» с подзаголовком «Сравнение поведения модели при различном количестве философов», раздел «Набор параметров» с выводом</w:t>
      </w:r>
      <w:r>
        <w:t xml:space="preserve"> </w:t>
      </w:r>
      <w:r>
        <w:rPr>
          <w:rStyle w:val="VerbatimChar"/>
        </w:rPr>
        <w:t xml:space="preserve">3-element Vector{@NamedTuple{N::Int64, tmax::Float64}}: (N = 3, tmax = 30.0), (N = 5, tmax = 50.0), (N = 7, tmax = 70.0)</w:t>
      </w:r>
      <w:r>
        <w:t xml:space="preserve"> </w:t>
      </w:r>
      <w:r>
        <w:t xml:space="preserve">и раздел «Проведение эксперимента» с функцией</w:t>
      </w:r>
      <w:r>
        <w:t xml:space="preserve"> </w:t>
      </w:r>
      <w:r>
        <w:rPr>
          <w:rStyle w:val="VerbatimChar"/>
        </w:rPr>
        <w:t xml:space="preserve">run_experiment</w:t>
      </w:r>
      <w:r>
        <w:t xml:space="preserve"> </w:t>
      </w:r>
      <w:r>
        <w:t xml:space="preserve">(</w:t>
      </w:r>
      <w:r>
        <w:t xml:space="preserve">[рис. @fig-025]</w:t>
      </w:r>
      <w:r>
        <w:t xml:space="preserve">).</w:t>
      </w:r>
    </w:p>
    <w:bookmarkStart w:id="129" w:name="fig-025"/>
    <w:p>
      <w:pPr>
        <w:pStyle w:val="CaptionedFigure"/>
      </w:pPr>
      <w:r>
        <w:drawing>
          <wp:inline>
            <wp:extent cx="4533900" cy="2961468"/>
            <wp:effectExtent b="0" l="0" r="0" t="0"/>
            <wp:docPr descr="Jupyter Notebook dining_philosophers_parametrized_literate.ipynb: заголовок, набор параметров и функция run_experiment" title="" id="12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7-21-53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6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 dining_philosophers_parametrized_literate.ipynb: заголовок, набор параметров и функция run_experiment</w:t>
      </w:r>
    </w:p>
    <w:bookmarkEnd w:id="129"/>
    <w:bookmarkEnd w:id="130"/>
    <w:bookmarkStart w:id="135" w:name="jupyter-notebook-формирование-отчёта"/>
    <w:p>
      <w:pPr>
        <w:pStyle w:val="Heading2"/>
      </w:pPr>
      <w:r>
        <w:t xml:space="preserve">Jupyter Notebook: формирование отчёта</w:t>
      </w:r>
    </w:p>
    <w:p>
      <w:pPr>
        <w:pStyle w:val="FirstParagraph"/>
      </w:pPr>
      <w:r>
        <w:t xml:space="preserve">В Jupyter Notebook</w:t>
      </w:r>
      <w:r>
        <w:t xml:space="preserve"> </w:t>
      </w:r>
      <w:r>
        <w:rPr>
          <w:rStyle w:val="VerbatimChar"/>
        </w:rPr>
        <w:t xml:space="preserve">dining_philosophers_report_literate.ipynb</w:t>
      </w:r>
      <w:r>
        <w:t xml:space="preserve"> </w:t>
      </w:r>
      <w:r>
        <w:t xml:space="preserve">отображается заголовок «Формирование итогового отчёта» с подзаголовком «Построение сравнительных графиков для двух вариантов сети петри», раздел «Загрузка результатов моделирования» с выводом</w:t>
      </w:r>
      <w:r>
        <w:t xml:space="preserve"> </w:t>
      </w:r>
      <w:r>
        <w:rPr>
          <w:rStyle w:val="VerbatimChar"/>
        </w:rPr>
        <w:t xml:space="preserve">5-element Vector{Symbol}: :Eat_1, :Eat_2, :Eat_3, :Eat_4, :Eat_5</w:t>
      </w:r>
      <w:r>
        <w:t xml:space="preserve"> </w:t>
      </w:r>
      <w:r>
        <w:t xml:space="preserve">и раздел «Построение графиков» (</w:t>
      </w:r>
      <w:r>
        <w:t xml:space="preserve">[рис. @fig-026]</w:t>
      </w:r>
      <w:r>
        <w:t xml:space="preserve">).</w:t>
      </w:r>
    </w:p>
    <w:bookmarkStart w:id="134" w:name="fig-026"/>
    <w:p>
      <w:pPr>
        <w:pStyle w:val="CaptionedFigure"/>
      </w:pPr>
      <w:r>
        <w:drawing>
          <wp:inline>
            <wp:extent cx="4533900" cy="2961468"/>
            <wp:effectExtent b="0" l="0" r="0" t="0"/>
            <wp:docPr descr="Jupyter Notebook dining_philosophers_report_literate.ipynb: заголовок, загрузка результатов и построение графиков" title="" id="13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7-22-35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6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 dining_philosophers_report_literate.ipynb: заголовок, загрузка результатов и построение графиков</w:t>
      </w:r>
    </w:p>
    <w:bookmarkEnd w:id="134"/>
    <w:bookmarkEnd w:id="135"/>
    <w:bookmarkStart w:id="152" w:name="quarto-документы-html"/>
    <w:p>
      <w:pPr>
        <w:pStyle w:val="Heading2"/>
      </w:pPr>
      <w:r>
        <w:t xml:space="preserve">Quarto-документы (HTML)</w:t>
      </w:r>
    </w:p>
    <w:p>
      <w:pPr>
        <w:pStyle w:val="FirstParagraph"/>
      </w:pPr>
      <w:r>
        <w:t xml:space="preserve">Сгенерированный Quarto HTML-документ</w:t>
      </w:r>
      <w:r>
        <w:t xml:space="preserve"> </w:t>
      </w:r>
      <w:r>
        <w:rPr>
          <w:rStyle w:val="VerbatimChar"/>
        </w:rPr>
        <w:t xml:space="preserve">dining_philosophers_animation_literate.html</w:t>
      </w:r>
      <w:r>
        <w:t xml:space="preserve"> </w:t>
      </w:r>
      <w:r>
        <w:t xml:space="preserve">отображает заголовок «Анимация изменения маркировки сети Петри», подзаголовок «Визуализация динамики работы модели обедающих философов» и таблицу датафрейма 4×13 для N = 3 с тем же содержимым, что и в Jupyter Notebook (</w:t>
      </w:r>
      <w:r>
        <w:t xml:space="preserve">[рис. @fig-027]</w:t>
      </w:r>
      <w:r>
        <w:t xml:space="preserve">).</w:t>
      </w:r>
    </w:p>
    <w:bookmarkStart w:id="139" w:name="fig-027"/>
    <w:p>
      <w:pPr>
        <w:pStyle w:val="CaptionedFigure"/>
      </w:pPr>
      <w:r>
        <w:drawing>
          <wp:inline>
            <wp:extent cx="4533900" cy="2961468"/>
            <wp:effectExtent b="0" l="0" r="0" t="0"/>
            <wp:docPr descr="dining_philosophers_animation_literate.html: HTML-версия Quarto-документа с анимацией" title="" id="13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7-59-38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6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dining_philosophers_animation_literate.html: HTML-версия Quarto-документа с анимацией</w:t>
      </w:r>
    </w:p>
    <w:bookmarkEnd w:id="139"/>
    <w:p>
      <w:pPr>
        <w:pStyle w:val="BodyText"/>
      </w:pPr>
      <w:r>
        <w:t xml:space="preserve">Документ</w:t>
      </w:r>
      <w:r>
        <w:t xml:space="preserve"> </w:t>
      </w:r>
      <w:r>
        <w:rPr>
          <w:rStyle w:val="VerbatimChar"/>
        </w:rPr>
        <w:t xml:space="preserve">dining_philosophers_parametrized_literate.html</w:t>
      </w:r>
      <w:r>
        <w:t xml:space="preserve"> </w:t>
      </w:r>
      <w:r>
        <w:t xml:space="preserve">отображает заголовок «Параметрическое исследование сети Петри», подзаголовок «Сравнение поведения модели при различном количестве философов», набор параметров</w:t>
      </w:r>
      <w:r>
        <w:t xml:space="preserve"> </w:t>
      </w:r>
      <w:r>
        <w:rPr>
          <w:rStyle w:val="VerbatimChar"/>
        </w:rPr>
        <w:t xml:space="preserve">param_sets</w:t>
      </w:r>
      <w:r>
        <w:t xml:space="preserve"> </w:t>
      </w:r>
      <w:r>
        <w:t xml:space="preserve">и начало функции</w:t>
      </w:r>
      <w:r>
        <w:t xml:space="preserve"> </w:t>
      </w:r>
      <w:r>
        <w:rPr>
          <w:rStyle w:val="VerbatimChar"/>
        </w:rPr>
        <w:t xml:space="preserve">run_experiment</w:t>
      </w:r>
      <w:r>
        <w:t xml:space="preserve"> </w:t>
      </w:r>
      <w:r>
        <w:t xml:space="preserve">(</w:t>
      </w:r>
      <w:r>
        <w:t xml:space="preserve">[рис. @fig-028]</w:t>
      </w:r>
      <w:r>
        <w:t xml:space="preserve">).</w:t>
      </w:r>
    </w:p>
    <w:bookmarkStart w:id="143" w:name="fig-028"/>
    <w:p>
      <w:pPr>
        <w:pStyle w:val="CaptionedFigure"/>
      </w:pPr>
      <w:r>
        <w:drawing>
          <wp:inline>
            <wp:extent cx="4533900" cy="2961468"/>
            <wp:effectExtent b="0" l="0" r="0" t="0"/>
            <wp:docPr descr="dining_philosophers_parametrized_literate.html: HTML-версия Quarto-документа с параметрическим исследованием" title="" id="14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7-59-52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6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dining_philosophers_parametrized_literate.html: HTML-версия Quarto-документа с параметрическим исследованием</w:t>
      </w:r>
    </w:p>
    <w:bookmarkEnd w:id="143"/>
    <w:p>
      <w:pPr>
        <w:pStyle w:val="BodyText"/>
      </w:pPr>
      <w:r>
        <w:t xml:space="preserve">Документ</w:t>
      </w:r>
      <w:r>
        <w:t xml:space="preserve"> </w:t>
      </w:r>
      <w:r>
        <w:rPr>
          <w:rStyle w:val="VerbatimChar"/>
        </w:rPr>
        <w:t xml:space="preserve">dining_philosophers_report_literate.html</w:t>
      </w:r>
      <w:r>
        <w:t xml:space="preserve"> </w:t>
      </w:r>
      <w:r>
        <w:t xml:space="preserve">отображает заголовок «Формирование итогового отчёта», подзаголовок «Построение сравнительных графиков для двух вариантов сети петри», загрузку CSV-файлов</w:t>
      </w:r>
      <w:r>
        <w:t xml:space="preserve"> </w:t>
      </w:r>
      <w:r>
        <w:rPr>
          <w:rStyle w:val="VerbatimChar"/>
        </w:rPr>
        <w:t xml:space="preserve">dining_classic.csv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dining_arbiter.csv</w:t>
      </w:r>
      <w:r>
        <w:t xml:space="preserve">, список столбцов</w:t>
      </w:r>
      <w:r>
        <w:t xml:space="preserve"> </w:t>
      </w:r>
      <w:r>
        <w:rPr>
          <w:rStyle w:val="VerbatimChar"/>
        </w:rPr>
        <w:t xml:space="preserve">Eat_1</w:t>
      </w:r>
      <w:r>
        <w:t xml:space="preserve">–</w:t>
      </w:r>
      <w:r>
        <w:rPr>
          <w:rStyle w:val="VerbatimChar"/>
        </w:rPr>
        <w:t xml:space="preserve">Eat_5</w:t>
      </w:r>
      <w:r>
        <w:t xml:space="preserve"> </w:t>
      </w:r>
      <w:r>
        <w:t xml:space="preserve">и начало построения графика</w:t>
      </w:r>
      <w:r>
        <w:t xml:space="preserve"> </w:t>
      </w:r>
      <w:r>
        <w:rPr>
          <w:rStyle w:val="VerbatimChar"/>
        </w:rPr>
        <w:t xml:space="preserve">p1</w:t>
      </w:r>
      <w:r>
        <w:t xml:space="preserve"> </w:t>
      </w:r>
      <w:r>
        <w:t xml:space="preserve">для классической сети (</w:t>
      </w:r>
      <w:r>
        <w:t xml:space="preserve">[рис. @fig-029]</w:t>
      </w:r>
      <w:r>
        <w:t xml:space="preserve">).</w:t>
      </w:r>
    </w:p>
    <w:bookmarkStart w:id="147" w:name="fig-029"/>
    <w:p>
      <w:pPr>
        <w:pStyle w:val="CaptionedFigure"/>
      </w:pPr>
      <w:r>
        <w:drawing>
          <wp:inline>
            <wp:extent cx="4533900" cy="2961468"/>
            <wp:effectExtent b="0" l="0" r="0" t="0"/>
            <wp:docPr descr="dining_philosophers_report_literate.html: HTML-версия Quarto-документа с итоговым отчётом" title="" id="14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8-00-12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6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dining_philosophers_report_literate.html: HTML-версия Quarto-документа с итоговым отчётом</w:t>
      </w:r>
    </w:p>
    <w:bookmarkEnd w:id="147"/>
    <w:p>
      <w:pPr>
        <w:pStyle w:val="BodyText"/>
      </w:pPr>
      <w:r>
        <w:t xml:space="preserve">Документ</w:t>
      </w:r>
      <w:r>
        <w:t xml:space="preserve"> </w:t>
      </w:r>
      <w:r>
        <w:rPr>
          <w:rStyle w:val="VerbatimChar"/>
        </w:rPr>
        <w:t xml:space="preserve">dining_philosophers_literate.html</w:t>
      </w:r>
      <w:r>
        <w:t xml:space="preserve"> </w:t>
      </w:r>
      <w:r>
        <w:t xml:space="preserve">отображает заголовок «Исследование задачи обедающих философов средствами сетей Петри», подзаголовок «В работе рассматриваются две сети Петри для задачи обедающих философов», раздел «импорт библиотек и пакетов», раздел «Параметры моделирования» с N = 5, tmax = 50.0 и раздел «Рассматривается классическая сеть (без арбитра)» с кодом построения сети, моделирования, сохранения CSV и проверки тупика (</w:t>
      </w:r>
      <w:r>
        <w:t xml:space="preserve">[рис. @fig-030]</w:t>
      </w:r>
      <w:r>
        <w:t xml:space="preserve">).</w:t>
      </w:r>
    </w:p>
    <w:bookmarkStart w:id="151" w:name="fig-030"/>
    <w:p>
      <w:pPr>
        <w:pStyle w:val="CaptionedFigure"/>
      </w:pPr>
      <w:r>
        <w:drawing>
          <wp:inline>
            <wp:extent cx="4533900" cy="2961468"/>
            <wp:effectExtent b="0" l="0" r="0" t="0"/>
            <wp:docPr descr="dining_philosophers_literate.html: HTML-версия Quarto-документа с базовым экспериментом" title="" id="14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8-20-32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6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dining_philosophers_literate.html: HTML-версия Quarto-документа с базовым экспериментом</w:t>
      </w:r>
    </w:p>
    <w:bookmarkEnd w:id="151"/>
    <w:bookmarkEnd w:id="152"/>
    <w:bookmarkStart w:id="162" w:name="параметрическое-исследование"/>
    <w:p>
      <w:pPr>
        <w:pStyle w:val="Heading2"/>
      </w:pPr>
      <w:r>
        <w:t xml:space="preserve">Параметрическое исследование</w:t>
      </w:r>
    </w:p>
    <w:p>
      <w:pPr>
        <w:pStyle w:val="FirstParagraph"/>
      </w:pPr>
      <w:r>
        <w:t xml:space="preserve">Выполнен</w:t>
      </w:r>
      <w:r>
        <w:t xml:space="preserve"> </w:t>
      </w:r>
      <w:r>
        <w:rPr>
          <w:rStyle w:val="VerbatimChar"/>
        </w:rPr>
        <w:t xml:space="preserve">include("scripts/dining_philosophers_parametrized_literate.jl")</w:t>
      </w:r>
      <w:r>
        <w:t xml:space="preserve">. Для каждого набора параметров в терминал выводится строка</w:t>
      </w:r>
      <w:r>
        <w:t xml:space="preserve"> </w:t>
      </w:r>
      <w:r>
        <w:rPr>
          <w:rStyle w:val="VerbatimChar"/>
        </w:rPr>
        <w:t xml:space="preserve">N = $N, tmax = $tmax</w:t>
      </w:r>
      <w:r>
        <w:t xml:space="preserve">:</w:t>
      </w:r>
      <w:r>
        <w:t xml:space="preserve"> </w:t>
      </w:r>
      <w:r>
        <w:rPr>
          <w:rStyle w:val="VerbatimChar"/>
        </w:rPr>
        <w:t xml:space="preserve">N = 3, tmax = 30.0</w:t>
      </w:r>
      <w:r>
        <w:t xml:space="preserve">,</w:t>
      </w:r>
      <w:r>
        <w:t xml:space="preserve"> </w:t>
      </w:r>
      <w:r>
        <w:rPr>
          <w:rStyle w:val="VerbatimChar"/>
        </w:rPr>
        <w:t xml:space="preserve">N = 5, tmax = 50.0</w:t>
      </w:r>
      <w:r>
        <w:t xml:space="preserve">,</w:t>
      </w:r>
      <w:r>
        <w:t xml:space="preserve"> </w:t>
      </w:r>
      <w:r>
        <w:rPr>
          <w:rStyle w:val="VerbatimChar"/>
        </w:rPr>
        <w:t xml:space="preserve">N = 7, tmax = 70.0</w:t>
      </w:r>
      <w:r>
        <w:t xml:space="preserve">. Результат эксперимента — датафрейм 3×4 со столбцами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tmax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deadlock_classic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deadlock_arbiter</w:t>
      </w:r>
      <w:r>
        <w:t xml:space="preserve">. Для всех трёх значений N (3, 5, 7) классическая сеть приходит к тупику (</w:t>
      </w:r>
      <w:r>
        <w:rPr>
          <w:rStyle w:val="VerbatimChar"/>
        </w:rPr>
        <w:t xml:space="preserve">deadlock_classic = true</w:t>
      </w:r>
      <w:r>
        <w:t xml:space="preserve">), а сеть с арбитром во всех случаях работает без тупика (</w:t>
      </w:r>
      <w:r>
        <w:rPr>
          <w:rStyle w:val="VerbatimChar"/>
        </w:rPr>
        <w:t xml:space="preserve">deadlock_arbiter = false</w:t>
      </w:r>
      <w:r>
        <w:t xml:space="preserve">). При выполнении возникли два предупреждения о неоднозначности присвоения переменных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eat_cols</w:t>
      </w:r>
      <w:r>
        <w:t xml:space="preserve"> </w:t>
      </w:r>
      <w:r>
        <w:t xml:space="preserve">в мягкой области видимости (soft scope), не повлиявшие на результат вычислений (</w:t>
      </w:r>
      <w:r>
        <w:t xml:space="preserve">[рис. @fig-031]</w:t>
      </w:r>
      <w:r>
        <w:t xml:space="preserve">).</w:t>
      </w:r>
    </w:p>
    <w:bookmarkStart w:id="156" w:name="fig-031"/>
    <w:p>
      <w:pPr>
        <w:pStyle w:val="CaptionedFigure"/>
      </w:pPr>
      <w:r>
        <w:drawing>
          <wp:inline>
            <wp:extent cx="4533900" cy="1567375"/>
            <wp:effectExtent b="0" l="0" r="0" t="0"/>
            <wp:docPr descr="Результаты параметрического исследования: таблица deadlock_classic / deadlock_arbiter для N = 3, 5, 7" title="" id="15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6-01-45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6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параметрического исследования: таблица deadlock_classic / deadlock_arbiter для N = 3, 5, 7</w:t>
      </w:r>
    </w:p>
    <w:bookmarkEnd w:id="156"/>
    <w:bookmarkStart w:id="161" w:name="Xab413ca5ab4348e563657fbb7d35628632a14f1"/>
    <w:p>
      <w:pPr>
        <w:pStyle w:val="Heading3"/>
      </w:pPr>
      <w:r>
        <w:t xml:space="preserve">Анализ графика параметрического сравнения (</w:t>
      </w:r>
      <w:r>
        <w:t xml:space="preserve">[рис. @fig-032]</w:t>
      </w:r>
      <w:r>
        <w:t xml:space="preserve">)</w:t>
      </w:r>
    </w:p>
    <w:p>
      <w:pPr>
        <w:pStyle w:val="FirstParagraph"/>
      </w:pPr>
      <w:r>
        <w:t xml:space="preserve">На графике</w:t>
      </w:r>
      <w:r>
        <w:t xml:space="preserve"> </w:t>
      </w:r>
      <w:r>
        <w:rPr>
          <w:rStyle w:val="VerbatimChar"/>
        </w:rPr>
        <w:t xml:space="preserve">parameter_comparison.png</w:t>
      </w:r>
      <w:r>
        <w:t xml:space="preserve"> </w:t>
      </w:r>
      <w:r>
        <w:t xml:space="preserve">(</w:t>
      </w:r>
      <w:r>
        <w:t xml:space="preserve">[рис. @fig-032]</w:t>
      </w:r>
      <w:r>
        <w:t xml:space="preserve">) представлены три панели для классической сети при N = 3, N = 5 и N = 7. При N = 3 моделирование останавливается уже к</w:t>
      </w:r>
      <w:r>
        <w:t xml:space="preserve"> </w:t>
      </w:r>
      <w:r>
        <w:rPr>
          <w:rStyle w:val="VerbatimChar"/>
        </w:rPr>
        <w:t xml:space="preserve">t ≈ 0.7</w:t>
      </w:r>
      <w:r>
        <w:t xml:space="preserve">: единственный треугольный импульс приёма пищи (</w:t>
      </w:r>
      <w:r>
        <w:rPr>
          <w:rStyle w:val="VerbatimChar"/>
        </w:rPr>
        <w:t xml:space="preserve">Ф 3</w:t>
      </w:r>
      <w:r>
        <w:t xml:space="preserve">) длительностью около 0.2 — после чего наступает тупик. При N = 5 интервал моделирования увеличивается до</w:t>
      </w:r>
      <w:r>
        <w:t xml:space="preserve"> </w:t>
      </w:r>
      <w:r>
        <w:rPr>
          <w:rStyle w:val="VerbatimChar"/>
        </w:rPr>
        <w:t xml:space="preserve">t ≈ 17.5</w:t>
      </w:r>
      <w:r>
        <w:t xml:space="preserve">, видно пять-шесть коротких импульсов состояния «ест» в начале интервала (</w:t>
      </w:r>
      <w:r>
        <w:rPr>
          <w:rStyle w:val="VerbatimChar"/>
        </w:rPr>
        <w:t xml:space="preserve">t &lt; 5</w:t>
      </w:r>
      <w:r>
        <w:t xml:space="preserve">) и ещё два более длинных импульса (длительностью около 1.5–2.0) около</w:t>
      </w:r>
      <w:r>
        <w:t xml:space="preserve"> </w:t>
      </w:r>
      <w:r>
        <w:rPr>
          <w:rStyle w:val="VerbatimChar"/>
        </w:rPr>
        <w:t xml:space="preserve">t ≈ 6.5–8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 ≈ 14–16.5</w:t>
      </w:r>
      <w:r>
        <w:t xml:space="preserve">, после чего система останавливается. При N = 7 интервал самый короткий — моделирование останавливается уже к</w:t>
      </w:r>
      <w:r>
        <w:t xml:space="preserve"> </w:t>
      </w:r>
      <w:r>
        <w:rPr>
          <w:rStyle w:val="VerbatimChar"/>
        </w:rPr>
        <w:t xml:space="preserve">t ≈ 6.5</w:t>
      </w:r>
      <w:r>
        <w:t xml:space="preserve">, видны лишь два импульса приёма пищи: длительностью около 1.2 в районе</w:t>
      </w:r>
      <w:r>
        <w:t xml:space="preserve"> </w:t>
      </w:r>
      <w:r>
        <w:rPr>
          <w:rStyle w:val="VerbatimChar"/>
        </w:rPr>
        <w:t xml:space="preserve">t ≈ 0.6–1.8</w:t>
      </w:r>
      <w:r>
        <w:t xml:space="preserve"> </w:t>
      </w:r>
      <w:r>
        <w:t xml:space="preserve">и длительностью около 3.0 в районе</w:t>
      </w:r>
      <w:r>
        <w:t xml:space="preserve"> </w:t>
      </w:r>
      <w:r>
        <w:rPr>
          <w:rStyle w:val="VerbatimChar"/>
        </w:rPr>
        <w:t xml:space="preserve">t ≈ 2.3–5.3</w:t>
      </w:r>
      <w:r>
        <w:t xml:space="preserve">, после чего сразу наступает тупик. Таким образом увеличение числа философов N в классической сети не увеличивает время до тупика монотонно — для N = 7 тупик наступает заметно быстрее, чем для N = 5, что объясняется возросшей конкуренцией за общий пул вилок.</w:t>
      </w:r>
    </w:p>
    <w:bookmarkStart w:id="160" w:name="fig-032"/>
    <w:p>
      <w:pPr>
        <w:pStyle w:val="CaptionedFigure"/>
      </w:pPr>
      <w:r>
        <w:drawing>
          <wp:inline>
            <wp:extent cx="4800600" cy="5402241"/>
            <wp:effectExtent b="0" l="0" r="0" t="0"/>
            <wp:docPr descr="parameter_comparison.png: сравнение динамики состояний «ест» в классической сети при N = 3, 5, 7" title="" id="158" name="Picture"/>
            <a:graphic>
              <a:graphicData uri="http://schemas.openxmlformats.org/drawingml/2006/picture">
                <pic:pic>
                  <pic:nvPicPr>
                    <pic:cNvPr descr="image/parameter_comparison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402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parameter_comparison.png: сравнение динамики состояний «ест» в классической сети при N = 3, 5, 7</w:t>
      </w:r>
    </w:p>
    <w:bookmarkEnd w:id="160"/>
    <w:bookmarkEnd w:id="161"/>
    <w:bookmarkEnd w:id="162"/>
    <w:bookmarkEnd w:id="163"/>
    <w:bookmarkStart w:id="16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Реализована модель сетей Петри для задачи обедающих философов в двух вариантах — классическом и с арбитром, на базе структуры</w:t>
      </w:r>
      <w:r>
        <w:t xml:space="preserve"> </w:t>
      </w:r>
      <w:r>
        <w:rPr>
          <w:rStyle w:val="VerbatimChar"/>
        </w:rPr>
        <w:t xml:space="preserve">PetriNet</w:t>
      </w:r>
      <w:r>
        <w:t xml:space="preserve"> </w:t>
      </w:r>
      <w:r>
        <w:t xml:space="preserve">с матрицей инцидентности. Базовый эксперимент при N = 5 показал, что классическая сеть приходит к тупику примерно к</w:t>
      </w:r>
      <w:r>
        <w:t xml:space="preserve"> </w:t>
      </w:r>
      <w:r>
        <w:rPr>
          <w:rStyle w:val="VerbatimChar"/>
        </w:rPr>
        <w:t xml:space="preserve">t ≈ 1.4–2.6</w:t>
      </w:r>
      <w:r>
        <w:t xml:space="preserve"> </w:t>
      </w:r>
      <w:r>
        <w:t xml:space="preserve">(</w:t>
      </w:r>
      <w:r>
        <w:t xml:space="preserve">[рис. @fig-010]</w:t>
      </w:r>
      <w:r>
        <w:t xml:space="preserve">,</w:t>
      </w:r>
      <w:r>
        <w:t xml:space="preserve"> </w:t>
      </w:r>
      <w:r>
        <w:t xml:space="preserve">[рис. @fig-017]</w:t>
      </w:r>
      <w:r>
        <w:t xml:space="preserve">): из пяти философов поесть успевают только два, после чего четыре из пяти вилок (</w:t>
      </w:r>
      <w:r>
        <w:rPr>
          <w:rStyle w:val="VerbatimChar"/>
        </w:rPr>
        <w:t xml:space="preserve">Fork_1</w:t>
      </w:r>
      <w:r>
        <w:t xml:space="preserve">–</w:t>
      </w:r>
      <w:r>
        <w:rPr>
          <w:rStyle w:val="VerbatimChar"/>
        </w:rPr>
        <w:t xml:space="preserve">Fork_4</w:t>
      </w:r>
      <w:r>
        <w:t xml:space="preserve">) фиксируются захваченными. Сеть с арбитром на том же интервале</w:t>
      </w:r>
      <w:r>
        <w:t xml:space="preserve"> </w:t>
      </w:r>
      <w:r>
        <w:rPr>
          <w:rStyle w:val="VerbatimChar"/>
        </w:rPr>
        <w:t xml:space="preserve">t ∈ [0, 50]</w:t>
      </w:r>
      <w:r>
        <w:t xml:space="preserve"> </w:t>
      </w:r>
      <w:r>
        <w:t xml:space="preserve">работает без тупика — все пять философов регулярно принимают пищу на протяжении всего времени моделирования (</w:t>
      </w:r>
      <w:r>
        <w:t xml:space="preserve">[рис. @fig-011]</w:t>
      </w:r>
      <w:r>
        <w:t xml:space="preserve">,</w:t>
      </w:r>
      <w:r>
        <w:t xml:space="preserve"> </w:t>
      </w:r>
      <w:r>
        <w:t xml:space="preserve">[рис. @fig-017]</w:t>
      </w:r>
      <w:r>
        <w:t xml:space="preserve">). Построена анимация изменения маркировки сети для N = 3, сохранённая в</w:t>
      </w:r>
      <w:r>
        <w:t xml:space="preserve"> </w:t>
      </w:r>
      <w:r>
        <w:rPr>
          <w:rStyle w:val="VerbatimChar"/>
        </w:rPr>
        <w:t xml:space="preserve">philosophers_simulation.gif</w:t>
      </w:r>
      <w:r>
        <w:t xml:space="preserve"> </w:t>
      </w:r>
      <w:r>
        <w:t xml:space="preserve">(</w:t>
      </w:r>
      <w:r>
        <w:t xml:space="preserve">[рис. @fig-014]</w:t>
      </w:r>
      <w:r>
        <w:t xml:space="preserve">). Параметрическое исследование при N = 3, 5, 7 подтвердило, что классическая сеть приводит к тупику во всех трёх случаях (</w:t>
      </w:r>
      <w:r>
        <w:rPr>
          <w:rStyle w:val="VerbatimChar"/>
        </w:rPr>
        <w:t xml:space="preserve">deadlock_classic = true</w:t>
      </w:r>
      <w:r>
        <w:t xml:space="preserve">), причём время до тупика составило</w:t>
      </w:r>
      <w:r>
        <w:t xml:space="preserve"> </w:t>
      </w:r>
      <w:r>
        <w:rPr>
          <w:rStyle w:val="VerbatimChar"/>
        </w:rPr>
        <w:t xml:space="preserve">t ≈ 0.7</w:t>
      </w:r>
      <w:r>
        <w:t xml:space="preserve"> </w:t>
      </w:r>
      <w:r>
        <w:t xml:space="preserve">для N = 3,</w:t>
      </w:r>
      <w:r>
        <w:t xml:space="preserve"> </w:t>
      </w:r>
      <w:r>
        <w:rPr>
          <w:rStyle w:val="VerbatimChar"/>
        </w:rPr>
        <w:t xml:space="preserve">t ≈ 17.5</w:t>
      </w:r>
      <w:r>
        <w:t xml:space="preserve"> </w:t>
      </w:r>
      <w:r>
        <w:t xml:space="preserve">для N = 5 и</w:t>
      </w:r>
      <w:r>
        <w:t xml:space="preserve"> </w:t>
      </w:r>
      <w:r>
        <w:rPr>
          <w:rStyle w:val="VerbatimChar"/>
        </w:rPr>
        <w:t xml:space="preserve">t ≈ 6.5</w:t>
      </w:r>
      <w:r>
        <w:t xml:space="preserve"> </w:t>
      </w:r>
      <w:r>
        <w:t xml:space="preserve">для N = 7 (</w:t>
      </w:r>
      <w:r>
        <w:t xml:space="preserve">[рис. @fig-031]</w:t>
      </w:r>
      <w:r>
        <w:t xml:space="preserve">,</w:t>
      </w:r>
      <w:r>
        <w:t xml:space="preserve"> </w:t>
      </w:r>
      <w:r>
        <w:t xml:space="preserve">[рис. @fig-032]</w:t>
      </w:r>
      <w:r>
        <w:t xml:space="preserve">), а сеть с арбитром во всех случаях работала без тупика (</w:t>
      </w:r>
      <w:r>
        <w:rPr>
          <w:rStyle w:val="VerbatimChar"/>
        </w:rPr>
        <w:t xml:space="preserve">deadlock_arbiter = false</w:t>
      </w:r>
      <w:r>
        <w:t xml:space="preserve">). Все скрипты преобразованы в литературный стиль с помощью Literate.jl, сгенерированы Jupyter Notebook и Quarto-документы (HTML) для базового эксперимента, анимации, параметрического исследования и формирования итогового отчёта.</w:t>
      </w:r>
    </w:p>
    <w:p>
      <w:pPr>
        <w:pStyle w:val="BodyText"/>
      </w:pPr>
      <w:r>
        <w:t xml:space="preserve">{{&lt; include ../project/markdown/dining_philosophers_literate/dining_philosophers_literate.qmd &gt;}}</w:t>
      </w:r>
    </w:p>
    <w:p>
      <w:pPr>
        <w:pStyle w:val="BodyText"/>
      </w:pPr>
      <w:r>
        <w:t xml:space="preserve">{{&lt; include ../project/markdown/dining_philosophers_animation_literate/dining_philosophers_animation_literate.qmd &gt;}}</w:t>
      </w:r>
    </w:p>
    <w:p>
      <w:pPr>
        <w:pStyle w:val="BodyText"/>
      </w:pPr>
      <w:r>
        <w:t xml:space="preserve">{{&lt; include ../project/markdown/dining_philosophers_parametrized_literate/dining_philosophers_parametrized_literate.qmd &gt;}}</w:t>
      </w:r>
    </w:p>
    <w:p>
      <w:pPr>
        <w:pStyle w:val="BodyText"/>
      </w:pPr>
      <w:r>
        <w:t xml:space="preserve">{{&lt; include ../project/markdown/dining_philosophers_report_literate/dining_philosophers_report_literate.qmd &gt;}}</w:t>
      </w:r>
    </w:p>
    <w:bookmarkEnd w:id="164"/>
    <w:bookmarkStart w:id="16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Кулябов Д. С., Королькова А. В. Имитационное моделирование. Практикум. — М.: РУДН, 2024.</w:t>
      </w:r>
    </w:p>
    <w:p>
      <w:pPr>
        <w:pStyle w:val="Compact"/>
        <w:numPr>
          <w:ilvl w:val="0"/>
          <w:numId w:val="1001"/>
        </w:numPr>
      </w:pPr>
      <w:r>
        <w:t xml:space="preserve">Dijkstra E. W. Hierarchical ordering of sequential processes // Acta Informatica. — 1971.</w:t>
      </w:r>
    </w:p>
    <w:p>
      <w:pPr>
        <w:pStyle w:val="Compact"/>
        <w:numPr>
          <w:ilvl w:val="0"/>
          <w:numId w:val="1001"/>
        </w:numPr>
      </w:pPr>
      <w:r>
        <w:t xml:space="preserve">Peterson J. L. Petri net theory and the modeling of systems. — Prentice Hall, 1981.</w:t>
      </w:r>
    </w:p>
    <w:p>
      <w:pPr>
        <w:pStyle w:val="Compact"/>
        <w:numPr>
          <w:ilvl w:val="0"/>
          <w:numId w:val="1001"/>
        </w:numPr>
      </w:pPr>
      <w:r>
        <w:t xml:space="preserve">Murata T. Petri nets: Properties, analysis and applications // Proceedings of the IEEE. — 1989.</w:t>
      </w:r>
    </w:p>
    <w:p>
      <w:pPr>
        <w:pStyle w:val="Compact"/>
        <w:numPr>
          <w:ilvl w:val="0"/>
          <w:numId w:val="1001"/>
        </w:numPr>
      </w:pPr>
      <w:r>
        <w:t xml:space="preserve">Datseris G., Vahdati A. R., DuBois T. C. Agents.jl: a performant and feature-full agent-based modeling software of minimal code complexity // SIMULATION. — 2022.</w:t>
      </w:r>
    </w:p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57" Target="media/rId57.png" /><Relationship Type="http://schemas.openxmlformats.org/officeDocument/2006/relationships/image" Id="rId89" Target="media/rId89.png" /><Relationship Type="http://schemas.openxmlformats.org/officeDocument/2006/relationships/image" Id="rId157" Target="media/rId157.png" /><Relationship Type="http://schemas.openxmlformats.org/officeDocument/2006/relationships/image" Id="rId76" Target="media/rId76.gif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81" Target="media/rId81.png" /><Relationship Type="http://schemas.openxmlformats.org/officeDocument/2006/relationships/image" Id="rId153" Target="media/rId153.png" /><Relationship Type="http://schemas.openxmlformats.org/officeDocument/2006/relationships/image" Id="rId85" Target="media/rId85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/>
  <cp:keywords/>
  <dcterms:created xsi:type="dcterms:W3CDTF">2026-06-16T10:14:58Z</dcterms:created>
  <dcterms:modified xsi:type="dcterms:W3CDTF">2026-06-16T10:14:58Z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Исследование задачи обедающих философов средствами сетей Петри</vt:lpwstr>
  </property>
</Properties>
</file>