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0" w:right="32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РОССИЙСКИЙ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УНИВЕРСИТЕТ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ДРУЖБЫ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pStyle w:val="Heading1"/>
        <w:spacing w:line="360" w:lineRule="auto" w:before="188"/>
        <w:ind w:left="1559" w:right="104" w:firstLine="117"/>
      </w:pPr>
      <w:r>
        <w:rPr/>
        <w:t>Факультет физико-математических и естественных наук Кафедра</w:t>
      </w:r>
      <w:r>
        <w:rPr>
          <w:spacing w:val="-12"/>
        </w:rPr>
        <w:t> </w:t>
      </w:r>
      <w:r>
        <w:rPr/>
        <w:t>прикладной</w:t>
      </w:r>
      <w:r>
        <w:rPr>
          <w:spacing w:val="-13"/>
        </w:rPr>
        <w:t> </w:t>
      </w:r>
      <w:r>
        <w:rPr/>
        <w:t>информатики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теории</w:t>
      </w:r>
      <w:r>
        <w:rPr>
          <w:spacing w:val="-13"/>
        </w:rPr>
        <w:t> </w:t>
      </w:r>
      <w:r>
        <w:rPr/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4"/>
        <w:rPr>
          <w:b/>
          <w:sz w:val="26"/>
        </w:rPr>
      </w:pPr>
    </w:p>
    <w:p>
      <w:pPr>
        <w:spacing w:before="0"/>
        <w:ind w:left="7" w:right="32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5"/>
        <w:ind w:left="7" w:right="327" w:firstLine="0"/>
        <w:jc w:val="center"/>
        <w:rPr>
          <w:b/>
          <w:sz w:val="32"/>
        </w:rPr>
      </w:pPr>
      <w:r>
        <w:rPr>
          <w:b/>
          <w:spacing w:val="-6"/>
          <w:sz w:val="32"/>
        </w:rPr>
        <w:t>ПО</w:t>
      </w:r>
      <w:r>
        <w:rPr>
          <w:b/>
          <w:spacing w:val="-10"/>
          <w:sz w:val="32"/>
        </w:rPr>
        <w:t> </w:t>
      </w:r>
      <w:r>
        <w:rPr>
          <w:b/>
          <w:spacing w:val="-6"/>
          <w:sz w:val="32"/>
        </w:rPr>
        <w:t>ЛАБОРАТОРНОЙ</w:t>
      </w:r>
      <w:r>
        <w:rPr>
          <w:b/>
          <w:spacing w:val="-11"/>
          <w:sz w:val="32"/>
        </w:rPr>
        <w:t> </w:t>
      </w:r>
      <w:r>
        <w:rPr>
          <w:b/>
          <w:spacing w:val="-6"/>
          <w:sz w:val="32"/>
        </w:rPr>
        <w:t>РАБОТЕ</w:t>
      </w:r>
      <w:r>
        <w:rPr>
          <w:b/>
          <w:spacing w:val="-8"/>
          <w:sz w:val="32"/>
        </w:rPr>
        <w:t> </w:t>
      </w:r>
      <w:r>
        <w:rPr>
          <w:b/>
          <w:spacing w:val="-6"/>
          <w:sz w:val="32"/>
        </w:rPr>
        <w:t>№</w:t>
      </w:r>
      <w:r>
        <w:rPr>
          <w:b/>
          <w:spacing w:val="-10"/>
          <w:sz w:val="32"/>
        </w:rPr>
        <w:t> </w:t>
      </w:r>
      <w:r>
        <w:rPr>
          <w:b/>
          <w:spacing w:val="-12"/>
          <w:sz w:val="32"/>
        </w:rPr>
        <w:t>2</w:t>
      </w:r>
    </w:p>
    <w:p>
      <w:pPr>
        <w:pStyle w:val="BodyText"/>
        <w:spacing w:before="49"/>
        <w:rPr>
          <w:b/>
          <w:sz w:val="32"/>
        </w:rPr>
      </w:pPr>
    </w:p>
    <w:p>
      <w:pPr>
        <w:spacing w:before="0"/>
        <w:ind w:left="86" w:right="327" w:firstLine="0"/>
        <w:jc w:val="center"/>
        <w:rPr>
          <w:i/>
          <w:sz w:val="32"/>
        </w:rPr>
      </w:pPr>
      <w:r>
        <w:rPr>
          <w:i/>
          <w:spacing w:val="-2"/>
          <w:sz w:val="32"/>
          <w:u w:val="single"/>
        </w:rPr>
        <w:t>дисциплина:Сетевые</w:t>
      </w:r>
      <w:r>
        <w:rPr>
          <w:i/>
          <w:spacing w:val="4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технологии</w:t>
      </w:r>
      <w:r>
        <w:rPr>
          <w:i/>
          <w:spacing w:val="40"/>
          <w:sz w:val="32"/>
          <w:u w:val="single"/>
        </w:rPr>
        <w:t> </w:t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89"/>
        <w:rPr>
          <w:i/>
          <w:sz w:val="26"/>
        </w:rPr>
      </w:pPr>
    </w:p>
    <w:p>
      <w:pPr>
        <w:spacing w:before="0"/>
        <w:ind w:left="8394" w:right="0" w:firstLine="0"/>
        <w:jc w:val="left"/>
        <w:rPr>
          <w:sz w:val="26"/>
        </w:rPr>
      </w:pPr>
      <w:r>
        <w:rPr>
          <w:spacing w:val="-2"/>
          <w:sz w:val="26"/>
          <w:u w:val="single"/>
        </w:rPr>
        <w:t>Студент:</w:t>
      </w:r>
    </w:p>
    <w:p>
      <w:pPr>
        <w:spacing w:before="152"/>
        <w:ind w:left="6317" w:right="0" w:firstLine="0"/>
        <w:jc w:val="left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i/>
          <w:sz w:val="20"/>
        </w:rPr>
        <w:t>Авдадаев</w:t>
      </w:r>
      <w:r>
        <w:rPr>
          <w:rFonts w:ascii="Arial" w:hAnsi="Arial"/>
          <w:b/>
          <w:i/>
          <w:spacing w:val="-11"/>
          <w:sz w:val="20"/>
        </w:rPr>
        <w:t> </w:t>
      </w:r>
      <w:r>
        <w:rPr>
          <w:rFonts w:ascii="Arial" w:hAnsi="Arial"/>
          <w:b/>
          <w:i/>
          <w:sz w:val="20"/>
        </w:rPr>
        <w:t>Джамал</w:t>
      </w:r>
      <w:r>
        <w:rPr>
          <w:rFonts w:ascii="Arial" w:hAnsi="Arial"/>
          <w:b/>
          <w:i/>
          <w:spacing w:val="-7"/>
          <w:sz w:val="20"/>
        </w:rPr>
        <w:t> </w:t>
      </w:r>
      <w:r>
        <w:rPr>
          <w:rFonts w:ascii="Arial" w:hAnsi="Arial"/>
          <w:b/>
          <w:i/>
          <w:spacing w:val="-2"/>
          <w:sz w:val="20"/>
        </w:rPr>
        <w:t>Геланиевич</w:t>
      </w:r>
    </w:p>
    <w:p>
      <w:pPr>
        <w:spacing w:before="111"/>
        <w:ind w:left="8504" w:right="0" w:firstLine="0"/>
        <w:jc w:val="left"/>
        <w:rPr>
          <w:sz w:val="26"/>
        </w:rPr>
      </w:pPr>
      <w:r>
        <w:rPr>
          <w:spacing w:val="-2"/>
          <w:sz w:val="26"/>
        </w:rPr>
        <w:t>Группа:</w:t>
      </w:r>
    </w:p>
    <w:p>
      <w:pPr>
        <w:spacing w:before="154"/>
        <w:ind w:left="0" w:right="312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НФИбд-02-</w:t>
      </w:r>
      <w:r>
        <w:rPr>
          <w:b/>
          <w:spacing w:val="-5"/>
          <w:sz w:val="24"/>
        </w:rPr>
        <w:t>23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33"/>
        <w:rPr>
          <w:b/>
          <w:sz w:val="26"/>
        </w:rPr>
      </w:pPr>
    </w:p>
    <w:p>
      <w:pPr>
        <w:pStyle w:val="Heading1"/>
        <w:ind w:left="891" w:right="327"/>
        <w:jc w:val="center"/>
      </w:pPr>
      <w:r>
        <w:rPr>
          <w:spacing w:val="-2"/>
        </w:rPr>
        <w:t>МОСКВА</w:t>
      </w:r>
    </w:p>
    <w:p>
      <w:pPr>
        <w:spacing w:before="142"/>
        <w:ind w:left="895" w:right="327" w:firstLine="0"/>
        <w:jc w:val="center"/>
        <w:rPr>
          <w:sz w:val="26"/>
        </w:rPr>
      </w:pPr>
      <w:r>
        <w:rPr>
          <w:sz w:val="26"/>
        </w:rPr>
        <w:t>2021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40" w:bottom="280" w:left="1700" w:right="708"/>
        </w:sectPr>
      </w:pPr>
    </w:p>
    <w:p>
      <w:pPr>
        <w:pStyle w:val="Heading1"/>
        <w:spacing w:before="76"/>
      </w:pPr>
      <w:bookmarkStart w:name="Постановка задачи" w:id="1"/>
      <w:bookmarkEnd w:id="1"/>
      <w:r>
        <w:rPr>
          <w:b w:val="0"/>
        </w:rPr>
      </w:r>
      <w:r>
        <w:rPr>
          <w:spacing w:val="-2"/>
        </w:rPr>
        <w:t>Постановка</w:t>
      </w:r>
      <w:r>
        <w:rPr>
          <w:spacing w:val="-6"/>
        </w:rPr>
        <w:t> </w:t>
      </w:r>
      <w:r>
        <w:rPr>
          <w:spacing w:val="-2"/>
        </w:rPr>
        <w:t>задачи</w:t>
      </w:r>
    </w:p>
    <w:p>
      <w:pPr>
        <w:spacing w:line="360" w:lineRule="auto" w:before="263"/>
        <w:ind w:left="2" w:right="104" w:firstLine="707"/>
        <w:jc w:val="left"/>
        <w:rPr>
          <w:sz w:val="26"/>
        </w:rPr>
      </w:pPr>
      <w:r>
        <w:rPr>
          <w:sz w:val="26"/>
        </w:rPr>
        <w:t>Цель</w:t>
      </w:r>
      <w:r>
        <w:rPr>
          <w:spacing w:val="-7"/>
          <w:sz w:val="26"/>
        </w:rPr>
        <w:t> </w:t>
      </w:r>
      <w:r>
        <w:rPr>
          <w:sz w:val="26"/>
        </w:rPr>
        <w:t>данной</w:t>
      </w:r>
      <w:r>
        <w:rPr>
          <w:spacing w:val="-7"/>
          <w:sz w:val="26"/>
        </w:rPr>
        <w:t> </w:t>
      </w:r>
      <w:r>
        <w:rPr>
          <w:sz w:val="26"/>
        </w:rPr>
        <w:t>работы—</w:t>
      </w:r>
      <w:r>
        <w:rPr>
          <w:spacing w:val="-7"/>
          <w:sz w:val="26"/>
        </w:rPr>
        <w:t> </w:t>
      </w:r>
      <w:r>
        <w:rPr>
          <w:sz w:val="26"/>
        </w:rPr>
        <w:t>изучение</w:t>
      </w:r>
      <w:r>
        <w:rPr>
          <w:spacing w:val="-7"/>
          <w:sz w:val="26"/>
        </w:rPr>
        <w:t> </w:t>
      </w:r>
      <w:r>
        <w:rPr>
          <w:sz w:val="26"/>
        </w:rPr>
        <w:t>принципов</w:t>
      </w:r>
      <w:r>
        <w:rPr>
          <w:spacing w:val="-5"/>
          <w:sz w:val="26"/>
        </w:rPr>
        <w:t> </w:t>
      </w:r>
      <w:r>
        <w:rPr>
          <w:sz w:val="26"/>
        </w:rPr>
        <w:t>технологий</w:t>
      </w:r>
      <w:r>
        <w:rPr>
          <w:spacing w:val="-6"/>
          <w:sz w:val="26"/>
        </w:rPr>
        <w:t> </w:t>
      </w:r>
      <w:r>
        <w:rPr>
          <w:sz w:val="26"/>
        </w:rPr>
        <w:t>Ethernet</w:t>
      </w:r>
      <w:r>
        <w:rPr>
          <w:spacing w:val="-5"/>
          <w:sz w:val="26"/>
        </w:rPr>
        <w:t> </w:t>
      </w:r>
      <w:r>
        <w:rPr>
          <w:sz w:val="26"/>
        </w:rPr>
        <w:t>и</w:t>
      </w:r>
      <w:r>
        <w:rPr>
          <w:spacing w:val="-6"/>
          <w:sz w:val="26"/>
        </w:rPr>
        <w:t> </w:t>
      </w:r>
      <w:r>
        <w:rPr>
          <w:sz w:val="26"/>
        </w:rPr>
        <w:t>Fast Ethernet и практическое освоение методик оценки работоспособности сети, построенной на базе технологии Fast Ethernet.</w:t>
      </w:r>
    </w:p>
    <w:p>
      <w:pPr>
        <w:pStyle w:val="Heading1"/>
        <w:spacing w:before="248"/>
      </w:pPr>
      <w:bookmarkStart w:name="Выполнение работы" w:id="2"/>
      <w:bookmarkEnd w:id="2"/>
      <w:r>
        <w:rPr>
          <w:b w:val="0"/>
        </w:rPr>
      </w:r>
      <w:r>
        <w:rPr>
          <w:spacing w:val="-2"/>
        </w:rPr>
        <w:t>Выполнение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97"/>
        <w:rPr>
          <w:b/>
          <w:sz w:val="26"/>
        </w:rPr>
      </w:pPr>
    </w:p>
    <w:p>
      <w:pPr>
        <w:pStyle w:val="BodyText"/>
        <w:ind w:left="2"/>
      </w:pPr>
      <w:r>
        <w:rPr/>
        <w:t>Варианты</w:t>
      </w:r>
      <w:r>
        <w:rPr>
          <w:spacing w:val="-5"/>
        </w:rPr>
        <w:t> </w:t>
      </w:r>
      <w:r>
        <w:rPr>
          <w:spacing w:val="-2"/>
        </w:rPr>
        <w:t>заданий</w:t>
      </w:r>
    </w:p>
    <w:p>
      <w:pPr>
        <w:pStyle w:val="BodyText"/>
        <w:spacing w:before="104"/>
      </w:pPr>
    </w:p>
    <w:p>
      <w:pPr>
        <w:spacing w:before="0"/>
        <w:ind w:left="710" w:right="0" w:firstLine="0"/>
        <w:jc w:val="left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13"/>
          <w:sz w:val="24"/>
        </w:rPr>
        <w:t> </w:t>
      </w:r>
      <w:r>
        <w:rPr>
          <w:i/>
          <w:spacing w:val="-10"/>
          <w:sz w:val="24"/>
        </w:rPr>
        <w:t>1</w:t>
      </w:r>
    </w:p>
    <w:p>
      <w:pPr>
        <w:pStyle w:val="BodyText"/>
        <w:spacing w:before="33"/>
        <w:rPr>
          <w:i/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1"/>
        <w:gridCol w:w="1352"/>
        <w:gridCol w:w="1354"/>
        <w:gridCol w:w="1352"/>
        <w:gridCol w:w="1352"/>
        <w:gridCol w:w="1355"/>
        <w:gridCol w:w="1354"/>
      </w:tblGrid>
      <w:tr>
        <w:trPr>
          <w:trHeight w:val="534" w:hRule="atLeast"/>
        </w:trPr>
        <w:tc>
          <w:tcPr>
            <w:tcW w:w="1231" w:type="dxa"/>
          </w:tcPr>
          <w:p>
            <w:pPr>
              <w:pStyle w:val="TableParagraph"/>
              <w:spacing w:line="270" w:lineRule="exact" w:before="0"/>
              <w:ind w:left="107" w:right="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52" w:type="dxa"/>
          </w:tcPr>
          <w:p>
            <w:pPr>
              <w:pStyle w:val="TableParagraph"/>
              <w:spacing w:line="270" w:lineRule="exact" w:before="0"/>
              <w:ind w:left="107" w:right="0"/>
              <w:jc w:val="lef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54" w:type="dxa"/>
          </w:tcPr>
          <w:p>
            <w:pPr>
              <w:pStyle w:val="TableParagraph"/>
              <w:spacing w:line="270" w:lineRule="exact" w:before="0"/>
              <w:ind w:left="107" w:right="0"/>
              <w:jc w:val="lef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2" w:type="dxa"/>
          </w:tcPr>
          <w:p>
            <w:pPr>
              <w:pStyle w:val="TableParagraph"/>
              <w:spacing w:line="270" w:lineRule="exact" w:before="0"/>
              <w:ind w:left="104" w:right="0"/>
              <w:jc w:val="lef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52" w:type="dxa"/>
          </w:tcPr>
          <w:p>
            <w:pPr>
              <w:pStyle w:val="TableParagraph"/>
              <w:spacing w:line="270" w:lineRule="exact" w:before="0"/>
              <w:ind w:left="106" w:right="0"/>
              <w:jc w:val="lef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55" w:type="dxa"/>
          </w:tcPr>
          <w:p>
            <w:pPr>
              <w:pStyle w:val="TableParagraph"/>
              <w:spacing w:line="270" w:lineRule="exact" w:before="0"/>
              <w:ind w:left="106" w:right="0"/>
              <w:jc w:val="lef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4" w:type="dxa"/>
          </w:tcPr>
          <w:p>
            <w:pPr>
              <w:pStyle w:val="TableParagraph"/>
              <w:spacing w:line="270" w:lineRule="exact" w:before="0"/>
              <w:ind w:left="105" w:right="0"/>
              <w:jc w:val="lef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947" w:hRule="atLeast"/>
        </w:trPr>
        <w:tc>
          <w:tcPr>
            <w:tcW w:w="1231" w:type="dxa"/>
          </w:tcPr>
          <w:p>
            <w:pPr>
              <w:pStyle w:val="TableParagraph"/>
              <w:spacing w:line="270" w:lineRule="exact" w:before="0"/>
              <w:ind w:left="107" w:right="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7" w:right="1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96м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7" w:right="1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92м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4" w:right="1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80м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6" w:right="1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5м</w:t>
            </w:r>
          </w:p>
        </w:tc>
        <w:tc>
          <w:tcPr>
            <w:tcW w:w="1355" w:type="dxa"/>
          </w:tcPr>
          <w:p>
            <w:pPr>
              <w:pStyle w:val="TableParagraph"/>
              <w:spacing w:line="360" w:lineRule="auto" w:before="0"/>
              <w:ind w:left="106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97м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5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97м</w:t>
            </w:r>
          </w:p>
        </w:tc>
      </w:tr>
      <w:tr>
        <w:trPr>
          <w:trHeight w:val="947" w:hRule="atLeast"/>
        </w:trPr>
        <w:tc>
          <w:tcPr>
            <w:tcW w:w="1231" w:type="dxa"/>
          </w:tcPr>
          <w:p>
            <w:pPr>
              <w:pStyle w:val="TableParagraph"/>
              <w:spacing w:line="270" w:lineRule="exact" w:before="0"/>
              <w:ind w:left="107" w:right="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7" w:right="1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95м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7" w:right="1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85м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4" w:right="1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85м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6" w:right="1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90м</w:t>
            </w:r>
          </w:p>
        </w:tc>
        <w:tc>
          <w:tcPr>
            <w:tcW w:w="1355" w:type="dxa"/>
          </w:tcPr>
          <w:p>
            <w:pPr>
              <w:pStyle w:val="TableParagraph"/>
              <w:spacing w:line="360" w:lineRule="auto" w:before="0"/>
              <w:ind w:left="106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90м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5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98м</w:t>
            </w:r>
          </w:p>
        </w:tc>
      </w:tr>
      <w:tr>
        <w:trPr>
          <w:trHeight w:val="947" w:hRule="atLeast"/>
        </w:trPr>
        <w:tc>
          <w:tcPr>
            <w:tcW w:w="1231" w:type="dxa"/>
          </w:tcPr>
          <w:p>
            <w:pPr>
              <w:pStyle w:val="TableParagraph"/>
              <w:spacing w:line="270" w:lineRule="exact" w:before="0"/>
              <w:ind w:left="107" w:right="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7" w:right="1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60м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7" w:right="1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95м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4" w:right="1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10м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6" w:right="1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5м</w:t>
            </w:r>
          </w:p>
        </w:tc>
        <w:tc>
          <w:tcPr>
            <w:tcW w:w="1355" w:type="dxa"/>
          </w:tcPr>
          <w:p>
            <w:pPr>
              <w:pStyle w:val="TableParagraph"/>
              <w:spacing w:line="360" w:lineRule="auto" w:before="0"/>
              <w:ind w:left="106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90м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5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100м</w:t>
            </w:r>
          </w:p>
        </w:tc>
      </w:tr>
      <w:tr>
        <w:trPr>
          <w:trHeight w:val="947" w:hRule="atLeast"/>
        </w:trPr>
        <w:tc>
          <w:tcPr>
            <w:tcW w:w="1231" w:type="dxa"/>
          </w:tcPr>
          <w:p>
            <w:pPr>
              <w:pStyle w:val="TableParagraph"/>
              <w:spacing w:line="270" w:lineRule="exact" w:before="0"/>
              <w:ind w:left="107" w:right="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7" w:right="1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70м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7" w:right="1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65м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4" w:right="1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10м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6" w:right="1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4м</w:t>
            </w:r>
          </w:p>
        </w:tc>
        <w:tc>
          <w:tcPr>
            <w:tcW w:w="1355" w:type="dxa"/>
          </w:tcPr>
          <w:p>
            <w:pPr>
              <w:pStyle w:val="TableParagraph"/>
              <w:spacing w:line="360" w:lineRule="auto" w:before="0"/>
              <w:ind w:left="106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90м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5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80м</w:t>
            </w:r>
          </w:p>
        </w:tc>
      </w:tr>
      <w:tr>
        <w:trPr>
          <w:trHeight w:val="949" w:hRule="atLeast"/>
        </w:trPr>
        <w:tc>
          <w:tcPr>
            <w:tcW w:w="1231" w:type="dxa"/>
          </w:tcPr>
          <w:p>
            <w:pPr>
              <w:pStyle w:val="TableParagraph"/>
              <w:spacing w:line="273" w:lineRule="exact" w:before="0"/>
              <w:ind w:left="107" w:right="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7" w:right="1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60м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7" w:right="1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95м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4" w:right="1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10м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6" w:right="1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15м</w:t>
            </w:r>
          </w:p>
        </w:tc>
        <w:tc>
          <w:tcPr>
            <w:tcW w:w="1355" w:type="dxa"/>
          </w:tcPr>
          <w:p>
            <w:pPr>
              <w:pStyle w:val="TableParagraph"/>
              <w:spacing w:line="360" w:lineRule="auto" w:before="0"/>
              <w:ind w:left="106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90м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5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100м</w:t>
            </w:r>
          </w:p>
        </w:tc>
      </w:tr>
      <w:tr>
        <w:trPr>
          <w:trHeight w:val="947" w:hRule="atLeast"/>
        </w:trPr>
        <w:tc>
          <w:tcPr>
            <w:tcW w:w="1231" w:type="dxa"/>
          </w:tcPr>
          <w:p>
            <w:pPr>
              <w:pStyle w:val="TableParagraph"/>
              <w:spacing w:line="270" w:lineRule="exact" w:before="0"/>
              <w:ind w:left="107" w:right="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7" w:right="1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70м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7" w:right="1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98м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4" w:right="1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10м</w:t>
            </w:r>
          </w:p>
        </w:tc>
        <w:tc>
          <w:tcPr>
            <w:tcW w:w="1352" w:type="dxa"/>
          </w:tcPr>
          <w:p>
            <w:pPr>
              <w:pStyle w:val="TableParagraph"/>
              <w:spacing w:line="360" w:lineRule="auto" w:before="0"/>
              <w:ind w:left="106" w:right="1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9м</w:t>
            </w:r>
          </w:p>
        </w:tc>
        <w:tc>
          <w:tcPr>
            <w:tcW w:w="1355" w:type="dxa"/>
          </w:tcPr>
          <w:p>
            <w:pPr>
              <w:pStyle w:val="TableParagraph"/>
              <w:spacing w:line="360" w:lineRule="auto" w:before="0"/>
              <w:ind w:left="106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70м</w:t>
            </w:r>
          </w:p>
        </w:tc>
        <w:tc>
          <w:tcPr>
            <w:tcW w:w="1354" w:type="dxa"/>
          </w:tcPr>
          <w:p>
            <w:pPr>
              <w:pStyle w:val="TableParagraph"/>
              <w:spacing w:line="360" w:lineRule="auto" w:before="0"/>
              <w:ind w:left="105" w:righ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100BASE- </w:t>
            </w:r>
            <w:r>
              <w:rPr>
                <w:sz w:val="24"/>
              </w:rPr>
              <w:t>TX, 100м</w:t>
            </w:r>
          </w:p>
        </w:tc>
      </w:tr>
    </w:tbl>
    <w:p>
      <w:pPr>
        <w:pStyle w:val="TableParagraph"/>
        <w:spacing w:after="0" w:line="360" w:lineRule="auto"/>
        <w:jc w:val="left"/>
        <w:rPr>
          <w:sz w:val="24"/>
        </w:rPr>
        <w:sectPr>
          <w:pgSz w:w="11910" w:h="16840"/>
          <w:pgMar w:top="1040" w:bottom="280" w:left="1700" w:right="708"/>
        </w:sectPr>
      </w:pPr>
    </w:p>
    <w:p>
      <w:pPr>
        <w:pStyle w:val="BodyText"/>
        <w:ind w:left="573"/>
        <w:rPr>
          <w:sz w:val="20"/>
        </w:rPr>
      </w:pPr>
      <w:r>
        <w:rPr>
          <w:sz w:val="20"/>
        </w:rPr>
        <w:drawing>
          <wp:inline distT="0" distB="0" distL="0" distR="0">
            <wp:extent cx="5128090" cy="260775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090" cy="260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5"/>
        <w:rPr>
          <w:i/>
        </w:rPr>
      </w:pPr>
    </w:p>
    <w:p>
      <w:pPr>
        <w:spacing w:before="1"/>
        <w:ind w:left="3703" w:right="0" w:firstLine="0"/>
        <w:jc w:val="left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Топология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сети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top="1300" w:bottom="280" w:left="1700" w:right="708"/>
        </w:sectPr>
      </w:pPr>
    </w:p>
    <w:p>
      <w:pPr>
        <w:pStyle w:val="BodyText"/>
        <w:spacing w:before="42"/>
        <w:rPr>
          <w:i/>
          <w:sz w:val="20"/>
        </w:rPr>
      </w:pPr>
    </w:p>
    <w:p>
      <w:pPr>
        <w:pStyle w:val="BodyText"/>
        <w:ind w:left="230"/>
        <w:rPr>
          <w:sz w:val="20"/>
        </w:rPr>
      </w:pPr>
      <w:r>
        <w:rPr>
          <w:sz w:val="20"/>
        </w:rPr>
        <w:drawing>
          <wp:inline distT="0" distB="0" distL="0" distR="0">
            <wp:extent cx="5516904" cy="2499359"/>
            <wp:effectExtent l="0" t="0" r="0" b="0"/>
            <wp:docPr id="3" name="Image 3" descr="C:\Users\Admin\Downloads\Untitled Diagram.drawio (1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C:\Users\Admin\Downloads\Untitled Diagram.drawio (1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904" cy="249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9"/>
        <w:rPr>
          <w:i/>
        </w:rPr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Первая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line="360" w:lineRule="auto"/>
        <w:ind w:left="2" w:right="138" w:firstLine="707"/>
        <w:jc w:val="both"/>
      </w:pPr>
      <w:r>
        <w:rPr/>
        <w:t>Во всех сегментах используется кабель 100BASE-TX, максимальная длина подключения – через сегменты 1-4-5 или 1-4-6 составляет 96+5+97=198м. Для 2-ух повторителей эта длина является допустимой.</w:t>
      </w:r>
    </w:p>
    <w:p>
      <w:pPr>
        <w:pStyle w:val="BodyText"/>
        <w:spacing w:before="138"/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Вторая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98" w:after="1"/>
        <w:rPr>
          <w:i/>
          <w:sz w:val="20"/>
        </w:rPr>
      </w:pPr>
    </w:p>
    <w:tbl>
      <w:tblPr>
        <w:tblW w:w="0" w:type="auto"/>
        <w:jc w:val="left"/>
        <w:tblInd w:w="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9"/>
        <w:gridCol w:w="4686"/>
      </w:tblGrid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1619" w:right="0"/>
              <w:jc w:val="left"/>
              <w:rPr>
                <w:sz w:val="24"/>
              </w:rPr>
            </w:pPr>
            <w:r>
              <w:rPr>
                <w:sz w:val="24"/>
              </w:rPr>
              <w:t>Пара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терминалов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520" w:hRule="atLeast"/>
        </w:trPr>
        <w:tc>
          <w:tcPr>
            <w:tcW w:w="4679" w:type="dxa"/>
          </w:tcPr>
          <w:p>
            <w:pPr>
              <w:pStyle w:val="TableParagraph"/>
              <w:ind w:left="0" w:right="557"/>
              <w:jc w:val="righ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96м,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106,752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0" w:right="662"/>
              <w:jc w:val="right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0" w:right="619"/>
              <w:jc w:val="righ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5м,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5,56</w:t>
            </w:r>
          </w:p>
        </w:tc>
      </w:tr>
      <w:tr>
        <w:trPr>
          <w:trHeight w:val="520" w:hRule="atLeast"/>
        </w:trPr>
        <w:tc>
          <w:tcPr>
            <w:tcW w:w="4679" w:type="dxa"/>
          </w:tcPr>
          <w:p>
            <w:pPr>
              <w:pStyle w:val="TableParagraph"/>
              <w:ind w:left="0" w:right="662"/>
              <w:jc w:val="right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0" w:right="557"/>
              <w:jc w:val="righ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5,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97м,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107,864</w:t>
            </w:r>
          </w:p>
        </w:tc>
      </w:tr>
      <w:tr>
        <w:trPr>
          <w:trHeight w:val="515" w:hRule="atLeast"/>
        </w:trPr>
        <w:tc>
          <w:tcPr>
            <w:tcW w:w="4679" w:type="dxa"/>
          </w:tcPr>
          <w:p>
            <w:pPr>
              <w:pStyle w:val="TableParagraph"/>
              <w:spacing w:before="50"/>
              <w:ind w:left="1708" w:right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(+4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резерв):</w:t>
            </w:r>
          </w:p>
        </w:tc>
        <w:tc>
          <w:tcPr>
            <w:tcW w:w="4686" w:type="dxa"/>
          </w:tcPr>
          <w:p>
            <w:pPr>
              <w:pStyle w:val="TableParagraph"/>
              <w:spacing w:before="50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508,176(работоспособна)</w:t>
            </w:r>
          </w:p>
        </w:tc>
      </w:tr>
    </w:tbl>
    <w:p>
      <w:pPr>
        <w:pStyle w:val="BodyText"/>
        <w:spacing w:line="720" w:lineRule="auto"/>
        <w:ind w:left="2" w:right="3785" w:firstLine="60"/>
      </w:pPr>
      <w:r>
        <w:rPr/>
        <w:t>От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сегмента</w:t>
      </w:r>
      <w:r>
        <w:rPr>
          <w:spacing w:val="-13"/>
        </w:rPr>
        <w:t> </w:t>
      </w:r>
      <w:r>
        <w:rPr/>
        <w:t>до</w:t>
      </w:r>
      <w:r>
        <w:rPr>
          <w:spacing w:val="-12"/>
        </w:rPr>
        <w:t> </w:t>
      </w:r>
      <w:r>
        <w:rPr/>
        <w:t>6</w:t>
      </w:r>
      <w:r>
        <w:rPr>
          <w:spacing w:val="-12"/>
        </w:rPr>
        <w:t> </w:t>
      </w:r>
      <w:r>
        <w:rPr/>
        <w:t>результат</w:t>
      </w:r>
      <w:r>
        <w:rPr>
          <w:spacing w:val="-12"/>
        </w:rPr>
        <w:t> </w:t>
      </w:r>
      <w:r>
        <w:rPr/>
        <w:t>будет</w:t>
      </w:r>
      <w:r>
        <w:rPr>
          <w:spacing w:val="-12"/>
        </w:rPr>
        <w:t> </w:t>
      </w:r>
      <w:r>
        <w:rPr/>
        <w:t>аналогичным. Вывод – сеть по обоим моделям работоспособна</w:t>
      </w:r>
    </w:p>
    <w:p>
      <w:pPr>
        <w:pStyle w:val="BodyText"/>
        <w:spacing w:after="0" w:line="720" w:lineRule="auto"/>
        <w:sectPr>
          <w:headerReference w:type="default" r:id="rId6"/>
          <w:pgSz w:w="11910" w:h="16840"/>
          <w:pgMar w:header="1142" w:footer="0" w:top="1400" w:bottom="280" w:left="1700" w:right="708"/>
          <w:pgNumType w:start="1"/>
        </w:sect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ind w:left="230"/>
        <w:rPr>
          <w:sz w:val="20"/>
        </w:rPr>
      </w:pPr>
      <w:r>
        <w:rPr>
          <w:sz w:val="20"/>
        </w:rPr>
        <w:drawing>
          <wp:inline distT="0" distB="0" distL="0" distR="0">
            <wp:extent cx="5520635" cy="2499360"/>
            <wp:effectExtent l="0" t="0" r="0" b="0"/>
            <wp:docPr id="4" name="Image 4" descr="C:\Users\Admin\Downloads\Untitled Diagram.drawio (2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C:\Users\Admin\Downloads\Untitled Diagram.drawio (2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63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</w:pPr>
    </w:p>
    <w:p>
      <w:pPr>
        <w:spacing w:before="1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Первая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spacing w:before="275"/>
        <w:rPr>
          <w:i/>
        </w:rPr>
      </w:pPr>
    </w:p>
    <w:p>
      <w:pPr>
        <w:pStyle w:val="BodyText"/>
        <w:spacing w:line="360" w:lineRule="auto" w:before="1"/>
        <w:ind w:left="2" w:right="135" w:firstLine="707"/>
        <w:jc w:val="both"/>
      </w:pPr>
      <w:r>
        <w:rPr/>
        <w:t>Во всех сегментах используется кабель 100BASE-TX, максимальная длина подключения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через</w:t>
      </w:r>
      <w:r>
        <w:rPr>
          <w:spacing w:val="-15"/>
        </w:rPr>
        <w:t> </w:t>
      </w:r>
      <w:r>
        <w:rPr/>
        <w:t>сегменты</w:t>
      </w:r>
      <w:r>
        <w:rPr>
          <w:spacing w:val="-15"/>
        </w:rPr>
        <w:t> </w:t>
      </w:r>
      <w:r>
        <w:rPr/>
        <w:t>1-4-6</w:t>
      </w:r>
      <w:r>
        <w:rPr>
          <w:spacing w:val="-15"/>
        </w:rPr>
        <w:t> </w:t>
      </w:r>
      <w:r>
        <w:rPr/>
        <w:t>составляет</w:t>
      </w:r>
      <w:r>
        <w:rPr>
          <w:spacing w:val="-15"/>
        </w:rPr>
        <w:t> </w:t>
      </w:r>
      <w:r>
        <w:rPr/>
        <w:t>95+90+98=283м.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2-ух</w:t>
      </w:r>
      <w:r>
        <w:rPr>
          <w:spacing w:val="-15"/>
        </w:rPr>
        <w:t> </w:t>
      </w:r>
      <w:r>
        <w:rPr/>
        <w:t>повторителей</w:t>
      </w:r>
      <w:r>
        <w:rPr>
          <w:spacing w:val="-15"/>
        </w:rPr>
        <w:t> </w:t>
      </w:r>
      <w:r>
        <w:rPr/>
        <w:t>эта длина</w:t>
      </w:r>
      <w:r>
        <w:rPr>
          <w:spacing w:val="40"/>
        </w:rPr>
        <w:t> </w:t>
      </w:r>
      <w:r>
        <w:rPr/>
        <w:t>превышает допустимую (205м). Сеть неработоспособна.</w:t>
      </w:r>
    </w:p>
    <w:p>
      <w:pPr>
        <w:pStyle w:val="BodyText"/>
        <w:spacing w:before="138"/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Вторая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98"/>
        <w:rPr>
          <w:i/>
          <w:sz w:val="20"/>
        </w:rPr>
      </w:pPr>
    </w:p>
    <w:tbl>
      <w:tblPr>
        <w:tblW w:w="0" w:type="auto"/>
        <w:jc w:val="left"/>
        <w:tblInd w:w="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9"/>
        <w:gridCol w:w="4686"/>
      </w:tblGrid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1619" w:right="0"/>
              <w:jc w:val="left"/>
              <w:rPr>
                <w:sz w:val="24"/>
              </w:rPr>
            </w:pPr>
            <w:r>
              <w:rPr>
                <w:sz w:val="24"/>
              </w:rPr>
              <w:t>Пара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терминалов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0" w:right="557"/>
              <w:jc w:val="righ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95м,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105,64</w:t>
            </w:r>
          </w:p>
        </w:tc>
      </w:tr>
      <w:tr>
        <w:trPr>
          <w:trHeight w:val="520" w:hRule="atLeast"/>
        </w:trPr>
        <w:tc>
          <w:tcPr>
            <w:tcW w:w="4679" w:type="dxa"/>
          </w:tcPr>
          <w:p>
            <w:pPr>
              <w:pStyle w:val="TableParagraph"/>
              <w:ind w:left="0" w:right="662"/>
              <w:jc w:val="right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0" w:right="557"/>
              <w:jc w:val="righ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90м,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100,08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0" w:right="662"/>
              <w:jc w:val="right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21" w:hRule="atLeast"/>
        </w:trPr>
        <w:tc>
          <w:tcPr>
            <w:tcW w:w="4679" w:type="dxa"/>
          </w:tcPr>
          <w:p>
            <w:pPr>
              <w:pStyle w:val="TableParagraph"/>
              <w:ind w:left="0" w:right="557"/>
              <w:jc w:val="righ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98м,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108,976</w:t>
            </w:r>
          </w:p>
        </w:tc>
      </w:tr>
      <w:tr>
        <w:trPr>
          <w:trHeight w:val="515" w:hRule="atLeast"/>
        </w:trPr>
        <w:tc>
          <w:tcPr>
            <w:tcW w:w="4679" w:type="dxa"/>
          </w:tcPr>
          <w:p>
            <w:pPr>
              <w:pStyle w:val="TableParagraph"/>
              <w:spacing w:before="48"/>
              <w:ind w:left="1708" w:right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(+4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резерв):</w:t>
            </w:r>
          </w:p>
        </w:tc>
        <w:tc>
          <w:tcPr>
            <w:tcW w:w="4686" w:type="dxa"/>
          </w:tcPr>
          <w:p>
            <w:pPr>
              <w:pStyle w:val="TableParagraph"/>
              <w:spacing w:before="48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602,696 </w:t>
            </w:r>
            <w:r>
              <w:rPr>
                <w:b/>
                <w:spacing w:val="-2"/>
                <w:sz w:val="24"/>
              </w:rPr>
              <w:t>(неработоспособна)</w:t>
            </w:r>
          </w:p>
        </w:tc>
      </w:tr>
    </w:tbl>
    <w:p>
      <w:pPr>
        <w:pStyle w:val="BodyText"/>
        <w:spacing w:before="130"/>
        <w:rPr>
          <w:i/>
        </w:rPr>
      </w:pPr>
    </w:p>
    <w:p>
      <w:pPr>
        <w:pStyle w:val="BodyText"/>
        <w:spacing w:before="1"/>
        <w:ind w:left="2"/>
      </w:pPr>
      <w:r>
        <w:rPr/>
        <w:t>Вывод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сеть</w:t>
      </w:r>
      <w:r>
        <w:rPr>
          <w:spacing w:val="-3"/>
        </w:rPr>
        <w:t> </w:t>
      </w:r>
      <w:r>
        <w:rPr/>
        <w:t>по</w:t>
      </w:r>
      <w:r>
        <w:rPr>
          <w:spacing w:val="-4"/>
        </w:rPr>
        <w:t> </w:t>
      </w:r>
      <w:r>
        <w:rPr/>
        <w:t>обоим</w:t>
      </w:r>
      <w:r>
        <w:rPr>
          <w:spacing w:val="-3"/>
        </w:rPr>
        <w:t> </w:t>
      </w:r>
      <w:r>
        <w:rPr/>
        <w:t>моделям</w:t>
      </w:r>
      <w:r>
        <w:rPr>
          <w:spacing w:val="-4"/>
        </w:rPr>
        <w:t> </w:t>
      </w:r>
      <w:r>
        <w:rPr>
          <w:spacing w:val="-2"/>
        </w:rPr>
        <w:t>неработоспособна</w:t>
      </w:r>
    </w:p>
    <w:p>
      <w:pPr>
        <w:pStyle w:val="BodyText"/>
        <w:spacing w:after="0"/>
        <w:sectPr>
          <w:pgSz w:w="11910" w:h="16840"/>
          <w:pgMar w:header="1142" w:footer="0" w:top="1400" w:bottom="280" w:left="1700" w:right="708"/>
        </w:sectPr>
      </w:pPr>
    </w:p>
    <w:p>
      <w:pPr>
        <w:pStyle w:val="BodyText"/>
        <w:spacing w:before="4" w:after="1"/>
        <w:rPr>
          <w:sz w:val="17"/>
        </w:rPr>
      </w:pPr>
    </w:p>
    <w:p>
      <w:pPr>
        <w:pStyle w:val="BodyText"/>
        <w:ind w:left="230"/>
        <w:rPr>
          <w:sz w:val="20"/>
        </w:rPr>
      </w:pPr>
      <w:r>
        <w:rPr>
          <w:sz w:val="20"/>
        </w:rPr>
        <w:drawing>
          <wp:inline distT="0" distB="0" distL="0" distR="0">
            <wp:extent cx="5550813" cy="2499360"/>
            <wp:effectExtent l="0" t="0" r="0" b="0"/>
            <wp:docPr id="5" name="Image 5" descr="C:\Users\Admin\Downloads\Untitled Diagram.drawio (3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C:\Users\Admin\Downloads\Untitled Diagram.drawio (3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813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3"/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Первая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line="360" w:lineRule="auto"/>
        <w:ind w:left="2" w:right="135" w:firstLine="707"/>
        <w:jc w:val="both"/>
      </w:pPr>
      <w:r>
        <w:rPr/>
        <w:t>Во всех сегментах используется кабель 100BASE-TX, максимальная длина подключения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через</w:t>
      </w:r>
      <w:r>
        <w:rPr>
          <w:spacing w:val="-15"/>
        </w:rPr>
        <w:t> </w:t>
      </w:r>
      <w:r>
        <w:rPr/>
        <w:t>сегменты</w:t>
      </w:r>
      <w:r>
        <w:rPr>
          <w:spacing w:val="-15"/>
        </w:rPr>
        <w:t> </w:t>
      </w:r>
      <w:r>
        <w:rPr/>
        <w:t>2-4-6</w:t>
      </w:r>
      <w:r>
        <w:rPr>
          <w:spacing w:val="-15"/>
        </w:rPr>
        <w:t> </w:t>
      </w:r>
      <w:r>
        <w:rPr/>
        <w:t>составляет</w:t>
      </w:r>
      <w:r>
        <w:rPr>
          <w:spacing w:val="-15"/>
        </w:rPr>
        <w:t> </w:t>
      </w:r>
      <w:r>
        <w:rPr/>
        <w:t>95+5+100=200м.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2-ух</w:t>
      </w:r>
      <w:r>
        <w:rPr>
          <w:spacing w:val="-15"/>
        </w:rPr>
        <w:t> </w:t>
      </w:r>
      <w:r>
        <w:rPr/>
        <w:t>повторителей</w:t>
      </w:r>
      <w:r>
        <w:rPr>
          <w:spacing w:val="-15"/>
        </w:rPr>
        <w:t> </w:t>
      </w:r>
      <w:r>
        <w:rPr/>
        <w:t>эта длина не превышает допустимую (205м). Сеть работоспособна.</w:t>
      </w:r>
    </w:p>
    <w:p>
      <w:pPr>
        <w:pStyle w:val="BodyText"/>
        <w:spacing w:before="138"/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Вторая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98"/>
        <w:rPr>
          <w:i/>
          <w:sz w:val="20"/>
        </w:rPr>
      </w:pPr>
    </w:p>
    <w:tbl>
      <w:tblPr>
        <w:tblW w:w="0" w:type="auto"/>
        <w:jc w:val="left"/>
        <w:tblInd w:w="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9"/>
        <w:gridCol w:w="4686"/>
      </w:tblGrid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 w:right="2"/>
              <w:rPr>
                <w:sz w:val="24"/>
              </w:rPr>
            </w:pPr>
            <w:r>
              <w:rPr>
                <w:sz w:val="24"/>
              </w:rPr>
              <w:t>Пара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терминалов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 w:right="2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95м,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105,64</w:t>
            </w:r>
          </w:p>
        </w:tc>
      </w:tr>
      <w:tr>
        <w:trPr>
          <w:trHeight w:val="520" w:hRule="atLeast"/>
        </w:trPr>
        <w:tc>
          <w:tcPr>
            <w:tcW w:w="4679" w:type="dxa"/>
          </w:tcPr>
          <w:p>
            <w:pPr>
              <w:pStyle w:val="TableParagraph"/>
              <w:ind w:left="711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 w:right="4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5м,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5,56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21" w:hRule="atLeast"/>
        </w:trPr>
        <w:tc>
          <w:tcPr>
            <w:tcW w:w="4679" w:type="dxa"/>
          </w:tcPr>
          <w:p>
            <w:pPr>
              <w:pStyle w:val="TableParagraph"/>
              <w:ind w:left="711" w:right="2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6,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100м,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111,2</w:t>
            </w:r>
          </w:p>
        </w:tc>
      </w:tr>
      <w:tr>
        <w:trPr>
          <w:trHeight w:val="515" w:hRule="atLeast"/>
        </w:trPr>
        <w:tc>
          <w:tcPr>
            <w:tcW w:w="4679" w:type="dxa"/>
          </w:tcPr>
          <w:p>
            <w:pPr>
              <w:pStyle w:val="TableParagraph"/>
              <w:spacing w:before="48"/>
              <w:ind w:left="711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(+4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резерв):</w:t>
            </w:r>
          </w:p>
        </w:tc>
        <w:tc>
          <w:tcPr>
            <w:tcW w:w="4686" w:type="dxa"/>
          </w:tcPr>
          <w:p>
            <w:pPr>
              <w:pStyle w:val="TableParagraph"/>
              <w:spacing w:before="48"/>
              <w:ind w:right="0"/>
              <w:rPr>
                <w:b/>
                <w:sz w:val="24"/>
              </w:rPr>
            </w:pPr>
            <w:r>
              <w:rPr>
                <w:b/>
                <w:sz w:val="24"/>
              </w:rPr>
              <w:t>510,4 </w:t>
            </w:r>
            <w:r>
              <w:rPr>
                <w:b/>
                <w:spacing w:val="-2"/>
                <w:sz w:val="24"/>
              </w:rPr>
              <w:t>(работоспособна)</w:t>
            </w:r>
          </w:p>
        </w:tc>
      </w:tr>
    </w:tbl>
    <w:p>
      <w:pPr>
        <w:pStyle w:val="BodyText"/>
        <w:spacing w:before="130"/>
        <w:rPr>
          <w:i/>
        </w:rPr>
      </w:pPr>
    </w:p>
    <w:p>
      <w:pPr>
        <w:pStyle w:val="BodyText"/>
        <w:spacing w:before="1"/>
        <w:ind w:left="2"/>
      </w:pPr>
      <w:r>
        <w:rPr/>
        <w:t>Вывод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сеть</w:t>
      </w:r>
      <w:r>
        <w:rPr>
          <w:spacing w:val="-3"/>
        </w:rPr>
        <w:t> </w:t>
      </w:r>
      <w:r>
        <w:rPr/>
        <w:t>по</w:t>
      </w:r>
      <w:r>
        <w:rPr>
          <w:spacing w:val="-4"/>
        </w:rPr>
        <w:t> </w:t>
      </w:r>
      <w:r>
        <w:rPr/>
        <w:t>обоим</w:t>
      </w:r>
      <w:r>
        <w:rPr>
          <w:spacing w:val="-5"/>
        </w:rPr>
        <w:t> </w:t>
      </w:r>
      <w:r>
        <w:rPr/>
        <w:t>моделям</w:t>
      </w:r>
      <w:r>
        <w:rPr>
          <w:spacing w:val="-4"/>
        </w:rPr>
        <w:t> </w:t>
      </w:r>
      <w:r>
        <w:rPr>
          <w:spacing w:val="-2"/>
        </w:rPr>
        <w:t>работоспособна</w:t>
      </w:r>
    </w:p>
    <w:p>
      <w:pPr>
        <w:pStyle w:val="BodyText"/>
        <w:spacing w:after="0"/>
        <w:sectPr>
          <w:pgSz w:w="11910" w:h="16840"/>
          <w:pgMar w:header="1142" w:footer="0" w:top="1400" w:bottom="280" w:left="1700" w:right="708"/>
        </w:sect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ind w:left="230"/>
        <w:rPr>
          <w:sz w:val="20"/>
        </w:rPr>
      </w:pPr>
      <w:r>
        <w:rPr>
          <w:sz w:val="20"/>
        </w:rPr>
        <w:drawing>
          <wp:inline distT="0" distB="0" distL="0" distR="0">
            <wp:extent cx="5542934" cy="2499359"/>
            <wp:effectExtent l="0" t="0" r="0" b="0"/>
            <wp:docPr id="6" name="Image 6" descr="C:\Users\Admin\Downloads\Untitled Diagram.drawio (1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C:\Users\Admin\Downloads\Untitled Diagram.drawio (1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934" cy="249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1"/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Первая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line="360" w:lineRule="auto"/>
        <w:ind w:left="2" w:right="135" w:firstLine="707"/>
        <w:jc w:val="both"/>
      </w:pPr>
      <w:r>
        <w:rPr/>
        <w:t>Во всех сегментах используется кабель 100BASE-TX, максимальная длина подключения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через</w:t>
      </w:r>
      <w:r>
        <w:rPr>
          <w:spacing w:val="-5"/>
        </w:rPr>
        <w:t> </w:t>
      </w:r>
      <w:r>
        <w:rPr/>
        <w:t>сегменты</w:t>
      </w:r>
      <w:r>
        <w:rPr>
          <w:spacing w:val="-5"/>
        </w:rPr>
        <w:t> </w:t>
      </w:r>
      <w:r>
        <w:rPr/>
        <w:t>1-4-5</w:t>
      </w:r>
      <w:r>
        <w:rPr>
          <w:spacing w:val="-3"/>
        </w:rPr>
        <w:t> </w:t>
      </w:r>
      <w:r>
        <w:rPr/>
        <w:t>составляет</w:t>
      </w:r>
      <w:r>
        <w:rPr>
          <w:spacing w:val="-5"/>
        </w:rPr>
        <w:t> </w:t>
      </w:r>
      <w:r>
        <w:rPr/>
        <w:t>70+4+90=164м.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2-ух</w:t>
      </w:r>
      <w:r>
        <w:rPr>
          <w:spacing w:val="-1"/>
        </w:rPr>
        <w:t> </w:t>
      </w:r>
      <w:r>
        <w:rPr/>
        <w:t>повторителей</w:t>
      </w:r>
      <w:r>
        <w:rPr>
          <w:spacing w:val="-5"/>
        </w:rPr>
        <w:t> </w:t>
      </w:r>
      <w:r>
        <w:rPr/>
        <w:t>эта длина не превышает допустимую (205м). Сеть работоспособна.</w:t>
      </w:r>
    </w:p>
    <w:p>
      <w:pPr>
        <w:pStyle w:val="BodyText"/>
        <w:spacing w:before="139"/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Вторая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97"/>
        <w:rPr>
          <w:i/>
          <w:sz w:val="20"/>
        </w:rPr>
      </w:pPr>
    </w:p>
    <w:tbl>
      <w:tblPr>
        <w:tblW w:w="0" w:type="auto"/>
        <w:jc w:val="left"/>
        <w:tblInd w:w="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9"/>
        <w:gridCol w:w="4686"/>
      </w:tblGrid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1619" w:right="0"/>
              <w:jc w:val="left"/>
              <w:rPr>
                <w:sz w:val="24"/>
              </w:rPr>
            </w:pPr>
            <w:r>
              <w:rPr>
                <w:sz w:val="24"/>
              </w:rPr>
              <w:t>Пара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терминалов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0" w:right="557"/>
              <w:jc w:val="righ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70м,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77,84</w:t>
            </w:r>
          </w:p>
        </w:tc>
      </w:tr>
      <w:tr>
        <w:trPr>
          <w:trHeight w:val="520" w:hRule="atLeast"/>
        </w:trPr>
        <w:tc>
          <w:tcPr>
            <w:tcW w:w="4679" w:type="dxa"/>
          </w:tcPr>
          <w:p>
            <w:pPr>
              <w:pStyle w:val="TableParagraph"/>
              <w:ind w:left="0" w:right="662"/>
              <w:jc w:val="right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0" w:right="619"/>
              <w:jc w:val="righ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5м,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4,448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0" w:right="662"/>
              <w:jc w:val="right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21" w:hRule="atLeast"/>
        </w:trPr>
        <w:tc>
          <w:tcPr>
            <w:tcW w:w="4679" w:type="dxa"/>
          </w:tcPr>
          <w:p>
            <w:pPr>
              <w:pStyle w:val="TableParagraph"/>
              <w:ind w:left="0" w:right="557"/>
              <w:jc w:val="right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90м,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100,08</w:t>
            </w:r>
          </w:p>
        </w:tc>
      </w:tr>
      <w:tr>
        <w:trPr>
          <w:trHeight w:val="515" w:hRule="atLeast"/>
        </w:trPr>
        <w:tc>
          <w:tcPr>
            <w:tcW w:w="4679" w:type="dxa"/>
          </w:tcPr>
          <w:p>
            <w:pPr>
              <w:pStyle w:val="TableParagraph"/>
              <w:spacing w:before="48"/>
              <w:ind w:left="1708" w:right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(+4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резерв):</w:t>
            </w:r>
          </w:p>
        </w:tc>
        <w:tc>
          <w:tcPr>
            <w:tcW w:w="4686" w:type="dxa"/>
          </w:tcPr>
          <w:p>
            <w:pPr>
              <w:pStyle w:val="TableParagraph"/>
              <w:spacing w:before="48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470,368 </w:t>
            </w:r>
            <w:r>
              <w:rPr>
                <w:b/>
                <w:spacing w:val="-2"/>
                <w:sz w:val="24"/>
              </w:rPr>
              <w:t>(работоспособна)</w:t>
            </w:r>
          </w:p>
        </w:tc>
      </w:tr>
    </w:tbl>
    <w:p>
      <w:pPr>
        <w:pStyle w:val="BodyText"/>
        <w:spacing w:before="130"/>
        <w:rPr>
          <w:i/>
        </w:rPr>
      </w:pPr>
    </w:p>
    <w:p>
      <w:pPr>
        <w:pStyle w:val="BodyText"/>
        <w:spacing w:before="1"/>
        <w:ind w:left="2"/>
      </w:pPr>
      <w:r>
        <w:rPr/>
        <w:t>Вывод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сеть</w:t>
      </w:r>
      <w:r>
        <w:rPr>
          <w:spacing w:val="-3"/>
        </w:rPr>
        <w:t> </w:t>
      </w:r>
      <w:r>
        <w:rPr/>
        <w:t>по</w:t>
      </w:r>
      <w:r>
        <w:rPr>
          <w:spacing w:val="-4"/>
        </w:rPr>
        <w:t> </w:t>
      </w:r>
      <w:r>
        <w:rPr/>
        <w:t>обоим</w:t>
      </w:r>
      <w:r>
        <w:rPr>
          <w:spacing w:val="-5"/>
        </w:rPr>
        <w:t> </w:t>
      </w:r>
      <w:r>
        <w:rPr/>
        <w:t>моделям</w:t>
      </w:r>
      <w:r>
        <w:rPr>
          <w:spacing w:val="-4"/>
        </w:rPr>
        <w:t> </w:t>
      </w:r>
      <w:r>
        <w:rPr>
          <w:spacing w:val="-2"/>
        </w:rPr>
        <w:t>работоспособна</w:t>
      </w:r>
    </w:p>
    <w:p>
      <w:pPr>
        <w:pStyle w:val="BodyText"/>
        <w:spacing w:after="0"/>
        <w:sectPr>
          <w:pgSz w:w="11910" w:h="16840"/>
          <w:pgMar w:header="1142" w:footer="0" w:top="1400" w:bottom="280" w:left="1700" w:right="708"/>
        </w:sectPr>
      </w:pPr>
    </w:p>
    <w:p>
      <w:pPr>
        <w:pStyle w:val="BodyText"/>
        <w:spacing w:before="3" w:after="1"/>
        <w:rPr>
          <w:sz w:val="15"/>
        </w:rPr>
      </w:pPr>
    </w:p>
    <w:p>
      <w:pPr>
        <w:pStyle w:val="BodyText"/>
        <w:ind w:left="230"/>
        <w:rPr>
          <w:sz w:val="20"/>
        </w:rPr>
      </w:pPr>
      <w:r>
        <w:rPr>
          <w:sz w:val="20"/>
        </w:rPr>
        <w:drawing>
          <wp:inline distT="0" distB="0" distL="0" distR="0">
            <wp:extent cx="5608234" cy="2530602"/>
            <wp:effectExtent l="0" t="0" r="0" b="0"/>
            <wp:docPr id="7" name="Image 7" descr="C:\Users\Admin\Downloads\Untitled Diagram.drawio (5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C:\Users\Admin\Downloads\Untitled Diagram.drawio (5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234" cy="25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7"/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Первая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line="360" w:lineRule="auto"/>
        <w:ind w:left="2" w:right="137" w:firstLine="707"/>
        <w:jc w:val="both"/>
      </w:pPr>
      <w:r>
        <w:rPr/>
        <w:t>Во всех сегментах используется кабель 100BASE-TX, максимальная длина подключения – через сегменты 2-4-6 составляет 95+15+100=210м. Для 2-ух повторителей эта длина превышает допустимую (205м). Сеть неработоспособна.</w:t>
      </w:r>
    </w:p>
    <w:p>
      <w:pPr>
        <w:pStyle w:val="BodyText"/>
        <w:spacing w:before="138"/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Вторая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98"/>
        <w:rPr>
          <w:i/>
          <w:sz w:val="20"/>
        </w:rPr>
      </w:pPr>
    </w:p>
    <w:tbl>
      <w:tblPr>
        <w:tblW w:w="0" w:type="auto"/>
        <w:jc w:val="left"/>
        <w:tblInd w:w="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9"/>
        <w:gridCol w:w="4686"/>
      </w:tblGrid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 w:right="2"/>
              <w:rPr>
                <w:sz w:val="24"/>
              </w:rPr>
            </w:pPr>
            <w:r>
              <w:rPr>
                <w:sz w:val="24"/>
              </w:rPr>
              <w:t>Пара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терминалов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 w:right="2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95м,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105,64</w:t>
            </w:r>
          </w:p>
        </w:tc>
      </w:tr>
      <w:tr>
        <w:trPr>
          <w:trHeight w:val="520" w:hRule="atLeast"/>
        </w:trPr>
        <w:tc>
          <w:tcPr>
            <w:tcW w:w="4679" w:type="dxa"/>
          </w:tcPr>
          <w:p>
            <w:pPr>
              <w:pStyle w:val="TableParagraph"/>
              <w:ind w:left="711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 w:right="2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15м,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16,68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21" w:hRule="atLeast"/>
        </w:trPr>
        <w:tc>
          <w:tcPr>
            <w:tcW w:w="4679" w:type="dxa"/>
          </w:tcPr>
          <w:p>
            <w:pPr>
              <w:pStyle w:val="TableParagraph"/>
              <w:ind w:left="711" w:right="0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100м,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111,2</w:t>
            </w:r>
          </w:p>
        </w:tc>
      </w:tr>
      <w:tr>
        <w:trPr>
          <w:trHeight w:val="515" w:hRule="atLeast"/>
        </w:trPr>
        <w:tc>
          <w:tcPr>
            <w:tcW w:w="4679" w:type="dxa"/>
          </w:tcPr>
          <w:p>
            <w:pPr>
              <w:pStyle w:val="TableParagraph"/>
              <w:spacing w:before="48"/>
              <w:ind w:left="711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(+4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резерв):</w:t>
            </w:r>
          </w:p>
        </w:tc>
        <w:tc>
          <w:tcPr>
            <w:tcW w:w="4686" w:type="dxa"/>
          </w:tcPr>
          <w:p>
            <w:pPr>
              <w:pStyle w:val="TableParagraph"/>
              <w:spacing w:before="48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521,52 </w:t>
            </w:r>
            <w:r>
              <w:rPr>
                <w:b/>
                <w:spacing w:val="-2"/>
                <w:sz w:val="24"/>
              </w:rPr>
              <w:t>(неработоспособна)</w:t>
            </w:r>
          </w:p>
        </w:tc>
      </w:tr>
    </w:tbl>
    <w:p>
      <w:pPr>
        <w:pStyle w:val="BodyText"/>
        <w:spacing w:before="130"/>
        <w:rPr>
          <w:i/>
        </w:rPr>
      </w:pPr>
    </w:p>
    <w:p>
      <w:pPr>
        <w:pStyle w:val="BodyText"/>
        <w:spacing w:before="1"/>
        <w:ind w:left="2"/>
      </w:pPr>
      <w:r>
        <w:rPr/>
        <w:t>Вывод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сеть</w:t>
      </w:r>
      <w:r>
        <w:rPr>
          <w:spacing w:val="-3"/>
        </w:rPr>
        <w:t> </w:t>
      </w:r>
      <w:r>
        <w:rPr/>
        <w:t>по</w:t>
      </w:r>
      <w:r>
        <w:rPr>
          <w:spacing w:val="-4"/>
        </w:rPr>
        <w:t> </w:t>
      </w:r>
      <w:r>
        <w:rPr/>
        <w:t>обоим</w:t>
      </w:r>
      <w:r>
        <w:rPr>
          <w:spacing w:val="-5"/>
        </w:rPr>
        <w:t> </w:t>
      </w:r>
      <w:r>
        <w:rPr/>
        <w:t>моделям</w:t>
      </w:r>
      <w:r>
        <w:rPr>
          <w:spacing w:val="-4"/>
        </w:rPr>
        <w:t> </w:t>
      </w:r>
      <w:r>
        <w:rPr>
          <w:spacing w:val="-2"/>
        </w:rPr>
        <w:t>неработоспособна</w:t>
      </w:r>
    </w:p>
    <w:p>
      <w:pPr>
        <w:pStyle w:val="BodyText"/>
        <w:spacing w:after="0"/>
        <w:sectPr>
          <w:pgSz w:w="11910" w:h="16840"/>
          <w:pgMar w:header="1142" w:footer="0" w:top="1400" w:bottom="280" w:left="1700" w:right="708"/>
        </w:sect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ind w:left="230"/>
        <w:rPr>
          <w:sz w:val="20"/>
        </w:rPr>
      </w:pPr>
      <w:r>
        <w:rPr>
          <w:sz w:val="20"/>
        </w:rPr>
        <w:drawing>
          <wp:inline distT="0" distB="0" distL="0" distR="0">
            <wp:extent cx="5539957" cy="2499360"/>
            <wp:effectExtent l="0" t="0" r="0" b="0"/>
            <wp:docPr id="8" name="Image 8" descr="C:\Users\Admin\Downloads\Untitled Diagram.drawio (6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C:\Users\Admin\Downloads\Untitled Diagram.drawio (6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957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6"/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Первая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line="360" w:lineRule="auto"/>
        <w:ind w:left="2" w:right="135" w:firstLine="707"/>
        <w:jc w:val="both"/>
      </w:pPr>
      <w:r>
        <w:rPr/>
        <w:t>Во всех сегментах используется кабель 100BASE-TX, максимальная длина подключения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через</w:t>
      </w:r>
      <w:r>
        <w:rPr>
          <w:spacing w:val="-15"/>
        </w:rPr>
        <w:t> </w:t>
      </w:r>
      <w:r>
        <w:rPr/>
        <w:t>сегменты</w:t>
      </w:r>
      <w:r>
        <w:rPr>
          <w:spacing w:val="-15"/>
        </w:rPr>
        <w:t> </w:t>
      </w:r>
      <w:r>
        <w:rPr/>
        <w:t>2-4-6</w:t>
      </w:r>
      <w:r>
        <w:rPr>
          <w:spacing w:val="-15"/>
        </w:rPr>
        <w:t> </w:t>
      </w:r>
      <w:r>
        <w:rPr/>
        <w:t>составляет</w:t>
      </w:r>
      <w:r>
        <w:rPr>
          <w:spacing w:val="-15"/>
        </w:rPr>
        <w:t> </w:t>
      </w:r>
      <w:r>
        <w:rPr/>
        <w:t>98+9+100=207м.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2-ух</w:t>
      </w:r>
      <w:r>
        <w:rPr>
          <w:spacing w:val="-15"/>
        </w:rPr>
        <w:t> </w:t>
      </w:r>
      <w:r>
        <w:rPr/>
        <w:t>повторителей</w:t>
      </w:r>
      <w:r>
        <w:rPr>
          <w:spacing w:val="-15"/>
        </w:rPr>
        <w:t> </w:t>
      </w:r>
      <w:r>
        <w:rPr/>
        <w:t>эта длина превышает допустимую (205м). Сеть неработоспособна.</w:t>
      </w:r>
    </w:p>
    <w:p>
      <w:pPr>
        <w:pStyle w:val="BodyText"/>
        <w:spacing w:before="139"/>
      </w:pPr>
    </w:p>
    <w:p>
      <w:pPr>
        <w:spacing w:before="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Вторая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модель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97"/>
        <w:rPr>
          <w:i/>
          <w:sz w:val="20"/>
        </w:rPr>
      </w:pPr>
    </w:p>
    <w:tbl>
      <w:tblPr>
        <w:tblW w:w="0" w:type="auto"/>
        <w:jc w:val="left"/>
        <w:tblInd w:w="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9"/>
        <w:gridCol w:w="4686"/>
      </w:tblGrid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 w:right="2"/>
              <w:rPr>
                <w:sz w:val="24"/>
              </w:rPr>
            </w:pPr>
            <w:r>
              <w:rPr>
                <w:sz w:val="24"/>
              </w:rPr>
              <w:t>Пара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терминалов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 w:right="2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98м,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108,976</w:t>
            </w:r>
          </w:p>
        </w:tc>
      </w:tr>
      <w:tr>
        <w:trPr>
          <w:trHeight w:val="520" w:hRule="atLeast"/>
        </w:trPr>
        <w:tc>
          <w:tcPr>
            <w:tcW w:w="4679" w:type="dxa"/>
          </w:tcPr>
          <w:p>
            <w:pPr>
              <w:pStyle w:val="TableParagraph"/>
              <w:ind w:left="711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 w:right="4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9м,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10,008</w:t>
            </w:r>
          </w:p>
        </w:tc>
      </w:tr>
      <w:tr>
        <w:trPr>
          <w:trHeight w:val="518" w:hRule="atLeast"/>
        </w:trPr>
        <w:tc>
          <w:tcPr>
            <w:tcW w:w="4679" w:type="dxa"/>
          </w:tcPr>
          <w:p>
            <w:pPr>
              <w:pStyle w:val="TableParagraph"/>
              <w:ind w:left="711"/>
              <w:rPr>
                <w:sz w:val="24"/>
              </w:rPr>
            </w:pPr>
            <w:r>
              <w:rPr>
                <w:sz w:val="24"/>
              </w:rPr>
              <w:t>Повторитель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класса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TX</w:t>
            </w:r>
          </w:p>
        </w:tc>
        <w:tc>
          <w:tcPr>
            <w:tcW w:w="468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521" w:hRule="atLeast"/>
        </w:trPr>
        <w:tc>
          <w:tcPr>
            <w:tcW w:w="4679" w:type="dxa"/>
          </w:tcPr>
          <w:p>
            <w:pPr>
              <w:pStyle w:val="TableParagraph"/>
              <w:ind w:left="711" w:right="2"/>
              <w:rPr>
                <w:sz w:val="24"/>
              </w:rPr>
            </w:pPr>
            <w:r>
              <w:rPr>
                <w:sz w:val="24"/>
              </w:rPr>
              <w:t>Сегмент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6,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100м,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111,2</w:t>
            </w:r>
          </w:p>
        </w:tc>
      </w:tr>
      <w:tr>
        <w:trPr>
          <w:trHeight w:val="515" w:hRule="atLeast"/>
        </w:trPr>
        <w:tc>
          <w:tcPr>
            <w:tcW w:w="4679" w:type="dxa"/>
          </w:tcPr>
          <w:p>
            <w:pPr>
              <w:pStyle w:val="TableParagraph"/>
              <w:spacing w:before="48"/>
              <w:ind w:left="711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(+4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резерв):</w:t>
            </w:r>
          </w:p>
        </w:tc>
        <w:tc>
          <w:tcPr>
            <w:tcW w:w="4686" w:type="dxa"/>
          </w:tcPr>
          <w:p>
            <w:pPr>
              <w:pStyle w:val="TableParagraph"/>
              <w:spacing w:before="48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518,184 </w:t>
            </w:r>
            <w:r>
              <w:rPr>
                <w:b/>
                <w:spacing w:val="-2"/>
                <w:sz w:val="24"/>
              </w:rPr>
              <w:t>(неработоспособна)</w:t>
            </w:r>
          </w:p>
        </w:tc>
      </w:tr>
    </w:tbl>
    <w:p>
      <w:pPr>
        <w:pStyle w:val="BodyText"/>
        <w:spacing w:before="130"/>
        <w:rPr>
          <w:i/>
        </w:rPr>
      </w:pPr>
    </w:p>
    <w:p>
      <w:pPr>
        <w:pStyle w:val="BodyText"/>
        <w:spacing w:before="1"/>
        <w:ind w:left="2"/>
      </w:pPr>
      <w:r>
        <w:rPr/>
        <w:t>Вывод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сеть</w:t>
      </w:r>
      <w:r>
        <w:rPr>
          <w:spacing w:val="-3"/>
        </w:rPr>
        <w:t> </w:t>
      </w:r>
      <w:r>
        <w:rPr/>
        <w:t>по</w:t>
      </w:r>
      <w:r>
        <w:rPr>
          <w:spacing w:val="-4"/>
        </w:rPr>
        <w:t> </w:t>
      </w:r>
      <w:r>
        <w:rPr/>
        <w:t>обоим</w:t>
      </w:r>
      <w:r>
        <w:rPr>
          <w:spacing w:val="-5"/>
        </w:rPr>
        <w:t> </w:t>
      </w:r>
      <w:r>
        <w:rPr/>
        <w:t>моделям</w:t>
      </w:r>
      <w:r>
        <w:rPr>
          <w:spacing w:val="-4"/>
        </w:rPr>
        <w:t> </w:t>
      </w:r>
      <w:r>
        <w:rPr>
          <w:spacing w:val="-2"/>
        </w:rPr>
        <w:t>неработоспособна</w:t>
      </w:r>
    </w:p>
    <w:p>
      <w:pPr>
        <w:pStyle w:val="BodyText"/>
        <w:spacing w:after="0"/>
        <w:sectPr>
          <w:pgSz w:w="11910" w:h="16840"/>
          <w:pgMar w:header="1142" w:footer="0" w:top="1400" w:bottom="280" w:left="1700" w:right="708"/>
        </w:sectPr>
      </w:pPr>
    </w:p>
    <w:p>
      <w:pPr>
        <w:spacing w:line="360" w:lineRule="auto" w:before="135"/>
        <w:ind w:left="2" w:right="448" w:firstLine="707"/>
        <w:jc w:val="both"/>
        <w:rPr>
          <w:sz w:val="26"/>
        </w:rPr>
      </w:pPr>
      <w:r>
        <w:rPr>
          <w:sz w:val="26"/>
        </w:rPr>
        <w:t>В</w:t>
      </w:r>
      <w:r>
        <w:rPr>
          <w:spacing w:val="-7"/>
          <w:sz w:val="26"/>
        </w:rPr>
        <w:t> </w:t>
      </w:r>
      <w:r>
        <w:rPr>
          <w:sz w:val="26"/>
        </w:rPr>
        <w:t>ходе</w:t>
      </w:r>
      <w:r>
        <w:rPr>
          <w:spacing w:val="-7"/>
          <w:sz w:val="26"/>
        </w:rPr>
        <w:t> </w:t>
      </w:r>
      <w:r>
        <w:rPr>
          <w:sz w:val="26"/>
        </w:rPr>
        <w:t>выполнения</w:t>
      </w:r>
      <w:r>
        <w:rPr>
          <w:spacing w:val="-7"/>
          <w:sz w:val="26"/>
        </w:rPr>
        <w:t> </w:t>
      </w:r>
      <w:r>
        <w:rPr>
          <w:sz w:val="26"/>
        </w:rPr>
        <w:t>работы</w:t>
      </w:r>
      <w:r>
        <w:rPr>
          <w:spacing w:val="-7"/>
          <w:sz w:val="26"/>
        </w:rPr>
        <w:t> </w:t>
      </w:r>
      <w:r>
        <w:rPr>
          <w:sz w:val="26"/>
        </w:rPr>
        <w:t>были</w:t>
      </w:r>
      <w:r>
        <w:rPr>
          <w:spacing w:val="-6"/>
          <w:sz w:val="26"/>
        </w:rPr>
        <w:t> </w:t>
      </w:r>
      <w:r>
        <w:rPr>
          <w:sz w:val="26"/>
        </w:rPr>
        <w:t>изучены</w:t>
      </w:r>
      <w:r>
        <w:rPr>
          <w:spacing w:val="-5"/>
          <w:sz w:val="26"/>
        </w:rPr>
        <w:t> </w:t>
      </w:r>
      <w:r>
        <w:rPr>
          <w:sz w:val="26"/>
        </w:rPr>
        <w:t>принципы</w:t>
      </w:r>
      <w:r>
        <w:rPr>
          <w:spacing w:val="-5"/>
          <w:sz w:val="26"/>
        </w:rPr>
        <w:t> </w:t>
      </w:r>
      <w:r>
        <w:rPr>
          <w:sz w:val="26"/>
        </w:rPr>
        <w:t>технологий Ethernet</w:t>
      </w:r>
      <w:r>
        <w:rPr>
          <w:spacing w:val="-7"/>
          <w:sz w:val="26"/>
        </w:rPr>
        <w:t> </w:t>
      </w:r>
      <w:r>
        <w:rPr>
          <w:sz w:val="26"/>
        </w:rPr>
        <w:t>и Fast</w:t>
      </w:r>
      <w:r>
        <w:rPr>
          <w:spacing w:val="-4"/>
          <w:sz w:val="26"/>
        </w:rPr>
        <w:t> </w:t>
      </w:r>
      <w:r>
        <w:rPr>
          <w:sz w:val="26"/>
        </w:rPr>
        <w:t>Ethernet</w:t>
      </w:r>
      <w:r>
        <w:rPr>
          <w:spacing w:val="-3"/>
          <w:sz w:val="26"/>
        </w:rPr>
        <w:t> </w:t>
      </w:r>
      <w:r>
        <w:rPr>
          <w:sz w:val="26"/>
        </w:rPr>
        <w:t>и</w:t>
      </w:r>
      <w:r>
        <w:rPr>
          <w:spacing w:val="-4"/>
          <w:sz w:val="26"/>
        </w:rPr>
        <w:t> </w:t>
      </w:r>
      <w:r>
        <w:rPr>
          <w:sz w:val="26"/>
        </w:rPr>
        <w:t>практически</w:t>
      </w:r>
      <w:r>
        <w:rPr>
          <w:spacing w:val="-4"/>
          <w:sz w:val="26"/>
        </w:rPr>
        <w:t> </w:t>
      </w:r>
      <w:r>
        <w:rPr>
          <w:sz w:val="26"/>
        </w:rPr>
        <w:t>освоены</w:t>
      </w:r>
      <w:r>
        <w:rPr>
          <w:spacing w:val="-2"/>
          <w:sz w:val="26"/>
        </w:rPr>
        <w:t> </w:t>
      </w:r>
      <w:r>
        <w:rPr>
          <w:sz w:val="26"/>
        </w:rPr>
        <w:t>2</w:t>
      </w:r>
      <w:r>
        <w:rPr>
          <w:spacing w:val="-2"/>
          <w:sz w:val="26"/>
        </w:rPr>
        <w:t> </w:t>
      </w:r>
      <w:r>
        <w:rPr>
          <w:sz w:val="26"/>
        </w:rPr>
        <w:t>методики</w:t>
      </w:r>
      <w:r>
        <w:rPr>
          <w:spacing w:val="-4"/>
          <w:sz w:val="26"/>
        </w:rPr>
        <w:t> </w:t>
      </w:r>
      <w:r>
        <w:rPr>
          <w:sz w:val="26"/>
        </w:rPr>
        <w:t>оценки</w:t>
      </w:r>
      <w:r>
        <w:rPr>
          <w:spacing w:val="-4"/>
          <w:sz w:val="26"/>
        </w:rPr>
        <w:t> </w:t>
      </w:r>
      <w:r>
        <w:rPr>
          <w:sz w:val="26"/>
        </w:rPr>
        <w:t>работоспособности</w:t>
      </w:r>
      <w:r>
        <w:rPr>
          <w:spacing w:val="-4"/>
          <w:sz w:val="26"/>
        </w:rPr>
        <w:t> </w:t>
      </w:r>
      <w:r>
        <w:rPr>
          <w:sz w:val="26"/>
        </w:rPr>
        <w:t>сети, построенной на базе технологии Fast Ethernet.</w:t>
      </w:r>
    </w:p>
    <w:sectPr>
      <w:headerReference w:type="default" r:id="rId13"/>
      <w:pgSz w:w="11910" w:h="16840"/>
      <w:pgMar w:header="1142" w:footer="0" w:top="140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1068120</wp:posOffset>
              </wp:positionH>
              <wp:positionV relativeFrom="page">
                <wp:posOffset>712554</wp:posOffset>
              </wp:positionV>
              <wp:extent cx="76898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9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Вариант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103996pt;margin-top:56.106625pt;width:60.55pt;height:15.3pt;mso-position-horizontal-relative:page;mso-position-vertical-relative:page;z-index:-1603993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Вариант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1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1068120</wp:posOffset>
              </wp:positionH>
              <wp:positionV relativeFrom="page">
                <wp:posOffset>712554</wp:posOffset>
              </wp:positionV>
              <wp:extent cx="1170305" cy="1943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1703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Вывод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по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работе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56.106625pt;width:92.15pt;height:15.3pt;mso-position-horizontal-relative:page;mso-position-vertical-relative:page;z-index:-1603942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Вывод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по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работе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46"/>
      <w:ind w:left="708" w:right="1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header" Target="head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2026-02-08T18:27:08Z</dcterms:created>
  <dcterms:modified xsi:type="dcterms:W3CDTF">2026-02-08T18:27:08Z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2026-02-08T00:00:00Z</vt:filetime>
  </property>
  <property fmtid="{D5CDD505-2E9C-101B-9397-08002B2CF9AE}" pid="5" name="Producer">
    <vt:lpwstr>3-Heights(TM) PDF Security Shell 4.8.25.2 (http://www.pdf-tools.com)</vt:lpwstr>
  </property>
</Properties>
</file>