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pStyle w:val="Compact"/>
        <w:numPr>
          <w:ilvl w:val="0"/>
          <w:numId w:val="1003"/>
        </w:numPr>
      </w:pPr>
      <w:r>
        <w:t xml:space="preserve">Пароль для пользователя guest тоже был задан в лабораторной работе №2.</w:t>
      </w:r>
    </w:p>
    <w:p>
      <w:pPr>
        <w:pStyle w:val="Compact"/>
        <w:numPr>
          <w:ilvl w:val="0"/>
          <w:numId w:val="1003"/>
        </w:numPr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p>
      <w:pPr>
        <w:pStyle w:val="CaptionedFigure"/>
      </w:pPr>
      <w:r>
        <w:drawing>
          <wp:inline>
            <wp:extent cx="3733800" cy="1945281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 (рис. 2).</w:t>
      </w:r>
    </w:p>
    <w:p>
      <w:pPr>
        <w:pStyle w:val="CaptionedFigure"/>
      </w:pPr>
      <w:r>
        <w:drawing>
          <wp:inline>
            <wp:extent cx="3634547" cy="468726"/>
            <wp:effectExtent b="0" l="0" r="0" t="0"/>
            <wp:docPr descr="Добавление пользователя в групп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в группу</w:t>
      </w:r>
    </w:p>
    <w:p>
      <w:pPr>
        <w:pStyle w:val="Compact"/>
        <w:numPr>
          <w:ilvl w:val="0"/>
          <w:numId w:val="1005"/>
        </w:numPr>
      </w:pPr>
      <w:r>
        <w:t xml:space="preserve">Зашла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1016742"/>
            <wp:effectExtent b="0" l="0" r="0" t="0"/>
            <wp:docPr descr="Вход в терминал от имени другого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терминал от имени другого пользователя</w:t>
      </w:r>
    </w:p>
    <w:p>
      <w:pPr>
        <w:pStyle w:val="Compact"/>
        <w:numPr>
          <w:ilvl w:val="0"/>
          <w:numId w:val="1006"/>
        </w:numPr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4).</w:t>
      </w:r>
    </w:p>
    <w:p>
      <w:pPr>
        <w:pStyle w:val="CaptionedFigure"/>
      </w:pPr>
      <w:r>
        <w:drawing>
          <wp:inline>
            <wp:extent cx="2558783" cy="468726"/>
            <wp:effectExtent b="0" l="0" r="0" t="0"/>
            <wp:docPr descr="Текущая директория для gues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</w:t>
      </w:r>
    </w:p>
    <w:p>
      <w:pPr>
        <w:pStyle w:val="BodyText"/>
      </w:pPr>
      <w:r>
        <w:t xml:space="preserve">Проверка для пользователя guest2 (рис. 5).</w:t>
      </w:r>
    </w:p>
    <w:p>
      <w:pPr>
        <w:pStyle w:val="CaptionedFigure"/>
      </w:pPr>
      <w:r>
        <w:drawing>
          <wp:inline>
            <wp:extent cx="2328262" cy="376517"/>
            <wp:effectExtent b="0" l="0" r="0" t="0"/>
            <wp:docPr descr="Текущая директория для guest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guest2</w:t>
      </w:r>
    </w:p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pStyle w:val="Compact"/>
        <w:numPr>
          <w:ilvl w:val="0"/>
          <w:numId w:val="1007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6).</w:t>
      </w:r>
    </w:p>
    <w:p>
      <w:pPr>
        <w:pStyle w:val="CaptionedFigure"/>
      </w:pPr>
      <w:r>
        <w:drawing>
          <wp:inline>
            <wp:extent cx="3733800" cy="1315774"/>
            <wp:effectExtent b="0" l="0" r="0" t="0"/>
            <wp:docPr descr="Информация о пользователе guest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p>
      <w:pPr>
        <w:pStyle w:val="BodyText"/>
      </w:pPr>
      <w:r>
        <w:t xml:space="preserve">Проверка для пользователя guest (рис. 7).</w:t>
      </w:r>
    </w:p>
    <w:p>
      <w:pPr>
        <w:pStyle w:val="CaptionedFigure"/>
      </w:pPr>
      <w:r>
        <w:drawing>
          <wp:inline>
            <wp:extent cx="3733800" cy="1505097"/>
            <wp:effectExtent b="0" l="0" r="0" t="0"/>
            <wp:docPr descr="Информация о пользователе guest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p>
      <w:pPr>
        <w:pStyle w:val="BodyText"/>
      </w:pPr>
      <w:r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pStyle w:val="Compact"/>
        <w:numPr>
          <w:ilvl w:val="0"/>
          <w:numId w:val="1008"/>
        </w:numPr>
      </w:pPr>
      <w:r>
        <w:t xml:space="preserve">Вывела интересующее меня содержимое файла etc/group, видно, что в группе guest два пользователя, а в группе guest2 один (рис. 8).</w:t>
      </w:r>
    </w:p>
    <w:p>
      <w:pPr>
        <w:pStyle w:val="CaptionedFigure"/>
      </w:pPr>
      <w:r>
        <w:drawing>
          <wp:inline>
            <wp:extent cx="3733800" cy="549939"/>
            <wp:effectExtent b="0" l="0" r="0" t="0"/>
            <wp:docPr descr="Содержимое файла etc/group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etc/group</w:t>
      </w:r>
    </w:p>
    <w:p>
      <w:pPr>
        <w:pStyle w:val="Compact"/>
        <w:numPr>
          <w:ilvl w:val="0"/>
          <w:numId w:val="1009"/>
        </w:numPr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2843092" cy="399569"/>
            <wp:effectExtent b="0" l="0" r="0" t="0"/>
            <wp:docPr descr="Регистрация пользователя в групп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</w:t>
      </w:r>
    </w:p>
    <w:p>
      <w:pPr>
        <w:pStyle w:val="Compact"/>
        <w:numPr>
          <w:ilvl w:val="0"/>
          <w:numId w:val="1010"/>
        </w:numPr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>
      <w:pPr>
        <w:pStyle w:val="CaptionedFigure"/>
      </w:pPr>
      <w:r>
        <w:drawing>
          <wp:inline>
            <wp:extent cx="2827724" cy="537882"/>
            <wp:effectExtent b="0" l="0" r="0" t="0"/>
            <wp:docPr descr="Изменение прав директори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>
      <w:pPr>
        <w:pStyle w:val="CaptionedFigure"/>
      </w:pPr>
      <w:r>
        <w:drawing>
          <wp:inline>
            <wp:extent cx="3733800" cy="1841149"/>
            <wp:effectExtent b="0" l="0" r="0" t="0"/>
            <wp:docPr descr="Изменение прав директори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bookmarkStart w:id="59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p>
      <w:pPr>
        <w:pStyle w:val="CaptionedFigure"/>
      </w:pPr>
      <w:r>
        <w:drawing>
          <wp:inline>
            <wp:extent cx="3733800" cy="1761108"/>
            <wp:effectExtent b="0" l="0" r="0" t="0"/>
            <wp:docPr descr="Пример заполнения таблицы 3.1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заполнения таблицы 3.1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9"/>
    <w:bookmarkStart w:id="60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2"/>
    <w:bookmarkStart w:id="63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Ева, НКАбд-01-22</dc:creator>
  <dc:language>ru-RU</dc:language>
  <cp:keywords/>
  <dcterms:created xsi:type="dcterms:W3CDTF">2024-02-18T22:02:38Z</dcterms:created>
  <dcterms:modified xsi:type="dcterms:W3CDTF">2024-02-18T22:02:38Z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