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‘</w:t>
      </w:r>
      <w:r>
        <w:t xml:space="preserve">Хеш-функция</w:t>
      </w:r>
      <w:r>
        <w:t xml:space="preserve">’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основные понятия, связанные с хеш-функциями, познакомиться с построением функции хеширования и алгоритмами хеширования данных.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 цифровой информации криптографические методы играют важнейшую роль в обеспечении безопасности данных. Среди этих методов хеш-функции занимают особое место.</w:t>
      </w:r>
      <w:r>
        <w:t xml:space="preserve"> </w:t>
      </w:r>
      <w:r>
        <w:t xml:space="preserve">В этом реферате мы изучим понятие хеш-функции, основные свойства хеш-функций и различные алгоритмы, используемые для их реализации. Обсудим их роль в криптографии, применение в реальных системах.</w:t>
      </w:r>
    </w:p>
    <w:bookmarkEnd w:id="21"/>
    <w:bookmarkStart w:id="24" w:name="основные-понят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понятия</w:t>
      </w:r>
    </w:p>
    <w:p>
      <w:pPr>
        <w:pStyle w:val="FirstParagraph"/>
      </w:pPr>
      <w:r>
        <w:rPr>
          <w:b/>
          <w:bCs/>
        </w:rPr>
        <w:t xml:space="preserve">Хеширование</w:t>
      </w:r>
      <w:r>
        <w:t xml:space="preserve"> </w:t>
      </w:r>
      <w:r>
        <w:t xml:space="preserve">(иногда хеширование, англ. hashing) – преобразование исходных данных (массив байтов) произвольной длины в выходные данные фиксированной длины.</w:t>
      </w:r>
    </w:p>
    <w:p>
      <w:pPr>
        <w:pStyle w:val="BodyText"/>
      </w:pPr>
      <w:r>
        <w:t xml:space="preserve">Функции, выполняющие такие преобразования, называют</w:t>
      </w:r>
      <w:r>
        <w:t xml:space="preserve"> </w:t>
      </w:r>
      <w:r>
        <w:rPr>
          <w:b/>
          <w:bCs/>
        </w:rPr>
        <w:t xml:space="preserve">хеш-функциями</w:t>
      </w:r>
      <w:r>
        <w:t xml:space="preserve"> </w:t>
      </w:r>
      <w:r>
        <w:t xml:space="preserve">или функциями свёртки, входные данные – прообразом или</w:t>
      </w:r>
      <w:r>
        <w:t xml:space="preserve"> </w:t>
      </w:r>
      <w:r>
        <w:rPr>
          <w:b/>
          <w:bCs/>
        </w:rPr>
        <w:t xml:space="preserve">сообщением</w:t>
      </w:r>
      <w:r>
        <w:t xml:space="preserve">, а результаты преобразования –</w:t>
      </w:r>
      <w:r>
        <w:t xml:space="preserve"> </w:t>
      </w:r>
      <w:r>
        <w:rPr>
          <w:b/>
          <w:bCs/>
        </w:rPr>
        <w:t xml:space="preserve">хешем, хеш-кодом, хеш-образом, хеш-суммой, контрольной суммой, цифровым отпечатком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дайджестом сообщения</w:t>
      </w:r>
      <w:r>
        <w:t xml:space="preserve"> </w:t>
      </w:r>
      <w:r>
        <w:t xml:space="preserve">(англ. message digest).</w:t>
      </w:r>
      <w:r>
        <w:t xml:space="preserve"> </w:t>
      </w:r>
      <w:r>
        <w:t xml:space="preserve">[1]</w:t>
      </w:r>
    </w:p>
    <w:bookmarkStart w:id="22" w:name="идеальная-хеш-функц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Идеальная хеш-функция</w:t>
      </w:r>
    </w:p>
    <w:p>
      <w:pPr>
        <w:pStyle w:val="FirstParagraph"/>
      </w:pPr>
      <w:r>
        <w:t xml:space="preserve">Для идеальной хеш-функции выполняются следующие условия: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Детерминированность.</w:t>
      </w:r>
      <w:r>
        <w:t xml:space="preserve"> </w:t>
      </w:r>
      <w:r>
        <w:t xml:space="preserve">Хеш-функция является детерминированной, то есть одно и то же сообщение приводит к одному и тому же хеш-значению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Простота.</w:t>
      </w:r>
      <w:r>
        <w:t xml:space="preserve"> </w:t>
      </w:r>
      <w:r>
        <w:t xml:space="preserve">Значение хеш-функции быстро вычисляется для любого сообщения.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Необратимость.</w:t>
      </w:r>
      <w:r>
        <w:t xml:space="preserve"> </w:t>
      </w:r>
      <w:r>
        <w:t xml:space="preserve">невозможно найти сообщение, которое дает заданное хеш-значения. Для данного значения хеш-образа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сложно найти значение прообраза</w:t>
      </w:r>
      <w:r>
        <w:t xml:space="preserve"> </w:t>
      </w:r>
      <m:oMath>
        <m:r>
          <m:t>m</m:t>
        </m:r>
      </m:oMath>
      <w:r>
        <w:t xml:space="preserve">. Это свойство также называют сопротивлением прообразу. Хеш-функция считается защищенной от нахождения прообраза, если существует очень низкая вероятность того, что злоумышленник найдет сообщение, которое сгенерировало заданный хеш.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Стойкость к коллизиям первого рода:</w:t>
      </w:r>
      <w:r>
        <w:t xml:space="preserve"> </w:t>
      </w:r>
      <w:r>
        <w:t xml:space="preserve">для заданного прообраза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сложно вычислить другой прообраз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для которого значение хеш-образа совпадает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Стойкость к коллизиям второго рода:</w:t>
      </w:r>
      <w:r>
        <w:t xml:space="preserve"> </w:t>
      </w:r>
      <w:r>
        <w:t xml:space="preserve">сложно вычислить какую-либо пару прообразов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для которых значения хеш-образов совпадают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при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Это свойство называют сопротивлением второму прообразу. Атака по нахождению второго прообраза происходит, когда злоумышленник находит определенный вход, который генерирует тот же хеш, что и другой вход, который ему уже известен. Другими словами, злоумышленник, зная, что</w:t>
      </w:r>
      <w:r>
        <w:t xml:space="preserve"> </w:t>
      </w:r>
      <m:oMath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</m:oMath>
      <w:r>
        <w:t xml:space="preserve">, пытается найти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такое, что</w:t>
      </w:r>
      <w:r>
        <w:t xml:space="preserve"> </w:t>
      </w:r>
      <m:oMath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</m:oMath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Отсутствие зависимости от отдельных элементов сообщения.</w:t>
      </w:r>
      <w:r>
        <w:t xml:space="preserve"> </w:t>
      </w:r>
      <w:r>
        <w:t xml:space="preserve">Небольшое изменение в сообщении изменяет хеш настолько сильно, что новое и старое значения кажутся некоррелирующими</w:t>
      </w:r>
      <w:r>
        <w:t xml:space="preserve"> </w:t>
      </w:r>
      <w:r>
        <w:t xml:space="preserve">[4]</w:t>
      </w:r>
      <w:r>
        <w:t xml:space="preserve">.</w:t>
      </w:r>
    </w:p>
    <w:bookmarkEnd w:id="22"/>
    <w:bookmarkStart w:id="23" w:name="коллиз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Коллизии</w:t>
      </w:r>
    </w:p>
    <w:p>
      <w:pPr>
        <w:pStyle w:val="FirstParagraph"/>
      </w:pPr>
      <w:r>
        <w:rPr>
          <w:b/>
          <w:bCs/>
        </w:rPr>
        <w:t xml:space="preserve">Коллизией</w:t>
      </w:r>
      <w:r>
        <w:t xml:space="preserve"> </w:t>
      </w:r>
      <w:r>
        <w:t xml:space="preserve">хеш-функции</w:t>
      </w:r>
      <w:r>
        <w:t xml:space="preserve"> </w:t>
      </w:r>
      <m:oMath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называются два параметра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при</w:t>
      </w:r>
      <w:r>
        <w:t xml:space="preserve"> </w:t>
      </w:r>
      <m:oMath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. На практике это означает, что двум различным сообщениям соответствует одно и то же значение хеш-функции.</w:t>
      </w:r>
    </w:p>
    <w:p>
      <w:pPr>
        <w:pStyle w:val="BodyText"/>
      </w:pPr>
      <w:r>
        <w:t xml:space="preserve">Коллизии существуют для большинства хеш-функций, но для «хороших» хеш-функций частота их возникновения близка к минимуму. Для хеш-функций, принимающих на вход сообщения переменной длины и возвращающих хеш постоянной длины, коллизии обязаны существовать, поскольку хотя бы для одного значения хеш-функции соответствующее ему множество входных данных будет бесконечно — и любые два набора данных из этого множества образуют коллизию.</w:t>
      </w:r>
    </w:p>
    <w:p>
      <w:pPr>
        <w:pStyle w:val="BodyText"/>
      </w:pPr>
      <w:r>
        <w:t xml:space="preserve">Рассмотрим опасность возникновения коллизий на примере. В базах данных не рекомендуется хранить пароли пользователей в открытом виде. Вместо этого обычно хранятся значения хеш-функций, полученные из этих паролей. Данный подход повышает безопасность, поскольку даже если злоумышленник получит доступ к хешу, он не сможет извлечь из него исходный пароль.</w:t>
      </w:r>
    </w:p>
    <w:p>
      <w:pPr>
        <w:pStyle w:val="BodyText"/>
      </w:pPr>
      <w:r>
        <w:t xml:space="preserve">Однако, если злоумышленник способен найти сообщение, которое при применении известного алгоритма хеширования дает тот же хеш, что и исходный пароль, такое сообщение можно использовать для несанкционированного доступа к пользовательской учетной записи. Злоумышленник находит коллизии и может создавать поддельные сообщения, которые проходят проверку подлинности по хешу. Это может иметь серьезные последствия для безопасности системы, включая кражу учетных записей, подделку данных и другие виды мошенничества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End w:id="24"/>
    <w:bookmarkStart w:id="30" w:name="семейства-хеш-функций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Семейства хеш-функций.</w:t>
      </w:r>
    </w:p>
    <w:p>
      <w:pPr>
        <w:pStyle w:val="FirstParagraph"/>
      </w:pPr>
      <w:r>
        <w:t xml:space="preserve">Правила идеальной хеш-функции особенно актуальны для криптографических хеш-функций, однако криптография - не единственная область применения хеш-функций. Рассмотрим различные семейства хеш-функций и их приминения.</w:t>
      </w:r>
    </w:p>
    <w:bookmarkStart w:id="25" w:name="crc-hmac-и-проверка-контрольной-су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CRC, HMAC и проверка контрольной суммы</w:t>
      </w:r>
    </w:p>
    <w:p>
      <w:pPr>
        <w:pStyle w:val="FirstParagraph"/>
      </w:pPr>
      <w:r>
        <w:rPr>
          <w:b/>
          <w:bCs/>
        </w:rPr>
        <w:t xml:space="preserve">Контрольная сумма</w:t>
      </w:r>
      <w:r>
        <w:t xml:space="preserve"> </w:t>
      </w:r>
      <w:r>
        <w:t xml:space="preserve">представляет собой метод проверки целостности данных, используемый при передаче информации. При передаче данных по сети, например по протоколу TCP/IP, данные могут быть искажены из-за различных факторов, таких как помехи в канале связи или ошибки передачи.</w:t>
      </w:r>
    </w:p>
    <w:p>
      <w:pPr>
        <w:pStyle w:val="BodyText"/>
      </w:pPr>
      <w:r>
        <w:t xml:space="preserve">Для предотвращения этой проблемы перед отправкой данных с помощью хеш-функции генерируется контрольная сумма на основе исходных данных. Контрольная сумма передается вместе с данными. При получении данных получатель рассчитывает контрольную сумму полученных данных с использованием того же алгоритма и сравнивает ее с переданной контрольной суммой.</w:t>
      </w:r>
    </w:p>
    <w:p>
      <w:pPr>
        <w:pStyle w:val="BodyText"/>
      </w:pPr>
      <w:r>
        <w:t xml:space="preserve">Если контрольные суммы не совпадают, то данные были повреждены во время передачи. Получатель может запросить повторную отправку данных.</w:t>
      </w:r>
    </w:p>
    <w:p>
      <w:pPr>
        <w:pStyle w:val="BodyText"/>
      </w:pPr>
      <w:r>
        <w:t xml:space="preserve">Семейство хеш-функций CRC (Cyclic Redundancy Check) предназначено для защиты данных от случайных искажений во время передачи данных. Эти функции не обеспечивают защиты от преднамеренных попыток взлома.</w:t>
      </w:r>
    </w:p>
    <w:p>
      <w:pPr>
        <w:pStyle w:val="BodyText"/>
      </w:pPr>
      <w:r>
        <w:t xml:space="preserve">В отличие от CRC, хеш-функции HMAC (Hash-based Message Authentication Code) гарантируют, что данные не были изменены преднамеренно. HMAC использует криптографическую хеш-функцию (такую как SHA-256 или MD5) вместе с секретным ключом для создания аутентифицированной контрольной суммы</w:t>
      </w:r>
      <w:r>
        <w:t xml:space="preserve"> </w:t>
      </w:r>
      <w:r>
        <w:t xml:space="preserve">[5]</w:t>
      </w:r>
      <w:r>
        <w:t xml:space="preserve">.</w:t>
      </w:r>
    </w:p>
    <w:bookmarkEnd w:id="25"/>
    <w:bookmarkStart w:id="29" w:name="криптографические-хеш-функц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Криптографические хеш-функции</w:t>
      </w:r>
    </w:p>
    <w:bookmarkStart w:id="26" w:name="основной-принцип-работ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Основной принцип работы</w:t>
      </w:r>
    </w:p>
    <w:p>
      <w:pPr>
        <w:pStyle w:val="FirstParagraph"/>
      </w:pPr>
      <w:r>
        <w:t xml:space="preserve">Хеш-функция принимает на вход сообщение M произвольной длины, которое представляется как массив байтов. Для удобства обработки сообщение дополняется нулевыми байтами до размера, кратного 64 битам. Это позволяет разделить сообщение на блоки по 64 бита. Каждый 64-битный блок делится на 16-битные подблоки.</w:t>
      </w:r>
      <w:r>
        <w:t xml:space="preserve"> </w:t>
      </w:r>
      <w:r>
        <w:t xml:space="preserve">В зависимости от длины значения хеш-функции объявляется n переменных. В зависимости от конкретного алгоритма хеширования будут использоваться различные логические операции для изменения этих переменных, изначально содержащих константные значения. Эти операции включают различные логические операции между блоками сообщения и константами.</w:t>
      </w:r>
      <w:r>
        <w:t xml:space="preserve"> </w:t>
      </w:r>
      <w:r>
        <w:t xml:space="preserve">В результате хеш-функция возвращает строку фиксированной длины, состоящую из суммы ранее объявленных переменных, обычно в шестнадцатеричном формате.</w:t>
      </w:r>
      <w:r>
        <w:t xml:space="preserve"> </w:t>
      </w:r>
      <w:r>
        <w:t xml:space="preserve">Осуществляется отображение в меньшее пространство: Функция отображает эти входные данные в выходное значение гораздо меньшего фиксированного размера. Этот размер обычно составляет 128, 256 или 512 бит.</w:t>
      </w:r>
    </w:p>
    <w:bookmarkEnd w:id="26"/>
    <w:bookmarkStart w:id="27" w:name="семейства-md-и-sh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Семейства MD и SHA</w:t>
      </w:r>
    </w:p>
    <w:p>
      <w:pPr>
        <w:pStyle w:val="FirstParagraph"/>
      </w:pPr>
      <w:r>
        <w:t xml:space="preserve">Серия алгоритмов хеширования MD (MD1-MD6) была разработана Роном Райвестом, соавтором алгоритма RSA. MD2 стал первым широко используемым алгоритмом хеширования в криптографии. MD4 был популярен на протяжении длительного времени, впоследствии его заменил MD5, который пользовался значительной популярностью. Однако в конце 1990-х годов были обнаружены предпосылки для взлома MD5, и в настоящее время он признан небезопасным. . Алгоритм MD6 участвовал в конкурсе SHA-3, но не получил широкого распространения.</w:t>
      </w:r>
      <w:r>
        <w:t xml:space="preserve"> </w:t>
      </w:r>
      <w:r>
        <w:t xml:space="preserve">Алгоритмы линейки SHA (SHA-1, SHA-2, SHA-3) являются широко используемыми в настоящее время алгоритмами хеширования. Они имеют большую длину хеш-функции и, следовательно, работают медленнее, чем алгоритмы MD. Наблюдается переход от SHA-1 к стандартам SHA-2 и SHA-3.</w:t>
      </w:r>
      <w:r>
        <w:t xml:space="preserve"> </w:t>
      </w:r>
      <w:r>
        <w:t xml:space="preserve">SHA-2 объединяет алгоритмы SHA224, SHA256, SHA384 и SHA512. Они используются в криптовалютах (например, Tor и Bitcoin). Стандарт SHA-2 был разработан в 2002 году, и до 2008 года в нем не обнаруживались коллизии. После их обнаружения был запущен конкурс на разработку стандарта SHA-3, в котором победил алгоритм Keccak. В настоящее время Keccak используется, например, в криптовалютах.</w:t>
      </w:r>
      <w:r>
        <w:t xml:space="preserve"> </w:t>
      </w:r>
      <w:r>
        <w:t xml:space="preserve">Наиболее популярными криптографическими хеш-функциями на текущий момент являются SHA-2 и SHA-3.</w:t>
      </w:r>
    </w:p>
    <w:bookmarkEnd w:id="27"/>
    <w:bookmarkStart w:id="28" w:name="гост-р-34.11-2012-для-цифровых-подписей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ГОСТ Р 34.11-2012 для цифровых подписей</w:t>
      </w:r>
    </w:p>
    <w:p>
      <w:pPr>
        <w:pStyle w:val="FirstParagraph"/>
      </w:pPr>
      <w:r>
        <w:rPr>
          <w:b/>
          <w:bCs/>
        </w:rPr>
        <w:t xml:space="preserve">ГОСТ Р 34.11-2012</w:t>
      </w:r>
      <w:r>
        <w:t xml:space="preserve"> </w:t>
      </w:r>
      <w:r>
        <w:t xml:space="preserve">(неофициальное название — Стрибог) — текущий российский криптографический (стойкий к взлому) алгоритм введенный в работу в 2013 году (ранее использовался ГОСТ Р 34.11-94). Длина выходного хеша может быть 256 или 512 бит. Обладает высокой криптостойкостью и довольно хорошей скоростью работы. Используется для электронных цифровых подписей преимущественно в системе государственного документооборота</w:t>
      </w:r>
      <w:r>
        <w:t xml:space="preserve"> </w:t>
      </w:r>
      <w:r>
        <w:t xml:space="preserve">[6]</w:t>
      </w:r>
      <w:r>
        <w:t xml:space="preserve">.</w:t>
      </w:r>
    </w:p>
    <w:bookmarkEnd w:id="28"/>
    <w:bookmarkEnd w:id="29"/>
    <w:bookmarkEnd w:id="30"/>
    <w:bookmarkStart w:id="31" w:name="применение-хеш-функций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Применение хеш-функций</w:t>
      </w:r>
    </w:p>
    <w:p>
      <w:pPr>
        <w:pStyle w:val="FirstParagraph"/>
      </w:pPr>
      <w:r>
        <w:t xml:space="preserve">Рассмотрим несколько простых примеров применения хеш-функций:</w:t>
      </w:r>
    </w:p>
    <w:p>
      <w:pPr>
        <w:numPr>
          <w:ilvl w:val="0"/>
          <w:numId w:val="1002"/>
        </w:numPr>
      </w:pPr>
      <w:r>
        <w:t xml:space="preserve">Проверка целостности сообщений и файлов.</w:t>
      </w:r>
      <w:r>
        <w:t xml:space="preserve"> </w:t>
      </w:r>
      <w:r>
        <w:t xml:space="preserve">Сравнивая хеш-значения сообщений, вычисленные до и после передачи, можно определить, были ли внесены какие-либо изменения в сообщение или файл.</w:t>
      </w:r>
    </w:p>
    <w:p>
      <w:pPr>
        <w:numPr>
          <w:ilvl w:val="0"/>
          <w:numId w:val="1002"/>
        </w:numPr>
      </w:pPr>
      <w:r>
        <w:t xml:space="preserve">Верификация пароля.</w:t>
      </w:r>
      <w:r>
        <w:t xml:space="preserve"> </w:t>
      </w:r>
      <w:r>
        <w:t xml:space="preserve">Проверка пароля использует криптографические хеши. Хранение всех паролей пользователей в виде открытого текста может быть небезопасно, если файл паролей будет украден. Одним из способов уменьшения этой опасности является хранение в базе данных не самих паролей, а их хешей. При выполнении хеширования исходные пароли не могут быть восстановлены из сохраненных хеш-значений.</w:t>
      </w:r>
    </w:p>
    <w:p>
      <w:pPr>
        <w:numPr>
          <w:ilvl w:val="0"/>
          <w:numId w:val="1002"/>
        </w:numPr>
      </w:pPr>
      <w:r>
        <w:t xml:space="preserve">Цифровая подпись.</w:t>
      </w:r>
      <w:r>
        <w:t xml:space="preserve"> </w:t>
      </w:r>
      <w:r>
        <w:t xml:space="preserve">Подписываемые документы имеют различный объем, поэтому в схемах электронных подписей подпись ставится не на сам документ, а на его хеш. Вычисление хеша позволяет выявить малейшие изменения в документе при проверке подписи.</w:t>
      </w:r>
    </w:p>
    <w:p>
      <w:pPr>
        <w:pStyle w:val="FirstParagraph"/>
      </w:pPr>
      <w:r>
        <w:t xml:space="preserve">Другие области применения хеш-функций:</w:t>
      </w:r>
    </w:p>
    <w:p>
      <w:pPr>
        <w:pStyle w:val="Compact"/>
        <w:numPr>
          <w:ilvl w:val="0"/>
          <w:numId w:val="1003"/>
        </w:numPr>
      </w:pPr>
      <w:r>
        <w:t xml:space="preserve">ускорение поиска данных с использование хеш-таблиц и хеш-карт;</w:t>
      </w:r>
    </w:p>
    <w:p>
      <w:pPr>
        <w:pStyle w:val="Compact"/>
        <w:numPr>
          <w:ilvl w:val="0"/>
          <w:numId w:val="1003"/>
        </w:numPr>
      </w:pPr>
      <w:r>
        <w:t xml:space="preserve">поиск дубликатов или аналогов исходных данных при условии, что коллизии минимальны;</w:t>
      </w:r>
    </w:p>
    <w:p>
      <w:pPr>
        <w:pStyle w:val="Compact"/>
        <w:numPr>
          <w:ilvl w:val="0"/>
          <w:numId w:val="1003"/>
        </w:numPr>
      </w:pPr>
      <w:r>
        <w:t xml:space="preserve">защита данных от изменения (блокчейн);</w:t>
      </w:r>
    </w:p>
    <w:p>
      <w:pPr>
        <w:pStyle w:val="Compact"/>
        <w:numPr>
          <w:ilvl w:val="0"/>
          <w:numId w:val="1003"/>
        </w:numPr>
      </w:pPr>
      <w:r>
        <w:t xml:space="preserve">доказательство работы – затрат вычислительных ресурсов (биткоин, другие криптовалюты)</w:t>
      </w:r>
      <w:r>
        <w:t xml:space="preserve"> </w:t>
      </w:r>
      <w:r>
        <w:t xml:space="preserve">[4]</w:t>
      </w:r>
      <w:r>
        <w:t xml:space="preserve">.</w:t>
      </w:r>
    </w:p>
    <w:bookmarkEnd w:id="31"/>
    <w:bookmarkStart w:id="32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Хеш-функции являются важными инструментами в криптографии и информационной безопасности. Они используются для обеспечения целостности и подлинности данных, создания цифровых подписей и других задач.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понятием хеш-функции и рассмотрели основные принципы ее работы и построения, а также с некоторыми алгоритмами хеширования.</w:t>
      </w:r>
    </w:p>
    <w:bookmarkEnd w:id="3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5" w:name="ref-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Охотин А. Хэш-функции. Хэш-таблицы [Электронный ресурс]. 2022. URL:</w:t>
      </w:r>
      <w:r>
        <w:t xml:space="preserve"> </w:t>
      </w:r>
      <w:hyperlink r:id="rId34">
        <w:r>
          <w:rPr>
            <w:rStyle w:val="Hyperlink"/>
          </w:rPr>
          <w:t xml:space="preserve">https://users.math-cs.spbu.ru/~okhotin/teaching/algorithms3_2022/okhotin_algorithms3_2022_l4_5.pdf</w:t>
        </w:r>
      </w:hyperlink>
      <w:r>
        <w:t xml:space="preserve">.</w:t>
      </w:r>
    </w:p>
    <w:bookmarkEnd w:id="35"/>
    <w:bookmarkStart w:id="37" w:name="ref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lec10 (Хеш-функции)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https://esystem.rudn.ru/mod/folder/view.php?id=1102741</w:t>
        </w:r>
      </w:hyperlink>
      <w:r>
        <w:t xml:space="preserve">.</w:t>
      </w:r>
    </w:p>
    <w:bookmarkEnd w:id="37"/>
    <w:bookmarkStart w:id="39" w:name="ref-c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Хеш-функция, что это такое? [Электронный ресурс]. 2020. URL:</w:t>
      </w:r>
      <w:r>
        <w:t xml:space="preserve"> </w:t>
      </w:r>
      <w:hyperlink r:id="rId38">
        <w:r>
          <w:rPr>
            <w:rStyle w:val="Hyperlink"/>
          </w:rPr>
          <w:t xml:space="preserve">https://habr.com/ru/articles/534596/</w:t>
        </w:r>
      </w:hyperlink>
      <w:r>
        <w:t xml:space="preserve">.</w:t>
      </w:r>
    </w:p>
    <w:bookmarkEnd w:id="39"/>
    <w:bookmarkStart w:id="41" w:name="ref-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Викторович А.В. Хеш-функции.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https://sites.google.com/site/anisimovkhv/learning/kripto/lecture/tema9</w:t>
        </w:r>
      </w:hyperlink>
      <w:r>
        <w:t xml:space="preserve">.</w:t>
      </w:r>
    </w:p>
    <w:bookmarkEnd w:id="41"/>
    <w:bookmarkStart w:id="43" w:name="ref-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Хэш-алгоритмы [Электронный ресурс]. 2010. URL:</w:t>
      </w:r>
      <w:r>
        <w:t xml:space="preserve"> </w:t>
      </w:r>
      <w:hyperlink r:id="rId42">
        <w:r>
          <w:rPr>
            <w:rStyle w:val="Hyperlink"/>
          </w:rPr>
          <w:t xml:space="preserve">https://habr.com/ru/articles/93226/</w:t>
        </w:r>
      </w:hyperlink>
      <w:r>
        <w:t xml:space="preserve">.</w:t>
      </w:r>
    </w:p>
    <w:bookmarkEnd w:id="43"/>
    <w:bookmarkStart w:id="45" w:name="ref-gos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КРИПТОГРАФИЧЕСКАЯ ЗАЩИТА ИНФОРМАЦИИ. Функция хеширования [Электронный ресурс]. 2012. URL:</w:t>
      </w:r>
      <w:r>
        <w:t xml:space="preserve"> </w:t>
      </w:r>
      <w:hyperlink r:id="rId44">
        <w:r>
          <w:rPr>
            <w:rStyle w:val="Hyperlink"/>
          </w:rPr>
          <w:t xml:space="preserve">https://yztm.ru/wp-content/uploads/2018/03/gost-34.11-2012.pdf?ysclid=lvpzek763j909219784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esystem.rudn.ru/mod/folder/view.php?id=1102741" TargetMode="External" /><Relationship Type="http://schemas.openxmlformats.org/officeDocument/2006/relationships/hyperlink" Id="rId38" Target="https://habr.com/ru/articles/534596/" TargetMode="External" /><Relationship Type="http://schemas.openxmlformats.org/officeDocument/2006/relationships/hyperlink" Id="rId42" Target="https://habr.com/ru/articles/93226/" TargetMode="External" /><Relationship Type="http://schemas.openxmlformats.org/officeDocument/2006/relationships/hyperlink" Id="rId40" Target="https://sites.google.com/site/anisimovkhv/learning/kripto/lecture/tema9" TargetMode="External" /><Relationship Type="http://schemas.openxmlformats.org/officeDocument/2006/relationships/hyperlink" Id="rId34" Target="https://users.math-cs.spbu.ru/~okhotin/teaching/algorithms3_2022/okhotin_algorithms3_2022_l4_5.pdf" TargetMode="External" /><Relationship Type="http://schemas.openxmlformats.org/officeDocument/2006/relationships/hyperlink" Id="rId44" Target="https://yztm.ru/wp-content/uploads/2018/03/gost-34.11-2012.pdf?ysclid=lvpzek763j9092197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mod/folder/view.php?id=1102741" TargetMode="External" /><Relationship Type="http://schemas.openxmlformats.org/officeDocument/2006/relationships/hyperlink" Id="rId38" Target="https://habr.com/ru/articles/534596/" TargetMode="External" /><Relationship Type="http://schemas.openxmlformats.org/officeDocument/2006/relationships/hyperlink" Id="rId42" Target="https://habr.com/ru/articles/93226/" TargetMode="External" /><Relationship Type="http://schemas.openxmlformats.org/officeDocument/2006/relationships/hyperlink" Id="rId40" Target="https://sites.google.com/site/anisimovkhv/learning/kripto/lecture/tema9" TargetMode="External" /><Relationship Type="http://schemas.openxmlformats.org/officeDocument/2006/relationships/hyperlink" Id="rId34" Target="https://users.math-cs.spbu.ru/~okhotin/teaching/algorithms3_2022/okhotin_algorithms3_2022_l4_5.pdf" TargetMode="External" /><Relationship Type="http://schemas.openxmlformats.org/officeDocument/2006/relationships/hyperlink" Id="rId44" Target="https://yztm.ru/wp-content/uploads/2018/03/gost-34.11-2012.pdf?ysclid=lvpzek763j9092197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 ‘Хеш-функция’</dc:title>
  <dc:creator>Дворкина Ева Владимировна</dc:creator>
  <dc:language>ru-RU</dc:language>
  <cp:keywords/>
  <dcterms:created xsi:type="dcterms:W3CDTF">2024-05-03T03:09:11Z</dcterms:created>
  <dcterms:modified xsi:type="dcterms:W3CDTF">2024-05-03T03:09:11Z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