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27.png" ContentType="image/png"/>
  <Override PartName="/word/media/rId33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5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End w:id="21"/>
    <w:bookmarkStart w:id="74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32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bookmarkStart w:id="26" w:name="создание-конфигурационного-файл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Создание конфигурационного файла</w:t>
      </w:r>
    </w:p>
    <w:p>
      <w:pPr>
        <w:pStyle w:val="FirstParagraph"/>
      </w:pPr>
      <w:r>
        <w:t xml:space="preserve">Для включения сетевого приёма журналов по TCP-порту 514 на сервере был создан конфигурационный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:</w:t>
      </w:r>
    </w:p>
    <w:p>
      <w:pPr>
        <w:pStyle w:val="BodyText"/>
      </w:pPr>
      <w:r>
        <w:t xml:space="preserve">В файл внесены параметры загрузки модуля и запуска TCP-сервера:</w:t>
      </w:r>
    </w:p>
    <w:p>
      <w:p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pStyle w:val="CaptionedFigure"/>
      </w:pPr>
      <w:bookmarkStart w:id="25" w:name="fig:001"/>
      <w:r>
        <w:drawing>
          <wp:inline>
            <wp:extent cx="4717996" cy="1698171"/>
            <wp:effectExtent b="0" l="0" r="0" t="0"/>
            <wp:docPr descr="Рис. 1: Создание конфигурации netlog-server.conf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996" cy="169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Создание конфигурации netlog-server.conf</w:t>
      </w:r>
    </w:p>
    <w:bookmarkEnd w:id="26"/>
    <w:bookmarkStart w:id="31" w:name="X507a9fb435ad17859719bfcb1b09c35220dd00f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Перезапуск rsyslog и проверка открытых портов</w:t>
      </w:r>
    </w:p>
    <w:p>
      <w:pPr>
        <w:pStyle w:val="FirstParagraph"/>
      </w:pPr>
      <w:r>
        <w:t xml:space="preserve">После обновления конфигурации служба rsyslog была перезапущена, а список слушающих портов проверен с помощью утилиты</w:t>
      </w:r>
      <w:r>
        <w:t xml:space="preserve"> </w:t>
      </w:r>
      <w:r>
        <w:rPr>
          <w:rStyle w:val="VerbatimChar"/>
        </w:rPr>
        <w:t xml:space="preserve">lsof</w:t>
      </w:r>
      <w:r>
        <w:t xml:space="preserve">.</w:t>
      </w:r>
    </w:p>
    <w:p>
      <w:pPr>
        <w:pStyle w:val="CaptionedFigure"/>
      </w:pPr>
      <w:bookmarkStart w:id="30" w:name="fig:002"/>
      <w:r>
        <w:drawing>
          <wp:inline>
            <wp:extent cx="5334000" cy="1790107"/>
            <wp:effectExtent b="0" l="0" r="0" t="0"/>
            <wp:docPr descr="Рис. 2: Порты rsyslog после запуска TCP-сервера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Порты rsyslog после запуска TCP-сервера</w:t>
      </w:r>
    </w:p>
    <w:p>
      <w:pPr>
        <w:pStyle w:val="BodyText"/>
      </w:pPr>
      <w:r>
        <w:t xml:space="preserve">Разрешение входящих TCP-соединений на порт 514.</w:t>
      </w:r>
    </w:p>
    <w:bookmarkEnd w:id="31"/>
    <w:bookmarkEnd w:id="32"/>
    <w:bookmarkStart w:id="38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bookmarkStart w:id="37" w:name="создание-файла-конфигурац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Создание файла конфигурации</w:t>
      </w:r>
    </w:p>
    <w:p>
      <w:pPr>
        <w:pStyle w:val="FirstParagraph"/>
      </w:pPr>
      <w:r>
        <w:t xml:space="preserve">На клиенте был создан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 </w:t>
      </w:r>
      <w:r>
        <w:t xml:space="preserve">добавлена строка для отправки всех сообщений на сервер:</w:t>
      </w:r>
    </w:p>
    <w:p>
      <w:pPr>
        <w:pStyle w:val="SourceCode"/>
      </w:pPr>
      <w:r>
        <w:rPr>
          <w:rStyle w:val="VerbatimChar"/>
        </w:rPr>
        <w:t xml:space="preserve">*.* @@server.dgavdadaev.net:514</w:t>
      </w:r>
    </w:p>
    <w:p>
      <w:pPr>
        <w:pStyle w:val="CaptionedFigure"/>
      </w:pPr>
      <w:bookmarkStart w:id="36" w:name="fig:003"/>
      <w:r>
        <w:drawing>
          <wp:inline>
            <wp:extent cx="4579684" cy="2082373"/>
            <wp:effectExtent b="0" l="0" r="0" t="0"/>
            <wp:docPr descr="Рис. 3: Конфигурация клиента netlog-client.conf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4" cy="208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Конфигурация клиента netlog-client.conf</w:t>
      </w:r>
    </w:p>
    <w:p>
      <w:pPr>
        <w:pStyle w:val="BodyText"/>
      </w:pPr>
      <w:r>
        <w:t xml:space="preserve">Служба rsyslog была перезапущена для применения изменений.</w:t>
      </w:r>
    </w:p>
    <w:bookmarkEnd w:id="37"/>
    <w:bookmarkEnd w:id="38"/>
    <w:bookmarkStart w:id="54" w:name="просмотр-лог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логов</w:t>
      </w:r>
    </w:p>
    <w:bookmarkStart w:id="43" w:name="просмотр-системного-журнала-на-сервере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Просмотр системного журнала на сервере</w:t>
      </w:r>
    </w:p>
    <w:p>
      <w:pPr>
        <w:pStyle w:val="FirstParagraph"/>
      </w:pPr>
      <w:r>
        <w:t xml:space="preserve">Для наблюдения за входящими записями использовался просмотр файла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pStyle w:val="CaptionedFigure"/>
      </w:pPr>
      <w:bookmarkStart w:id="42" w:name="fig:004"/>
      <w:r>
        <w:drawing>
          <wp:inline>
            <wp:extent cx="5334000" cy="1569953"/>
            <wp:effectExtent b="0" l="0" r="0" t="0"/>
            <wp:docPr descr="Рис. 4: Пример входящих сообщений в /var/log/messages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9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Пример входящих сообщений в /var/log/messages</w:t>
      </w:r>
    </w:p>
    <w:bookmarkEnd w:id="43"/>
    <w:bookmarkStart w:id="48" w:name="Xe1da77767482eef250290e35076f98260b8ee65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Просмотр журналов через графическую утилиту</w:t>
      </w:r>
    </w:p>
    <w:p>
      <w:pPr>
        <w:pStyle w:val="FirstParagraph"/>
      </w:pPr>
      <w:r>
        <w:t xml:space="preserve">На сервере под пользователем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была запущена программа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.</w:t>
      </w:r>
    </w:p>
    <w:p>
      <w:pPr>
        <w:pStyle w:val="CaptionedFigure"/>
      </w:pPr>
      <w:bookmarkStart w:id="47" w:name="fig:005"/>
      <w:r>
        <w:drawing>
          <wp:inline>
            <wp:extent cx="5334000" cy="3846990"/>
            <wp:effectExtent b="0" l="0" r="0" t="0"/>
            <wp:docPr descr="Рис. 5: Просмотр ресурсов и журнала в gnome-system-monitor" title="" id="45" name="Picture"/>
            <a:graphic>
              <a:graphicData uri="http://schemas.openxmlformats.org/drawingml/2006/picture">
                <pic:pic>
                  <pic:nvPicPr>
                    <pic:cNvPr descr="Screenshot_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5: Просмотр ресурсов и журнала в gnome-system-monitor</w:t>
      </w:r>
    </w:p>
    <w:bookmarkEnd w:id="48"/>
    <w:bookmarkStart w:id="53" w:name="установка-консольного-просмотрщика-lnav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Установка консольного просмотрщика lnav</w:t>
      </w:r>
    </w:p>
    <w:p>
      <w:pPr>
        <w:pStyle w:val="FirstParagraph"/>
      </w:pPr>
      <w:r>
        <w:t xml:space="preserve">Попытка установки пакета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из стандартных репозиториев завершилась ошибкой: пакет не найден.</w:t>
      </w:r>
    </w:p>
    <w:p>
      <w:pPr>
        <w:pStyle w:val="CaptionedFigure"/>
      </w:pPr>
      <w:bookmarkStart w:id="52" w:name="fig:006"/>
      <w:r>
        <w:drawing>
          <wp:inline>
            <wp:extent cx="5334000" cy="1432010"/>
            <wp:effectExtent b="0" l="0" r="0" t="0"/>
            <wp:docPr descr="Рис. 6: Ошибка установки lnav" title="" id="50" name="Picture"/>
            <a:graphic>
              <a:graphicData uri="http://schemas.openxmlformats.org/drawingml/2006/picture">
                <pic:pic>
                  <pic:nvPicPr>
                    <pic:cNvPr descr="Screenshot_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Ошибка установки lnav</w:t>
      </w:r>
    </w:p>
    <w:bookmarkEnd w:id="53"/>
    <w:bookmarkEnd w:id="54"/>
    <w:bookmarkStart w:id="73" w:name="X774cc76d5439f99622824e6c3dab0c594be25e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Подготовка окружения Vagrant для автоконфигурации</w:t>
      </w:r>
    </w:p>
    <w:bookmarkStart w:id="63" w:name="Xffc46e1ae875a90d87fe8404b9605f7762f3afb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Сервер: экспорт конфигураций и создание скрипта</w:t>
      </w:r>
    </w:p>
    <w:p>
      <w:pPr>
        <w:pStyle w:val="FirstParagraph"/>
      </w:pPr>
      <w:r>
        <w:t xml:space="preserve">На сервере была создана директория</w:t>
      </w:r>
      <w:r>
        <w:t xml:space="preserve"> </w:t>
      </w:r>
      <w:r>
        <w:rPr>
          <w:rStyle w:val="VerbatimChar"/>
        </w:rPr>
        <w:t xml:space="preserve">/vagrant/provision/server/netlog/etc/rsyslog.d</w:t>
      </w:r>
      <w:r>
        <w:t xml:space="preserve">, в которую помещён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.</w:t>
      </w:r>
    </w:p>
    <w:p>
      <w:pPr>
        <w:pStyle w:val="CaptionedFigure"/>
      </w:pPr>
      <w:bookmarkStart w:id="58" w:name="fig:007"/>
      <w:r>
        <w:drawing>
          <wp:inline>
            <wp:extent cx="5334000" cy="672000"/>
            <wp:effectExtent b="0" l="0" r="0" t="0"/>
            <wp:docPr descr="Рис. 7: Создание структуры netlog для сервера" title="" id="56" name="Picture"/>
            <a:graphic>
              <a:graphicData uri="http://schemas.openxmlformats.org/drawingml/2006/picture">
                <pic:pic>
                  <pic:nvPicPr>
                    <pic:cNvPr descr="Screenshot_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7: Создание структуры netlog для сервера</w:t>
      </w:r>
    </w:p>
    <w:p>
      <w:pPr>
        <w:pStyle w:val="BodyText"/>
      </w:pPr>
      <w:r>
        <w:t xml:space="preserve">Затем 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содержащий автоматизацию копирования конфигураций, настройки firewall и перезапуска rsyslog.</w:t>
      </w:r>
    </w:p>
    <w:p>
      <w:pPr>
        <w:pStyle w:val="CaptionedFigure"/>
      </w:pPr>
      <w:bookmarkStart w:id="62" w:name="fig:008"/>
      <w:r>
        <w:drawing>
          <wp:inline>
            <wp:extent cx="5334000" cy="2308045"/>
            <wp:effectExtent b="0" l="0" r="0" t="0"/>
            <wp:docPr descr="Рис. 8: Скрипт провижининга сервера" title="" id="60" name="Picture"/>
            <a:graphic>
              <a:graphicData uri="http://schemas.openxmlformats.org/drawingml/2006/picture">
                <pic:pic>
                  <pic:nvPicPr>
                    <pic:cNvPr descr="Screenshot_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8: Скрипт провижининга сервера</w:t>
      </w:r>
    </w:p>
    <w:bookmarkEnd w:id="63"/>
    <w:bookmarkStart w:id="72" w:name="X5edd3f622db1a16cc4a29bceb8e01854e207ca6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Клиент: экспорт конфигураций и создание скрипта</w:t>
      </w:r>
    </w:p>
    <w:p>
      <w:pPr>
        <w:pStyle w:val="FirstParagraph"/>
      </w:pPr>
      <w:r>
        <w:t xml:space="preserve">На клиенте была создана структура</w:t>
      </w:r>
      <w:r>
        <w:t xml:space="preserve"> </w:t>
      </w:r>
      <w:r>
        <w:rPr>
          <w:rStyle w:val="VerbatimChar"/>
        </w:rPr>
        <w:t xml:space="preserve">/vagrant/provision/client/netlog/etc/rsyslog.d</w:t>
      </w:r>
      <w:r>
        <w:t xml:space="preserve">, куда помещён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</w:t>
      </w:r>
    </w:p>
    <w:p>
      <w:pPr>
        <w:pStyle w:val="CaptionedFigure"/>
      </w:pPr>
      <w:bookmarkStart w:id="67" w:name="fig:009"/>
      <w:r>
        <w:drawing>
          <wp:inline>
            <wp:extent cx="5334000" cy="1477524"/>
            <wp:effectExtent b="0" l="0" r="0" t="0"/>
            <wp:docPr descr="Рис. 9: Экспорт конфигурации клиента" title="" id="65" name="Picture"/>
            <a:graphic>
              <a:graphicData uri="http://schemas.openxmlformats.org/drawingml/2006/picture">
                <pic:pic>
                  <pic:nvPicPr>
                    <pic:cNvPr descr="Screenshot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7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Экспорт конфигурации клиента</w:t>
      </w:r>
    </w:p>
    <w:p>
      <w:pPr>
        <w:pStyle w:val="BodyText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выполняющий установку дополнительных утилит, копирование конфигураций и перезапуск rsyslog.</w:t>
      </w:r>
    </w:p>
    <w:p>
      <w:pPr>
        <w:pStyle w:val="CaptionedFigure"/>
      </w:pPr>
      <w:bookmarkStart w:id="71" w:name="fig:010"/>
      <w:r>
        <w:drawing>
          <wp:inline>
            <wp:extent cx="5334000" cy="2261069"/>
            <wp:effectExtent b="0" l="0" r="0" t="0"/>
            <wp:docPr descr="Рис. 10: Скрипт провижининга клиента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Скрипт провижининга клиента</w:t>
      </w:r>
    </w:p>
    <w:bookmarkEnd w:id="72"/>
    <w:bookmarkEnd w:id="73"/>
    <w:bookmarkEnd w:id="74"/>
    <w:bookmarkStart w:id="77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75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серверной и клиентской части rsyslog, обеспечена передача журналов по TCP-порту 514, а также подготовлены provisioning-скрипты для автоматизации конфигурации в среде Vagrant. Проверена корректная работа логирования, взаимодействие journald и rsyslog, а также механизмы просмотра журналов. Лабораторный стенд успешно функционирует и соответствует требованиям задания.</w:t>
      </w:r>
    </w:p>
    <w:bookmarkEnd w:id="75"/>
    <w:bookmarkStart w:id="76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модуль rsyslog вы должны использовать для приёма сообщений от journald?</w:t>
      </w:r>
      <w:r>
        <w:br/>
      </w:r>
      <w:r>
        <w:t xml:space="preserve">Используется модуль</w:t>
      </w:r>
      <w:r>
        <w:t xml:space="preserve"> </w:t>
      </w:r>
      <w:r>
        <w:rPr>
          <w:bCs/>
          <w:b/>
        </w:rPr>
        <w:t xml:space="preserve">imjournal</w:t>
      </w:r>
      <w:r>
        <w:t xml:space="preserve">, обеспечивающий прямую интеграцию rsyslog с journald.</w:t>
      </w:r>
    </w:p>
    <w:p>
      <w:pPr>
        <w:pStyle w:val="BodyText"/>
      </w:pPr>
      <w:r>
        <w:rPr>
          <w:bCs/>
          <w:b/>
        </w:rPr>
        <w:t xml:space="preserve">2. Как называется устаревший модуль, который можно использовать для включения приёма сообщений журнала в rsyslog?</w:t>
      </w:r>
      <w:r>
        <w:br/>
      </w:r>
      <w:r>
        <w:t xml:space="preserve">Устаревший модуль —</w:t>
      </w:r>
      <w:r>
        <w:t xml:space="preserve"> </w:t>
      </w:r>
      <w:r>
        <w:rPr>
          <w:bCs/>
          <w:b/>
        </w:rPr>
        <w:t xml:space="preserve">imuxsock</w:t>
      </w:r>
      <w:r>
        <w:t xml:space="preserve">, основанный на механизме сокетов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br/>
      </w:r>
      <w:r>
        <w:t xml:space="preserve">Следует установить параметр</w:t>
      </w:r>
      <w:r>
        <w:t xml:space="preserve"> </w:t>
      </w:r>
      <w:r>
        <w:rPr>
          <w:rStyle w:val="VerbatimChar"/>
          <w:bCs/>
          <w:b/>
        </w:rPr>
        <w:t xml:space="preserve">IMJournalIgnorePreviousMessages="on"</w:t>
      </w:r>
      <w:r>
        <w:t xml:space="preserve">, что исключает подачу в rsyslog старых сообщений, перенаправленных journald через сокет.</w:t>
      </w:r>
    </w:p>
    <w:p>
      <w:pPr>
        <w:pStyle w:val="BodyText"/>
      </w:pPr>
      <w:r>
        <w:rPr>
          <w:bCs/>
          <w:b/>
        </w:rPr>
        <w:t xml:space="preserve">4. В каком конфигурационном файле содержатся настройки, которые позволяют вам настраивать работу журнала?</w:t>
      </w:r>
      <w:r>
        <w:br/>
      </w:r>
      <w:r>
        <w:t xml:space="preserve">Основные параметры журнала определяются в файле</w:t>
      </w:r>
      <w:r>
        <w:t xml:space="preserve"> </w:t>
      </w:r>
      <w:r>
        <w:rPr>
          <w:rStyle w:val="VerbatimChar"/>
          <w:bCs/>
          <w:b/>
        </w:rPr>
        <w:t xml:space="preserve">/etc/rsyslog.conf</w:t>
      </w:r>
      <w:r>
        <w:t xml:space="preserve"> </w:t>
      </w:r>
      <w:r>
        <w:t xml:space="preserve">и включаемых файлах в директории</w:t>
      </w:r>
      <w:r>
        <w:t xml:space="preserve"> </w:t>
      </w:r>
      <w:r>
        <w:rPr>
          <w:rStyle w:val="VerbatimChar"/>
          <w:bCs/>
          <w:b/>
        </w:rPr>
        <w:t xml:space="preserve">/etc/rsyslog.d/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Каким параметром управляется пересылка сообщений из journald в rsyslog?</w:t>
      </w:r>
      <w:r>
        <w:br/>
      </w:r>
      <w:r>
        <w:t xml:space="preserve">Пересылку определяет параметр</w:t>
      </w:r>
      <w:r>
        <w:t xml:space="preserve"> </w:t>
      </w:r>
      <w:r>
        <w:rPr>
          <w:rStyle w:val="VerbatimChar"/>
          <w:bCs/>
          <w:b/>
        </w:rPr>
        <w:t xml:space="preserve">ForwardToSyslog=</w:t>
      </w:r>
      <w:r>
        <w:t xml:space="preserve"> </w:t>
      </w:r>
      <w:r>
        <w:t xml:space="preserve">в файле</w:t>
      </w:r>
      <w:r>
        <w:t xml:space="preserve"> </w:t>
      </w:r>
      <w:r>
        <w:rPr>
          <w:iCs/>
          <w:i/>
        </w:rPr>
        <w:t xml:space="preserve">journald.conf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Какой модуль rsyslog вы можете использовать для включения сообщений из файла журнала, не созданного rsyslog?</w:t>
      </w:r>
      <w:r>
        <w:br/>
      </w:r>
      <w:r>
        <w:t xml:space="preserve">Для чтения произвольных файлов используется модуль</w:t>
      </w:r>
      <w:r>
        <w:t xml:space="preserve"> </w:t>
      </w:r>
      <w:r>
        <w:rPr>
          <w:bCs/>
          <w:b/>
        </w:rPr>
        <w:t xml:space="preserve">imfile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Какой модуль rsyslog вам нужно использовать для пересылки сообщений в базу данных MariaDB?</w:t>
      </w:r>
      <w:r>
        <w:br/>
      </w:r>
      <w:r>
        <w:t xml:space="preserve">Для работы с СУБД MariaDB применяется модуль</w:t>
      </w:r>
      <w:r>
        <w:t xml:space="preserve"> </w:t>
      </w:r>
      <w:r>
        <w:rPr>
          <w:bCs/>
          <w:b/>
        </w:rPr>
        <w:t xml:space="preserve">ommysql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pStyle w:val="FirstParagraph"/>
      </w:pPr>
      <w:r>
        <w:rPr>
          <w:bCs/>
          <w:b/>
        </w:rPr>
        <w:t xml:space="preserve">9. Как настроить локальный брандмауэр, чтобы разрешить приём сообщений журнала через порт TCP 514?</w:t>
      </w:r>
      <w:r>
        <w:br/>
      </w:r>
      <w:r>
        <w:t xml:space="preserve">Необходимо открыть порт: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p>
      <w:pPr>
        <w:pStyle w:val="FirstParagraph"/>
      </w:pPr>
      <w:r>
        <w:t xml:space="preserve">И затем перезагрузить правила:</w:t>
      </w:r>
    </w:p>
    <w:p>
      <w:pPr>
        <w:pStyle w:val="SourceCode"/>
      </w:pPr>
      <w:r>
        <w:rPr>
          <w:rStyle w:val="VerbatimChar"/>
        </w:rPr>
        <w:t xml:space="preserve">firewall-cmd --reload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Авдадаев Джамал Геланиевич</dc:creator>
  <dc:language>ru-RU</dc:language>
  <cp:keywords/>
  <dcterms:created xsi:type="dcterms:W3CDTF">2025-12-11T12:23:59Z</dcterms:created>
  <dcterms:modified xsi:type="dcterms:W3CDTF">2025-12-11T12:23:59Z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сетевого журналирования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