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4.png" ContentType="image/png"/>
  <Override PartName="/word/media/rId68.png" ContentType="image/png"/>
  <Override PartName="/word/media/rId73.png" ContentType="image/png"/>
  <Override PartName="/word/media/rId77.png" ContentType="image/png"/>
  <Override PartName="/word/media/rId82.png" ContentType="image/png"/>
  <Override PartName="/word/media/rId86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9.png" ContentType="image/png"/>
  <Override PartName="/word/media/rId54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8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SMTP-сервера</w:t>
      </w:r>
    </w:p>
    <w:p>
      <w:pPr>
        <w:pStyle w:val="Author"/>
      </w:pPr>
      <w:r>
        <w:t xml:space="preserve">Авдадаев</w:t>
      </w:r>
      <w:r>
        <w:t xml:space="preserve"> </w:t>
      </w:r>
      <w:r>
        <w:t xml:space="preserve">Джамал</w:t>
      </w:r>
      <w:r>
        <w:t xml:space="preserve"> </w:t>
      </w:r>
      <w:r>
        <w:t xml:space="preserve">Геланиевич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SMTPсервера.</w:t>
      </w:r>
    </w:p>
    <w:bookmarkEnd w:id="20"/>
    <w:bookmarkEnd w:id="21"/>
    <w:bookmarkStart w:id="105" w:name="процесс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Процесс работы</w:t>
      </w:r>
    </w:p>
    <w:bookmarkStart w:id="59" w:name="X61a4276640bfbea20439a512bd1f64d1ea9bf34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базовая настройка Postfix на сервере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была выполнена установка необходимых пакетов и первичная настройка службы Postfix. После перехода в режим суперпользователя были установлены Postfix и s-nail, разрешён SMTP-трафик в межсетевом экране, восстановлены SELinux-контексты и запущена служба Postfix.</w:t>
      </w:r>
    </w:p>
    <w:p>
      <w:pPr>
        <w:pStyle w:val="BodyText"/>
      </w:pPr>
      <w:r>
        <w:t xml:space="preserve">Фрагмент процесса установки и настройки показан на скриншоте:</w:t>
      </w:r>
    </w:p>
    <w:p>
      <w:pPr>
        <w:pStyle w:val="CaptionedFigure"/>
      </w:pPr>
      <w:bookmarkStart w:id="25" w:name="fig:001"/>
      <w:r>
        <w:drawing>
          <wp:inline>
            <wp:extent cx="5334000" cy="1773233"/>
            <wp:effectExtent b="0" l="0" r="0" t="0"/>
            <wp:docPr descr="Рис. 1: Установка Postfix и настройка firewall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3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Установка Postfix и настройка firewall</w:t>
      </w:r>
    </w:p>
    <w:bookmarkStart w:id="34" w:name="X4acf2f30a3503df51bff964be4986ec51ac4bc1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Изменение параметров Postfix с помощью postconf</w:t>
      </w:r>
    </w:p>
    <w:p>
      <w:pPr>
        <w:pStyle w:val="FirstParagraph"/>
      </w:pPr>
      <w:r>
        <w:t xml:space="preserve">Далее была выполнена первичная конфигурация Postfix. Определены текущие значения параметров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, после чего параметр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 </w:t>
      </w:r>
      <w:r>
        <w:t xml:space="preserve">был заменён на значение домена пользователя. Конфигурация была проверена и перечитана. Затем был отключён IPv6, оставлен только IPv4.</w:t>
      </w:r>
    </w:p>
    <w:p>
      <w:pPr>
        <w:pStyle w:val="BodyText"/>
      </w:pPr>
      <w:r>
        <w:t xml:space="preserve">Результат изменения параметров и обновления конфигурации показан на скриншоте:</w:t>
      </w:r>
    </w:p>
    <w:p>
      <w:pPr>
        <w:pStyle w:val="CaptionedFigure"/>
      </w:pPr>
      <w:bookmarkStart w:id="29" w:name="fig:002"/>
      <w:r>
        <w:drawing>
          <wp:inline>
            <wp:extent cx="5102198" cy="2443522"/>
            <wp:effectExtent b="0" l="0" r="0" t="0"/>
            <wp:docPr descr="Рис. 2: Изменение параметров myorigin и mydomain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198" cy="2443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Изменение параметров myorigin и mydomain</w:t>
      </w:r>
    </w:p>
    <w:p>
      <w:pPr>
        <w:pStyle w:val="CaptionedFigure"/>
      </w:pPr>
      <w:bookmarkStart w:id="33" w:name="fig:003"/>
      <w:r>
        <w:drawing>
          <wp:inline>
            <wp:extent cx="4810205" cy="2289842"/>
            <wp:effectExtent b="0" l="0" r="0" t="0"/>
            <wp:docPr descr="Рис. 3: Изменение параметров myorigin и mydomain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205" cy="2289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Изменение параметров myorigin и mydomain</w:t>
      </w:r>
    </w:p>
    <w:bookmarkEnd w:id="34"/>
    <w:bookmarkStart w:id="43" w:name="проверка-работы-postfix-на-сервере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Проверка работы Postfix на сервере</w:t>
      </w:r>
    </w:p>
    <w:p>
      <w:pPr>
        <w:pStyle w:val="FirstParagraph"/>
      </w:pPr>
      <w:r>
        <w:t xml:space="preserve">Пользователь отправил тестовое письмо самому себе при помощи утилиты почтовой отправки. В результате мониторинг лога почтовой службы показал успешную доставку сообщения. В каталоге</w:t>
      </w:r>
      <w:r>
        <w:t xml:space="preserve"> </w:t>
      </w:r>
      <w:r>
        <w:rPr>
          <w:rStyle w:val="VerbatimChar"/>
        </w:rPr>
        <w:t xml:space="preserve">/var/spool/mail</w:t>
      </w:r>
      <w:r>
        <w:t xml:space="preserve"> </w:t>
      </w:r>
      <w:r>
        <w:t xml:space="preserve">появился файл почтового ящика пользователя, подтверждающий корректную работу системы.</w:t>
      </w:r>
    </w:p>
    <w:p>
      <w:pPr>
        <w:pStyle w:val="BodyText"/>
      </w:pPr>
      <w:r>
        <w:t xml:space="preserve">Фрагмент работы службы приведён на скриншоте:</w:t>
      </w:r>
    </w:p>
    <w:p>
      <w:pPr>
        <w:pStyle w:val="CaptionedFigure"/>
      </w:pPr>
      <w:bookmarkStart w:id="38" w:name="fig:004"/>
      <w:r>
        <w:drawing>
          <wp:inline>
            <wp:extent cx="5334000" cy="1329912"/>
            <wp:effectExtent b="0" l="0" r="0" t="0"/>
            <wp:docPr descr="Рис. 4: Мониторинг лога и отправка локального письма" title="" id="36" name="Picture"/>
            <a:graphic>
              <a:graphicData uri="http://schemas.openxmlformats.org/drawingml/2006/picture">
                <pic:pic>
                  <pic:nvPicPr>
                    <pic:cNvPr descr="Screenshot_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9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Мониторинг лога и отправка локального письма</w:t>
      </w:r>
    </w:p>
    <w:p>
      <w:pPr>
        <w:pStyle w:val="CaptionedFigure"/>
      </w:pPr>
      <w:bookmarkStart w:id="42" w:name="fig:005"/>
      <w:r>
        <w:drawing>
          <wp:inline>
            <wp:extent cx="5334000" cy="2690019"/>
            <wp:effectExtent b="0" l="0" r="0" t="0"/>
            <wp:docPr descr="Рис. 5: Мониторинг лога и отправка локального письма" title="" id="40" name="Picture"/>
            <a:graphic>
              <a:graphicData uri="http://schemas.openxmlformats.org/drawingml/2006/picture">
                <pic:pic>
                  <pic:nvPicPr>
                    <pic:cNvPr descr="Screenshot_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0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Мониторинг лога и отправка локального письма</w:t>
      </w:r>
    </w:p>
    <w:bookmarkEnd w:id="43"/>
    <w:bookmarkStart w:id="48" w:name="настройка-postfix-на-клиенте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Настройка Postfix на клиенте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также были установлены Postfix и s-nail. После отключения IPv6 и запуска службы конфигурация была успешно активирована, что видно на скриншоте:</w:t>
      </w:r>
    </w:p>
    <w:p>
      <w:pPr>
        <w:pStyle w:val="CaptionedFigure"/>
      </w:pPr>
      <w:bookmarkStart w:id="47" w:name="fig:006"/>
      <w:r>
        <w:drawing>
          <wp:inline>
            <wp:extent cx="5109882" cy="2082373"/>
            <wp:effectExtent b="0" l="0" r="0" t="0"/>
            <wp:docPr descr="Рис. 6: Установка Postfix и настройка IPv4 на клиенте" title="" id="45" name="Picture"/>
            <a:graphic>
              <a:graphicData uri="http://schemas.openxmlformats.org/drawingml/2006/picture">
                <pic:pic>
                  <pic:nvPicPr>
                    <pic:cNvPr descr="Screenshot_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882" cy="20823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Рис. 6: Установка Postfix и настройка IPv4 на клиенте</w:t>
      </w:r>
    </w:p>
    <w:p>
      <w:pPr>
        <w:pStyle w:val="BodyText"/>
      </w:pPr>
      <w:r>
        <w:t xml:space="preserve">Сообщение, отправленное с клиента, было принято сервером и успешно доставлено в локальный почтовый ящик пользователя, что подтверждается логами почтовой службы на сервере:</w:t>
      </w:r>
    </w:p>
    <w:bookmarkEnd w:id="48"/>
    <w:bookmarkStart w:id="53" w:name="Xe76d374aa7b482e844116a56999970ce88ebc2f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Расширение параметров сетевого доступа Postfix</w:t>
      </w:r>
    </w:p>
    <w:p>
      <w:pPr>
        <w:pStyle w:val="FirstParagraph"/>
      </w:pPr>
      <w:r>
        <w:t xml:space="preserve">Значения параметров</w:t>
      </w:r>
      <w:r>
        <w:t xml:space="preserve"> </w:t>
      </w:r>
      <w:r>
        <w:rPr>
          <w:rStyle w:val="VerbatimChar"/>
        </w:rPr>
        <w:t xml:space="preserve">inet_interfaces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 </w:t>
      </w:r>
      <w:r>
        <w:t xml:space="preserve">были просмотрены перед изменением. Затем Postfix был настроен на приём соединений со всех интерфейсов, а список доверенных сетей был расширен внутренней подсетью. После этого конфигурация была перезагружена и служба перезапущена.</w:t>
      </w:r>
    </w:p>
    <w:p>
      <w:pPr>
        <w:pStyle w:val="BodyText"/>
      </w:pPr>
      <w:r>
        <w:t xml:space="preserve">Процесс настройки отображён на скриншоте:</w:t>
      </w:r>
    </w:p>
    <w:p>
      <w:pPr>
        <w:pStyle w:val="CaptionedFigure"/>
      </w:pPr>
      <w:bookmarkStart w:id="52" w:name="fig:007"/>
      <w:r>
        <w:drawing>
          <wp:inline>
            <wp:extent cx="5334000" cy="1102178"/>
            <wp:effectExtent b="0" l="0" r="0" t="0"/>
            <wp:docPr descr="Рис. 7: Настройка inet_interfaces и mynetworks" title="" id="50" name="Picture"/>
            <a:graphic>
              <a:graphicData uri="http://schemas.openxmlformats.org/drawingml/2006/picture">
                <pic:pic>
                  <pic:nvPicPr>
                    <pic:cNvPr descr="Screenshot_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2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7: Настройка inet_interfaces и mynetworks</w:t>
      </w:r>
    </w:p>
    <w:bookmarkEnd w:id="53"/>
    <w:bookmarkStart w:id="58" w:name="повторная-отправка-письма-с-клиента"/>
    <w:p>
      <w:pPr>
        <w:pStyle w:val="Heading3"/>
      </w:pPr>
      <w:r>
        <w:rPr>
          <w:rStyle w:val="SectionNumber"/>
        </w:rPr>
        <w:t xml:space="preserve">2.1.5</w:t>
      </w:r>
      <w:r>
        <w:tab/>
      </w:r>
      <w:r>
        <w:t xml:space="preserve">Повторная отправка письма с клиента</w:t>
      </w:r>
    </w:p>
    <w:p>
      <w:pPr>
        <w:pStyle w:val="FirstParagraph"/>
      </w:pPr>
      <w:r>
        <w:t xml:space="preserve">После внесения изменений в конфигурацию и перезапуска службы повторная отправка письма с клиента оказалась успешной. Сообщение было принято сервером и доставлено адресату, что подтверждено соответствующими строками журнала.</w:t>
      </w:r>
    </w:p>
    <w:p>
      <w:pPr>
        <w:pStyle w:val="CaptionedFigure"/>
      </w:pPr>
      <w:bookmarkStart w:id="57" w:name="fig:008"/>
      <w:r>
        <w:drawing>
          <wp:inline>
            <wp:extent cx="5334000" cy="1178441"/>
            <wp:effectExtent b="0" l="0" r="0" t="0"/>
            <wp:docPr descr="Рис. 8: Успешная доставка письма после настройки mynetworks" title="" id="55" name="Picture"/>
            <a:graphic>
              <a:graphicData uri="http://schemas.openxmlformats.org/drawingml/2006/picture">
                <pic:pic>
                  <pic:nvPicPr>
                    <pic:cNvPr descr="Screenshot_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8: Успешная доставка письма после настройки mynetworks</w:t>
      </w:r>
    </w:p>
    <w:bookmarkEnd w:id="58"/>
    <w:bookmarkEnd w:id="59"/>
    <w:bookmarkStart w:id="91" w:name="конфигурация-postfix-для-домен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Конфигурация Postfix для домена</w:t>
      </w:r>
    </w:p>
    <w:bookmarkStart w:id="72" w:name="отправка-письма-на-доменный-адрес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Отправка письма на доменный адрес</w:t>
      </w:r>
    </w:p>
    <w:p>
      <w:pPr>
        <w:pStyle w:val="FirstParagraph"/>
      </w:pPr>
      <w:r>
        <w:t xml:space="preserve">С клиента было отправлено письмо на доменное имя пользователя. Почтовая служба сервера приняла сообщение, однако попытка доставки завершилась ошибкой из-за отсутствия корректной конфигурации DNS и MX-записей для домена. Содержимое полученного письма представлено на скриншоте:</w:t>
      </w:r>
    </w:p>
    <w:p>
      <w:pPr>
        <w:pStyle w:val="CaptionedFigure"/>
      </w:pPr>
      <w:bookmarkStart w:id="63" w:name="fig:009"/>
      <w:r>
        <w:drawing>
          <wp:inline>
            <wp:extent cx="5332719" cy="2581835"/>
            <wp:effectExtent b="0" l="0" r="0" t="0"/>
            <wp:docPr descr="Рис. 9: Полученное письмо с клиента перед настройкой MX" title="" id="61" name="Picture"/>
            <a:graphic>
              <a:graphicData uri="http://schemas.openxmlformats.org/drawingml/2006/picture">
                <pic:pic>
                  <pic:nvPicPr>
                    <pic:cNvPr descr="Screenshot_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719" cy="2581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9: Полученное письмо с клиента перед настройкой MX</w:t>
      </w:r>
    </w:p>
    <w:p>
      <w:pPr>
        <w:pStyle w:val="BodyText"/>
      </w:pPr>
      <w:r>
        <w:t xml:space="preserve">Также была просмотрена очередь сообщений Postfix. Письмо оказалось в очереди с пометкой о невозможности доставки:</w:t>
      </w:r>
    </w:p>
    <w:p>
      <w:pPr>
        <w:pStyle w:val="CaptionedFigure"/>
      </w:pPr>
      <w:bookmarkStart w:id="67" w:name="fig:010"/>
      <w:r>
        <w:drawing>
          <wp:inline>
            <wp:extent cx="5109882" cy="1644383"/>
            <wp:effectExtent b="0" l="0" r="0" t="0"/>
            <wp:docPr descr="Рис. 10: Очередь сообщений Postfix при ошибке доставки" title="" id="65" name="Picture"/>
            <a:graphic>
              <a:graphicData uri="http://schemas.openxmlformats.org/drawingml/2006/picture">
                <pic:pic>
                  <pic:nvPicPr>
                    <pic:cNvPr descr="Screenshot_1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882" cy="1644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10: Очередь сообщений Postfix при ошибке доставки</w:t>
      </w:r>
    </w:p>
    <w:p>
      <w:pPr>
        <w:pStyle w:val="BodyText"/>
      </w:pPr>
      <w:r>
        <w:t xml:space="preserve">Мониторинг журнала почтовой службы показал, что сервер не смог доставить письмо на доменный адрес. Логи отразили ошибку подключения либо возврат письма отправителю:</w:t>
      </w:r>
    </w:p>
    <w:p>
      <w:pPr>
        <w:pStyle w:val="CaptionedFigure"/>
      </w:pPr>
      <w:bookmarkStart w:id="71" w:name="fig:011"/>
      <w:r>
        <w:drawing>
          <wp:inline>
            <wp:extent cx="5334000" cy="1602118"/>
            <wp:effectExtent b="0" l="0" r="0" t="0"/>
            <wp:docPr descr="Рис. 11: Мониторинг maillog при ошибке доставки" title="" id="69" name="Picture"/>
            <a:graphic>
              <a:graphicData uri="http://schemas.openxmlformats.org/drawingml/2006/picture">
                <pic:pic>
                  <pic:nvPicPr>
                    <pic:cNvPr descr="Screenshot_1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2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11: Мониторинг maillog при ошибке доставки</w:t>
      </w:r>
    </w:p>
    <w:bookmarkEnd w:id="72"/>
    <w:bookmarkStart w:id="81" w:name="настройка-mx-записей-для-домена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Настройка MX-записей для домена</w:t>
      </w:r>
    </w:p>
    <w:p>
      <w:pPr>
        <w:pStyle w:val="FirstParagraph"/>
      </w:pPr>
      <w:r>
        <w:t xml:space="preserve">Для корректной доставки почты была выполнена настройка прямой и обратной DNS-зоны.</w:t>
      </w:r>
      <w:r>
        <w:br/>
      </w:r>
      <w:r>
        <w:t xml:space="preserve">В файл прямой зоны была добавлена MX-запись, указывающая почтовый сервер</w:t>
      </w:r>
      <w:r>
        <w:t xml:space="preserve"> </w:t>
      </w:r>
      <w:r>
        <w:rPr>
          <w:rStyle w:val="VerbatimChar"/>
        </w:rPr>
        <w:t xml:space="preserve">mail.user.net</w:t>
      </w:r>
      <w:r>
        <w:t xml:space="preserve">.</w:t>
      </w:r>
    </w:p>
    <w:p>
      <w:pPr>
        <w:pStyle w:val="BodyText"/>
      </w:pPr>
      <w:r>
        <w:t xml:space="preserve">Содержимое прямой зоны:</w:t>
      </w:r>
    </w:p>
    <w:p>
      <w:pPr>
        <w:pStyle w:val="CaptionedFigure"/>
      </w:pPr>
      <w:bookmarkStart w:id="76" w:name="fig:012"/>
      <w:r>
        <w:drawing>
          <wp:inline>
            <wp:extent cx="5334000" cy="3738113"/>
            <wp:effectExtent b="0" l="0" r="0" t="0"/>
            <wp:docPr descr="Рис. 12: Файл прямой DNS-зоны с MX-записью" title="" id="74" name="Picture"/>
            <a:graphic>
              <a:graphicData uri="http://schemas.openxmlformats.org/drawingml/2006/picture">
                <pic:pic>
                  <pic:nvPicPr>
                    <pic:cNvPr descr="Screenshot_12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8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12: Файл прямой DNS-зоны с MX-записью</w:t>
      </w:r>
    </w:p>
    <w:p>
      <w:pPr>
        <w:pStyle w:val="BodyText"/>
      </w:pPr>
      <w:r>
        <w:t xml:space="preserve">В файл обратной зоны добавлены соответствующие PTR-записи, указывающие имена узлов, включая почтовый сервер:</w:t>
      </w:r>
    </w:p>
    <w:p>
      <w:pPr>
        <w:pStyle w:val="CaptionedFigure"/>
      </w:pPr>
      <w:bookmarkStart w:id="80" w:name="fig:013"/>
      <w:r>
        <w:drawing>
          <wp:inline>
            <wp:extent cx="5334000" cy="3312407"/>
            <wp:effectExtent b="0" l="0" r="0" t="0"/>
            <wp:docPr descr="Рис. 13: Файл обратной DNS-зоны" title="" id="78" name="Picture"/>
            <a:graphic>
              <a:graphicData uri="http://schemas.openxmlformats.org/drawingml/2006/picture">
                <pic:pic>
                  <pic:nvPicPr>
                    <pic:cNvPr descr="Screenshot_13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2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13: Файл обратной DNS-зоны</w:t>
      </w:r>
    </w:p>
    <w:bookmarkEnd w:id="81"/>
    <w:bookmarkStart w:id="90" w:name="настройка-postfix-для-работы-с-доменом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Настройка Postfix для работы с доменом</w:t>
      </w:r>
    </w:p>
    <w:p>
      <w:pPr>
        <w:pStyle w:val="FirstParagraph"/>
      </w:pPr>
      <w:r>
        <w:t xml:space="preserve">После корректировки DNS зона была проверена, и затем в конфигурацию Postfix был добавлен домен пользователя в список конечных точек доставки (</w:t>
      </w:r>
      <w:r>
        <w:rPr>
          <w:rStyle w:val="VerbatimChar"/>
        </w:rPr>
        <w:t xml:space="preserve">mydestination</w:t>
      </w:r>
      <w:r>
        <w:t xml:space="preserve">). Конфигурация была перезагружена, SELinux-контексты восстановлены, а служба named перезапущена.</w:t>
      </w:r>
    </w:p>
    <w:p>
      <w:pPr>
        <w:pStyle w:val="BodyText"/>
      </w:pPr>
      <w:r>
        <w:t xml:space="preserve">После принудительной повторной попытки отправки сообщений из очереди (</w:t>
      </w:r>
      <w:r>
        <w:rPr>
          <w:rStyle w:val="VerbatimChar"/>
        </w:rPr>
        <w:t xml:space="preserve">postqueue -f</w:t>
      </w:r>
      <w:r>
        <w:t xml:space="preserve">) доставка стала успешной.</w:t>
      </w:r>
    </w:p>
    <w:p>
      <w:pPr>
        <w:pStyle w:val="BodyText"/>
      </w:pPr>
      <w:r>
        <w:t xml:space="preserve">Логи сервера подтверждают корректную доставку письма:</w:t>
      </w:r>
    </w:p>
    <w:p>
      <w:pPr>
        <w:pStyle w:val="CaptionedFigure"/>
      </w:pPr>
      <w:bookmarkStart w:id="85" w:name="fig:014"/>
      <w:r>
        <w:drawing>
          <wp:inline>
            <wp:extent cx="5334000" cy="990806"/>
            <wp:effectExtent b="0" l="0" r="0" t="0"/>
            <wp:docPr descr="Рис. 14: Успешная доставка письма после настройки DNS и Postfix" title="" id="83" name="Picture"/>
            <a:graphic>
              <a:graphicData uri="http://schemas.openxmlformats.org/drawingml/2006/picture">
                <pic:pic>
                  <pic:nvPicPr>
                    <pic:cNvPr descr="Screenshot_14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0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Рис. 14: Успешная доставка письма после настройки DNS и Postfix</w:t>
      </w:r>
    </w:p>
    <w:p>
      <w:pPr>
        <w:pStyle w:val="BodyText"/>
      </w:pPr>
      <w:r>
        <w:t xml:space="preserve">Полученное письмо на доменный адрес отображено на скриншоте:</w:t>
      </w:r>
    </w:p>
    <w:p>
      <w:pPr>
        <w:pStyle w:val="CaptionedFigure"/>
      </w:pPr>
      <w:bookmarkStart w:id="89" w:name="fig:015"/>
      <w:r>
        <w:drawing>
          <wp:inline>
            <wp:extent cx="4971569" cy="2589519"/>
            <wp:effectExtent b="0" l="0" r="0" t="0"/>
            <wp:docPr descr="Рис. 15: Полученное письмо test2 после настройки MX" title="" id="87" name="Picture"/>
            <a:graphic>
              <a:graphicData uri="http://schemas.openxmlformats.org/drawingml/2006/picture">
                <pic:pic>
                  <pic:nvPicPr>
                    <pic:cNvPr descr="Screenshot_15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569" cy="2589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pStyle w:val="ImageCaption"/>
      </w:pPr>
      <w:r>
        <w:t xml:space="preserve">Рис. 15: Полученное письмо test2 после настройки MX</w:t>
      </w:r>
    </w:p>
    <w:bookmarkEnd w:id="90"/>
    <w:bookmarkEnd w:id="91"/>
    <w:bookmarkStart w:id="104" w:name="Xd636270ea8e9bb71f498bde6a96fb3a56434bd8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Для автоматизации конфигурации серверной части были подготовлены файлы для провижининга Vagrant.</w:t>
      </w:r>
    </w:p>
    <w:p>
      <w:pPr>
        <w:pStyle w:val="BodyText"/>
      </w:pPr>
      <w:r>
        <w:t xml:space="preserve">В каталог</w:t>
      </w:r>
      <w:r>
        <w:t xml:space="preserve"> </w:t>
      </w:r>
      <w:r>
        <w:rPr>
          <w:rStyle w:val="VerbatimChar"/>
        </w:rPr>
        <w:t xml:space="preserve">/vagrant/provision/server/dns/var/named</w:t>
      </w:r>
      <w:r>
        <w:t xml:space="preserve"> </w:t>
      </w:r>
      <w:r>
        <w:t xml:space="preserve">были перенесены файлы DNS-зон с сервера:</w:t>
      </w:r>
    </w:p>
    <w:p>
      <w:pPr>
        <w:pStyle w:val="CaptionedFigure"/>
      </w:pPr>
      <w:bookmarkStart w:id="95" w:name="fig:016"/>
      <w:r>
        <w:drawing>
          <wp:inline>
            <wp:extent cx="5334000" cy="1807079"/>
            <wp:effectExtent b="0" l="0" r="0" t="0"/>
            <wp:docPr descr="Рис. 16: Копирование конфигурации DNS в Vagrant provisioning" title="" id="93" name="Picture"/>
            <a:graphic>
              <a:graphicData uri="http://schemas.openxmlformats.org/drawingml/2006/picture">
                <pic:pic>
                  <pic:nvPicPr>
                    <pic:cNvPr descr="Screenshot_16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7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ImageCaption"/>
      </w:pPr>
      <w:r>
        <w:t xml:space="preserve">Рис. 16: Копирование конфигурации DNS в Vagrant provisioning</w:t>
      </w:r>
    </w:p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был создан исполняемый файл</w:t>
      </w:r>
      <w:r>
        <w:t xml:space="preserve"> </w:t>
      </w:r>
      <w:r>
        <w:rPr>
          <w:rStyle w:val="VerbatimChar"/>
        </w:rPr>
        <w:t xml:space="preserve">mail.sh</w:t>
      </w:r>
      <w:r>
        <w:t xml:space="preserve">, предназначенный для автоматизации настройки Postfix:</w:t>
      </w:r>
    </w:p>
    <w:p>
      <w:pPr>
        <w:pStyle w:val="BodyText"/>
      </w:pPr>
      <w:r>
        <w:t xml:space="preserve">Первоначальный вариант сценария включал полный набор команд настройки:</w:t>
      </w:r>
    </w:p>
    <w:p>
      <w:pPr>
        <w:pStyle w:val="CaptionedFigure"/>
      </w:pPr>
      <w:bookmarkStart w:id="99" w:name="fig:017"/>
      <w:r>
        <w:drawing>
          <wp:inline>
            <wp:extent cx="5334000" cy="3102852"/>
            <wp:effectExtent b="0" l="0" r="0" t="0"/>
            <wp:docPr descr="Рис. 17: Полный вариант mail.sh" title="" id="97" name="Picture"/>
            <a:graphic>
              <a:graphicData uri="http://schemas.openxmlformats.org/drawingml/2006/picture">
                <pic:pic>
                  <pic:nvPicPr>
                    <pic:cNvPr descr="Screenshot_17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2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pStyle w:val="ImageCaption"/>
      </w:pPr>
      <w:r>
        <w:t xml:space="preserve">Рис. 17: Полный вариант mail.sh</w:t>
      </w:r>
    </w:p>
    <w:p>
      <w:pPr>
        <w:pStyle w:val="BodyText"/>
      </w:pPr>
      <w:r>
        <w:t xml:space="preserve">Затем был создан сокращённый вариант, содержащий основные шаги конфигурации:</w:t>
      </w:r>
    </w:p>
    <w:p>
      <w:pPr>
        <w:pStyle w:val="CaptionedFigure"/>
      </w:pPr>
      <w:bookmarkStart w:id="103" w:name="fig:018"/>
      <w:r>
        <w:drawing>
          <wp:inline>
            <wp:extent cx="4510527" cy="2213001"/>
            <wp:effectExtent b="0" l="0" r="0" t="0"/>
            <wp:docPr descr="Рис. 18: Минимизированный вариант mail.sh" title="" id="101" name="Picture"/>
            <a:graphic>
              <a:graphicData uri="http://schemas.openxmlformats.org/drawingml/2006/picture">
                <pic:pic>
                  <pic:nvPicPr>
                    <pic:cNvPr descr="Screenshot_18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527" cy="2213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</w:p>
    <w:p>
      <w:pPr>
        <w:pStyle w:val="ImageCaption"/>
      </w:pPr>
      <w:r>
        <w:t xml:space="preserve">Рис. 18: Минимизированный вариант mail.sh</w:t>
      </w:r>
    </w:p>
    <w:bookmarkEnd w:id="104"/>
    <w:bookmarkEnd w:id="105"/>
    <w:bookmarkStart w:id="108" w:name="итог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Итоги</w:t>
      </w:r>
    </w:p>
    <w:bookmarkStart w:id="106" w:name="вывод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была настроена почтовая система Postfix для локальной сети и доменной доставки. Выполнены базовая установка, изменение ключевых параметров конфигурации, настройка DNS-зон, а также проверка работы почтовых механизмов как на сервере, так и на клиентской машине. Реализована полноценная отправка писем на доменные адреса, настройка очереди сообщений и автоматизация конфигурации через provisioning-скрипты. Почтовая инфраструктура успешно функционирует в соответствии с заданием.</w:t>
      </w:r>
    </w:p>
    <w:bookmarkEnd w:id="106"/>
    <w:bookmarkStart w:id="107" w:name="контрольные-вопрос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В каком каталоге и в каком файле следует смотреть конфигурацию Postfix?</w:t>
      </w:r>
      <w:r>
        <w:t xml:space="preserve"> </w:t>
      </w:r>
      <w:r>
        <w:t xml:space="preserve">Основная конфигурация Postfix содержится в каталоге</w:t>
      </w:r>
      <w:r>
        <w:t xml:space="preserve"> </w:t>
      </w:r>
      <w:r>
        <w:rPr>
          <w:rStyle w:val="VerbatimChar"/>
        </w:rPr>
        <w:t xml:space="preserve">/etc/postfix/</w:t>
      </w:r>
      <w:r>
        <w:t xml:space="preserve"> </w:t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main.cf</w:t>
      </w:r>
      <w:r>
        <w:t xml:space="preserve">.</w:t>
      </w:r>
      <w:r>
        <w:t xml:space="preserve"> </w:t>
      </w:r>
      <w:r>
        <w:t xml:space="preserve">Дополнительные параметры службы определяются в файле</w:t>
      </w:r>
      <w:r>
        <w:t xml:space="preserve"> </w:t>
      </w:r>
      <w:r>
        <w:rPr>
          <w:rStyle w:val="VerbatimChar"/>
        </w:rPr>
        <w:t xml:space="preserve">master.cf</w:t>
      </w:r>
      <w:r>
        <w:t xml:space="preserve"> </w:t>
      </w:r>
      <w:r>
        <w:t xml:space="preserve">в том же каталоге.</w:t>
      </w:r>
    </w:p>
    <w:p>
      <w:pPr>
        <w:pStyle w:val="BodyText"/>
      </w:pPr>
      <w:r>
        <w:rPr>
          <w:bCs/>
          <w:b/>
        </w:rPr>
        <w:t xml:space="preserve">2. Каким образом можно проверить корректность синтаксиса в конфигурационном файле Postfix?</w:t>
      </w:r>
      <w:r>
        <w:t xml:space="preserve"> </w:t>
      </w:r>
      <w:r>
        <w:t xml:space="preserve">Postfix предоставляет встроенный механизм проверки командой:</w:t>
      </w:r>
      <w:r>
        <w:t xml:space="preserve"> </w:t>
      </w:r>
      <w:r>
        <w:rPr>
          <w:rStyle w:val="VerbatimChar"/>
        </w:rPr>
        <w:t xml:space="preserve">postfix check</w:t>
      </w:r>
      <w:r>
        <w:t xml:space="preserve"> </w:t>
      </w:r>
      <w:r>
        <w:t xml:space="preserve">Она анализирует корректность конфигурационных файлов и выводит сообщения об ошибках в журнал.</w:t>
      </w:r>
    </w:p>
    <w:p>
      <w:pPr>
        <w:pStyle w:val="BodyText"/>
      </w:pPr>
      <w:r>
        <w:rPr>
          <w:bCs/>
          <w:b/>
        </w:rPr>
        <w:t xml:space="preserve">3. В каких параметрах конфигурации Postfix требуется внести изменения для настройки возможности отправки писем не на локальный хост, а на доменные адреса?</w:t>
      </w:r>
      <w:r>
        <w:t xml:space="preserve"> </w:t>
      </w:r>
      <w:r>
        <w:t xml:space="preserve">Для корректной доменной доставки изменяются: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myorigin</w:t>
      </w:r>
      <w:r>
        <w:t xml:space="preserve"> </w:t>
      </w:r>
      <w:r>
        <w:t xml:space="preserve">— домен отправителя;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mydomain</w:t>
      </w:r>
      <w:r>
        <w:t xml:space="preserve"> </w:t>
      </w:r>
      <w:r>
        <w:t xml:space="preserve">— доменное имя сервера;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mydestination</w:t>
      </w:r>
      <w:r>
        <w:t xml:space="preserve"> </w:t>
      </w:r>
      <w:r>
        <w:t xml:space="preserve">— список доменов, для которых сервер является конечной точкой доставки;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inet_interfaces</w:t>
      </w:r>
      <w:r>
        <w:t xml:space="preserve"> </w:t>
      </w:r>
      <w:r>
        <w:t xml:space="preserve">— сетевые интерфейсы, на которых слушает Postfix;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mynetworks</w:t>
      </w:r>
      <w:r>
        <w:t xml:space="preserve"> </w:t>
      </w:r>
      <w:r>
        <w:t xml:space="preserve">— подсеть, из которой разрешено отправлять почту;</w:t>
      </w:r>
    </w:p>
    <w:p>
      <w:pPr>
        <w:numPr>
          <w:ilvl w:val="0"/>
          <w:numId w:val="1001"/>
        </w:numPr>
        <w:pStyle w:val="Compact"/>
      </w:pPr>
      <w:r>
        <w:t xml:space="preserve">корректная MX-запись в DNS-зоне домена.</w:t>
      </w:r>
    </w:p>
    <w:p>
      <w:pPr>
        <w:pStyle w:val="FirstParagraph"/>
      </w:pPr>
      <w:r>
        <w:rPr>
          <w:bCs/>
          <w:b/>
        </w:rPr>
        <w:t xml:space="preserve">4. Приведите примеры работы с утилитой mail по отправке письма, просмотру имеющихся писем, удалению письма.</w:t>
      </w:r>
    </w:p>
    <w:p>
      <w:pPr>
        <w:numPr>
          <w:ilvl w:val="0"/>
          <w:numId w:val="1002"/>
        </w:numPr>
        <w:pStyle w:val="Compact"/>
      </w:pPr>
      <w:r>
        <w:t xml:space="preserve">Отправка письма:</w:t>
      </w:r>
      <w:r>
        <w:t xml:space="preserve"> </w:t>
      </w:r>
      <w:r>
        <w:rPr>
          <w:rStyle w:val="VerbatimChar"/>
        </w:rPr>
        <w:t xml:space="preserve">echo . | mail -s "test" user@domain.net</w:t>
      </w:r>
    </w:p>
    <w:p>
      <w:pPr>
        <w:numPr>
          <w:ilvl w:val="0"/>
          <w:numId w:val="1002"/>
        </w:numPr>
        <w:pStyle w:val="Compact"/>
      </w:pPr>
      <w:r>
        <w:t xml:space="preserve">Просмотр входящих сообщений:</w:t>
      </w:r>
      <w:r>
        <w:t xml:space="preserve"> </w:t>
      </w:r>
      <w:r>
        <w:rPr>
          <w:rStyle w:val="VerbatimChar"/>
        </w:rPr>
        <w:t xml:space="preserve">mail</w:t>
      </w:r>
    </w:p>
    <w:p>
      <w:pPr>
        <w:numPr>
          <w:ilvl w:val="0"/>
          <w:numId w:val="1002"/>
        </w:numPr>
        <w:pStyle w:val="Compact"/>
      </w:pPr>
      <w:r>
        <w:t xml:space="preserve">Чтение письма по номеру: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(если нужно открыть второе письмо)</w:t>
      </w:r>
    </w:p>
    <w:p>
      <w:pPr>
        <w:numPr>
          <w:ilvl w:val="0"/>
          <w:numId w:val="1002"/>
        </w:numPr>
        <w:pStyle w:val="Compact"/>
      </w:pPr>
      <w:r>
        <w:t xml:space="preserve">Удаление письма:</w:t>
      </w:r>
      <w:r>
        <w:t xml:space="preserve"> </w:t>
      </w:r>
      <w:r>
        <w:rPr>
          <w:rStyle w:val="VerbatimChar"/>
        </w:rPr>
        <w:t xml:space="preserve">d 2</w:t>
      </w:r>
      <w:r>
        <w:t xml:space="preserve"> </w:t>
      </w:r>
      <w:r>
        <w:t xml:space="preserve">— удалить второе письмо</w:t>
      </w:r>
    </w:p>
    <w:p>
      <w:pPr>
        <w:numPr>
          <w:ilvl w:val="0"/>
          <w:numId w:val="1002"/>
        </w:numPr>
        <w:pStyle w:val="Compact"/>
      </w:pPr>
      <w:r>
        <w:t xml:space="preserve">Выход из программы:</w:t>
      </w:r>
      <w:r>
        <w:t xml:space="preserve"> </w:t>
      </w:r>
      <w:r>
        <w:rPr>
          <w:rStyle w:val="VerbatimChar"/>
        </w:rPr>
        <w:t xml:space="preserve">q</w:t>
      </w:r>
    </w:p>
    <w:p>
      <w:pPr>
        <w:pStyle w:val="FirstParagraph"/>
      </w:pPr>
      <w:r>
        <w:rPr>
          <w:bCs/>
          <w:b/>
        </w:rPr>
        <w:t xml:space="preserve">5. Приведите примеры работы с утилитой postqueue. Как посмотреть очередь сообщений? Как определить число сообщений в очереди? Как отправить все сообщения, находящиеся в очереди? Как удалить письмо из очереди?</w:t>
      </w:r>
    </w:p>
    <w:p>
      <w:pPr>
        <w:numPr>
          <w:ilvl w:val="0"/>
          <w:numId w:val="1003"/>
        </w:numPr>
        <w:pStyle w:val="Compact"/>
      </w:pPr>
      <w:r>
        <w:t xml:space="preserve">Просмотр очереди сообщений:</w:t>
      </w:r>
      <w:r>
        <w:t xml:space="preserve"> </w:t>
      </w:r>
      <w:r>
        <w:rPr>
          <w:rStyle w:val="VerbatimChar"/>
        </w:rPr>
        <w:t xml:space="preserve">postqueue -p</w:t>
      </w:r>
    </w:p>
    <w:p>
      <w:pPr>
        <w:numPr>
          <w:ilvl w:val="0"/>
          <w:numId w:val="1003"/>
        </w:numPr>
        <w:pStyle w:val="Compact"/>
      </w:pPr>
      <w:r>
        <w:t xml:space="preserve">Просмотр только количества сообщений:</w:t>
      </w:r>
      <w:r>
        <w:t xml:space="preserve"> </w:t>
      </w:r>
      <w:r>
        <w:rPr>
          <w:rStyle w:val="VerbatimChar"/>
        </w:rPr>
        <w:t xml:space="preserve">postqueue -p | grep -c '^[A-F0-9]'</w:t>
      </w:r>
    </w:p>
    <w:p>
      <w:pPr>
        <w:numPr>
          <w:ilvl w:val="0"/>
          <w:numId w:val="1003"/>
        </w:numPr>
        <w:pStyle w:val="Compact"/>
      </w:pPr>
      <w:r>
        <w:t xml:space="preserve">Принудительная отправка всех писем в очереди:</w:t>
      </w:r>
      <w:r>
        <w:t xml:space="preserve"> </w:t>
      </w:r>
      <w:r>
        <w:rPr>
          <w:rStyle w:val="VerbatimChar"/>
        </w:rPr>
        <w:t xml:space="preserve">postqueue -f</w:t>
      </w:r>
    </w:p>
    <w:p>
      <w:pPr>
        <w:numPr>
          <w:ilvl w:val="0"/>
          <w:numId w:val="1003"/>
        </w:numPr>
        <w:pStyle w:val="Compact"/>
      </w:pPr>
      <w:r>
        <w:t xml:space="preserve">Удаление письма по ID:</w:t>
      </w:r>
      <w:r>
        <w:t xml:space="preserve"> </w:t>
      </w:r>
      <w:r>
        <w:rPr>
          <w:rStyle w:val="VerbatimChar"/>
        </w:rPr>
        <w:t xml:space="preserve">postsuper -d &lt;ID&gt;</w:t>
      </w:r>
    </w:p>
    <w:p>
      <w:pPr>
        <w:numPr>
          <w:ilvl w:val="0"/>
          <w:numId w:val="1003"/>
        </w:numPr>
        <w:pStyle w:val="Compact"/>
      </w:pPr>
      <w:r>
        <w:t xml:space="preserve">Удаление всех писем в очереди:</w:t>
      </w:r>
      <w:r>
        <w:t xml:space="preserve"> </w:t>
      </w:r>
      <w:r>
        <w:rPr>
          <w:rStyle w:val="VerbatimChar"/>
        </w:rPr>
        <w:t xml:space="preserve">postsuper -d ALL</w:t>
      </w:r>
    </w:p>
    <w:bookmarkEnd w:id="107"/>
    <w:bookmarkEnd w:id="10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Авдадаев Джамал Геланиевич</dc:creator>
  <dc:language>ru-RU</dc:language>
  <cp:keywords/>
  <dcterms:created xsi:type="dcterms:W3CDTF">2025-12-01T07:12:43Z</dcterms:created>
  <dcterms:modified xsi:type="dcterms:W3CDTF">2025-12-01T07:12:43Z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SMTP-сервера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