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End w:id="21"/>
    <w:bookmarkStart w:id="53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a070ed00be3c3c0c20c421cb0e3535c2b780f8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 сети в Packet Tracer</w:t>
      </w:r>
    </w:p>
    <w:p>
      <w:pPr>
        <w:pStyle w:val="FirstParagraph"/>
      </w:pPr>
      <w:r>
        <w:t xml:space="preserve">В логической рабочей области Cisco Packet Tracer была построена топология сети согласно схеме L1.</w:t>
      </w:r>
      <w:r>
        <w:br/>
      </w:r>
      <w:r>
        <w:t xml:space="preserve">На рабочем поле были размещены коммутаторы серии 2950/2960, персональные компьютеры и серверы.</w:t>
      </w:r>
    </w:p>
    <w:p>
      <w:pPr>
        <w:pStyle w:val="BodyText"/>
      </w:pPr>
      <w:r>
        <w:t xml:space="preserve">Каждому устройству было присвоено имя в соответствии со структурой сети. После размещения устройства были соединены между собой через соответствующие интерфейсы Ethernet.</w:t>
      </w:r>
    </w:p>
    <w:p>
      <w:pPr>
        <w:pStyle w:val="BodyText"/>
      </w:pPr>
      <w:r>
        <w:t xml:space="preserve">В результате была сформирована топология локальной сети, включающая несколько коммутаторов доступа, пользовательские рабочие станции и серверы.</w:t>
      </w:r>
    </w:p>
    <w:p>
      <w:pPr>
        <w:pStyle w:val="CaptionedFigure"/>
      </w:pPr>
      <w:bookmarkStart w:id="25" w:name="fig:001"/>
      <w:r>
        <w:drawing>
          <wp:inline>
            <wp:extent cx="5334000" cy="3161080"/>
            <wp:effectExtent b="0" l="0" r="0" t="0"/>
            <wp:docPr descr="Рис. 1: Топология сети в Packet Tracer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в Packet Tracer</w:t>
      </w:r>
    </w:p>
    <w:bookmarkEnd w:id="26"/>
    <w:bookmarkStart w:id="27" w:name="первоначальная-настройка-коммутатор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коммутаторов</w:t>
      </w:r>
    </w:p>
    <w:p>
      <w:pPr>
        <w:pStyle w:val="FirstParagraph"/>
      </w:pPr>
      <w:r>
        <w:t xml:space="preserve">Для каждого коммутатора была выполнена базовая конфигурация. Настройка включала изменение имени устройства, настройку IP-адреса управления, указание шлюза по умолчанию, настройку паролей доступа, включение шифрования паролей, создание пользователя администратора, генерацию RSA-ключей и включение удалённого доступа по SSH.</w:t>
      </w:r>
    </w:p>
    <w:bookmarkEnd w:id="27"/>
    <w:bookmarkStart w:id="32" w:name="Xe5e59bfb43e765cf5e4fe288a18dd91a8109c2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коммутатора msk-donskaya-dgavadadev-sw-1</w:t>
      </w:r>
    </w:p>
    <w:p>
      <w:pPr>
        <w:pStyle w:val="FirstParagraph"/>
      </w:pPr>
      <w:r>
        <w:t xml:space="preserve">Для первого коммутатора была выполнена первоначальная настройка. В режиме конфигурации было изменено имя устройства, настроен интерфейс управления VLAN2 и задан IP-адрес управления.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hostname msk-donskaya-dgavadadev-sw-1</w:t>
      </w:r>
      <w:r>
        <w:br/>
      </w:r>
      <w:r>
        <w:t xml:space="preserve">interface vlan2</w:t>
      </w:r>
      <w:r>
        <w:br/>
      </w:r>
      <w:r>
        <w:t xml:space="preserve">no shutdown</w:t>
      </w:r>
      <w:r>
        <w:br/>
      </w:r>
      <w:r>
        <w:t xml:space="preserve">ip address 10.128.1.2 255.255.255.0</w:t>
      </w:r>
      <w:r>
        <w:br/>
      </w:r>
      <w:r>
        <w:t xml:space="preserve">exit</w:t>
      </w:r>
      <w:r>
        <w:br/>
      </w:r>
      <w:r>
        <w:t xml:space="preserve">ip default-gateway 10.128.1.1</w:t>
      </w:r>
    </w:p>
    <w:p>
      <w:pPr>
        <w:pStyle w:val="BodyText"/>
      </w:pPr>
      <w:r>
        <w:t xml:space="preserve">Также были настроены параметры удалённого доступа, включено шифрование паролей и создан пользователь администратора.</w:t>
      </w:r>
    </w:p>
    <w:p>
      <w:pPr>
        <w:pStyle w:val="CaptionedFigure"/>
      </w:pPr>
      <w:bookmarkStart w:id="31" w:name="fig:002"/>
      <w:r>
        <w:drawing>
          <wp:inline>
            <wp:extent cx="5334000" cy="4886799"/>
            <wp:effectExtent b="0" l="0" r="0" t="0"/>
            <wp:docPr descr="Рис. 2: Настройка коммутатора msk-donskaya-dgavadadev-sw-1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2: Настройка коммутатора msk-donskaya-dgavadadev-sw-1</w:t>
      </w:r>
    </w:p>
    <w:bookmarkEnd w:id="32"/>
    <w:bookmarkStart w:id="37" w:name="X146a49c285a1e5e87ea95edf245901a5334d65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коммутатора msk-donskaya-dgavadadev-sw-2</w:t>
      </w:r>
    </w:p>
    <w:p>
      <w:pPr>
        <w:pStyle w:val="FirstParagraph"/>
      </w:pPr>
      <w:r>
        <w:t xml:space="preserve">Для второго коммутатора была выполнена аналогичная базовая настройка. Устройству было присвоено имя msk-donskaya-dgavadadev-sw-2, после чего был настроен интерфейс управления VLAN2.</w:t>
      </w:r>
    </w:p>
    <w:p>
      <w:pPr>
        <w:pStyle w:val="BodyText"/>
      </w:pPr>
      <w:r>
        <w:t xml:space="preserve">hostname msk-donskaya-dgavadadev-sw-2</w:t>
      </w:r>
      <w:r>
        <w:br/>
      </w:r>
      <w:r>
        <w:t xml:space="preserve">interface vlan2</w:t>
      </w:r>
      <w:r>
        <w:br/>
      </w:r>
      <w:r>
        <w:t xml:space="preserve">no shutdown</w:t>
      </w:r>
      <w:r>
        <w:br/>
      </w:r>
      <w:r>
        <w:t xml:space="preserve">ip address 10.128.1.3 255.255.255.0</w:t>
      </w:r>
      <w:r>
        <w:br/>
      </w:r>
      <w:r>
        <w:t xml:space="preserve">ip default-gateway 10.128.1.1</w:t>
      </w:r>
    </w:p>
    <w:p>
      <w:pPr>
        <w:pStyle w:val="BodyText"/>
      </w:pPr>
      <w:r>
        <w:t xml:space="preserve">После этого были настроены параметры доступа через консоль и виртуальные терминалы, включено шифрование паролей и настроен доступ по SSH.</w:t>
      </w:r>
    </w:p>
    <w:p>
      <w:pPr>
        <w:pStyle w:val="CaptionedFigure"/>
      </w:pPr>
      <w:bookmarkStart w:id="36" w:name="fig:003"/>
      <w:r>
        <w:drawing>
          <wp:inline>
            <wp:extent cx="5334000" cy="5101790"/>
            <wp:effectExtent b="0" l="0" r="0" t="0"/>
            <wp:docPr descr="Рис. 3: Настройка коммутатора msk-donskaya-dgavadadev-sw-2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1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Настройка коммутатора msk-donskaya-dgavadadev-sw-2</w:t>
      </w:r>
    </w:p>
    <w:bookmarkEnd w:id="37"/>
    <w:bookmarkStart w:id="42" w:name="X48841f258882474df92e4d7af6cb132a080a03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коммутатора msk-donskaya-dgavadadev-sw-3</w:t>
      </w:r>
    </w:p>
    <w:p>
      <w:pPr>
        <w:pStyle w:val="FirstParagraph"/>
      </w:pPr>
      <w:r>
        <w:t xml:space="preserve">На третьем коммутаторе была выполнена аналогичная базовая настройка. Имя устройства было изменено на msk-donskaya-dgavadadev-sw-3, после чего был настроен интерфейс VLAN2.</w:t>
      </w:r>
    </w:p>
    <w:p>
      <w:pPr>
        <w:pStyle w:val="BodyText"/>
      </w:pPr>
      <w:r>
        <w:t xml:space="preserve">hostname msk-donskaya-dgavadadev-sw-3</w:t>
      </w:r>
      <w:r>
        <w:br/>
      </w:r>
      <w:r>
        <w:t xml:space="preserve">interface vlan2</w:t>
      </w:r>
      <w:r>
        <w:br/>
      </w:r>
      <w:r>
        <w:t xml:space="preserve">no shutdown</w:t>
      </w:r>
      <w:r>
        <w:br/>
      </w:r>
      <w:r>
        <w:t xml:space="preserve">ip address 10.128.1.4 255.255.255.0</w:t>
      </w:r>
      <w:r>
        <w:br/>
      </w:r>
      <w:r>
        <w:t xml:space="preserve">ip default-gateway 10.128.1.1</w:t>
      </w:r>
    </w:p>
    <w:p>
      <w:pPr>
        <w:pStyle w:val="BodyText"/>
      </w:pPr>
      <w:r>
        <w:t xml:space="preserve">Также были настроены линии console и vty, включено шифрование паролей, создан пользователь администратора и настроен доступ по протоколу SSH.</w:t>
      </w:r>
    </w:p>
    <w:p>
      <w:pPr>
        <w:pStyle w:val="CaptionedFigure"/>
      </w:pPr>
      <w:bookmarkStart w:id="41" w:name="fig:004"/>
      <w:r>
        <w:drawing>
          <wp:inline>
            <wp:extent cx="5334000" cy="4770549"/>
            <wp:effectExtent b="0" l="0" r="0" t="0"/>
            <wp:docPr descr="Рис. 4: Настройка коммутатора msk-donskaya-dgavadadev-sw-3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Настройка коммутатора msk-donskaya-dgavadadev-sw-3</w:t>
      </w:r>
    </w:p>
    <w:bookmarkEnd w:id="42"/>
    <w:bookmarkStart w:id="47" w:name="X09c6141aca1711452f8f797cc8e49f88c3804a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коммутатора msk-donskaya-dgavadadev-sw-4</w:t>
      </w:r>
    </w:p>
    <w:p>
      <w:pPr>
        <w:pStyle w:val="FirstParagraph"/>
      </w:pPr>
      <w:r>
        <w:t xml:space="preserve">На коммутаторе msk-donskaya-dgavadadev-sw-4 была выполнена настройка интерфейса управления VLAN2.</w:t>
      </w:r>
    </w:p>
    <w:p>
      <w:pPr>
        <w:pStyle w:val="BodyText"/>
      </w:pPr>
      <w:r>
        <w:t xml:space="preserve">hostname msk-donskaya-dgavadadev-sw-4</w:t>
      </w:r>
      <w:r>
        <w:br/>
      </w:r>
      <w:r>
        <w:t xml:space="preserve">interface vlan2</w:t>
      </w:r>
      <w:r>
        <w:br/>
      </w:r>
      <w:r>
        <w:t xml:space="preserve">no shutdown</w:t>
      </w:r>
      <w:r>
        <w:br/>
      </w:r>
      <w:r>
        <w:t xml:space="preserve">ip address 10.128.1.5 255.255.255.0</w:t>
      </w:r>
      <w:r>
        <w:br/>
      </w:r>
      <w:r>
        <w:t xml:space="preserve">ip default-gateway 10.128.1.1</w:t>
      </w:r>
    </w:p>
    <w:p>
      <w:pPr>
        <w:pStyle w:val="BodyText"/>
      </w:pPr>
      <w:r>
        <w:t xml:space="preserve">После настройки интерфейса управления были настроены параметры удалённого доступа, создан пользователь администратора и включён протокол SSH.</w:t>
      </w:r>
    </w:p>
    <w:p>
      <w:pPr>
        <w:pStyle w:val="CaptionedFigure"/>
      </w:pPr>
      <w:bookmarkStart w:id="46" w:name="fig:005"/>
      <w:r>
        <w:drawing>
          <wp:inline>
            <wp:extent cx="5334000" cy="5188338"/>
            <wp:effectExtent b="0" l="0" r="0" t="0"/>
            <wp:docPr descr="Рис. 5: Настройка коммутатора msk-donskaya-dgavadadev-sw-4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Настройка коммутатора msk-donskaya-dgavadadev-sw-4</w:t>
      </w:r>
    </w:p>
    <w:bookmarkEnd w:id="47"/>
    <w:bookmarkStart w:id="52" w:name="X666b2e8cbc74767085063cd293a64fd0e344a7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коммутатора msk-pavlovskaya-dgavadadev-sw-1</w:t>
      </w:r>
    </w:p>
    <w:p>
      <w:pPr>
        <w:pStyle w:val="FirstParagraph"/>
      </w:pPr>
      <w:r>
        <w:t xml:space="preserve">На последнем коммутаторе была выполнена базовая конфигурация устройства. Коммутатору было назначено имя msk-pavlovskaya-dgavadadev-sw-1, после чего был настроен интерфейс VLAN2 для удалённого управления.</w:t>
      </w:r>
    </w:p>
    <w:p>
      <w:pPr>
        <w:pStyle w:val="BodyText"/>
      </w:pPr>
      <w:r>
        <w:t xml:space="preserve">hostname msk-pavlovskaya-dgavadadev-sw-1</w:t>
      </w:r>
      <w:r>
        <w:br/>
      </w:r>
      <w:r>
        <w:t xml:space="preserve">interface vlan2</w:t>
      </w:r>
      <w:r>
        <w:br/>
      </w:r>
      <w:r>
        <w:t xml:space="preserve">no shutdown</w:t>
      </w:r>
      <w:r>
        <w:br/>
      </w:r>
      <w:r>
        <w:t xml:space="preserve">ip address 10.128.1.6 255.255.255.0</w:t>
      </w:r>
      <w:r>
        <w:br/>
      </w:r>
      <w:r>
        <w:t xml:space="preserve">ip default-gateway 10.128.1.1</w:t>
      </w:r>
    </w:p>
    <w:p>
      <w:pPr>
        <w:pStyle w:val="BodyText"/>
      </w:pPr>
      <w:r>
        <w:t xml:space="preserve">Далее были настроены линии удалённого доступа, включено шифрование паролей, создан пользователь администратора и выполнена генерация RSA-ключей для работы протокола SSH.</w:t>
      </w:r>
    </w:p>
    <w:p>
      <w:pPr>
        <w:pStyle w:val="CaptionedFigure"/>
      </w:pPr>
      <w:bookmarkStart w:id="51" w:name="fig:006"/>
      <w:r>
        <w:drawing>
          <wp:inline>
            <wp:extent cx="5334000" cy="4903101"/>
            <wp:effectExtent b="0" l="0" r="0" t="0"/>
            <wp:docPr descr="Рис. 6: Настройка коммутатора msk-pavlovskaya-dgavadadev-sw-1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Настройка коммутатора msk-pavlovskaya-dgavadadev-sw-1</w:t>
      </w:r>
    </w:p>
    <w:bookmarkEnd w:id="52"/>
    <w:bookmarkEnd w:id="53"/>
    <w:bookmarkStart w:id="56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54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построена топология сети в Cisco Packet Tracer и выполнена первоначальная настройка всех коммутаторов. Каждому устройству были назначены уникальные имена и IP-адреса управления, настроены параметры доступа, включено шифрование паролей и реализован защищённый удалённый доступ по протоколу SSH.</w:t>
      </w:r>
    </w:p>
    <w:bookmarkEnd w:id="54"/>
    <w:bookmarkStart w:id="55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 помощи каких команд можно посмотреть конфигурацию сетевого оборудования?</w:t>
      </w:r>
      <w:r>
        <w:br/>
      </w:r>
      <w:r>
        <w:t xml:space="preserve">Для просмотра текущей конфигурации сетевого оборудования используется команда: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отображает текущую конфигурацию устройства, которая хранится в оперативной памяти и используется в данный момент.</w:t>
      </w:r>
    </w:p>
    <w:p>
      <w:pPr>
        <w:pStyle w:val="FirstParagraph"/>
      </w:pPr>
      <w:r>
        <w:rPr>
          <w:bCs/>
          <w:b/>
        </w:rPr>
        <w:t xml:space="preserve">2. При помощи каких команд можно посмотреть стартовый конфигурационный файл оборудования?</w:t>
      </w:r>
      <w:r>
        <w:br/>
      </w:r>
      <w:r>
        <w:t xml:space="preserve">Для просмотра стартовой конфигурации используется команда: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show startup-config</w:t>
      </w:r>
      <w:r>
        <w:t xml:space="preserve"> </w:t>
      </w:r>
      <w:r>
        <w:t xml:space="preserve">— отображает конфигурацию, которая хранится в энергонезависимой памяти устройства и загружается при запуске оборудования.</w:t>
      </w:r>
    </w:p>
    <w:p>
      <w:pPr>
        <w:pStyle w:val="FirstParagraph"/>
      </w:pPr>
      <w:r>
        <w:rPr>
          <w:bCs/>
          <w:b/>
        </w:rPr>
        <w:t xml:space="preserve">3. При помощи каких команд можно экспортировать конфигурационный файл оборудования?</w:t>
      </w:r>
      <w:r>
        <w:br/>
      </w:r>
      <w:r>
        <w:t xml:space="preserve">Экспорт конфигурационного файла на внешний сервер можно выполнить при помощи команд копирования: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copy running-config tftp</w:t>
      </w:r>
      <w:r>
        <w:t xml:space="preserve"> </w:t>
      </w:r>
      <w:r>
        <w:t xml:space="preserve">— экспорт текущей конфигурации на TFTP-сервер.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copy startup-config tftp</w:t>
      </w:r>
      <w:r>
        <w:t xml:space="preserve"> </w:t>
      </w:r>
      <w:r>
        <w:t xml:space="preserve">— экспорт стартовой конфигурации на TFTP-сервер.</w:t>
      </w:r>
    </w:p>
    <w:p>
      <w:pPr>
        <w:pStyle w:val="FirstParagraph"/>
      </w:pPr>
      <w:r>
        <w:rPr>
          <w:bCs/>
          <w:b/>
        </w:rPr>
        <w:t xml:space="preserve">4. При помощи каких команд можно импортировать конфигурационный файл оборудования?</w:t>
      </w:r>
      <w:r>
        <w:br/>
      </w:r>
      <w:r>
        <w:t xml:space="preserve">Импорт конфигурационного файла с внешнего сервера выполняется при помощи следующих команд: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copy tftp running-config</w:t>
      </w:r>
      <w:r>
        <w:t xml:space="preserve"> </w:t>
      </w:r>
      <w:r>
        <w:t xml:space="preserve">— загрузка конфигурации с TFTP-сервера в текущую конфигурацию устройства.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copy tftp startup-config</w:t>
      </w:r>
      <w:r>
        <w:t xml:space="preserve"> </w:t>
      </w:r>
      <w:r>
        <w:t xml:space="preserve">— загрузка конфигурации с TFTP-сервера в стартовую конфигурацию устройства.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Авдадаев Джамал Геланиевич</dc:creator>
  <dc:language>ru-RU</dc:language>
  <cp:keywords/>
  <dcterms:created xsi:type="dcterms:W3CDTF">2026-03-05T08:54:33Z</dcterms:created>
  <dcterms:modified xsi:type="dcterms:W3CDTF">2026-03-05T08:54:33Z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