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33.png" ContentType="image/png"/>
  <Override PartName="/word/media/rId38.png" ContentType="image/png"/>
  <Override PartName="/word/media/rId44.png" ContentType="image/png"/>
  <Override PartName="/word/media/rId48.png" ContentType="image/png"/>
  <Override PartName="/word/media/rId53.png" ContentType="image/png"/>
  <Override PartName="/word/media/rId58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Статическая</w:t>
      </w:r>
      <w:r>
        <w:t xml:space="preserve"> </w:t>
      </w:r>
      <w:r>
        <w:t xml:space="preserve">маршрутизация</w:t>
      </w:r>
      <w:r>
        <w:t xml:space="preserve"> </w:t>
      </w:r>
      <w:r>
        <w:t xml:space="preserve">VLAN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End w:id="21"/>
    <w:bookmarkStart w:id="68" w:name="процесс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Процесс работы</w:t>
      </w:r>
    </w:p>
    <w:bookmarkStart w:id="26" w:name="X50fa1ef443203b947bfbfa79b9a233e5236c80a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Размещение маршрутизатора и подключение к сети в Packet Tracer</w:t>
      </w:r>
    </w:p>
    <w:p>
      <w:pPr>
        <w:pStyle w:val="FirstParagraph"/>
      </w:pPr>
      <w:r>
        <w:t xml:space="preserve">В логической области проекта Cisco Packet Tracer в существующую топологию был добавлен маршрутизатор Cisco 2811.</w:t>
      </w:r>
      <w:r>
        <w:br/>
      </w:r>
      <w:r>
        <w:t xml:space="preserve">Маршрутизатор получил имя</w:t>
      </w:r>
      <w:r>
        <w:t xml:space="preserve"> </w:t>
      </w:r>
      <w:r>
        <w:rPr>
          <w:rStyle w:val="VerbatimChar"/>
        </w:rPr>
        <w:t xml:space="preserve">msk-donskaya-dgavadadaev-gw-1</w:t>
      </w:r>
      <w:r>
        <w:t xml:space="preserve"> </w:t>
      </w:r>
      <w:r>
        <w:t xml:space="preserve">и был подключён к коммутатору</w:t>
      </w:r>
      <w:r>
        <w:t xml:space="preserve"> </w:t>
      </w:r>
      <w:r>
        <w:rPr>
          <w:rStyle w:val="VerbatimChar"/>
        </w:rPr>
        <w:t xml:space="preserve">msk-donskaya-dgavadadaev-sw-1</w:t>
      </w:r>
      <w:r>
        <w:t xml:space="preserve"> </w:t>
      </w:r>
      <w:r>
        <w:t xml:space="preserve">через интерфейс FastEthernet0/0. Подключение было выполнено к порту 24 коммутатора, который в дальнейшем использовался как магистральный trunk-порт для передачи трафика нескольких VLAN.</w:t>
      </w:r>
    </w:p>
    <w:p>
      <w:pPr>
        <w:pStyle w:val="BodyText"/>
      </w:pPr>
      <w:r>
        <w:t xml:space="preserve">После добавления маршрутизатора топология сети стала включать центральный шлюз межвлановой маршрутизации, обеспечивающий обмен данными между пользовательскими сегментами и серверной подсетью.</w:t>
      </w:r>
    </w:p>
    <w:p>
      <w:pPr>
        <w:pStyle w:val="CaptionedFigure"/>
      </w:pPr>
      <w:bookmarkStart w:id="25" w:name="fig:001"/>
      <w:r>
        <w:drawing>
          <wp:inline>
            <wp:extent cx="5334000" cy="3444983"/>
            <wp:effectExtent b="0" l="0" r="0" t="0"/>
            <wp:docPr descr="Рис. 1: Топология сети с маршрутизатором Cisco 2811" title="" id="23" name="Picture"/>
            <a:graphic>
              <a:graphicData uri="http://schemas.openxmlformats.org/drawingml/2006/picture">
                <pic:pic>
                  <pic:nvPicPr>
                    <pic:cNvPr descr="Screenshot_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4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ImageCaption"/>
      </w:pPr>
      <w:r>
        <w:t xml:space="preserve">Рис. 1: Топология сети с маршрутизатором Cisco 2811</w:t>
      </w:r>
    </w:p>
    <w:bookmarkEnd w:id="26"/>
    <w:bookmarkStart w:id="31" w:name="первоначальная-настройка-маршрутизато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Первоначальная настройка маршрутизатора</w:t>
      </w:r>
    </w:p>
    <w:p>
      <w:pPr>
        <w:pStyle w:val="FirstParagraph"/>
      </w:pPr>
      <w:r>
        <w:t xml:space="preserve">Для маршрутизатора была выполнена базовая конфигурация. В режиме глобальной конфигурации было изменено имя устройства, настроены пароли для доступа через консоль и виртуальные терминалы, включено шифрование паролей, создан пользователь администратора и настроен домен, необходимый для генерации RSA-ключей.</w:t>
      </w:r>
    </w:p>
    <w:p>
      <w:pPr>
        <w:pStyle w:val="BodyText"/>
      </w:pPr>
      <w:r>
        <w:t xml:space="preserve">Последовательность команд первоначальной настройки маршрутизатора имела следующий вид:</w:t>
      </w:r>
    </w:p>
    <w:p>
      <w:pPr>
        <w:pStyle w:val="BodyText"/>
      </w:pPr>
      <w:r>
        <w:t xml:space="preserve">enable</w:t>
      </w:r>
      <w:r>
        <w:br/>
      </w:r>
      <w:r>
        <w:t xml:space="preserve">configure terminal</w:t>
      </w:r>
      <w:r>
        <w:br/>
      </w:r>
      <w:r>
        <w:t xml:space="preserve">hostname msk-donskaya-dgavadadaev-gw-1</w:t>
      </w:r>
      <w:r>
        <w:br/>
      </w:r>
      <w:r>
        <w:t xml:space="preserve">line vty 0 4</w:t>
      </w:r>
      <w:r>
        <w:br/>
      </w:r>
      <w:r>
        <w:t xml:space="preserve">password cisco</w:t>
      </w:r>
      <w:r>
        <w:br/>
      </w:r>
      <w:r>
        <w:t xml:space="preserve">login</w:t>
      </w:r>
      <w:r>
        <w:br/>
      </w:r>
      <w:r>
        <w:t xml:space="preserve">line console 0</w:t>
      </w:r>
      <w:r>
        <w:br/>
      </w:r>
      <w:r>
        <w:t xml:space="preserve">password cisco</w:t>
      </w:r>
      <w:r>
        <w:br/>
      </w:r>
      <w:r>
        <w:t xml:space="preserve">login</w:t>
      </w:r>
      <w:r>
        <w:br/>
      </w:r>
      <w:r>
        <w:t xml:space="preserve">enable secret cisco</w:t>
      </w:r>
      <w:r>
        <w:br/>
      </w:r>
      <w:r>
        <w:t xml:space="preserve">service password-encryption</w:t>
      </w:r>
      <w:r>
        <w:br/>
      </w:r>
      <w:r>
        <w:t xml:space="preserve">username admin privilege 1 secret cisco</w:t>
      </w:r>
      <w:r>
        <w:br/>
      </w:r>
      <w:r>
        <w:t xml:space="preserve">ip domain-name donskaya.rudn.edu</w:t>
      </w:r>
      <w:r>
        <w:br/>
      </w:r>
      <w:r>
        <w:t xml:space="preserve">crypto key generate rsa</w:t>
      </w:r>
    </w:p>
    <w:p>
      <w:pPr>
        <w:pStyle w:val="BodyText"/>
      </w:pPr>
      <w:r>
        <w:t xml:space="preserve">После генерации RSA-ключей был выполнен переход к настройке удалённого доступа по SSH.</w:t>
      </w:r>
    </w:p>
    <w:p>
      <w:pPr>
        <w:pStyle w:val="CaptionedFigure"/>
      </w:pPr>
      <w:bookmarkStart w:id="30" w:name="fig:002"/>
      <w:r>
        <w:drawing>
          <wp:inline>
            <wp:extent cx="5334000" cy="3130045"/>
            <wp:effectExtent b="0" l="0" r="0" t="0"/>
            <wp:docPr descr="Рис. 2: Первоначальная настройка маршрутизатора и создание RSA-ключей" title="" id="28" name="Picture"/>
            <a:graphic>
              <a:graphicData uri="http://schemas.openxmlformats.org/drawingml/2006/picture">
                <pic:pic>
                  <pic:nvPicPr>
                    <pic:cNvPr descr="Screenshot_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0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Первоначальная настройка маршрутизатора и создание RSA-ключей</w:t>
      </w:r>
    </w:p>
    <w:bookmarkEnd w:id="31"/>
    <w:bookmarkStart w:id="32" w:name="настройка-удалённого-доступа-по-ssh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удалённого доступа по SSH</w:t>
      </w:r>
    </w:p>
    <w:p>
      <w:pPr>
        <w:pStyle w:val="FirstParagraph"/>
      </w:pPr>
      <w:r>
        <w:t xml:space="preserve">После создания криптографических ключей были выполнены дополнительные действия по включению удалённого доступа к маршрутизатору по протоколу SSH. Для этого на виртуальных терминалах был указан транспорт</w:t>
      </w:r>
      <w:r>
        <w:t xml:space="preserve"> </w:t>
      </w:r>
      <w:r>
        <w:rPr>
          <w:rStyle w:val="VerbatimChar"/>
        </w:rPr>
        <w:t xml:space="preserve">ssh</w:t>
      </w:r>
      <w:r>
        <w:t xml:space="preserve">.</w:t>
      </w:r>
    </w:p>
    <w:p>
      <w:pPr>
        <w:pStyle w:val="BodyText"/>
      </w:pPr>
      <w:r>
        <w:t xml:space="preserve">line vty 0 4</w:t>
      </w:r>
      <w:r>
        <w:br/>
      </w:r>
      <w:r>
        <w:t xml:space="preserve">transport input ssh</w:t>
      </w:r>
    </w:p>
    <w:p>
      <w:pPr>
        <w:pStyle w:val="BodyText"/>
      </w:pPr>
      <w:r>
        <w:t xml:space="preserve">В результате на маршрутизаторе был включён защищённый удалённый доступ, что позволило администрировать устройство по сети без использования Telnet.</w:t>
      </w:r>
    </w:p>
    <w:bookmarkEnd w:id="32"/>
    <w:bookmarkStart w:id="37" w:name="Xd05968494f69033791bfe7aeaad1778ce8a751b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виртуальных интерфейсов маршрутизатора</w:t>
      </w:r>
    </w:p>
    <w:p>
      <w:pPr>
        <w:pStyle w:val="FirstParagraph"/>
      </w:pPr>
      <w:r>
        <w:t xml:space="preserve">Для организации межвлановой маршрутизации на интерфейсе</w:t>
      </w:r>
      <w:r>
        <w:t xml:space="preserve"> </w:t>
      </w:r>
      <w:r>
        <w:rPr>
          <w:rStyle w:val="VerbatimChar"/>
        </w:rPr>
        <w:t xml:space="preserve">FastEthernet0/0</w:t>
      </w:r>
      <w:r>
        <w:t xml:space="preserve"> </w:t>
      </w:r>
      <w:r>
        <w:t xml:space="preserve">маршрутизатора были созданы подинтерфейсы, соответствующие VLAN, используемым в сети. Основной физический интерфейс был включён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, после чего для каждого VLAN был создан отдельный логический интерфейс с инкапсуляцией</w:t>
      </w:r>
      <w:r>
        <w:t xml:space="preserve"> </w:t>
      </w:r>
      <w:r>
        <w:rPr>
          <w:rStyle w:val="VerbatimChar"/>
        </w:rPr>
        <w:t xml:space="preserve">dot1Q</w:t>
      </w:r>
      <w:r>
        <w:t xml:space="preserve">.</w:t>
      </w:r>
    </w:p>
    <w:p>
      <w:pPr>
        <w:pStyle w:val="BodyText"/>
      </w:pPr>
      <w:r>
        <w:t xml:space="preserve">Сначала был активирован физический интерфейс:</w:t>
      </w:r>
    </w:p>
    <w:p>
      <w:pPr>
        <w:pStyle w:val="BodyText"/>
      </w:pPr>
      <w:r>
        <w:t xml:space="preserve">interface f0/0</w:t>
      </w:r>
      <w:r>
        <w:br/>
      </w:r>
      <w:r>
        <w:t xml:space="preserve">no shutdown</w:t>
      </w:r>
    </w:p>
    <w:p>
      <w:pPr>
        <w:pStyle w:val="BodyText"/>
      </w:pPr>
      <w:r>
        <w:t xml:space="preserve">Далее были созданы подинтерфейсы для VLAN 2 и VLAN 3:</w:t>
      </w:r>
    </w:p>
    <w:p>
      <w:pPr>
        <w:pStyle w:val="BodyText"/>
      </w:pPr>
      <w:r>
        <w:t xml:space="preserve">interface f0/0.2</w:t>
      </w:r>
      <w:r>
        <w:br/>
      </w:r>
      <w:r>
        <w:t xml:space="preserve">encapsulation dot1q 2</w:t>
      </w:r>
      <w:r>
        <w:br/>
      </w:r>
      <w:r>
        <w:t xml:space="preserve">ip address 10.128.1.1 255.255.255.0</w:t>
      </w:r>
      <w:r>
        <w:br/>
      </w:r>
      <w:r>
        <w:t xml:space="preserve">description management</w:t>
      </w:r>
    </w:p>
    <w:p>
      <w:pPr>
        <w:pStyle w:val="BodyText"/>
      </w:pPr>
      <w:r>
        <w:t xml:space="preserve">interface f0/0.3</w:t>
      </w:r>
      <w:r>
        <w:br/>
      </w:r>
      <w:r>
        <w:t xml:space="preserve">encapsulation dot1q 3</w:t>
      </w:r>
      <w:r>
        <w:br/>
      </w:r>
      <w:r>
        <w:t xml:space="preserve">ip address 10.128.0.1 255.255.255.0</w:t>
      </w:r>
      <w:r>
        <w:br/>
      </w:r>
      <w:r>
        <w:t xml:space="preserve">description servers</w:t>
      </w:r>
    </w:p>
    <w:p>
      <w:pPr>
        <w:pStyle w:val="BodyText"/>
      </w:pPr>
      <w:r>
        <w:t xml:space="preserve">На подинтерфейсах были заданы IP-адреса, выступающие в роли шлюзов по умолчанию для соответствующих VLAN.</w:t>
      </w:r>
    </w:p>
    <w:p>
      <w:pPr>
        <w:pStyle w:val="CaptionedFigure"/>
      </w:pPr>
      <w:bookmarkStart w:id="36" w:name="fig:004"/>
      <w:r>
        <w:drawing>
          <wp:inline>
            <wp:extent cx="5334000" cy="2883592"/>
            <wp:effectExtent b="0" l="0" r="0" t="0"/>
            <wp:docPr descr="Рис. 3: Настройка подинтерфейсов маршрутизатора для VLAN 2 и VLAN 3" title="" id="34" name="Picture"/>
            <a:graphic>
              <a:graphicData uri="http://schemas.openxmlformats.org/drawingml/2006/picture">
                <pic:pic>
                  <pic:nvPicPr>
                    <pic:cNvPr descr="Screenshot_3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3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3: Настройка подинтерфейсов маршрутизатора для VLAN 2 и VLAN 3</w:t>
      </w:r>
    </w:p>
    <w:bookmarkEnd w:id="37"/>
    <w:bookmarkStart w:id="42" w:name="X150ca63ef587e7b177ed06a82f6ef7f065a7ae1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Полная конфигурация подинтерфейсов маршрутизатора</w:t>
      </w:r>
    </w:p>
    <w:p>
      <w:pPr>
        <w:pStyle w:val="FirstParagraph"/>
      </w:pPr>
      <w:r>
        <w:t xml:space="preserve">После базовой настройки были созданы все подинтерфейсы, соответствующие VLAN пользовательских сегментов. Каждому подинтерфейсу был назначен IP-адрес согласно таблице адресации. В конфигурации маршрутизатора были настроены следующие логические интерфейсы:</w:t>
      </w:r>
    </w:p>
    <w:p>
      <w:pPr>
        <w:pStyle w:val="BodyText"/>
      </w:pPr>
      <w:r>
        <w:t xml:space="preserve">interface FastEthernet0/0</w:t>
      </w:r>
      <w:r>
        <w:br/>
      </w:r>
      <w:r>
        <w:t xml:space="preserve">no ip address</w:t>
      </w:r>
      <w:r>
        <w:br/>
      </w:r>
      <w:r>
        <w:t xml:space="preserve">duplex auto</w:t>
      </w:r>
      <w:r>
        <w:br/>
      </w:r>
      <w:r>
        <w:t xml:space="preserve">speed auto</w:t>
      </w:r>
    </w:p>
    <w:p>
      <w:pPr>
        <w:pStyle w:val="BodyText"/>
      </w:pPr>
      <w:r>
        <w:t xml:space="preserve">interface FastEthernet0/0.2</w:t>
      </w:r>
      <w:r>
        <w:br/>
      </w:r>
      <w:r>
        <w:t xml:space="preserve">description management</w:t>
      </w:r>
      <w:r>
        <w:br/>
      </w:r>
      <w:r>
        <w:t xml:space="preserve">encapsulation dot1Q 2</w:t>
      </w:r>
      <w:r>
        <w:br/>
      </w:r>
      <w:r>
        <w:t xml:space="preserve">ip address 10.128.1.1 255.255.255.0</w:t>
      </w:r>
    </w:p>
    <w:p>
      <w:pPr>
        <w:pStyle w:val="BodyText"/>
      </w:pPr>
      <w:r>
        <w:t xml:space="preserve">interface FastEthernet0/0.3</w:t>
      </w:r>
      <w:r>
        <w:br/>
      </w:r>
      <w:r>
        <w:t xml:space="preserve">description servers</w:t>
      </w:r>
      <w:r>
        <w:br/>
      </w:r>
      <w:r>
        <w:t xml:space="preserve">encapsulation dot1Q 3</w:t>
      </w:r>
      <w:r>
        <w:br/>
      </w:r>
      <w:r>
        <w:t xml:space="preserve">ip address 10.128.0.1 255.255.255.0</w:t>
      </w:r>
    </w:p>
    <w:p>
      <w:pPr>
        <w:pStyle w:val="BodyText"/>
      </w:pPr>
      <w:r>
        <w:t xml:space="preserve">interface FastEthernet0/0.101</w:t>
      </w:r>
      <w:r>
        <w:br/>
      </w:r>
      <w:r>
        <w:t xml:space="preserve">description dk</w:t>
      </w:r>
      <w:r>
        <w:br/>
      </w:r>
      <w:r>
        <w:t xml:space="preserve">encapsulation dot1Q 101</w:t>
      </w:r>
      <w:r>
        <w:br/>
      </w:r>
      <w:r>
        <w:t xml:space="preserve">ip address 10.128.3.1 255.255.255.0</w:t>
      </w:r>
    </w:p>
    <w:p>
      <w:pPr>
        <w:pStyle w:val="BodyText"/>
      </w:pPr>
      <w:r>
        <w:t xml:space="preserve">interface FastEthernet0/0.102</w:t>
      </w:r>
      <w:r>
        <w:br/>
      </w:r>
      <w:r>
        <w:t xml:space="preserve">description departments</w:t>
      </w:r>
      <w:r>
        <w:br/>
      </w:r>
      <w:r>
        <w:t xml:space="preserve">encapsulation dot1Q 102</w:t>
      </w:r>
      <w:r>
        <w:br/>
      </w:r>
      <w:r>
        <w:t xml:space="preserve">ip address 10.128.4.1 255.255.255.0</w:t>
      </w:r>
    </w:p>
    <w:p>
      <w:pPr>
        <w:pStyle w:val="BodyText"/>
      </w:pPr>
      <w:r>
        <w:t xml:space="preserve">interface FastEthernet0/0.103</w:t>
      </w:r>
      <w:r>
        <w:br/>
      </w:r>
      <w:r>
        <w:t xml:space="preserve">description adm</w:t>
      </w:r>
      <w:r>
        <w:br/>
      </w:r>
      <w:r>
        <w:t xml:space="preserve">encapsulation dot1Q 103</w:t>
      </w:r>
      <w:r>
        <w:br/>
      </w:r>
      <w:r>
        <w:t xml:space="preserve">ip address 10.128.5.1 255.255.255.0</w:t>
      </w:r>
    </w:p>
    <w:p>
      <w:pPr>
        <w:pStyle w:val="BodyText"/>
      </w:pPr>
      <w:r>
        <w:t xml:space="preserve">interface FastEthernet0/0.104</w:t>
      </w:r>
      <w:r>
        <w:br/>
      </w:r>
      <w:r>
        <w:t xml:space="preserve">description other</w:t>
      </w:r>
      <w:r>
        <w:br/>
      </w:r>
      <w:r>
        <w:t xml:space="preserve">encapsulation dot1Q 104</w:t>
      </w:r>
      <w:r>
        <w:br/>
      </w:r>
      <w:r>
        <w:t xml:space="preserve">ip address 10.128.6.1 255.255.255.0</w:t>
      </w:r>
    </w:p>
    <w:p>
      <w:pPr>
        <w:pStyle w:val="BodyText"/>
      </w:pPr>
      <w:r>
        <w:t xml:space="preserve">Такая схема позволила использовать один физический интерфейс маршрутизатора для обслуживания нескольких VLAN по технологии Router-on-a-Stick.</w:t>
      </w:r>
    </w:p>
    <w:p>
      <w:pPr>
        <w:pStyle w:val="CaptionedFigure"/>
      </w:pPr>
      <w:bookmarkStart w:id="41" w:name="fig:005"/>
      <w:r>
        <w:drawing>
          <wp:inline>
            <wp:extent cx="4379899" cy="6208699"/>
            <wp:effectExtent b="0" l="0" r="0" t="0"/>
            <wp:docPr descr="Рис. 4: Полная конфигурация виртуальных интерфейсов маршрутизатора" title="" id="39" name="Picture"/>
            <a:graphic>
              <a:graphicData uri="http://schemas.openxmlformats.org/drawingml/2006/picture">
                <pic:pic>
                  <pic:nvPicPr>
                    <pic:cNvPr descr="Screenshot_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9899" cy="6208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4: Полная конфигурация виртуальных интерфейсов маршрутизатора</w:t>
      </w:r>
    </w:p>
    <w:bookmarkEnd w:id="42"/>
    <w:bookmarkStart w:id="43" w:name="настройка-trunk-порта-на-коммутаторе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Настройка trunk-порта на коммутаторе</w:t>
      </w:r>
    </w:p>
    <w:p>
      <w:pPr>
        <w:pStyle w:val="FirstParagraph"/>
      </w:pPr>
      <w:r>
        <w:t xml:space="preserve">Для передачи трафика всех VLAN между коммутатором</w:t>
      </w:r>
      <w:r>
        <w:t xml:space="preserve"> </w:t>
      </w:r>
      <w:r>
        <w:rPr>
          <w:rStyle w:val="VerbatimChar"/>
        </w:rPr>
        <w:t xml:space="preserve">msk-donskaya-dgavadadaev-sw-1</w:t>
      </w:r>
      <w:r>
        <w:t xml:space="preserve"> </w:t>
      </w:r>
      <w:r>
        <w:t xml:space="preserve">и маршрутизатором порт 24 коммутатора был переведён в режим trunk. Это обеспечило прохождение кадров с тегами IEEE 802.1Q от коммутатора к маршрутизатору и обратно.</w:t>
      </w:r>
    </w:p>
    <w:bookmarkEnd w:id="43"/>
    <w:bookmarkStart w:id="52" w:name="X0484c1462c0d0d536f49bb4c1215102ead67da3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Проверка доступности оконечных устройств из разных VLAN</w:t>
      </w:r>
    </w:p>
    <w:p>
      <w:pPr>
        <w:pStyle w:val="FirstParagraph"/>
      </w:pPr>
      <w:r>
        <w:t xml:space="preserve">После завершения настройки маршрутизатора и trunk-соединения была выполнена проверка межвлановой связности с пользовательских рабочих станций. С узлов были отправлены ICMP-запросы в адрес устройств из других VLAN.</w:t>
      </w:r>
    </w:p>
    <w:p>
      <w:pPr>
        <w:pStyle w:val="BodyText"/>
      </w:pPr>
      <w:r>
        <w:t xml:space="preserve">На рабочей станции</w:t>
      </w:r>
      <w:r>
        <w:t xml:space="preserve"> </w:t>
      </w:r>
      <w:r>
        <w:rPr>
          <w:rStyle w:val="VerbatimChar"/>
        </w:rPr>
        <w:t xml:space="preserve">dk-pavlovskaya-dgavadadaev-1</w:t>
      </w:r>
      <w:r>
        <w:t xml:space="preserve"> </w:t>
      </w:r>
      <w:r>
        <w:t xml:space="preserve">были выполнены проверки доступности нескольких узлов. По результатам отправки эхо-запросов было установлено, что обмен пакетами между различными VLAN работает корректно. В ряде случаев первый пакет терялся, что связано с процессом начального построения таблиц коммутации и ARP-разрешения, после чего последующие пакеты доставлялись успешно.</w:t>
      </w:r>
    </w:p>
    <w:p>
      <w:pPr>
        <w:pStyle w:val="CaptionedFigure"/>
      </w:pPr>
      <w:bookmarkStart w:id="47" w:name="fig:006"/>
      <w:r>
        <w:drawing>
          <wp:inline>
            <wp:extent cx="5155986" cy="6907946"/>
            <wp:effectExtent b="0" l="0" r="0" t="0"/>
            <wp:docPr descr="Рис. 5: Проверка доступности узлов из разных VLAN с ПК dk-pavlovskaya-dgavadadaev-1" title="" id="45" name="Picture"/>
            <a:graphic>
              <a:graphicData uri="http://schemas.openxmlformats.org/drawingml/2006/picture">
                <pic:pic>
                  <pic:nvPicPr>
                    <pic:cNvPr descr="Screenshot_5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5986" cy="6907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ImageCaption"/>
      </w:pPr>
      <w:r>
        <w:t xml:space="preserve">Рис. 5: Проверка доступности узлов из разных VLAN с ПК dk-pavlovskaya-dgavadadaev-1</w:t>
      </w:r>
    </w:p>
    <w:p>
      <w:pPr>
        <w:pStyle w:val="BodyText"/>
      </w:pPr>
      <w:r>
        <w:t xml:space="preserve">Аналогичная проверка была проведена с узла</w:t>
      </w:r>
      <w:r>
        <w:t xml:space="preserve"> </w:t>
      </w:r>
      <w:r>
        <w:rPr>
          <w:rStyle w:val="VerbatimChar"/>
        </w:rPr>
        <w:t xml:space="preserve">dep-donskaya-dgavadadaev-1</w:t>
      </w:r>
      <w:r>
        <w:t xml:space="preserve">. Узел успешно обменивался ICMP-пакетами с устройствами из другой VLAN, что подтвердило корректную работу межвлановой маршрутизации через маршрутизатор</w:t>
      </w:r>
      <w:r>
        <w:t xml:space="preserve"> </w:t>
      </w:r>
      <w:r>
        <w:rPr>
          <w:rStyle w:val="VerbatimChar"/>
        </w:rPr>
        <w:t xml:space="preserve">msk-donskaya-dgavadadaev-gw-1</w:t>
      </w:r>
      <w:r>
        <w:t xml:space="preserve">.</w:t>
      </w:r>
    </w:p>
    <w:p>
      <w:pPr>
        <w:pStyle w:val="CaptionedFigure"/>
      </w:pPr>
      <w:bookmarkStart w:id="51" w:name="fig:007"/>
      <w:r>
        <w:drawing>
          <wp:inline>
            <wp:extent cx="5334000" cy="4849778"/>
            <wp:effectExtent b="0" l="0" r="0" t="0"/>
            <wp:docPr descr="Рис. 6: Проверка связности с ПК dep-donskaya-dgavadadaev-1" title="" id="49" name="Picture"/>
            <a:graphic>
              <a:graphicData uri="http://schemas.openxmlformats.org/drawingml/2006/picture">
                <pic:pic>
                  <pic:nvPicPr>
                    <pic:cNvPr descr="Screenshot_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6: Проверка связности с ПК dep-donskaya-dgavadadaev-1</w:t>
      </w:r>
    </w:p>
    <w:bookmarkEnd w:id="52"/>
    <w:bookmarkStart w:id="57" w:name="X3e09fc6bffb91f196a582f2050f00ff1784ad83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Анализ передвижения ICMP-пакета в режиме симуляции</w:t>
      </w:r>
    </w:p>
    <w:p>
      <w:pPr>
        <w:pStyle w:val="FirstParagraph"/>
      </w:pPr>
      <w:r>
        <w:t xml:space="preserve">Для изучения процесса прохождения пакета по сети был использован режим Simulation в Cisco Packet Tracer. В качестве примера был отправлен ICMP-пакет между узлами из разных VLAN. На панели событий отобразилась последовательность прохождения пакета через коммутаторы и маршрутизатор.</w:t>
      </w:r>
    </w:p>
    <w:p>
      <w:pPr>
        <w:pStyle w:val="BodyText"/>
      </w:pPr>
      <w:r>
        <w:t xml:space="preserve">В ходе моделирования было видно, что пакет сначала поступает на коммутатор доступа, затем передаётся через магистральное соединение к центральному коммутатору, после чего направляется на маршрутизатор. Маршрутизатор выполняет межвлановую маршрутизацию и отправляет пакет обратно в сеть уже в целевую VLAN.</w:t>
      </w:r>
    </w:p>
    <w:p>
      <w:pPr>
        <w:pStyle w:val="CaptionedFigure"/>
      </w:pPr>
      <w:bookmarkStart w:id="56" w:name="fig:008"/>
      <w:r>
        <w:drawing>
          <wp:inline>
            <wp:extent cx="5334000" cy="2948030"/>
            <wp:effectExtent b="0" l="0" r="0" t="0"/>
            <wp:docPr descr="Рис. 7: Передвижение ICMP-пакета по сети в режиме симуляции" title="" id="54" name="Picture"/>
            <a:graphic>
              <a:graphicData uri="http://schemas.openxmlformats.org/drawingml/2006/picture">
                <pic:pic>
                  <pic:nvPicPr>
                    <pic:cNvPr descr="Screenshot_7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6"/>
    </w:p>
    <w:p>
      <w:pPr>
        <w:pStyle w:val="ImageCaption"/>
      </w:pPr>
      <w:r>
        <w:t xml:space="preserve">Рис. 7: Передвижение ICMP-пакета по сети в режиме симуляции</w:t>
      </w:r>
    </w:p>
    <w:bookmarkEnd w:id="57"/>
    <w:bookmarkStart w:id="66" w:name="изучение-структуры-передаваемого-пакета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Изучение структуры передаваемого пакета</w:t>
      </w:r>
    </w:p>
    <w:p>
      <w:pPr>
        <w:pStyle w:val="FirstParagraph"/>
      </w:pPr>
      <w:r>
        <w:t xml:space="preserve">При анализе входящего ICMP-пакета на маршрутизаторе было установлено, что кадр Ethernet содержит тег IEEE 802.1Q. В поле</w:t>
      </w:r>
      <w:r>
        <w:t xml:space="preserve"> </w:t>
      </w:r>
      <w:r>
        <w:rPr>
          <w:rStyle w:val="VerbatimChar"/>
        </w:rPr>
        <w:t xml:space="preserve">TCI</w:t>
      </w:r>
      <w:r>
        <w:t xml:space="preserve"> </w:t>
      </w:r>
      <w:r>
        <w:t xml:space="preserve">присутствует идентификатор VLAN, по которому маршрутизатор определяет, к какому подинтерфейсу относится поступивший трафик. В IP-заголовке были указаны адрес источника</w:t>
      </w:r>
      <w:r>
        <w:t xml:space="preserve"> </w:t>
      </w:r>
      <w:r>
        <w:rPr>
          <w:rStyle w:val="VerbatimChar"/>
        </w:rPr>
        <w:t xml:space="preserve">10.128.6.15</w:t>
      </w:r>
      <w:r>
        <w:t xml:space="preserve"> </w:t>
      </w:r>
      <w:r>
        <w:t xml:space="preserve">и адрес назначения</w:t>
      </w:r>
      <w:r>
        <w:t xml:space="preserve"> </w:t>
      </w:r>
      <w:r>
        <w:rPr>
          <w:rStyle w:val="VerbatimChar"/>
        </w:rPr>
        <w:t xml:space="preserve">10.128.5.5</w:t>
      </w:r>
      <w:r>
        <w:t xml:space="preserve">. Значение TTL на входе в маршрутизатор составляло</w:t>
      </w:r>
      <w:r>
        <w:t xml:space="preserve"> </w:t>
      </w:r>
      <w:r>
        <w:rPr>
          <w:rStyle w:val="VerbatimChar"/>
        </w:rPr>
        <w:t xml:space="preserve">128</w:t>
      </w:r>
      <w:r>
        <w:t xml:space="preserve">.</w:t>
      </w:r>
    </w:p>
    <w:p>
      <w:pPr>
        <w:pStyle w:val="BodyText"/>
      </w:pPr>
      <w:r>
        <w:t xml:space="preserve">Это подтверждает, что кадр был получен маршрутизатором из одной VLAN и подготовлен к последующей маршрутизации в другую логическую сеть.</w:t>
      </w:r>
    </w:p>
    <w:p>
      <w:pPr>
        <w:pStyle w:val="CaptionedFigure"/>
      </w:pPr>
      <w:bookmarkStart w:id="61" w:name="fig:009"/>
      <w:r>
        <w:drawing>
          <wp:inline>
            <wp:extent cx="5334000" cy="3805957"/>
            <wp:effectExtent b="0" l="0" r="0" t="0"/>
            <wp:docPr descr="Рис. 8: Входящий ICMP-пакет на маршрутизаторе" title="" id="59" name="Picture"/>
            <a:graphic>
              <a:graphicData uri="http://schemas.openxmlformats.org/drawingml/2006/picture">
                <pic:pic>
                  <pic:nvPicPr>
                    <pic:cNvPr descr="Screenshot_8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5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1"/>
    </w:p>
    <w:p>
      <w:pPr>
        <w:pStyle w:val="ImageCaption"/>
      </w:pPr>
      <w:r>
        <w:t xml:space="preserve">Рис. 8: Входящий ICMP-пакет на маршрутизаторе</w:t>
      </w:r>
    </w:p>
    <w:p>
      <w:pPr>
        <w:pStyle w:val="CaptionedFigure"/>
      </w:pPr>
      <w:bookmarkStart w:id="65" w:name="fig:010"/>
      <w:r>
        <w:drawing>
          <wp:inline>
            <wp:extent cx="5334000" cy="3834254"/>
            <wp:effectExtent b="0" l="0" r="0" t="0"/>
            <wp:docPr descr="Рис. 9: Исходящий ICMP-пакет на маршрутизаторе" title="" id="63" name="Picture"/>
            <a:graphic>
              <a:graphicData uri="http://schemas.openxmlformats.org/drawingml/2006/picture">
                <pic:pic>
                  <pic:nvPicPr>
                    <pic:cNvPr descr="Screenshot_9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4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5"/>
    </w:p>
    <w:p>
      <w:pPr>
        <w:pStyle w:val="ImageCaption"/>
      </w:pPr>
      <w:r>
        <w:t xml:space="preserve">Рис. 9: Исходящий ICMP-пакет на маршрутизаторе</w:t>
      </w:r>
    </w:p>
    <w:bookmarkEnd w:id="66"/>
    <w:bookmarkStart w:id="67" w:name="изменение-пакета-после-маршрутизации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Изменение пакета после маршрутизации</w:t>
      </w:r>
    </w:p>
    <w:p>
      <w:pPr>
        <w:pStyle w:val="FirstParagraph"/>
      </w:pPr>
      <w:r>
        <w:t xml:space="preserve">При изучении исходящего пакета на маршрутизаторе было видно, что после маршрутизации изменился MAC-адрес назначения, так как пакет должен быть доставлен в другую подсеть через соответствующий сегмент сети. Кроме того, значение TTL уменьшилось на единицу — с</w:t>
      </w:r>
      <w:r>
        <w:t xml:space="preserve"> </w:t>
      </w:r>
      <w:r>
        <w:rPr>
          <w:rStyle w:val="VerbatimChar"/>
        </w:rPr>
        <w:t xml:space="preserve">128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127</w:t>
      </w:r>
      <w:r>
        <w:t xml:space="preserve">, что является стандартным поведением маршрутизатора при пересылке IP-пакета.</w:t>
      </w:r>
    </w:p>
    <w:p>
      <w:pPr>
        <w:pStyle w:val="BodyText"/>
      </w:pPr>
      <w:r>
        <w:t xml:space="preserve">Также в Ethernet-заголовке сохранилась инкапсуляция IEEE 802.1Q, однако тег VLAN уже соответствовал выходной VLAN, в которую направлялся пакет. Это подтверждает корректную работу механизма Router-on-a-Stick и межвлановой маршрутизации.</w:t>
      </w:r>
    </w:p>
    <w:bookmarkEnd w:id="67"/>
    <w:bookmarkEnd w:id="68"/>
    <w:bookmarkStart w:id="71" w:name="итоги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Итоги</w:t>
      </w:r>
    </w:p>
    <w:bookmarkStart w:id="69" w:name="вывод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в Cisco Packet Tracer в существующую топологию был добавлен маршрутизатор Cisco 2811, подключённый к коммутатору</w:t>
      </w:r>
      <w:r>
        <w:t xml:space="preserve"> </w:t>
      </w:r>
      <w:r>
        <w:rPr>
          <w:rStyle w:val="VerbatimChar"/>
        </w:rPr>
        <w:t xml:space="preserve">msk-donskaya-dgavadadaev-sw-1</w:t>
      </w:r>
      <w:r>
        <w:t xml:space="preserve"> </w:t>
      </w:r>
      <w:r>
        <w:t xml:space="preserve">через trunk-порт. На маршрутизаторе была выполнена первоначальная настройка, включающая задание имени устройства, настройку паролей доступа, создание пользователя и включение удалённого доступа по SSH.</w:t>
      </w:r>
    </w:p>
    <w:p>
      <w:pPr>
        <w:pStyle w:val="BodyText"/>
      </w:pPr>
      <w:r>
        <w:t xml:space="preserve">Далее на интерфейсе</w:t>
      </w:r>
      <w:r>
        <w:t xml:space="preserve"> </w:t>
      </w:r>
      <w:r>
        <w:rPr>
          <w:rStyle w:val="VerbatimChar"/>
        </w:rPr>
        <w:t xml:space="preserve">FastEthernet0/0</w:t>
      </w:r>
      <w:r>
        <w:t xml:space="preserve"> </w:t>
      </w:r>
      <w:r>
        <w:t xml:space="preserve">были созданы виртуальные подинтерфейсы для всех используемых VLAN, на которых были назначены IP-адреса шлюзов. После этого была проверена доступность оконечных устройств из разных VLAN, что подтвердило корректную работу межвлановой маршрутизации.</w:t>
      </w:r>
    </w:p>
    <w:p>
      <w:pPr>
        <w:pStyle w:val="BodyText"/>
      </w:pPr>
      <w:r>
        <w:t xml:space="preserve">Использование режима симуляции позволило проследить прохождение ICMP-пакета по сети и изучить изменение его заголовков при прохождении через маршрутизатор. В результате было подтверждено, что сеть функционирует корректно, а маршрутизатор успешно выполняет маршрутизацию трафика между VLAN.</w:t>
      </w:r>
    </w:p>
    <w:bookmarkEnd w:id="69"/>
    <w:bookmarkStart w:id="70" w:name="контрольные-вопросы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Охарактеризуйте стандарт IEEE 802.1Q.</w:t>
      </w:r>
      <w:r>
        <w:br/>
      </w:r>
      <w:r>
        <w:t xml:space="preserve">Стандарт IEEE 802.1Q определяет механизм тегирования кадров Ethernet для организации виртуальных локальных сетей (VLAN) в сетях Ethernet.</w:t>
      </w:r>
    </w:p>
    <w:p>
      <w:pPr>
        <w:pStyle w:val="BodyText"/>
      </w:pPr>
      <w:r>
        <w:t xml:space="preserve">Основные характеристики стандарта:</w:t>
      </w:r>
    </w:p>
    <w:p>
      <w:pPr>
        <w:numPr>
          <w:ilvl w:val="0"/>
          <w:numId w:val="1001"/>
        </w:numPr>
        <w:pStyle w:val="Compact"/>
      </w:pPr>
      <w:r>
        <w:t xml:space="preserve">позволяет передавать трафик нескольких VLAN по одному физическому каналу (trunk);</w:t>
      </w:r>
    </w:p>
    <w:p>
      <w:pPr>
        <w:numPr>
          <w:ilvl w:val="0"/>
          <w:numId w:val="1001"/>
        </w:numPr>
        <w:pStyle w:val="Compact"/>
      </w:pPr>
      <w:r>
        <w:t xml:space="preserve">добавляет к Ethernet-кадру специальный тег, содержащий идентификатор VLAN;</w:t>
      </w:r>
    </w:p>
    <w:p>
      <w:pPr>
        <w:numPr>
          <w:ilvl w:val="0"/>
          <w:numId w:val="1001"/>
        </w:numPr>
        <w:pStyle w:val="Compact"/>
      </w:pPr>
      <w:r>
        <w:t xml:space="preserve">обеспечивает логическое разделение сети без необходимости изменения физической топологии;</w:t>
      </w:r>
    </w:p>
    <w:p>
      <w:pPr>
        <w:numPr>
          <w:ilvl w:val="0"/>
          <w:numId w:val="1001"/>
        </w:numPr>
        <w:pStyle w:val="Compact"/>
      </w:pPr>
      <w:r>
        <w:t xml:space="preserve">поддерживает до 4096 VLAN (на практике используются VLAN ID от 1 до 4094);</w:t>
      </w:r>
    </w:p>
    <w:p>
      <w:pPr>
        <w:numPr>
          <w:ilvl w:val="0"/>
          <w:numId w:val="1001"/>
        </w:numPr>
        <w:pStyle w:val="Compact"/>
      </w:pPr>
      <w:r>
        <w:t xml:space="preserve">используется для организации межвланового взаимодействия через коммутаторы и маршрутизаторы.</w:t>
      </w:r>
    </w:p>
    <w:p>
      <w:pPr>
        <w:pStyle w:val="FirstParagraph"/>
      </w:pPr>
      <w:r>
        <w:t xml:space="preserve">Стандарт широко применяется в корпоративных сетях для сегментации трафика, повышения безопасности и упрощения управления сетью.</w:t>
      </w:r>
    </w:p>
    <w:p>
      <w:pPr>
        <w:pStyle w:val="BodyText"/>
      </w:pPr>
      <w:r>
        <w:rPr>
          <w:bCs/>
          <w:b/>
        </w:rPr>
        <w:t xml:space="preserve">2. Опишите формат кадра IEEE 802.1Q.</w:t>
      </w:r>
      <w:r>
        <w:br/>
      </w:r>
      <w:r>
        <w:t xml:space="preserve">Кадр IEEE 802.1Q представляет собой стандартный Ethernet-кадр, в который добавляется дополнительное поле тега VLAN длиной 4 байта.</w:t>
      </w:r>
    </w:p>
    <w:p>
      <w:pPr>
        <w:pStyle w:val="BodyText"/>
      </w:pPr>
      <w:r>
        <w:t xml:space="preserve">Структура кадра включает: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MAC-адрес назначения (Destination MAC)</w:t>
      </w:r>
      <w:r>
        <w:t xml:space="preserve"> </w:t>
      </w:r>
      <w:r>
        <w:t xml:space="preserve">— 6 байт;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MAC-адрес источника (Source MAC)</w:t>
      </w:r>
      <w:r>
        <w:t xml:space="preserve"> </w:t>
      </w:r>
      <w:r>
        <w:t xml:space="preserve">— 6 байт;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TPID (Tag Protocol Identifier)</w:t>
      </w:r>
      <w:r>
        <w:t xml:space="preserve"> </w:t>
      </w:r>
      <w:r>
        <w:t xml:space="preserve">— 2 байта, обычно значение</w:t>
      </w:r>
      <w:r>
        <w:t xml:space="preserve"> </w:t>
      </w:r>
      <w:r>
        <w:rPr>
          <w:rStyle w:val="VerbatimChar"/>
        </w:rPr>
        <w:t xml:space="preserve">0x8100</w:t>
      </w:r>
      <w:r>
        <w:t xml:space="preserve">, указывает на наличие VLAN-тега;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TCI (Tag Control Information)</w:t>
      </w:r>
      <w:r>
        <w:t xml:space="preserve"> </w:t>
      </w:r>
      <w:r>
        <w:t xml:space="preserve">— 2 байта, содержит: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PRI (Priority)</w:t>
      </w:r>
      <w:r>
        <w:t xml:space="preserve"> </w:t>
      </w:r>
      <w:r>
        <w:t xml:space="preserve">— приоритет кадра (3 бита);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CFI/DEI</w:t>
      </w:r>
      <w:r>
        <w:t xml:space="preserve"> </w:t>
      </w:r>
      <w:r>
        <w:t xml:space="preserve">— индикатор формата кадра (1 бит);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VLAN ID</w:t>
      </w:r>
      <w:r>
        <w:t xml:space="preserve"> </w:t>
      </w:r>
      <w:r>
        <w:t xml:space="preserve">— идентификатор VLAN (12 бит);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Тип/длина (Type/Length)</w:t>
      </w:r>
      <w:r>
        <w:t xml:space="preserve"> </w:t>
      </w:r>
      <w:r>
        <w:t xml:space="preserve">— 2 байта;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Данные (Payload)</w:t>
      </w:r>
      <w:r>
        <w:t xml:space="preserve"> </w:t>
      </w:r>
      <w:r>
        <w:t xml:space="preserve">— переменная длина;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FCS (Frame Check Sequence)</w:t>
      </w:r>
      <w:r>
        <w:t xml:space="preserve"> </w:t>
      </w:r>
      <w:r>
        <w:t xml:space="preserve">— 4 байта, контрольная сумма.</w:t>
      </w:r>
    </w:p>
    <w:p>
      <w:pPr>
        <w:pStyle w:val="FirstParagraph"/>
      </w:pPr>
      <w:r>
        <w:t xml:space="preserve">Добавление VLAN-тега увеличивает размер Ethernet-кадра с 1518 до 1522 байт. Такой формат позволяет сетевым устройствам определять принадлежность кадра к конкретной VLAN и корректно обрабатывать его при передаче через trunk-порты.</w:t>
      </w:r>
    </w:p>
    <w:bookmarkEnd w:id="70"/>
    <w:bookmarkEnd w:id="7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Авдадаев Джамал Геланиевич</dc:creator>
  <dc:language>ru-RU</dc:language>
  <cp:keywords/>
  <dcterms:created xsi:type="dcterms:W3CDTF">2026-03-17T08:15:08Z</dcterms:created>
  <dcterms:modified xsi:type="dcterms:W3CDTF">2026-03-17T08:15:08Z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Статическая маршрутизация VLAN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