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A274CDD" w14:textId="3EA2FD3A" w:rsidR="00503ED2" w:rsidRPr="00EC2FF9" w:rsidRDefault="00000000">
      <w:pPr>
        <w:pStyle w:val="Textodebloque"/>
        <w:rPr>
          <w:lang w:val="es-ES"/>
        </w:rPr>
      </w:pPr>
      <w:r>
        <w:t xml:space="preserve">Regardless of the technique, ctDNA assays for the detection of MRD will require high specificity to escalate adjuvant therapy in patients who wouldf be categorized as low risk according to clinicopathologic factors and would ultimately recur without additional therapy, and high sensitivity to allow safe de-escalation of therapy in those patients who are traditionally treated with intensive chemotherapy and avoidable adverse events. </w:t>
      </w:r>
      <w:r>
        <w:fldChar w:fldCharType="begin"/>
      </w:r>
      <w:r w:rsidR="00EC2FF9">
        <w:instrText xml:space="preserve"> ADDIN ZOTERO_ITEM CSL_CITATION {"citationID":"00000001","properties":{"unsorted":false,"formattedCitation":"[1]","plainCitation":"[1]","noteIndex":0},"citationItems":[{"id":3072,"uris":["http://zotero.org/users/8317735/items/96UUKDAZ"],"itemData":{"id":3072,"type":"article-journal","abstract":"Despite significant advances in the surgical and systemic therapy of colorectal cancer (CRC) in recent decades, recurrence rates remain high. Apart from microsatellite instability status, the decision to offer adjuvant chemotherapy to patients with CRC is solely based on clinicopathologic factors, which offer an inaccurate risk stratification of patients who derive benefit from adjuvant therapy. Owing to the recent improvements of molecular techniques, it has been possible to detect small allelic fractions of circulating tumor DNA (ctDNA), and therefore, to identify patients with minimal residual disease (MRD) after curative-intent therapies. The incorporation of ctDNA identifying MRD in clinical practice may dramatically change the standard of care of CRC, refining the selection of patients who are candidates for escalation and de-escalation of adjuvant chemotherapy, and even for organ-preservation strategies in rectal cancer. In the present review, we describe the current standard of care and the DNA sequencing methodologies and assays, present the data from completed clinical studies and list ongoing potential landmark clinical trials whose results are eagerly awaited, as well as the impact and perspectives for the near future. The discussed data bring optimism for the future of oncologic care through the hope of refined utilization of adjuvant therapies with higher efficacy and safety for patients with both localized and advanced CRC.","container-title":"Cells","DOI":"10.3390/cells12071068","ISSN":"2073-4409","issue":"7","language":"en","license":"http://creativecommons.org/licenses/by/3.0/","note":"number: 7\npublisher: Multidisciplinary Digital Publishing Institute\nRead_Status: Read\nRead_Status_Date: 2024-02-20T17:10:29.062Z","page":"1068","source":"www.mdpi.com","title":"Minimal Residual Disease in Colorectal Cancer: Are We Finding the Needle in a Haystack?","title-short":"Minimal Residual Disease in Colorectal Cancer","volume":"12","author":[{"family":"Jácome","given":"Alexandre A."},{"family":"Johnson","given":"Benny"}],"issued":{"date-parts":[["2023",1]]},"citation-key":"jacomeMinimalResidualDisease2023"},"prefix":""}],"schema":"https://github.com/citation-style-language/schema/raw/master/csl-citation.json"} </w:instrText>
      </w:r>
      <w:r>
        <w:fldChar w:fldCharType="separate"/>
      </w:r>
      <w:r w:rsidR="00EC2FF9" w:rsidRPr="00EC2FF9">
        <w:rPr>
          <w:rFonts w:ascii="Cambria" w:hAnsi="Cambria"/>
          <w:lang w:val="es-ES"/>
        </w:rPr>
        <w:t>[1]</w:t>
      </w:r>
      <w:r>
        <w:fldChar w:fldCharType="end"/>
      </w:r>
      <w:r w:rsidRPr="00EC2FF9">
        <w:rPr>
          <w:lang w:val="es-ES"/>
        </w:rPr>
        <w:t>. Un poco a colación de lo que dicen Reinert 2024</w:t>
      </w:r>
    </w:p>
    <w:p w14:paraId="3A274CDE" w14:textId="77777777" w:rsidR="00503ED2" w:rsidRDefault="00000000">
      <w:pPr>
        <w:pStyle w:val="Textodebloque"/>
      </w:pPr>
      <w:r>
        <w:t>In a prospective study with 112 mCRC patients who had undergone liver resection with curative intent, ctDNA positivity by a tumor-informed assay was the most significant prognostic factor for disease-free survival (HR: 5.7, 95% CI 3.3–10.0) [52]. MRD was detected in 61 (54%) patients, of which 59 (97%) presented recurrence at the time of data cutoff.</w:t>
      </w:r>
    </w:p>
    <w:p w14:paraId="3A274CDF" w14:textId="77777777" w:rsidR="00503ED2" w:rsidRDefault="00000000">
      <w:pPr>
        <w:pStyle w:val="Ttulo2"/>
      </w:pPr>
      <w:bookmarkStart w:id="0" w:name="ii.-tumor-agnostic-strategies"/>
      <w:r>
        <w:t>II. Tumor-agnostic strategies</w:t>
      </w:r>
    </w:p>
    <w:p w14:paraId="3A274CE0" w14:textId="77777777" w:rsidR="00503ED2" w:rsidRDefault="00000000">
      <w:pPr>
        <w:pStyle w:val="Textodebloque"/>
      </w:pPr>
      <w:r>
        <w:t>—also termed tumor-uninformed or tumor-naïve—</w:t>
      </w:r>
    </w:p>
    <w:p w14:paraId="3A274CE1" w14:textId="46B15971" w:rsidR="00503ED2" w:rsidRDefault="00000000">
      <w:pPr>
        <w:pStyle w:val="Textodebloque"/>
      </w:pPr>
      <w:r>
        <w:t xml:space="preserve">In recently presented results, however, the [[COBRA trial]] was not able to meet its primary endpoint, and was promptly stopped due to futility in achieving statistical significance </w:t>
      </w:r>
      <w:r>
        <w:fldChar w:fldCharType="begin"/>
      </w:r>
      <w:r w:rsidR="00EC2FF9">
        <w:instrText xml:space="preserve"> ADDIN ZOTERO_ITEM CSL_CITATION {"citationID":"00000002","properties":{"unsorted":false,"formattedCitation":"[2]","plainCitation":"[2]","noteIndex":0},"citationItems":[{"id":3397,"uris":["http://zotero.org/users/8317735/items/5F89PX4A"],"itemData":{"id":3397,"type":"article-journal","abstract":"5\nBackground: For patients (pts) with colon cancer (CC), the detection of circulating tumor DNA (ctDNA) is associated with persistent disease after resection and outperforms traditional clinical and pathological features in prognosticating recurrence risk. We hypothesized that for pts with low-risk stage II CC, a positive ctDNA status after resection may identify those who benefit from adjuvant chemotherapy. Methods: In this prospective phase II/III clinical trial, pts with resected stage II CC without traditional high risk features and whom the evaluating oncologist deems suitable for active surveillance (i.e., not needing adjuvant chemotherapy) were randomized 1:1 to two arms: standard-of-care/observation (Arm A), or ctDNA assay directed therapy (Arm B). Postoperative blood was analyzed for ctDNA with the Guardant LUNAR assay, covering CC-relevant mutations and CC-specific methylation profiling. Arm B pts with ctDNA detected were treated with 6 mos of adjuvant (CAPOX or FOLFOX) chemotherapy. Primary endpoint for the phase II study was clearance of ctDNA at the 6-mo timepoint. A 1-sided Fisher exact test was used to compare ctDNA clearance between Arm A and Arm B among the first 16 pts with ctDNA detected at baseline. If p&gt;.35, the study would be stopped for futility of ctDNA clearance but would otherwise continue to phase III if p≤.35. We present the results of the pre-planned phase II analysis. Results: 635 pts were randomized (Arm A: 318; Arm B: 317). One pt with ctDNA detected in Arm B declined protocol-directed chemotherapy but was included in the intention to treat analysis. Among the first 16 pts with ctDNA detected at baseline for the primary endpoint analysis, clearance of ctDNA after 6 mos was observed in 3/7 pts (43%, 95% CI 10-82%) in the control arm and in 1/9 pts (11%, 95% CI 0.3-48%) in the experimental arm after chemotherapy (p=.98). There were no unanticipated toxicities in those treated with chemotherapy. Conclusions: The phase II endpoint was not met and further enrollment has been halted based upon pre-specified study stopping rules utilizing the original assay. No improvement in ctDNA clearance was observed after 6 mos of chemotherapy for pts with ctDNA detected following resection of stage IIA CC. Future trials evaluating ctDNA as an integral biomarker for minimal residual disease determination must account for assay specificity in this pt population. Support: U10CA180868, -180822; UG1CA189867; Guardant Health. Clinical trial information: NCT04068103.","container-title":"Journal of Clinical Oncology","DOI":"10.1200/JCO.2024.42.3_suppl.5","ISSN":"0732-183X","issue":"3_suppl","journalAbbreviation":"JCO","note":"publisher: Wolters Kluwer","page":"5-5","source":"ascopubs.org (Atypon)","title":"Phase II results of circulating tumor DNA as a predictive biomarker in adjuvant chemotherapy in patients with stage II colon cancer: NRG-GI005 (COBRA) phase II/III study.","title-short":"Phase II results of circulating tumor DNA as a predictive biomarker in adjuvant chemotherapy in patients with stage II colon cancer","volume":"42","author":[{"family":"Morris","given":"Van K."},{"family":"Yothers","given":"Greg"},{"family":"Kopetz","given":"Scott"},{"family":"Puhalla","given":"Shannon L."},{"family":"Lucas","given":"Peter C."},{"family":"Iqbal","given":"Atif"},{"family":"Boland","given":"Patrick M"},{"family":"Deming","given":"Dustin A."},{"family":"Scott","given":"Aaron J."},{"family":"Lim","given":"Howard J"},{"family":"Jacobs","given":"Samuel A."},{"family":"Hong","given":"Theodore S."},{"family":"Wolmark","given":"Norman"},{"family":"George","given":"Thomas J."}],"issued":{"date-parts":[["2024",1,20]]},"citation-key":"morrisPhaseIIResults2024"},"prefix":""}],"schema":"https://github.com/citation-style-language/schema/raw/master/csl-citation.json"} </w:instrText>
      </w:r>
      <w:r>
        <w:fldChar w:fldCharType="separate"/>
      </w:r>
      <w:r w:rsidR="00EC2FF9" w:rsidRPr="00EC2FF9">
        <w:rPr>
          <w:rFonts w:ascii="Cambria" w:hAnsi="Cambria"/>
        </w:rPr>
        <w:t>[2]</w:t>
      </w:r>
      <w:r>
        <w:fldChar w:fldCharType="end"/>
      </w:r>
      <w:r>
        <w:t>.</w:t>
      </w:r>
    </w:p>
    <w:p w14:paraId="3A274CE2" w14:textId="42D5A0BE" w:rsidR="00503ED2" w:rsidRDefault="00000000">
      <w:pPr>
        <w:pStyle w:val="FirstParagraph"/>
      </w:pPr>
      <w:r>
        <w:t xml:space="preserve">A prospective study on a cohort of 240 CRC patients stage II-III showed decrease 2-year RFS rates for ctDNA-positive patients (HR = 10.98, 95% CI = 5.41-22.72, p &lt; 0.001), a difference that was further exacerbated when performing serial ctDNA analysis in a subcohort of 125 patients (24.0% vs. 96.0%; HR = 32.02, 95 CI = 10.79-95.08, p &lt; 0.001). Importantly, this last analysis exhibited a sensitivity of 82.6% and a specificity of 94.1% for the recurrence detection </w:t>
      </w:r>
      <w:r>
        <w:fldChar w:fldCharType="begin"/>
      </w:r>
      <w:r w:rsidR="00EC2FF9">
        <w:instrText xml:space="preserve"> ADDIN ZOTERO_ITEM CSL_CITATION {"citationID":"00000003","properties":{"unsorted":false,"formattedCitation":"[3]","plainCitation":"[3]","noteIndex":0},"citationItems":[{"id":3416,"uris":["http://zotero.org/users/8317735/items/4S675JXR"],"itemData":{"id":3416,"type":"article-journal","abstract":"BACKGROUND: Precise methods for postoperative risk stratification to guide the administration of adjuvant chemotherapy (ACT) in localized colorectal cancer (CRC) are still lacking. Here, we conducted a prospective, observational, and multicenter study to investigate the utility of circulating tumor DNA (ctDNA) in predicting the recurrence risk.\nMETHODS: From September 2017 to March 2020, 276 patients with stage II/III CRC were prospectively recruited in this study and 240 evaluable patients were retained for analysis, of which 1290 serial plasma samples were collected. Somatic variants in both the primary tumor and plasma were detected via a targeted sequencing panel of 425 cancer-related genes. Patients were treated and followed up per standard of care.\nRESULTS: Preoperatively, ctDNA was detectable in 154 of 240 patients (64.2%). At day 3-7 postoperation, ctDNA positivity was associated with remarkably high recurrence risk (hazard ratio [HR], 10.98; 95%CI, 5.31-22.72; P &lt; 0.001). ctDNA clearance and recurrence-free status was achieved in 5 out of 17 ctDNA-positive patients who were subjected to ACT. Likewise, at the first sampling point after ACT, ctDNA-positive patients were 12 times more likely to experience recurrence (HR, 12.76; 95%CI, 5.39-30.19; P &lt; 0.001). During surveillance after definitive therapy, ctDNA positivity was also associated with extremely high recurrence risk (HR, 32.02; 95%CI, 10.79-95.08; P &lt; 0.001). In all multivariate analyses, ctDNA positivity remained the most significant and independent predictor of recurrence-free survival after adjusting for known clinicopathological risk factors. Serial ctDNA analyses identified recurrence with an overall accuracy of 92.0% and could detect disease recurrence ahead of radiological imaging with a mean lead time of 5.01 months.\nCONCLUSIONS: Postoperative serial ctDNA detection predicted high relapse risk and identified disease recurrence ahead of radiological imaging in patients with stage II/III CRC. ctDNA may be used to guide the decision-making in postsurgical management.","container-title":"Journal of Hematology &amp; Oncology","DOI":"10.1186/s13045-021-01089-z","ISSN":"1756-8722","issue":"1","journalAbbreviation":"J Hematol Oncol","language":"eng","note":"PMID: 34001194\nPMCID: PMC8130394\nRead_Status: Read\nRead_Status_Date: 2024-02-05T20:22:46.824Z","page":"80","source":"PubMed","title":"Postoperative circulating tumor DNA as markers of recurrence risk in stages II to III colorectal cancer","volume":"14","author":[{"family":"Chen","given":"Gong"},{"family":"Peng","given":"Junjie"},{"family":"Xiao","given":"Qian"},{"family":"Wu","given":"Hao-Xiang"},{"family":"Wu","given":"Xiaojun"},{"family":"Wang","given":"Fulong"},{"family":"Li","given":"Liren"},{"family":"Ding","given":"Peirong"},{"family":"Zhao","given":"Qi"},{"family":"Li","given":"Yaqi"},{"family":"Wang","given":"Da"},{"family":"Shao","given":"Yang"},{"family":"Bao","given":"Hua"},{"family":"Pan","given":"Zhizhong"},{"family":"Ding","given":"Ke-Feng"},{"family":"Cai","given":"Sanjun"},{"family":"Wang","given":"Feng"},{"family":"Xu","given":"Rui-Hua"}],"issued":{"date-parts":[["2021",5,17]]},"citation-key":"chenPostoperativeCirculatingTumor2021"},"prefix":""}],"schema":"https://github.com/citation-style-language/schema/raw/master/csl-citation.json"} </w:instrText>
      </w:r>
      <w:r>
        <w:fldChar w:fldCharType="separate"/>
      </w:r>
      <w:r w:rsidR="00EC2FF9" w:rsidRPr="00EC2FF9">
        <w:rPr>
          <w:rFonts w:ascii="Cambria" w:hAnsi="Cambria"/>
        </w:rPr>
        <w:t>[3]</w:t>
      </w:r>
      <w:r>
        <w:fldChar w:fldCharType="end"/>
      </w:r>
      <w:r>
        <w:t>. ### Methylation</w:t>
      </w:r>
    </w:p>
    <w:p w14:paraId="3A274CE3" w14:textId="77777777" w:rsidR="00503ED2" w:rsidRDefault="00000000">
      <w:pPr>
        <w:pStyle w:val="Textoindependiente"/>
      </w:pPr>
      <w:hyperlink r:id="rId7">
        <w:r>
          <w:rPr>
            <w:rStyle w:val="Hipervnculo"/>
          </w:rPr>
          <w:t>Efficient detection and post-surgical monitoring of colon cancer with a multi-marker DNA methylation liquid biopsy | PNAS</w:t>
        </w:r>
      </w:hyperlink>
    </w:p>
    <w:p w14:paraId="3A274CE4" w14:textId="77777777" w:rsidR="00503ED2" w:rsidRDefault="00000000">
      <w:pPr>
        <w:pStyle w:val="Textoindependiente"/>
      </w:pPr>
      <w:r>
        <w:t>Taieb, J.; Taly, V.; Henriques, J.; Bourreau, C.; Mineur, L.; Bennouna, J.; Desrame, J.; Louvet, C.; Lepere, C.; Mabro, M.; et al. Prognostic value and relation with adjuvant treatment duration of ctDNA in stage III colon cancer: A post-hoc analysis of the PRODIGE-GERCOR IDEA-France trial. Clin. Cancer Res. 2021. [CrossRef] [PubMed]</w:t>
      </w:r>
    </w:p>
    <w:p w14:paraId="3A274CE5" w14:textId="77777777" w:rsidR="00503ED2" w:rsidRDefault="00000000">
      <w:pPr>
        <w:pStyle w:val="Textoindependiente"/>
      </w:pPr>
      <w:r>
        <w:t>The use of techniques that detect epigenomic signatures assumes that hypermethylation of promoter regions of some tumor suppressor genes is a common finding in CRC. Hypermethylation of WNT-inhibitor-factor-1 (WIF1) and neuropeptide Y (NPY) has been validated as a marker of both advanced and localized colon cancer [35,36].</w:t>
      </w:r>
    </w:p>
    <w:p w14:paraId="3A274CE6" w14:textId="77777777" w:rsidR="00503ED2" w:rsidRDefault="00000000">
      <w:pPr>
        <w:pStyle w:val="Textoindependiente"/>
      </w:pPr>
      <w:hyperlink r:id="rId8">
        <w:r>
          <w:rPr>
            <w:rStyle w:val="Hipervnculo"/>
          </w:rPr>
          <w:t>Response prediction by mutation- or methylation-specific detection of ctDNA dynamics in pretreated metastatic colorectal cancer - PMC</w:t>
        </w:r>
      </w:hyperlink>
    </w:p>
    <w:p w14:paraId="3A274CE7" w14:textId="77777777" w:rsidR="00503ED2" w:rsidRDefault="00000000">
      <w:pPr>
        <w:pStyle w:val="Ttulo2"/>
      </w:pPr>
      <w:bookmarkStart w:id="1" w:name="iii.-tumor-informed-strategies"/>
      <w:bookmarkEnd w:id="0"/>
      <w:r>
        <w:t>III. Tumor-informed strategies</w:t>
      </w:r>
    </w:p>
    <w:p w14:paraId="3A274CE8" w14:textId="77777777" w:rsidR="00503ED2" w:rsidRDefault="00000000">
      <w:pPr>
        <w:pStyle w:val="FirstParagraph"/>
      </w:pPr>
      <w:r>
        <w:t>![[Tumor-informed versus tumor-agnostic approaches in addressing minimal residual disease — unraveling the optimal strategy (planning)#Tumor-informed]]</w:t>
      </w:r>
    </w:p>
    <w:tbl>
      <w:tblPr>
        <w:tblStyle w:val="Table"/>
        <w:tblW w:w="0" w:type="auto"/>
        <w:tblLook w:val="0020" w:firstRow="1" w:lastRow="0" w:firstColumn="0" w:lastColumn="0" w:noHBand="0" w:noVBand="0"/>
      </w:tblPr>
      <w:tblGrid>
        <w:gridCol w:w="803"/>
        <w:gridCol w:w="1215"/>
        <w:gridCol w:w="1294"/>
        <w:gridCol w:w="1273"/>
        <w:gridCol w:w="919"/>
      </w:tblGrid>
      <w:tr w:rsidR="00503ED2" w14:paraId="3A274CEE" w14:textId="77777777" w:rsidTr="00503ED2">
        <w:trPr>
          <w:cnfStyle w:val="100000000000" w:firstRow="1" w:lastRow="0" w:firstColumn="0" w:lastColumn="0" w:oddVBand="0" w:evenVBand="0" w:oddHBand="0" w:evenHBand="0" w:firstRowFirstColumn="0" w:firstRowLastColumn="0" w:lastRowFirstColumn="0" w:lastRowLastColumn="0"/>
          <w:tblHeader/>
        </w:trPr>
        <w:tc>
          <w:tcPr>
            <w:tcW w:w="0" w:type="auto"/>
          </w:tcPr>
          <w:p w14:paraId="3A274CE9" w14:textId="77777777" w:rsidR="00503ED2" w:rsidRDefault="00000000">
            <w:pPr>
              <w:pStyle w:val="Compact"/>
            </w:pPr>
            <w:r>
              <w:lastRenderedPageBreak/>
              <w:t>Study</w:t>
            </w:r>
          </w:p>
        </w:tc>
        <w:tc>
          <w:tcPr>
            <w:tcW w:w="0" w:type="auto"/>
          </w:tcPr>
          <w:p w14:paraId="3A274CEA" w14:textId="77777777" w:rsidR="00503ED2" w:rsidRDefault="00000000">
            <w:pPr>
              <w:pStyle w:val="Compact"/>
            </w:pPr>
            <w:r>
              <w:t>Approach</w:t>
            </w:r>
          </w:p>
        </w:tc>
        <w:tc>
          <w:tcPr>
            <w:tcW w:w="0" w:type="auto"/>
          </w:tcPr>
          <w:p w14:paraId="3A274CEB" w14:textId="77777777" w:rsidR="00503ED2" w:rsidRDefault="00000000">
            <w:pPr>
              <w:pStyle w:val="Compact"/>
            </w:pPr>
            <w:r>
              <w:t>Sensitivity</w:t>
            </w:r>
          </w:p>
        </w:tc>
        <w:tc>
          <w:tcPr>
            <w:tcW w:w="0" w:type="auto"/>
          </w:tcPr>
          <w:p w14:paraId="3A274CEC" w14:textId="77777777" w:rsidR="00503ED2" w:rsidRDefault="00000000">
            <w:pPr>
              <w:pStyle w:val="Compact"/>
            </w:pPr>
            <w:r>
              <w:t>Specificity</w:t>
            </w:r>
          </w:p>
        </w:tc>
        <w:tc>
          <w:tcPr>
            <w:tcW w:w="0" w:type="auto"/>
          </w:tcPr>
          <w:p w14:paraId="3A274CED" w14:textId="77777777" w:rsidR="00503ED2" w:rsidRDefault="00000000">
            <w:pPr>
              <w:pStyle w:val="Compact"/>
            </w:pPr>
            <w:r>
              <w:t>Cohort</w:t>
            </w:r>
          </w:p>
        </w:tc>
      </w:tr>
      <w:tr w:rsidR="00503ED2" w14:paraId="3A274CF4" w14:textId="77777777">
        <w:tc>
          <w:tcPr>
            <w:tcW w:w="0" w:type="auto"/>
          </w:tcPr>
          <w:p w14:paraId="3A274CEF" w14:textId="77777777" w:rsidR="00503ED2" w:rsidRDefault="00503ED2">
            <w:pPr>
              <w:pStyle w:val="Compact"/>
            </w:pPr>
          </w:p>
        </w:tc>
        <w:tc>
          <w:tcPr>
            <w:tcW w:w="0" w:type="auto"/>
          </w:tcPr>
          <w:p w14:paraId="3A274CF0" w14:textId="77777777" w:rsidR="00503ED2" w:rsidRDefault="00503ED2">
            <w:pPr>
              <w:pStyle w:val="Compact"/>
            </w:pPr>
          </w:p>
        </w:tc>
        <w:tc>
          <w:tcPr>
            <w:tcW w:w="0" w:type="auto"/>
          </w:tcPr>
          <w:p w14:paraId="3A274CF1" w14:textId="77777777" w:rsidR="00503ED2" w:rsidRDefault="00503ED2">
            <w:pPr>
              <w:pStyle w:val="Compact"/>
            </w:pPr>
          </w:p>
        </w:tc>
        <w:tc>
          <w:tcPr>
            <w:tcW w:w="0" w:type="auto"/>
          </w:tcPr>
          <w:p w14:paraId="3A274CF2" w14:textId="77777777" w:rsidR="00503ED2" w:rsidRDefault="00503ED2">
            <w:pPr>
              <w:pStyle w:val="Compact"/>
            </w:pPr>
          </w:p>
        </w:tc>
        <w:tc>
          <w:tcPr>
            <w:tcW w:w="0" w:type="auto"/>
          </w:tcPr>
          <w:p w14:paraId="3A274CF3" w14:textId="77777777" w:rsidR="00503ED2" w:rsidRDefault="00503ED2">
            <w:pPr>
              <w:pStyle w:val="Compact"/>
            </w:pPr>
          </w:p>
        </w:tc>
      </w:tr>
    </w:tbl>
    <w:p w14:paraId="3A274CF5" w14:textId="77777777" w:rsidR="00503ED2" w:rsidRDefault="00000000">
      <w:pPr>
        <w:pStyle w:val="Compact"/>
        <w:numPr>
          <w:ilvl w:val="0"/>
          <w:numId w:val="2"/>
        </w:numPr>
      </w:pPr>
      <w:r>
        <w:t>MEDOCC-CrEATE trial</w:t>
      </w:r>
    </w:p>
    <w:p w14:paraId="3A274CF6" w14:textId="77777777" w:rsidR="00503ED2" w:rsidRDefault="00000000">
      <w:pPr>
        <w:pStyle w:val="Compact"/>
        <w:numPr>
          <w:ilvl w:val="1"/>
          <w:numId w:val="3"/>
        </w:numPr>
      </w:pPr>
      <w:r>
        <w:t xml:space="preserve">Protocol: </w:t>
      </w:r>
      <w:hyperlink r:id="rId9">
        <w:r>
          <w:rPr>
            <w:rStyle w:val="Hipervnculo"/>
          </w:rPr>
          <w:t>Circulating tumor DNA guided adjuvant chemotherapy in stage II colon cancer (MEDOCC-CrEATE): study protocol for a trial within a cohort study | BMC Cancer | Full Text</w:t>
        </w:r>
      </w:hyperlink>
    </w:p>
    <w:p w14:paraId="3A274CF7" w14:textId="77777777" w:rsidR="00503ED2" w:rsidRDefault="00000000">
      <w:pPr>
        <w:pStyle w:val="Compact"/>
        <w:numPr>
          <w:ilvl w:val="1"/>
          <w:numId w:val="3"/>
        </w:numPr>
      </w:pPr>
      <w:r>
        <w:t>Currently enrolling: search for more</w:t>
      </w:r>
    </w:p>
    <w:p w14:paraId="3A274CF8" w14:textId="77777777" w:rsidR="00503ED2" w:rsidRDefault="00000000">
      <w:pPr>
        <w:pStyle w:val="FirstParagraph"/>
      </w:pPr>
      <w:r>
        <w:t>Throughout the literature, tumor-informed approaches have by far been the most frequently employed strategy to assess the presence of ctDNA an MRD.</w:t>
      </w:r>
    </w:p>
    <w:p w14:paraId="3A274CF9" w14:textId="77777777" w:rsidR="00503ED2" w:rsidRDefault="00000000">
      <w:pPr>
        <w:pStyle w:val="Ttulo3"/>
      </w:pPr>
      <w:bookmarkStart w:id="2" w:name="ddpcr"/>
      <w:r>
        <w:t>ddPCR</w:t>
      </w:r>
    </w:p>
    <w:p w14:paraId="3A274CFA" w14:textId="59E6E0F6" w:rsidR="00503ED2" w:rsidRDefault="00000000">
      <w:pPr>
        <w:pStyle w:val="FirstParagraph"/>
      </w:pPr>
      <w:r>
        <w:t xml:space="preserve">One approximation extended among the initial studies that assessed ctDNA as a proxy for MRD detection was the use of droplet digital PCR (ddPCR) to track the presence of specific mutations previously identified in the tumor tissue. A pioneer study by Reinert et al. used a ddPCR-based approach to evaluate the presence of large structural variants found in the tumor tissue in a cohort of 118 patients. Although at the postoperative landmark analysis both the sensitivity and specificity reported for the prediction of recurrence were of 100%, they were based on 6 relapsing and 5-non relapsing patients, which made difficult to draw conclusions by itself. However, the analysis of CEA —the gold-standard biomarker for MRD detection— in the same patients rendered a sensitivity and a specificity of 67% and 100%, respectively, which hinted at a trend that would be later confirmed by larger studies </w:t>
      </w:r>
      <w:r>
        <w:fldChar w:fldCharType="begin"/>
      </w:r>
      <w:r w:rsidR="00EC2FF9">
        <w:instrText xml:space="preserve"> ADDIN ZOTERO_ITEM CSL_CITATION {"citationID":"00000004","properties":{"unsorted":false,"formattedCitation":"[4]","plainCitation":"[4]","noteIndex":0},"citationItems":[{"id":3725,"uris":["http://zotero.org/users/8317735/items/IKF6CG8C"],"itemData":{"id":3725,"type":"article-journal","abstract":"Objective To develop an affordable and robust pipeline for selection of patient-specific somatic structural variants (SSVs) being informative about radicality of the primary resection, response to adjuvant therapy, incipient recurrence and response to treatment performed in relation to diagnosis of recurrence.\nDesign We have established efficient procedures for identification of SSVs by next-generation sequencing and subsequent quantification of 3–6 SSVs in plasma. The consequence of intratumour heterogeneity on our approach was assessed. The level of circulating tumour DNA (ctDNA) was quantified in 151 serial plasma samples from six relapsing and five non-relapsing colorectal cancer (CRC) patients by droplet digital PCR, and correlated to clinical findings.\nResults Up to six personalised assays were designed for each patient. Our approach enabled efficient temporal assessment of disease status, response to surgical and oncological intervention, and early detection of incipient recurrence. Our approach provided 2–15 (mean 10) months' lead time on detection of metastatic recurrence compared to conventional follow-up. The sensitivity and specificity of the SSVs in terms of detecting postsurgery relapse were 100%.\nConclusions We show that assessment of ctDNA is a non-invasive, exquisitely specific and highly sensitive approach for monitoring disease load, which has the potential to provide clinically relevant lead times compared with conventional methods. Furthermore, we provide a low-coverage protocol optimised for identifying SSVs with excellent correlation between SSVs identified in tumours and matched metastases. Application of ctDNA analysis has the potential to change clinical practice in the management of CRC.","container-title":"Gut","DOI":"10.1136/gutjnl-2014-308859","ISSN":"0017-5749, 1468-3288","issue":"4","language":"en","license":"Published by the BMJ Publishing Group Limited. For permission to use (where not already granted under a licence) please go to http://www.bmj.com/company/products-services/rights-and-licensing/","note":"publisher: BMJ Publishing Group\nsection: Colon\nPMID: 25654990\nRead_Status: Read\nRead_Status_Date: 2024-02-24T16:59:52.745Z","page":"625-634","source":"gut.bmj.com","title":"Analysis of circulating tumour DNA to monitor disease burden following colorectal cancer surgery","volume":"65","author":[{"family":"Reinert","given":"Thomas"},{"family":"Schøler","given":"Lone V."},{"family":"Thomsen","given":"Rune"},{"family":"Tobiasen","given":"Heidi"},{"family":"Vang","given":"Søren"},{"family":"Nordentoft","given":"Iver"},{"family":"Lamy","given":"Philippe"},{"family":"Kannerup","given":"Anne-Sofie"},{"family":"Mortensen","given":"Frank V."},{"family":"Stribolt","given":"Katrine"},{"family":"Hamilton-Dutoit","given":"Stephen"},{"family":"Nielsen","given":"Hans J."},{"family":"Laurberg","given":"Søren"},{"family":"Pallisgaard","given":"Niels"},{"family":"Pedersen","given":"Jakob S."},{"family":"Ørntoft","given":"Torben F."},{"family":"Andersen","given":"Claus L."}],"issued":{"date-parts":[["2016",4,1]]},"citation-key":"reinertAnalysisCirculatingTumour2016"},"prefix":""}],"schema":"https://github.com/citation-style-language/schema/raw/master/csl-citation.json"} </w:instrText>
      </w:r>
      <w:r>
        <w:fldChar w:fldCharType="separate"/>
      </w:r>
      <w:r w:rsidR="00EC2FF9" w:rsidRPr="00EC2FF9">
        <w:rPr>
          <w:rFonts w:ascii="Cambria" w:hAnsi="Cambria"/>
        </w:rPr>
        <w:t>[4]</w:t>
      </w:r>
      <w:r>
        <w:fldChar w:fldCharType="end"/>
      </w:r>
      <w:r>
        <w:t>.</w:t>
      </w:r>
    </w:p>
    <w:p w14:paraId="3A274CFB" w14:textId="2752E823" w:rsidR="00503ED2" w:rsidRDefault="00000000">
      <w:pPr>
        <w:pStyle w:val="Textoindependiente"/>
      </w:pPr>
      <w:r>
        <w:t xml:space="preserve">Subsequent studies shifted towards focusing on the use of single nucleotide variants (SNVs) for ctDNA calling. In a prospective study of 150 patients with CRC localized disease, tumor tissue was assesed with a 29 gene custom panel, and the two most prevalent mutations were tracked using ddPCR. Post-operative ctDNA detection was significantly correlated with worse DFS as an independent variable (HR = 11.64, 95% CI = 3.67-36.88, p = 0.0001). Of note, while the landmark analysis detected ctDNA in 47.1% (of 17 patients) that finally experienced relapse, this proportion was increased to 82.4% when performing serial ctDNA analysis </w:t>
      </w:r>
      <w:r>
        <w:fldChar w:fldCharType="begin"/>
      </w:r>
      <w:r w:rsidR="00EC2FF9">
        <w:instrText xml:space="preserve"> ADDIN ZOTERO_ITEM CSL_CITATION {"citationID":"00000005","properties":{"unsorted":false,"formattedCitation":"[5]","plainCitation":"[5]","noteIndex":0},"citationItems":[{"id":3078,"uris":["http://zotero.org/users/8317735/items/XG7LI3G7"],"itemData":{"id":3078,"type":"article-journal","container-title":"Annals of Oncology","DOI":"10.1093/annonc/mdz390","ISSN":"0923-7534, 1569-8041","issue":"11","journalAbbreviation":"Annals of Oncology","language":"English","note":"publisher: Elsevier\nPMID: 31562764\nRead_Status: Read\nRead_Status_Date: 2024-02-24T16:59:35.841Z","page":"1804-1812","source":"www.annalsofoncology.org","title":"Targeted next-generation sequencing of circulating-tumor DNA for tracking minimal residual disease in localized colon cancer","volume":"30","author":[{"family":"Tarazona","given":"N."},{"family":"Gimeno-Valiente","given":"F."},{"family":"Gambardella","given":"V."},{"family":"Zuñiga","given":"S."},{"family":"Rentero-Garrido","given":"P."},{"family":"Huerta","given":"M."},{"family":"Roselló","given":"S."},{"family":"Martinez-Ciarpaglini","given":"C."},{"family":"Carbonell-Asins","given":"J. A."},{"family":"Carrasco","given":"F."},{"family":"Ferrer-Martínez","given":"A."},{"family":"Bruixola","given":"G."},{"family":"Fleitas","given":"T."},{"family":"Martín","given":"J."},{"family":"Tébar-Martínez","given":"R."},{"family":"Moro","given":"D."},{"family":"Castillo","given":"J."},{"family":"Espí","given":"A."},{"family":"Roda","given":"D."},{"family":"Cervantes","given":"A."}],"issued":{"date-parts":[["2019",11,1]]},"citation-key":"tarazonaTargetedNextgenerationSequencing2019"},"prefix":""}],"schema":"https://github.com/citation-style-language/schema/raw/master/csl-citation.json"} </w:instrText>
      </w:r>
      <w:r>
        <w:fldChar w:fldCharType="separate"/>
      </w:r>
      <w:r w:rsidR="00EC2FF9" w:rsidRPr="00EC2FF9">
        <w:rPr>
          <w:rFonts w:ascii="Cambria" w:hAnsi="Cambria"/>
        </w:rPr>
        <w:t>[5]</w:t>
      </w:r>
      <w:r>
        <w:fldChar w:fldCharType="end"/>
      </w:r>
      <w:r>
        <w:t>.</w:t>
      </w:r>
    </w:p>
    <w:p w14:paraId="3A274CFC" w14:textId="358E2FC0" w:rsidR="00503ED2" w:rsidRDefault="00000000">
      <w:pPr>
        <w:pStyle w:val="Textoindependiente"/>
      </w:pPr>
      <w:r>
        <w:t xml:space="preserve">The use of ddPCR for the detection of ctDNA is still a method of great relevance in current research due to its benefits in terms of sensitivity, cost and turnaround time. A recent prospective study in a large cohort of 851 CRC patients stage II-III performed whole-exome sequencing (WES) on tumor tissue and tracked patient specific mutations via ddPCR. Notably, ctDNA detection on the ddPCR data was based on the consensus of a set of four ctDNA-calling algorithms. At the landmark timepoint (a median of 21 days after surgery), this approach reported a sensitivity of 35% and a specificity of 98% for detecting reccurency </w:t>
      </w:r>
      <w:r>
        <w:fldChar w:fldCharType="begin"/>
      </w:r>
      <w:r w:rsidR="00EC2FF9">
        <w:instrText xml:space="preserve"> ADDIN ZOTERO_ITEM CSL_CITATION {"citationID":"00000006","properties":{"unsorted":false,"formattedCitation":"[6]","plainCitation":"[6]","noteIndex":0},"citationItems":[{"id":3697,"uris":["http://zotero.org/users/8317735/items/7XFET5FY"],"itemData":{"id":3697,"type":"article-journal","abstract":"Background: Increasingly, circulating tumor DNA (ctDNA) is proposed as a tool for minimal residual disease (MRD) assessment. Digital PCR (dPCR) offers low analysis costs and turnaround times of less than a day, making it ripe for clinical implementation. Here, we used tumor-informed dPCR for ctDNA detection in a large colorectal cancer (CRC) cohort to evaluate the potential for post-operative risk assessment and serial monitoring, and how the metastatic site may impact ctDNA detection. Additionally, we assessed how altering the ctDNA-calling algorithm could customize performance for different clinical settings. Patients and methods: Stage II-III CRC patients (N ¼ 851) treated with a curative intent were recruited. Based on whole-exome sequencing on matched tumor and germline DNA, a mutational target was selected for dPCR analysis. Plasma samples (8 ml) were collected within 60 days after operation anddfor a patient subset (n ¼ 246)devery 34 months for up to 36 months. Single-target dPCR was used for ctDNA detection.\nResults: Both post-operative and serial ctDNA detection were prognostic of recurrence [hazard ratio (HR) ¼ 11.3, 95% conﬁdence interval (CI) 7.8-16.4, P &lt; 0.001; HR ¼ 30.7, 95% CI 20.2-46.7, P &lt; 0.001], with a cumulative ctDNA detection rate of 87% at the end of sample collection in recurrence patients. The ctDNA growth rate was prognostic of survival (HR ¼ 2.6, 95% CI 1.5-4.4, P ¼ 0.001). In recurrence patients, post-operative ctDNA detection was challenging for lung metastases (4/21 detected) and peritoneal metastases (2/10 detected). By modifying the cut-off for calling a sample ctDNA positive, we were able to adjust the sensitivity and speciﬁcity of our test for different clinical contexts.\nConclusions: The presented results from 851 stage II-III CRC patients demonstrate that our personalized dPCR approach effectively detects MRD after operation and shows promise for serial ctDNA detection for recurrence surveillance. The ability to adjust sensitivity and speciﬁcity shows exciting potential to customize the ctDNA caller for speciﬁc clinical settings.","container-title":"Annals of Oncology","DOI":"10.1016/j.annonc.2023.11.009","ISSN":"09237534","issue":"2","journalAbbreviation":"Annals of Oncology","language":"en","note":"Read_Status: Read\nRead_Status_Date: 2024-02-20T16:46:57.452Z","page":"229-239","source":"DOI.org (Crossref)","title":"Unraveling the potential clinical utility of circulating tumor DNA detection in colorectal cancer—evaluation in a nationwide Danish cohort","volume":"35","author":[{"family":"Henriksen","given":"T.V."},{"family":"Demuth","given":"C."},{"family":"Frydendahl","given":"A."},{"family":"Nors","given":"J."},{"family":"Nesic","given":"M."},{"family":"Rasmussen","given":"M.H."},{"family":"Reinert","given":"T."},{"family":"Larsen","given":"O.H."},{"family":"Jaensch","given":"C."},{"family":"Løve","given":"U.S."},{"family":"Andersen","given":"P.V."},{"family":"Kolbro","given":"T."},{"family":"Thorlacius-Ussing","given":"O."},{"family":"Monti","given":"A."},{"family":"Gögenur","given":"M."},{"family":"Kildsig","given":"J."},{"family":"Bondeven","given":"P."},{"family":"Schlesinger","given":"N.H."},{"family":"Iversen","given":"L.H."},{"family":"Gotschalck","given":"K.A."},{"family":"Andersen","given":"C.L."}],"issued":{"date-parts":[["2024",2]]},"citation-key":"henriksenUnravelingPotentialClinical2024"},"prefix":""}],"schema":"https://github.com/citation-style-language/schema/raw/master/csl-citation.json"} </w:instrText>
      </w:r>
      <w:r>
        <w:fldChar w:fldCharType="separate"/>
      </w:r>
      <w:r w:rsidR="00EC2FF9" w:rsidRPr="00EC2FF9">
        <w:rPr>
          <w:rFonts w:ascii="Cambria" w:hAnsi="Cambria"/>
        </w:rPr>
        <w:t>[6]</w:t>
      </w:r>
      <w:r>
        <w:fldChar w:fldCharType="end"/>
      </w:r>
      <w:r>
        <w:t xml:space="preserve">. Indeed, this is the method of choice for the ongoing prospective, randomized clinical trial IMPROVE-IT2, which aims at studying whether the ctDNA detection can guide the postoperative computed tomography surveillance to produce a clinical impact in the management of CRC stages II-III </w:t>
      </w:r>
      <w:r>
        <w:fldChar w:fldCharType="begin"/>
      </w:r>
      <w:r w:rsidR="00EC2FF9">
        <w:instrText xml:space="preserve"> ADDIN ZOTERO_ITEM CSL_CITATION {"citationID":"00000007","properties":{"unsorted":false,"formattedCitation":"[7]","plainCitation":"[7]","noteIndex":0},"citationItems":[{"id":3410,"uris":["http://zotero.org/users/8317735/items/MW8XQHK8"],"itemData":{"id":3410,"type":"article-journal","container-title":"Acta Oncologica","DOI":"10.1080/0284186X.2019.1711170","ISSN":"0284-186X","issue":"3","note":"publisher: Taylor &amp; Francis\n_eprint: https://doi.org/10.1080/0284186X.2019.1711170\nPMID: 31920137","page":"336-341","source":"Taylor and Francis+NEJM","title":"IMPROVE-IT2: implementing noninvasive circulating tumor DNA analysis to optimize the operative and postoperative treatment for patients with colorectal cancer – intervention trial 2. Study protocol","title-short":"IMPROVE-IT2","volume":"59","author":[{"family":"Nors","given":"Jesper"},{"family":"Henriksen","given":"Tenna Vesterman"},{"family":"Gotschalck","given":"Kåre Andersson"},{"family":"Juul","given":"Therese"},{"family":"Søgaard","given":"Jes"},{"family":"Iversen","given":"Lene Hjerrild"},{"family":"Andersen","given":"Claus Lindbjerg"}],"issued":{"date-parts":[["2020",3,3]]},"citation-key":"norsIMPROVEIT2ImplementingNoninvasive2020"},"prefix":""}],"schema":"https://github.com/citation-style-language/schema/raw/master/csl-citation.json"} </w:instrText>
      </w:r>
      <w:r>
        <w:fldChar w:fldCharType="separate"/>
      </w:r>
      <w:r w:rsidR="00EC2FF9" w:rsidRPr="00EC2FF9">
        <w:rPr>
          <w:rFonts w:ascii="Cambria" w:hAnsi="Cambria"/>
        </w:rPr>
        <w:t>[7]</w:t>
      </w:r>
      <w:r>
        <w:fldChar w:fldCharType="end"/>
      </w:r>
      <w:r>
        <w:t>.</w:t>
      </w:r>
    </w:p>
    <w:p w14:paraId="3A274CFD" w14:textId="77777777" w:rsidR="00503ED2" w:rsidRDefault="00000000">
      <w:pPr>
        <w:pStyle w:val="Ttulo3"/>
      </w:pPr>
      <w:bookmarkStart w:id="3" w:name="safeseqs-approach-the-dynamic-studies"/>
      <w:bookmarkEnd w:id="2"/>
      <w:r>
        <w:lastRenderedPageBreak/>
        <w:t>SafeSeqS approach: the DYNAMIC studies</w:t>
      </w:r>
    </w:p>
    <w:p w14:paraId="3A274CFE" w14:textId="3C58168C" w:rsidR="00503ED2" w:rsidRDefault="00000000">
      <w:pPr>
        <w:pStyle w:val="FirstParagraph"/>
      </w:pPr>
      <w:r>
        <w:t xml:space="preserve">In contrast to ddPCR, the NGS-based assessment of ctDNA has captured most of the attention of the current literature. One of the earliest key studies that supported this approach was led by Tie et al., and was performed in a prospective cohort of 230 CRC stage II patients (trial ACTRN12612000326897), where postoperative ctDNA-positive status was related to higher risk of recurrence among those patients that were not treated with adjuvant chemotherapy (HR = 18; 95%CI = 7.9-40). To discern the presence of ctDNA/MRD, the group initially studied FFPE tumor tissues in search for the variant with the highest allele frequency, using a targeted multiplex PCR aiming for 15 genes relevant to CRC cancer </w:t>
      </w:r>
      <w:r>
        <w:fldChar w:fldCharType="begin"/>
      </w:r>
      <w:r w:rsidR="00EC2FF9">
        <w:instrText xml:space="preserve"> ADDIN ZOTERO_ITEM CSL_CITATION {"citationID":"00000008","properties":{"unsorted":false,"formattedCitation":"[8]","plainCitation":"[8]","noteIndex":0},"citationItems":[{"id":3079,"uris":["http://zotero.org/users/8317735/items/E6Y36P6G"],"itemData":{"id":3079,"type":"article-journal","abstract":"Detection of circulating tumor DNA (ctDNA) after resection of stage II colon cancer may identify patients at the highest risk of recurrence and help inform adjuvant treatment decisions. We used massively parallel sequencing-based assays to evaluate the ability of ctDNA to detect minimal residual disease in 1046 plasma samples from a prospective cohort of 230 patients with resected stage II colon cancer. In patients not treated with adjuvant chemotherapy, ctDNA was detected postoperatively in 14 of 178 (7.9%) patients, 11 (79%) of whom had recurred at a median follow-up of 27 months; recurrence occurred in only 16 (9.8 %) of 164 patients with negative ctDNA [hazard ratio (HR), 18; 95% confidence interval (CI), 7.9 to 40; P &lt; 0.001]. In patients treated with chemotherapy, the presence of ctDNA after completion of chemotherapy was also associated with an inferior recurrence-free survival (HR, 11; 95% CI, 1.8 to 68; P = 0.001). ctDNA detection after stage II colon cancer resection provides direct evidence of residual disease and identifies patients at very high risk of recurrence.","container-title":"Science Translational Medicine","DOI":"10.1126/scitranslmed.aaf6219","ISSN":"1946-6242","issue":"346","journalAbbreviation":"Sci Transl Med","language":"eng","note":"PMID: 27384348\nPMCID: PMC5346159\nRead_Status: Read\nRead_Status_Date: 2024-02-25T14:03:09.080Z","page":"346ra92","source":"PubMed","title":"Circulating tumor DNA analysis detects minimal residual disease and predicts recurrence in patients with stage II colon cancer","volume":"8","author":[{"family":"Tie","given":"Jeanne"},{"family":"Wang","given":"Yuxuan"},{"family":"Tomasetti","given":"Cristian"},{"family":"Li","given":"Lu"},{"family":"Springer","given":"Simeon"},{"family":"Kinde","given":"Isaac"},{"family":"Silliman","given":"Natalie"},{"family":"Tacey","given":"Mark"},{"family":"Wong","given":"Hui-Li"},{"family":"Christie","given":"Michael"},{"family":"Kosmider","given":"Suzanne"},{"family":"Skinner","given":"Iain"},{"family":"Wong","given":"Rachel"},{"family":"Steel","given":"Malcolm"},{"family":"Tran","given":"Ben"},{"family":"Desai","given":"Jayesh"},{"family":"Jones","given":"Ian"},{"family":"Haydon","given":"Andrew"},{"family":"Hayes","given":"Theresa"},{"family":"Price","given":"Tim J."},{"family":"Strausberg","given":"Robert L."},{"family":"Diaz","given":"Luis A."},{"family":"Papadopoulos","given":"Nickolas"},{"family":"Kinzler","given":"Kenneth W."},{"family":"Vogelstein","given":"Bert"},{"family":"Gibbs","given":"Peter"}],"issued":{"date-parts":[["2016",7,6]]},"citation-key":"tieCirculatingTumorDNA2016"},"prefix":""}],"schema":"https://github.com/citation-style-language/schema/raw/master/csl-citation.json"} </w:instrText>
      </w:r>
      <w:r>
        <w:fldChar w:fldCharType="separate"/>
      </w:r>
      <w:r w:rsidR="00EC2FF9" w:rsidRPr="00EC2FF9">
        <w:rPr>
          <w:rFonts w:ascii="Cambria" w:hAnsi="Cambria"/>
        </w:rPr>
        <w:t>[8]</w:t>
      </w:r>
      <w:r>
        <w:fldChar w:fldCharType="end"/>
      </w:r>
      <w:r>
        <w:t xml:space="preserve">. Subsequently, those predominant variants were tracked using personalized Safe-SeqS assays, which rely on the use of Unique Molecular Identifiers (UMIs) to enable enhanced error correction and calling of low frequency variants </w:t>
      </w:r>
      <w:r>
        <w:fldChar w:fldCharType="begin"/>
      </w:r>
      <w:r w:rsidR="00EC2FF9">
        <w:instrText xml:space="preserve"> ADDIN ZOTERO_ITEM CSL_CITATION {"citationID":"00000009","properties":{"unsorted":false,"formattedCitation":"[9]","plainCitation":"[9]","noteIndex":0},"citationItems":[{"id":3071,"uris":["http://zotero.org/users/8317735/items/END6ARKW"],"itemData":{"id":3071,"type":"article-journal","abstract":"The identification of mutations that are present in a small fraction of DNA templates is essential for progress in several areas of biomedical research. Although massively parallel sequencing instruments are in principle well suited to this task, the error rates in such instruments are generally too high to allow confident identification of rare variants. We here describe an approach that can substantially increase the sensitivity of massively parallel sequencing instruments for this purpose. The keys to this approach, called the Safe-Sequencing System (\"Safe-SeqS\"), are (i) assignment of a unique identifier (UID) to each template molecule, (ii) amplification of each uniquely tagged template molecule to create UID families, and (iii) redundant sequencing of the amplification products. PCR fragments with the same UID are considered mutant (\"supermutants\") only if ≥95% of them contain the identical mutation. We illustrate the utility of this approach for determining the fidelity of a polymerase, the accuracy of oligonucleotides synthesized in vitro, and the prevalence of mutations in the nuclear and mitochondrial genomes of normal cells.","container-title":"Proceedings of the National Academy of Sciences of the United States of America","DOI":"10.1073/pnas.1105422108","ISSN":"1091-6490","issue":"23","journalAbbreviation":"Proc Natl Acad Sci U S A","language":"eng","note":"PMID: 21586637\nPMCID: PMC3111315","page":"9530-9535","source":"PubMed","title":"Detection and quantification of rare mutations with massively parallel sequencing","volume":"108","author":[{"family":"Kinde","given":"Isaac"},{"family":"Wu","given":"Jian"},{"family":"Papadopoulos","given":"Nick"},{"family":"Kinzler","given":"Kenneth W."},{"family":"Vogelstein","given":"Bert"}],"issued":{"date-parts":[["2011",6,7]]},"citation-key":"kindeDetectionQuantificationRare2011"},"prefix":""}],"schema":"https://github.com/citation-style-language/schema/raw/master/csl-citation.json"} </w:instrText>
      </w:r>
      <w:r>
        <w:fldChar w:fldCharType="separate"/>
      </w:r>
      <w:r w:rsidR="00EC2FF9" w:rsidRPr="00EC2FF9">
        <w:rPr>
          <w:rFonts w:ascii="Cambria" w:hAnsi="Cambria"/>
        </w:rPr>
        <w:t>[9]</w:t>
      </w:r>
      <w:r>
        <w:fldChar w:fldCharType="end"/>
      </w:r>
      <w:r>
        <w:t xml:space="preserve">. The finding of said mutations was used as the criterion for patient classification into ctDNA-positive or -negative groups. This initial approximation rendered a sensitivity of 48% and a specificity of 100% for predicting recurrence at a timepoint of 36 months, which pointed to the great capacity of tumor-informed assays to discard MRD and hinted at the need of tracking multiple variants in each patient for increasing sensitivity </w:t>
      </w:r>
      <w:r>
        <w:fldChar w:fldCharType="begin"/>
      </w:r>
      <w:r w:rsidR="00EC2FF9">
        <w:instrText xml:space="preserve"> ADDIN ZOTERO_ITEM CSL_CITATION {"citationID":"00000010","properties":{"unsorted":false,"formattedCitation":"[8]","plainCitation":"[8]","noteIndex":0},"citationItems":[{"id":3079,"uris":["http://zotero.org/users/8317735/items/E6Y36P6G"],"itemData":{"id":3079,"type":"article-journal","abstract":"Detection of circulating tumor DNA (ctDNA) after resection of stage II colon cancer may identify patients at the highest risk of recurrence and help inform adjuvant treatment decisions. We used massively parallel sequencing-based assays to evaluate the ability of ctDNA to detect minimal residual disease in 1046 plasma samples from a prospective cohort of 230 patients with resected stage II colon cancer. In patients not treated with adjuvant chemotherapy, ctDNA was detected postoperatively in 14 of 178 (7.9%) patients, 11 (79%) of whom had recurred at a median follow-up of 27 months; recurrence occurred in only 16 (9.8 %) of 164 patients with negative ctDNA [hazard ratio (HR), 18; 95% confidence interval (CI), 7.9 to 40; P &lt; 0.001]. In patients treated with chemotherapy, the presence of ctDNA after completion of chemotherapy was also associated with an inferior recurrence-free survival (HR, 11; 95% CI, 1.8 to 68; P = 0.001). ctDNA detection after stage II colon cancer resection provides direct evidence of residual disease and identifies patients at very high risk of recurrence.","container-title":"Science Translational Medicine","DOI":"10.1126/scitranslmed.aaf6219","ISSN":"1946-6242","issue":"346","journalAbbreviation":"Sci Transl Med","language":"eng","note":"PMID: 27384348\nPMCID: PMC5346159\nRead_Status: Read\nRead_Status_Date: 2024-02-25T14:03:09.080Z","page":"346ra92","source":"PubMed","title":"Circulating tumor DNA analysis detects minimal residual disease and predicts recurrence in patients with stage II colon cancer","volume":"8","author":[{"family":"Tie","given":"Jeanne"},{"family":"Wang","given":"Yuxuan"},{"family":"Tomasetti","given":"Cristian"},{"family":"Li","given":"Lu"},{"family":"Springer","given":"Simeon"},{"family":"Kinde","given":"Isaac"},{"family":"Silliman","given":"Natalie"},{"family":"Tacey","given":"Mark"},{"family":"Wong","given":"Hui-Li"},{"family":"Christie","given":"Michael"},{"family":"Kosmider","given":"Suzanne"},{"family":"Skinner","given":"Iain"},{"family":"Wong","given":"Rachel"},{"family":"Steel","given":"Malcolm"},{"family":"Tran","given":"Ben"},{"family":"Desai","given":"Jayesh"},{"family":"Jones","given":"Ian"},{"family":"Haydon","given":"Andrew"},{"family":"Hayes","given":"Theresa"},{"family":"Price","given":"Tim J."},{"family":"Strausberg","given":"Robert L."},{"family":"Diaz","given":"Luis A."},{"family":"Papadopoulos","given":"Nickolas"},{"family":"Kinzler","given":"Kenneth W."},{"family":"Vogelstein","given":"Bert"},{"family":"Gibbs","given":"Peter"}],"issued":{"date-parts":[["2016",7,6]]},"citation-key":"tieCirculatingTumorDNA2016"},"prefix":""}],"schema":"https://github.com/citation-style-language/schema/raw/master/csl-citation.json"} </w:instrText>
      </w:r>
      <w:r>
        <w:fldChar w:fldCharType="separate"/>
      </w:r>
      <w:r w:rsidR="00EC2FF9" w:rsidRPr="00EC2FF9">
        <w:rPr>
          <w:rFonts w:ascii="Cambria" w:hAnsi="Cambria"/>
        </w:rPr>
        <w:t>[8]</w:t>
      </w:r>
      <w:r>
        <w:fldChar w:fldCharType="end"/>
      </w:r>
      <w:r>
        <w:t xml:space="preserve">. The same approach was used to describe a similar trend in RFS reduction for ctDNA-positive patients in stage III CRC (n = 96; HR = 3.8, 95% CI: 2.4-21.0, p &lt; 0.001) and locally advanced rectal cancer (LARC) (n = 159; HR = 13.0, 95% CI: 5.5-31, p &lt; 0.001), which predicted recurrence in 42% (10/24) and 58% (11/19) patients, respectively </w:t>
      </w:r>
      <w:r>
        <w:fldChar w:fldCharType="begin"/>
      </w:r>
      <w:r w:rsidR="00EC2FF9">
        <w:instrText xml:space="preserve"> ADDIN ZOTERO_ITEM CSL_CITATION {"citationID":"00000011","properties":{"unsorted":false,"formattedCitation":"[10, 11]","plainCitation":"[10, 11]","noteIndex":0},"citationItems":[{"id":3080,"uris":["http://zotero.org/users/8317735/items/EVSSRLA5"],"itemData":{"id":3080,"type":"article-journal","abstract":"Adjuvant chemotherapy in patients with stage III colon cancer prevents recurrence by eradicating minimal residual disease. However, which patients remain at high risk of recurrence after completing standard adjuvant treatment cannot currently be determined. Postsurgical circulating tumor DNA (ctDNA) analysis can detect minimal residual disease and is associated with recurrence in colorectal cancers.To determine whether serial postsurgical and postchemotherapy ctDNA analysis could provide a real-time indication of adjuvant therapy efficacy in stage III colon cancer.This multicenter, Australian, population-based cohort biomarker study recruited 100 consecutive patients with newly diagnosed stage III colon cancer planned for 24 weeks of adjuvant chemotherapy from November 1, 2014, through May 31, 2017. Patients with another malignant neoplasm diagnosed within the last 3 years were excluded. Median duration of follow-up was 28.9 months (range, 11.6-46.4 months). Physicians were blinded to ctDNA results. Data were analyzed from December 10, 2018, through June 23, 2019.Serial plasma samples were collected after surgery and after chemotherapy. Somatic mutations in individual patients’ tumors were identified via massively parallel sequencing of 15 genes commonly mutated in colorectal cancer. Personalized assays were designed to quantify ctDNA.Detection of ctDNA and recurrence-free interval (RFI).After 4 exclusions, 96 eligible patients were eligible; median patient age was 64 years (range, 26-82 years); 49 (51%) were men. At least 1 somatic mutation was identified in the tumor tissue of all 96 evaluable patients. Circulating tumor DNA was detectable in 20 of 96 (21%) postsurgical samples and was associated with inferior recurrence-free survival (hazard ratio [HR], 3.8; 95% CI, 2.4-21.0; P &amp;lt; .001). Circulating tumor DNA was detectable in 15 of 88 (17%) postchemotherapy samples. The estimated 3-year RFI was 30% when ctDNA was detectable after chemotherapy and 77% when ctDNA was undetectable (HR, 6.8; 95% CI, 11.0-157.0; P &amp;lt; .001). Postsurgical ctDNA status remained independently associated with RFI after adjusting for known clinicopathologic risk factors (HR, 7.5; 95% CI, 3.5-16.1; P &amp;lt; .001).Results suggest that ctDNA analysis after surgery is a promising prognostic marker in stage III colon cancer. Postchemotherapy ctDNA analysis may define a patient subset that remains at high risk of recurrence despite completing standard adjuvant treatment. This high-risk population presents a unique opportunity to explore additional therapeutic approaches.","container-title":"JAMA Oncology","DOI":"10.1001/jamaoncol.2019.3616","ISSN":"2374-2437","issue":"12","journalAbbreviation":"JAMA Oncology","note":"Read_Status: Read\nRead_Status_Date: 2024-02-25T14:03:13.126Z","page":"1710-1717","source":"Silverchair","title":"Circulating Tumor DNA Analyses as Markers of Recurrence Risk and Benefit of Adjuvant Therapy for Stage III Colon Cancer","volume":"5","author":[{"family":"Tie","given":"Jeanne"},{"family":"Cohen","given":"Joshua D."},{"family":"Wang","given":"Yuxuan"},{"family":"Christie","given":"Michael"},{"family":"Simons","given":"Koen"},{"family":"Lee","given":"Margaret"},{"family":"Wong","given":"Rachel"},{"family":"Kosmider","given":"Suzanne"},{"family":"Ananda","given":"Sumitra"},{"family":"McKendrick","given":"Joseph"},{"family":"Lee","given":"Belinda"},{"family":"Cho","given":"Jin Hee"},{"family":"Faragher","given":"Ian"},{"family":"Jones","given":"Ian T."},{"family":"Ptak","given":"Janine"},{"family":"Schaeffer","given":"Mary J."},{"family":"Silliman","given":"Natalie"},{"family":"Dobbyn","given":"Lisa"},{"family":"Li","given":"Lu"},{"family":"Tomasetti","given":"Cristian"},{"family":"Papadopoulos","given":"Nicholas"},{"family":"Kinzler","given":"Kenneth W."},{"family":"Vogelstein","given":"Bert"},{"family":"Gibbs","given":"Peter"}],"issued":{"date-parts":[["2019",12,1]]},"citation-key":"tieCirculatingTumorDNA2019"},"prefix":""},{"id":3795,"uris":["http://zotero.org/users/8317735/items/9RHWJMPR"],"itemData":{"id":3795,"type":"article-journal","abstract":"Objective For patients with locally advanced rectal cancer (LARC), adjuvant chemotherapy selection following surgery remains a major clinical dilemma. Here, we investigated the ability of circulating tumour DNA (ctDNA) to improve risk stratification in patients with LARC.\nDesign We enrolled patients with LARC (T3/T4 and/or N+) planned for neoadjuvant chemoradiotherapy. Plasma samples were collected pretreatment, postchemoradiotherapy and 4–10 weeks after surgery. Somatic mutations in individual patient’s tumour were identified via massively parallel sequencing of 15 genes commonly mutated in colorectal cancer. We then designed personalised assays to quantify ctDNA in plasma samples. Patients received adjuvant therapy at clinician discretion, blinded to the ctDNA results.\nResults We analysed 462 serial plasma samples from 159 patients. ctDNA was detectable in 77%, 8.3% and 12% of pretreatment, postchemoradiotherapy and postsurgery plasma samples. Significantly worse recurrence-free survival was seen if ctDNA was detectable after chemoradiotherapy (HR 6.6; P&lt;0.001) or after surgery (HR 13.0; P&lt;0.001). The estimated 3-year recurrence-free survival was 33% for the postoperative ctDNA-positive patients and 87% for the postoperative ctDNA-negative patients. Postoperative ctDNA detection was predictive of recurrence irrespective of adjuvant chemotherapy use (chemotherapy: HR 10.0; P&lt;0.001; without chemotherapy: HR 22.0; P&lt;0.001). Postoperative ctDNA status remained an independent predictor of recurrence-free survival after adjusting for known clinicopathological risk factors (HR 6.0; P&lt;0.001).\nConclusion Postoperative ctDNA analysis stratifies patients with LARC into subsets that are either at very high or at low risk of recurrence, independent of conventional clinicopathological risk factors. ctDNA analysis could potentially be used to guide patient selection for adjuvant chemotherapy.","container-title":"Gut","DOI":"10.1136/gutjnl-2017-315852","ISSN":"0017-5749, 1468-3288","issue":"4","language":"en","license":"© Article author(s) (or their employer(s) unless otherwise stated in the text of the article) 2019. All rights reserved. No commercial use is permitted unless otherwise expressly granted.","note":"publisher: BMJ Publishing Group\nsection: Colon\nPMID: 29420226\nRead_Status: Read\nRead_Status_Date: 2024-02-25T14:03:06.332Z","page":"663-671","source":"gut.bmj.com","title":"Serial circulating tumour DNA analysis during multimodality treatment of locally advanced rectal cancer: a prospective biomarker study","title-short":"Serial circulating tumour DNA analysis during multimodality treatment of locally advanced rectal cancer","volume":"68","author":[{"family":"Tie","given":"Jeanne"},{"family":"Cohen","given":"Joshua D."},{"family":"Wang","given":"Yuxuan"},{"family":"Li","given":"Lu"},{"family":"Christie","given":"Michael"},{"family":"Simons","given":"Koen"},{"family":"Elsaleh","given":"Hany"},{"family":"Kosmider","given":"Suzanne"},{"family":"Wong","given":"Rachel"},{"family":"Yip","given":"Desmond"},{"family":"Lee","given":"Margaret"},{"family":"Tran","given":"Ben"},{"family":"Rangiah","given":"David"},{"family":"Burge","given":"Matthew"},{"family":"Goldstein","given":"David"},{"family":"Singh","given":"Madhu"},{"family":"Skinner","given":"Iain"},{"family":"Faragher","given":"Ian"},{"family":"Croxford","given":"Matthew"},{"family":"Bampton","given":"Carolyn"},{"family":"Haydon","given":"Andrew"},{"family":"Jones","given":"Ian T."},{"family":"Karapetis","given":"Christos S."},{"family":"Price","given":"Timothy"},{"family":"Schaefer","given":"Mary J."},{"family":"Ptak","given":"Jeanne"},{"family":"Dobbyn","given":"Lisa"},{"family":"Silliman","given":"Natallie"},{"family":"Kinde","given":"Isaac"},{"family":"Tomasetti","given":"Cristian"},{"family":"Papadopoulos","given":"Nickolas"},{"family":"Kinzler","given":"Kenneth"},{"family":"Volgestein","given":"Bert"},{"family":"Gibbs","given":"Peter"}],"issued":{"date-parts":[["2019",4,1]]},"citation-key":"tieSerialCirculatingTumour2019"},"prefix":""}],"schema":"https://github.com/citation-style-language/schema/raw/master/csl-citation.json"} </w:instrText>
      </w:r>
      <w:r>
        <w:fldChar w:fldCharType="separate"/>
      </w:r>
      <w:r w:rsidR="00EC2FF9" w:rsidRPr="00EC2FF9">
        <w:rPr>
          <w:rFonts w:ascii="Cambria" w:hAnsi="Cambria"/>
        </w:rPr>
        <w:t>[10, 11]</w:t>
      </w:r>
      <w:r>
        <w:fldChar w:fldCharType="end"/>
      </w:r>
      <w:r>
        <w:t>.</w:t>
      </w:r>
    </w:p>
    <w:p w14:paraId="3A274CFF" w14:textId="77777777" w:rsidR="00503ED2" w:rsidRDefault="00000000">
      <w:pPr>
        <w:pStyle w:val="Textoindependiente"/>
      </w:pPr>
      <w:r>
        <w:t>The growing evidence for the clinical utility of ctDNA in the postoperative setting encouraged the same group to conduct a series of related clinical trials aimed at evidencing the benefit of a ctDNA-guided handling of the adjuvant therapy, comprised of treatment escalation in ctDNA-positive patients and de-escalation in ctDNA-negative patients. These prospective interventional studies —DYNAMIC, DYNAMIC-III and DYNAMIC-Rectal— assess patients with CRC stage II, stage III and locally advanced rectal cancer, respectively, which undergo randomization after surgery into one of two groups: patients receiving treatment according to their ctDNA status and patients receiving conventional treatment. Importantly, to determine the presence of ctDNA, the studies adopted the aforementioned Safe-SeqS tumor-informed methodology.</w:t>
      </w:r>
    </w:p>
    <w:p w14:paraId="3A274D00" w14:textId="013FDD8D" w:rsidR="00503ED2" w:rsidRDefault="00000000">
      <w:pPr>
        <w:pStyle w:val="Textoindependiente"/>
      </w:pPr>
      <w:r>
        <w:t xml:space="preserve">The DYNAMIC trial (ACTRN12615000381583) was the first to reveal a clinical benefit of the ctDNA-guided management of adjuvant therapy in colon cancer stage II. By random assignment, patients were assigned to an standard management group (n = 153) or a ctDNA-guided management group (n = 302). In this approximation, patients that were ctDNA-positive at 4 or 7 weeks after surgery were recommended to receive adjuvant oxaliplatin- or fluoropyrimidine-based chemotherapy. Conversely, patients testing negative for ctDNA did not receive adjuvant chemotherapy. In the published results, RFS for the ctDNA-guided group was comparable to that of the standard management group (93.5% vs. 92.4%), indicating the suitability of chemotherapy reduction in ctDNA negative stage II patients </w:t>
      </w:r>
      <w:r>
        <w:fldChar w:fldCharType="begin"/>
      </w:r>
      <w:r w:rsidR="00EC2FF9">
        <w:instrText xml:space="preserve"> ADDIN ZOTERO_ITEM CSL_CITATION {"citationID":"00000012","properties":{"unsorted":false,"formattedCitation":"[12]","plainCitation":"[12]","noteIndex":0},"citationItems":[{"id":2979,"uris":["http://zotero.org/users/8317735/items/Z9J2WR3I"],"itemData":{"id":2979,"type":"article-journal","container-title":"New England Journal of Medicine","DOI":"10.1056/NEJMoa2200075","ISSN":"0028-4793","issue":"24","note":"publisher: Massachusetts Medical Society\n_eprint: https://doi.org/10.1056/NEJMoa2200075\nPMID: 35657320","page":"2261-2272","source":"Taylor and Francis+NEJM","title":"Circulating Tumor DNA Analysis Guiding Adjuvant Therapy in Stage II Colon Cancer","volume":"386","author":[{"family":"Tie","given":"Jeanne"},{"family":"Cohen","given":"Joshua D."},{"family":"Lahouel","given":"Kamel"},{"family":"Lo","given":"Serigne N."},{"family":"Wang","given":"Yuxuan"},{"family":"Kosmider","given":"Suzanne"},{"family":"Wong","given":"Rachel"},{"family":"Shapiro","given":"Jeremy"},{"family":"Lee","given":"Margaret"},{"family":"Harris","given":"Sam"},{"family":"Khattak","given":"Adnan"},{"family":"Burge","given":"Matthew"},{"family":"Harris","given":"Marion"},{"family":"Lynam","given":"James"},{"family":"Nott","given":"Louise"},{"family":"Day","given":"Fiona"},{"family":"Hayes","given":"Theresa"},{"family":"McLachlan","given":"Sue-Anne"},{"family":"Lee","given":"Belinda"},{"family":"Ptak","given":"Janine"},{"family":"Silliman","given":"Natalie"},{"family":"Dobbyn","given":"Lisa"},{"family":"Popoli","given":"Maria"},{"family":"Hruban","given":"Ralph"},{"family":"Lennon","given":"Anne Marie"},{"family":"Papadopoulos","given":"Nicholas"},{"family":"Kinzler","given":"Kenneth W."},{"family":"Vogelstein","given":"Bert"},{"family":"Tomasetti","given":"Cristian"},{"family":"Gibbs","given":"Peter"}],"issued":{"date-parts":[["2022",6,16]]},"citation-key":"tieCirculatingTumorDNA2022"},"prefix":""}],"schema":"https://github.com/citation-style-language/schema/raw/master/csl-citation.json"} </w:instrText>
      </w:r>
      <w:r>
        <w:fldChar w:fldCharType="separate"/>
      </w:r>
      <w:r w:rsidR="00EC2FF9" w:rsidRPr="00EC2FF9">
        <w:rPr>
          <w:rFonts w:ascii="Cambria" w:hAnsi="Cambria"/>
        </w:rPr>
        <w:t>[12]</w:t>
      </w:r>
      <w:r>
        <w:fldChar w:fldCharType="end"/>
      </w:r>
      <w:r>
        <w:t>. The DYNAMIC-III and DYNAMIC-RECTAL trials have yet to report their results.</w:t>
      </w:r>
    </w:p>
    <w:p w14:paraId="3A274D01" w14:textId="77777777" w:rsidR="00503ED2" w:rsidRDefault="00000000">
      <w:pPr>
        <w:pStyle w:val="Textodebloque"/>
      </w:pPr>
      <w:hyperlink r:id="rId10">
        <w:r>
          <w:rPr>
            <w:rStyle w:val="Hipervnculo"/>
          </w:rPr>
          <w:t>Program Guide – ASCO Meeting Program Guide</w:t>
        </w:r>
      </w:hyperlink>
      <w:r>
        <w:t xml:space="preserve"> </w:t>
      </w:r>
      <w:hyperlink r:id="rId11">
        <w:r>
          <w:rPr>
            <w:rStyle w:val="Hipervnculo"/>
          </w:rPr>
          <w:t>Studies Confirm the Utility of ctDNA in Guiding Adjuvant Chemotherapy in CRC | ASCO Daily News</w:t>
        </w:r>
      </w:hyperlink>
    </w:p>
    <w:p w14:paraId="3A274D02" w14:textId="77777777" w:rsidR="00503ED2" w:rsidRDefault="00000000">
      <w:pPr>
        <w:pStyle w:val="Ttulo3"/>
      </w:pPr>
      <w:bookmarkStart w:id="4" w:name="wes-in-tissue-characterization-signatera"/>
      <w:bookmarkEnd w:id="3"/>
      <w:r>
        <w:t>WES in tissue characterization: Signatera</w:t>
      </w:r>
    </w:p>
    <w:p w14:paraId="3A274D03" w14:textId="291745D1" w:rsidR="00503ED2" w:rsidRDefault="00000000">
      <w:pPr>
        <w:pStyle w:val="Textodebloque"/>
      </w:pPr>
      <w:r>
        <w:t xml:space="preserve">Each target can achieve an average depth of 100,000x with ultra‑deep sequencing, and this approach has exhibited a sensitivity &gt;98% at 0.01‑0.02% ctDNA concentrations (60). </w:t>
      </w:r>
      <w:r>
        <w:fldChar w:fldCharType="begin"/>
      </w:r>
      <w:r w:rsidR="00EC2FF9">
        <w:instrText xml:space="preserve"> ADDIN ZOTERO_ITEM CSL_CITATION {"citationID":"00000013","properties":{"unsorted":false,"formattedCitation":"[13]","plainCitation":"[13]","noteIndex":0},"citationItems":[{"id":3075,"uris":["http://zotero.org/users/8317735/items/B8T4NUVC"],"itemData":{"id":3075,"type":"article-journal","abstract":"Circulating tumor DNA (ctDNA) has emerged as a promising biomarker of minimal residual disease (MRD) in solid tumors. There is increasing evidence to suggest that the detection of ctDNA following curative-intent treatments has high potential in anticipating future relapse in various solid tumors. Multiple liquid biopsy technical approaches and commercial platforms, including tumor-informed and tumor-agnostic ctDNA assays, have been developed for ctDNA-based MRD detection in solid tumors. Accurate ctDNA-based MRD analysis remains a critical technical challenge due to the very low concentration of ctDNA in peripheral blood samples, particularly in cancer patients following a curative-intent surgery or treatment. The present review summarizes the current key technical approaches that can be used to analyze ctDNA in the surveillance of MRD in solid tumors and provides a brief update on current commercial assays or platforms available for ctDNA-based MRD detection. The available evidence to date supporting ctDNA as a biomarker for detection of MRD in various types of solid tumors is also reviewed. In addition, technical and biological variables and considerations in pre-analytical and analytical steps associated with ctDNA-based MRD detection are discussed.","container-title":"Oncology Reports","DOI":"10.3892/or.2023.8543","ISSN":"1021-335X","issue":"5","journalAbbreviation":"Oncol Rep","note":"PMID: 37052271\nPMCID: PMC10152452\nRead_Status: Read\nRead_Status_Date: 2024-02-15T18:02:37.099Z","page":"106","source":"PubMed Central","title":"Detecting liquid remnants of solid tumors treated with curative intent: Circulating tumor DNA as a biomarker of minimal residual disease (Review)","title-short":"Detecting liquid remnants of solid tumors treated with curative intent","volume":"49","author":[{"family":"Chen","given":"Huijuan"},{"family":"Zhou","given":"Qiming"}],"issued":{"date-parts":[["2023",4,12]]},"citation-key":"chenDetectingLiquidRemnants2023"},"prefix":""}],"schema":"https://github.com/citation-style-language/schema/raw/master/csl-citation.json"} </w:instrText>
      </w:r>
      <w:r>
        <w:fldChar w:fldCharType="separate"/>
      </w:r>
      <w:r w:rsidR="00EC2FF9" w:rsidRPr="00EC2FF9">
        <w:rPr>
          <w:rFonts w:ascii="Cambria" w:hAnsi="Cambria"/>
        </w:rPr>
        <w:t>[13]</w:t>
      </w:r>
      <w:r>
        <w:fldChar w:fldCharType="end"/>
      </w:r>
      <w:r>
        <w:t xml:space="preserve"> The predefined threshold is based on Natera’s proprietary variant calling method wherein detecting at least 2 out of 16 variants ensures the optimal analytical performance of the assay with &gt; 95% sensitivity at 0.01% mean variant allele frequency and with 99.7% specificity </w:t>
      </w:r>
      <w:r>
        <w:fldChar w:fldCharType="begin"/>
      </w:r>
      <w:r w:rsidR="00EC2FF9">
        <w:instrText xml:space="preserve"> ADDIN ZOTERO_ITEM CSL_CITATION {"citationID":"00000014","properties":{"unsorted":false,"formattedCitation":"[14]","plainCitation":"[14]","noteIndex":0},"citationItems":[{"id":2933,"uris":["http://zotero.org/users/8317735/items/VWSQIJ8R"],"itemData":{"id":2933,"type":"article-journal","abstract":"Despite standard-of-care treatment, more than 30% of patients with resectable colorectal cancer (CRC) relapse. Circulating tumor DNA (ctDNA) analysis may enable postsurgical risk stratification and adjuvant chemotherapy (ACT) treatment decision-making. We report results from GALAXY, which is an observational arm of the ongoing CIRCULATE-Japan study (UMIN000039205) that analyzed presurgical and postsurgical ctDNA in patients with stage II–IV resectable CRC (n = 1,039). In this cohort, with a median follow-up of 16.74 months (range 0.49–24.83 months), postsurgical ctDNA positivity (at 4 weeks after surgery) was associated with higher recurrence risk (hazard ratio (HR) 10.0, P &lt; 0.0001) and was the most significant prognostic factor associated with recurrence risk in patients with stage II or III CRC (HR 10.82, P &lt; 0.001). Furthermore, postsurgical ctDNA positivity identified patients with stage II or III CRC who derived benefit from ACT (HR 6.59, P &lt; 0.0001). The results of our study, a large and comprehensive prospective analysis of ctDNA in resectable CRC, support the use of ctDNA testing to identify patients who are at increased risk of recurrence and are likely to benefit from ACT.","container-title":"Nature Medicine","DOI":"10.1038/s41591-022-02115-4","ISSN":"1546-170X","issue":"1","journalAbbreviation":"Nat Med","language":"en","license":"2023 The Author(s)","note":"number: 1\npublisher: Nature Publishing Group","page":"127-134","source":"www.nature.com","title":"Molecular residual disease and efficacy of adjuvant chemotherapy in patients with colorectal cancer","volume":"29","author":[{"family":"Kotani","given":"Daisuke"},{"family":"Oki","given":"Eiji"},{"family":"Nakamura","given":"Yoshiaki"},{"family":"Yukami","given":"Hiroki"},{"family":"Mishima","given":"Saori"},{"family":"Bando","given":"Hideaki"},{"family":"Shirasu","given":"Hiromichi"},{"family":"Yamazaki","given":"Kentaro"},{"family":"Watanabe","given":"Jun"},{"family":"Kotaka","given":"Masahito"},{"family":"Hirata","given":"Keiji"},{"family":"Akazawa","given":"Naoya"},{"family":"Kataoka","given":"Kozo"},{"family":"Sharma","given":"Shruti"},{"family":"Aushev","given":"Vasily N."},{"family":"Aleshin","given":"Alexey"},{"family":"Misumi","given":"Toshihiro"},{"family":"Taniguchi","given":"Hiroya"},{"family":"Takemasa","given":"Ichiro"},{"family":"Kato","given":"Takeshi"},{"family":"Mori","given":"Masaki"},{"family":"Yoshino","given":"Takayuki"}],"issued":{"date-parts":[["2023",1]]},"citation-key":"kotaniMolecularResidualDisease2023"},"prefix":""}],"schema":"https://github.com/citation-style-language/schema/raw/master/csl-citation.json"} </w:instrText>
      </w:r>
      <w:r>
        <w:fldChar w:fldCharType="separate"/>
      </w:r>
      <w:r w:rsidR="00EC2FF9" w:rsidRPr="00EC2FF9">
        <w:rPr>
          <w:rFonts w:ascii="Cambria" w:hAnsi="Cambria"/>
        </w:rPr>
        <w:t>[14]</w:t>
      </w:r>
      <w:r>
        <w:fldChar w:fldCharType="end"/>
      </w:r>
      <w:r>
        <w:t>.</w:t>
      </w:r>
    </w:p>
    <w:p w14:paraId="3A274D04" w14:textId="4D267009" w:rsidR="00503ED2" w:rsidRDefault="00000000">
      <w:pPr>
        <w:pStyle w:val="FirstParagraph"/>
      </w:pPr>
      <w:r>
        <w:t xml:space="preserve">The commercial assay Signatera (Natera) has currently become a prominent advocate of the tumor-informed approach, which relies on WES and multiplex PCR for detecting the main 16 tumor-specific mutations. A prospective study by Reinert et al., in a total of 130 CRC patients stage I-III reported a significantly high RFS for the positive status of ctDNA both at the timepoint of 30 days (HR = 7.2, 95% CI: 2. -19.0, p &lt; .001) and, markedly, in the serial ctDNA analysis (HR = 43.5, 95% CI, 9.8-193.5 p &lt; .001). Importantly, in this surveillance setting, the reported values for sensitivity and specificity were 88% and 98%, respectively </w:t>
      </w:r>
      <w:r>
        <w:fldChar w:fldCharType="begin"/>
      </w:r>
      <w:r w:rsidR="00EC2FF9">
        <w:instrText xml:space="preserve"> ADDIN ZOTERO_ITEM CSL_CITATION {"citationID":"00000015","properties":{"unsorted":false,"formattedCitation":"[15]","plainCitation":"[15]","noteIndex":0},"citationItems":[{"id":3306,"uris":["http://zotero.org/users/8317735/items/DAPJC7GA"],"itemData":{"id":3306,"type":"article-journal","abstract":"This cohort study investigates the use of longitudinal data from ultradeep sequencing of cell-free DNA in Danish patients with colorectal cancer.","container-title":"JAMA Oncology","DOI":"10.1001/jamaoncol.2019.0528","ISSN":"2374-2437","issue":"8","journalAbbreviation":"JAMA Oncol","note":"PMID: 31070691\nPMCID: PMC6512280","page":"1124-1131","source":"PubMed Central","title":"Analysis of Plasma Cell-Free DNA by Ultradeep Sequencing in Patients With Stages I to III Colorectal Cancer","volume":"5","author":[{"family":"Reinert","given":"Thomas"},{"family":"Henriksen","given":"Tenna Vesterman"},{"family":"Christensen","given":"Emil"},{"family":"Sharma","given":"Shruti"},{"family":"Salari","given":"Raheleh"},{"family":"Sethi","given":"Himanshu"},{"family":"Knudsen","given":"Michael"},{"family":"Nordentoft","given":"Iver"},{"family":"Wu","given":"Hsin-Ta"},{"family":"Tin","given":"Antony S."},{"family":"Heilskov Rasmussen","given":"Mads"},{"family":"Vang","given":"Søren"},{"family":"Shchegrova","given":"Svetlana"},{"family":"Frydendahl Boll Johansen","given":"Amanda"},{"family":"Srinivasan","given":"Ramya"},{"family":"Assaf","given":"Zoe"},{"family":"Balcioglu","given":"Mustafa"},{"family":"Olson","given":"Alexander"},{"family":"Dashner","given":"Scott"},{"family":"Hafez","given":"Dina"},{"family":"Navarro","given":"Samantha"},{"family":"Goel","given":"Shruti"},{"family":"Rabinowitz","given":"Matthew"},{"family":"Billings","given":"Paul"},{"family":"Sigurjonsson","given":"Styrmir"},{"family":"Dyrskjøt","given":"Lars"},{"family":"Swenerton","given":"Ryan"},{"family":"Aleshin","given":"Alexey"},{"family":"Laurberg","given":"Søren"},{"family":"Husted Madsen","given":"Anders"},{"family":"Kannerup","given":"Anne-Sofie"},{"family":"Stribolt","given":"Katrine"},{"family":"Palmelund Krag","given":"Søren"},{"family":"Iversen","given":"Lene H."},{"family":"Gotschalck Sunesen","given":"Kåre"},{"family":"Lin","given":"Cheng-Ho Jimmy"},{"family":"Zimmermann","given":"Bernhard G."},{"family":"Lindbjerg Andersen","given":"Claus"}],"issued":{"date-parts":[["2019",8]]},"citation-key":"reinertAnalysisPlasmaCellFree2019"},"prefix":""}],"schema":"https://github.com/citation-style-language/schema/raw/master/csl-citation.json"} </w:instrText>
      </w:r>
      <w:r>
        <w:fldChar w:fldCharType="separate"/>
      </w:r>
      <w:r w:rsidR="00EC2FF9" w:rsidRPr="00EC2FF9">
        <w:rPr>
          <w:rFonts w:ascii="Cambria" w:hAnsi="Cambria"/>
        </w:rPr>
        <w:t>[15]</w:t>
      </w:r>
      <w:r>
        <w:fldChar w:fldCharType="end"/>
      </w:r>
      <w:r>
        <w:t xml:space="preserve">. Similarly, in another study on a cohort of 168 stage III patients, ctDNA determination using Signatera was able to predict relapse with a sensitivity of 42% (16/38), while this proportion increased to 88% (21/24) in the serial analysis </w:t>
      </w:r>
      <w:r>
        <w:fldChar w:fldCharType="begin"/>
      </w:r>
      <w:r w:rsidR="00EC2FF9">
        <w:instrText xml:space="preserve"> ADDIN ZOTERO_ITEM CSL_CITATION {"citationID":"00000016","properties":{"unsorted":false,"formattedCitation":"[16]","plainCitation":"[16]","noteIndex":0},"citationItems":[{"id":3787,"uris":["http://zotero.org/users/8317735/items/RX3LH37Q"],"itemData":{"id":3787,"type":"article-journal","abstract":"Purpose: Sensitive methods for risk stratiﬁcation, monitoring therapeutic efﬁcacy, and early relapse detection may have a major impact on treatment decisions and patient management for stage III colorectal cancer patients. Beyond assessing the predictive power of postoperative ctDNA detection, we explored the added beneﬁts of serial analysis: assessing adjuvant chemotherapy (ACT) efﬁcacy, early relapse detection, and ctDNA growth rates.","container-title":"Clinical Cancer Research","DOI":"10.1158/1078-0432.CCR-21-2404","ISSN":"1078-0432, 1557-3265","issue":"3","language":"en","page":"507-517","source":"DOI.org (Crossref)","title":"Circulating Tumor DNA in Stage III Colorectal Cancer, beyond Minimal Residual Disease Detection, toward Assessment of Adjuvant Therapy Efficacy and Clinical Behavior of Recurrences","volume":"28","author":[{"family":"Henriksen","given":"Tenna Vesterman"},{"family":"Tarazona","given":"Noelia"},{"family":"Frydendahl","given":"Amanda"},{"family":"Reinert","given":"Thomas"},{"family":"Gimeno-Valiente","given":"Francisco"},{"family":"Carbonell-Asins","given":"Juan Antonio"},{"family":"Sharma","given":"Shruti"},{"family":"Renner","given":"Derrick"},{"family":"Hafez","given":"Dina"},{"family":"Roda","given":"Desamparados"},{"family":"Huerta","given":"Marisol"},{"family":"Roselló","given":"Susana"},{"family":"Madsen","given":"Anders Husted"},{"family":"Løve","given":"Uffe S."},{"family":"Andersen","given":"Per Vadgaard"},{"family":"Thorlacius-Ussing","given":"Ole"},{"family":"Iversen","given":"Lene Hjerrild"},{"family":"Gotschalck","given":"Kåre Andersson"},{"family":"Sethi","given":"Himanshu"},{"family":"Aleshin","given":"Alexey"},{"family":"Cervantes","given":"Andres"},{"family":"Andersen","given":"Claus Lindbjerg"}],"issued":{"date-parts":[["2022",2,1]]},"citation-key":"henriksenCirculatingTumorDNA2022"},"prefix":""}],"schema":"https://github.com/citation-style-language/schema/raw/master/csl-citation.json"} </w:instrText>
      </w:r>
      <w:r>
        <w:fldChar w:fldCharType="separate"/>
      </w:r>
      <w:r w:rsidR="00EC2FF9" w:rsidRPr="00EC2FF9">
        <w:rPr>
          <w:rFonts w:ascii="Cambria" w:hAnsi="Cambria"/>
        </w:rPr>
        <w:t>[16]</w:t>
      </w:r>
      <w:r>
        <w:fldChar w:fldCharType="end"/>
      </w:r>
      <w:r>
        <w:t>.</w:t>
      </w:r>
    </w:p>
    <w:p w14:paraId="3A274D05" w14:textId="2003329D" w:rsidR="00503ED2" w:rsidRDefault="00000000">
      <w:pPr>
        <w:pStyle w:val="Textoindependiente"/>
      </w:pPr>
      <w:r>
        <w:t xml:space="preserve">Based upon the previous studies that reported results with Signatera, large-scale clinical trials employing this approach in CRC have emerged, such as the GALAXY trial (UMIN000039205). This is an observational part of the CIRCULATE-Japan study, and it aims to assess the presence of ctDNA in the postoperative setting for a subcohort of stage II-IV patients. Importantly, the observed ctDNA status is used in the framework of the CIRCULATE-Japan as the criterion for patient assignment to one of two related clinical trials: patients that test positive for ctDNA are assigned to the ALTAIR trial, assessing the adequacy of chemotherapy escalation, and ctDNA-negative patients are assigned to the VEGA trial, studying the non-inferiority of treatment de-escalation </w:t>
      </w:r>
      <w:r>
        <w:fldChar w:fldCharType="begin"/>
      </w:r>
      <w:r w:rsidR="00EC2FF9">
        <w:instrText xml:space="preserve"> ADDIN ZOTERO_ITEM CSL_CITATION {"citationID":"00000017","properties":{"unsorted":false,"formattedCitation":"[17]","plainCitation":"[17]","noteIndex":0},"citationItems":[{"id":3085,"uris":["http://zotero.org/users/8317735/items/Z8D2DJ5B"],"itemData":{"id":3085,"type":"article-journal","container-title":"Cancer Sci","language":"en","page":"2915-2920","source":"search.bvsalud.org","title":"CIRCULATE-Japan: Circulating tumor DNA-guided adaptive platform trials to refine adjuvant therapy for colorectal cancer.","title-short":"CIRCULATE-Japan","author":[{"family":"Taniguchi","given":"Hiroya"},{"family":"Nakamura","given":"Yoshiaki"},{"family":"Kotani","given":"Daisuke"},{"family":"Yukami","given":"Hiroki"},{"family":"Mishima","given":"Saori"},{"family":"Sawada","given":"Kentaro"},{"family":"Shirasu","given":"Hiromichi"},{"family":"Ebi","given":"Hiromichi"},{"family":"Yamanaka","given":"Takeharu"},{"family":"Aleshin","given":"Alexey"},{"family":"Billings","given":"Paul R."},{"family":"Rabinowitz","given":"Matthew"},{"family":"Oki","given":"Eiji"},{"family":"Takemasa","given":"Ichiro"},{"family":"Kato","given":"Takeshi"},{"family":"Mori","given":"Masaki"},{"family":"Yoshino","given":"Takayuki"}],"issued":{"date-parts":[["2021"]]},"citation-key":"taniguchiCIRCULATEJapanCirculatingTumor2021"},"prefix":""}],"schema":"https://github.com/citation-style-language/schema/raw/master/csl-citation.json"} </w:instrText>
      </w:r>
      <w:r>
        <w:fldChar w:fldCharType="separate"/>
      </w:r>
      <w:r w:rsidR="00EC2FF9" w:rsidRPr="00EC2FF9">
        <w:rPr>
          <w:rFonts w:ascii="Cambria" w:hAnsi="Cambria"/>
        </w:rPr>
        <w:t>[17]</w:t>
      </w:r>
      <w:r>
        <w:fldChar w:fldCharType="end"/>
      </w:r>
      <w:r>
        <w:t xml:space="preserve">. The first results reported from the GALAXY trial came from an interim analysis on a cohort of 1039 patients spanning the aforementioned stages II-IV. Patients were followed-up postoperatively for up to a median of 16.74 months and, at the landmark timepoint of 4 weeks after surgery, the relapse rate for ctDNA-negative patients was 9.5% (of 852), while for ctDNA-positive patients amounted to 61.4% (of 187) (HR = 10.0; 95% CI = 7.7 - 14.0, p &lt; 0.0001) </w:t>
      </w:r>
      <w:r>
        <w:fldChar w:fldCharType="begin"/>
      </w:r>
      <w:r w:rsidR="00EC2FF9">
        <w:instrText xml:space="preserve"> ADDIN ZOTERO_ITEM CSL_CITATION {"citationID":"00000018","properties":{"unsorted":false,"formattedCitation":"[14]","plainCitation":"[14]","noteIndex":0},"citationItems":[{"id":2933,"uris":["http://zotero.org/users/8317735/items/VWSQIJ8R"],"itemData":{"id":2933,"type":"article-journal","abstract":"Despite standard-of-care treatment, more than 30% of patients with resectable colorectal cancer (CRC) relapse. Circulating tumor DNA (ctDNA) analysis may enable postsurgical risk stratification and adjuvant chemotherapy (ACT) treatment decision-making. We report results from GALAXY, which is an observational arm of the ongoing CIRCULATE-Japan study (UMIN000039205) that analyzed presurgical and postsurgical ctDNA in patients with stage II–IV resectable CRC (n = 1,039). In this cohort, with a median follow-up of 16.74 months (range 0.49–24.83 months), postsurgical ctDNA positivity (at 4 weeks after surgery) was associated with higher recurrence risk (hazard ratio (HR) 10.0, P &lt; 0.0001) and was the most significant prognostic factor associated with recurrence risk in patients with stage II or III CRC (HR 10.82, P &lt; 0.001). Furthermore, postsurgical ctDNA positivity identified patients with stage II or III CRC who derived benefit from ACT (HR 6.59, P &lt; 0.0001). The results of our study, a large and comprehensive prospective analysis of ctDNA in resectable CRC, support the use of ctDNA testing to identify patients who are at increased risk of recurrence and are likely to benefit from ACT.","container-title":"Nature Medicine","DOI":"10.1038/s41591-022-02115-4","ISSN":"1546-170X","issue":"1","journalAbbreviation":"Nat Med","language":"en","license":"2023 The Author(s)","note":"number: 1\npublisher: Nature Publishing Group","page":"127-134","source":"www.nature.com","title":"Molecular residual disease and efficacy of adjuvant chemotherapy in patients with colorectal cancer","volume":"29","author":[{"family":"Kotani","given":"Daisuke"},{"family":"Oki","given":"Eiji"},{"family":"Nakamura","given":"Yoshiaki"},{"family":"Yukami","given":"Hiroki"},{"family":"Mishima","given":"Saori"},{"family":"Bando","given":"Hideaki"},{"family":"Shirasu","given":"Hiromichi"},{"family":"Yamazaki","given":"Kentaro"},{"family":"Watanabe","given":"Jun"},{"family":"Kotaka","given":"Masahito"},{"family":"Hirata","given":"Keiji"},{"family":"Akazawa","given":"Naoya"},{"family":"Kataoka","given":"Kozo"},{"family":"Sharma","given":"Shruti"},{"family":"Aushev","given":"Vasily N."},{"family":"Aleshin","given":"Alexey"},{"family":"Misumi","given":"Toshihiro"},{"family":"Taniguchi","given":"Hiroya"},{"family":"Takemasa","given":"Ichiro"},{"family":"Kato","given":"Takeshi"},{"family":"Mori","given":"Masaki"},{"family":"Yoshino","given":"Takayuki"}],"issued":{"date-parts":[["2023",1]]},"citation-key":"kotaniMolecularResidualDisease2023"},"prefix":""}],"schema":"https://github.com/citation-style-language/schema/raw/master/csl-citation.json"} </w:instrText>
      </w:r>
      <w:r>
        <w:fldChar w:fldCharType="separate"/>
      </w:r>
      <w:r w:rsidR="00EC2FF9" w:rsidRPr="00EC2FF9">
        <w:rPr>
          <w:rFonts w:ascii="Cambria" w:hAnsi="Cambria"/>
        </w:rPr>
        <w:t>[14]</w:t>
      </w:r>
      <w:r>
        <w:fldChar w:fldCharType="end"/>
      </w:r>
      <w:r>
        <w:t>.</w:t>
      </w:r>
    </w:p>
    <w:p w14:paraId="3A274D06" w14:textId="62E2C964" w:rsidR="00503ED2" w:rsidRDefault="00000000">
      <w:pPr>
        <w:pStyle w:val="Textoindependiente"/>
      </w:pPr>
      <w:r>
        <w:t xml:space="preserve">Signatera is currently also the centerpiece of the ongoing BESPOKE clinical trial (NCT04264702). This multi-center study aims to track the ctDNA status of a prospective cohort of 2000 stage I-IV CRC patients, while assessing how this testing can affect the adjustment of adjuvant chemotherapy and patient outcomes. By using Signatera to detect the ctDNA, the results of this study may further contribute to its validation, and also to expand upon the current evidence of the clinical utility of the tumor-informed approach </w:t>
      </w:r>
      <w:r>
        <w:fldChar w:fldCharType="begin"/>
      </w:r>
      <w:r w:rsidR="00EC2FF9">
        <w:instrText xml:space="preserve"> ADDIN ZOTERO_ITEM CSL_CITATION {"citationID":"00000019","properties":{"unsorted":false,"formattedCitation":"[18]","plainCitation":"[18]","noteIndex":0},"citationItems":[{"id":3088,"uris":["http://zotero.org/users/8317735/items/4E7YXTY5"],"itemData":{"id":3088,"type":"article-journal","abstract":"Introduction\nColorectal cancer (CRC) is a highly prevalent disease, wherein, ~30%–40% of patients with CRC relapse postresection. In some patients with CRC, adjuvant chemotherapy can help delay recurrence or be curative. However, current biomarkers show limited clinical utility in determining if/when chemotherapy should be administered, to provide benefit. Circulating tumour DNA (ctDNA) can measure molecular residual disease (MRD) and relapse with high specificity and sensitivity. This study protocol investigates the clinical utility of ctDNA for optimal use of adjuvant chemotherapy in patients with surgically resected CRC and to detect early disease progression in the surveillance setting.\n\nMethods and analysis\nThis is a multicentre prospective, observational cohort study. A total of 2000 stage I–IV patients will be enrolled in up to 200 US sites, and patients will be followed for up to 2 years with serial ctDNA analysis, timed with the standard-of-care visits. The primary endpoints are to observe the impact of bespoke ctDNA testing on adjuvant treatment decisions and to measure CRC recurrence rates while asymptomatic and without imaging correlate. The secondary endpoints are MRD clearance rate (MRD+ to MRD−) during or after adjuvant chemotherapy, percentage of patients that undergo surgery for oligometastatic recurrence, survival of MRD-negative patients treated with adjuvant chemotherapy versus no adjuvant chemotherapy (active surveillance), overall survival, examine the number of stage I CRC that have recurrent disease detected postsurgery, and patient-reported outcomes.\n\nEthics and dissemination\nThis study has received ethical approval from the Advarra Institutional Review Board (IRB) protocol: Natera—20-041-NCP/3766.01, BESPOKE Study of ctDNA Guided Therapy in Colorectal Cancer (BESPOKE CRC) (Pro00041473) on 10 June 2021. Data protection and privacy regulations will be strictly observed in the capturing, forwarding, processing and storing of patients’ data. Publication of any study results will be approved by Natera in accordance with the site-specific contract.\n\nTrial registration number\nNCT04264702.","container-title":"BMJ Open","DOI":"10.1136/bmjopen-2020-047831","ISSN":"2044-6055","issue":"9","journalAbbreviation":"BMJ Open","note":"PMID: 34561256\nPMCID: PMC8475162","page":"e047831","source":"PubMed Central","title":"BESPOKE study protocol: a multicentre, prospective observational study to evaluate the impact of circulating tumour DNA guided therapy on patients with colorectal cancer","title-short":"BESPOKE study protocol","volume":"11","author":[{"family":"Kasi","given":"Pashtoon Murtaza"},{"family":"Sawyer","given":"Sarah"},{"family":"Guilford","given":"Jessica"},{"family":"Munro","given":"Michelle"},{"family":"Ellers","given":"Sascha"},{"family":"Wulff","given":"Jacob"},{"family":"Hook","given":"Nicole"},{"family":"Krinshpun","given":"Shifra"},{"family":"Koyen Malashevich","given":"Allyson"},{"family":"Malhotra","given":"Meenakshi"},{"family":"Rodriguez","given":"Angel"},{"family":"Moshkevich","given":"Solomon"},{"family":"Grothey","given":"Axel"},{"family":"Kopetz","given":"Scott"},{"family":"Billings","given":"Paul"},{"family":"Aleshin","given":"Alexey"}],"issued":{"date-parts":[["2021",9,24]]},"citation-key":"kasiBESPOKEStudyProtocol2021"},"prefix":""}],"schema":"https://github.com/citation-style-language/schema/raw/master/csl-citation.json"} </w:instrText>
      </w:r>
      <w:r>
        <w:fldChar w:fldCharType="separate"/>
      </w:r>
      <w:r w:rsidR="00EC2FF9" w:rsidRPr="00EC2FF9">
        <w:rPr>
          <w:rFonts w:ascii="Cambria" w:hAnsi="Cambria"/>
        </w:rPr>
        <w:t>[18]</w:t>
      </w:r>
      <w:r>
        <w:fldChar w:fldCharType="end"/>
      </w:r>
      <w:r>
        <w:t xml:space="preserve">. Recently presented preliminar data showed </w:t>
      </w:r>
      <w:r>
        <w:lastRenderedPageBreak/>
        <w:t xml:space="preserve">promising results in favor of the prognostic value of the test: in a subset of 350 patients (CRC stage II-III) of the BESPOKE cohort, patients with detectable minimal residual disease exhibited a reduced DFS (HR = 20.8; 95%CI: 10.0-43.4; p &lt; 0.0001). Interestingly, while adjuvant chemotherapy proved to increase the median DFS of MRD-positive patients (18.7 vs 6.7 months; HR = 3.9; 95%CI: 1.3-11.5: p = 0.01), the same was not true for MRD-negative patients </w:t>
      </w:r>
      <w:r>
        <w:fldChar w:fldCharType="begin"/>
      </w:r>
      <w:r w:rsidR="00EC2FF9">
        <w:instrText xml:space="preserve"> ADDIN ZOTERO_ITEM CSL_CITATION {"citationID":"00000020","properties":{"unsorted":false,"formattedCitation":"[19]","plainCitation":"[19]","noteIndex":0},"citationItems":[{"id":3295,"uris":["http://zotero.org/users/8317735/items/V6IJSITJ"],"itemData":{"id":3295,"type":"article-journal","abstract":"9\n            Background: ctDNA-based post-surgical detection of molecular residual disease (MRD) is known to be predictive of a high risk of recurrence. Here, we report the first results of BESPOKE CRC, a multicenter, prospective, observational study evaluating the ability of a tumor-informed ctDNA assay to inform ACT treatment decisions in stage II/III CRC patients (pts). Methods: Of the 1792 pts enrolled between 2020-07-02 and 2022-08-25, plasma samples from the first 350 pts with stage II-III CRC were analyzed. ctDNA was detected and quantified using a personalized, tumor-informed assay (Signatera, Natera, Inc.). Following curative resection, 232 pts received ACT and 118 underwent observation. Results: The cohort included 154 stage II and 196 stage III CRC pts; the median follow-up was 24.8 months. ctDNA results at the post-op MRD time point (tp) were available for 295 pts; 15.6% (46/295; stage II: 9/130=6.9%; stage III: 37/165=22.4%) of pts were ctDNA positive (ctDNA+) at MRD tp (MRD+). MRD-positivity was significantly associated with inferior disease-free survival (DFS) in stages II-III combined (HR=20.8, 95% CI: 10.0-43.4, p&lt;0.0001) and in stage-stratified subgroups (stage II: HR=25.7, 95% CI 6.8-96.7; stage III: HR=18.1, 95% CI 7.3-45.1). Within the MRD+ group, pts receiving ACT had longer DFS compared to those in the observation group (median DFS: 18.7 vs 6.7 months; HR=3.9, 95% CI: 1.3-11.5, p=0.01). In contrast, no benefit of ACT was observed in MRD- pts (HR=1.1, 95% CI: 0.3-3.9, p=0.89). Of the MRD+ pts, 39.1% (18/46) had ctDNA clearance at 12-weeks post-surgery tp. Pts with ctDNA clearance had longer DFS compared to those who remained positive (median DFS: 24.2 vs 13.8 months; HR=0.4, 95% CI 0.1-1.0, p=0.045), however, had worse DFS than pts who were ctDNA- at both 4- and 12-weeks (HR=22.5, 95% CI: 6.8-75.0, p&lt;0.0001). Notably, 44.4% (8/18) pts with ctDNA clearance recurred; all 8 turned back ctDNA+ before radiological detection of relapse. ctDNA results during surveillance were available for 339 pts, of whom 8.3% (58/339) were ctDNA+ and had significantly worse DFS compared to serially ctDNA- pts (HR=124.3, 95% CI: 29.8-518.7, p&lt;0.0001). Conclusions: ctDNA-based MRD detection of MRD was highly prognostic of recurrence in an early representative subset of BESPOKE CRC cohort. Data from the expanded cohort will be presented at the meeting. ctDNA MRD results were also predictive: significant benefit from ACT was observed in MRD+ but not in MRD- pts. Additionally, early ctDNA clearance in response to adjuvant therapy and ctDNA status during surveillance were prognostic of pt outcomes. Our results highlight the potential utility of ctDNA-guided adjuvant therapy in pts with stage II/III CRC. The results of BESPOKE CRC herein, as one of the first ctDNA-based prospective studies, will be further validated by ongoing ctDNA-directed randomized clinical trials. Clinical trial information: NCT04264702 .","container-title":"Journal of Clinical Oncology","DOI":"10.1200/JCO.2024.42.3_suppl.9","ISSN":"0732-183X, 1527-7755","issue":"3_suppl","journalAbbreviation":"JCO","language":"en","page":"9-9","source":"DOI.org (Crossref)","title":"Circulating tumor DNA (ctDNA) for informing adjuvant chemotherapy (ACT) in stage II/III colorectal cancer (CRC): Interim analysis of BESPOKE CRC study.","title-short":"Circulating tumor DNA (ctDNA) for informing adjuvant chemotherapy (ACT) in stage II/III colorectal cancer (CRC)","volume":"42","author":[{"family":"Kasi","given":"Pashtoon Murtaza"},{"family":"Aushev","given":"Vasily N."},{"family":"Ensor","given":"Joe"},{"family":"Langer","given":"Nathan"},{"family":"Wang","given":"Christopher Gene"},{"family":"Cannon","given":"Timothy Lewis"},{"family":"Berim","given":"Lyudmyla Derby"},{"family":"Feinstein","given":"Trevor"},{"family":"Grothey","given":"Axel"},{"family":"McCollom","given":"Joseph William"},{"family":"Kalmadi","given":"Sujith R."},{"family":"Zakari","given":"Ahmed"},{"family":"Dayyani","given":"Farshid"},{"family":"Gravenor","given":"Donald"},{"family":"Meyer","given":"Janelle Marie"},{"family":"Sharif","given":"Saima"},{"family":"Jurdi","given":"Adham A"},{"family":"Liu","given":"Minetta C."},{"family":"Aleshin","given":"Alexey"},{"family":"Kopetz","given":"Scott"}],"issued":{"date-parts":[["2024",1,20]]},"citation-key":"kasiCirculatingTumorDNA2024"},"prefix":""}],"schema":"https://github.com/citation-style-language/schema/raw/master/csl-citation.json"} </w:instrText>
      </w:r>
      <w:r>
        <w:fldChar w:fldCharType="separate"/>
      </w:r>
      <w:r w:rsidR="00EC2FF9" w:rsidRPr="00EC2FF9">
        <w:rPr>
          <w:rFonts w:ascii="Cambria" w:hAnsi="Cambria"/>
        </w:rPr>
        <w:t>[19]</w:t>
      </w:r>
      <w:r>
        <w:fldChar w:fldCharType="end"/>
      </w:r>
      <w:r>
        <w:t>.</w:t>
      </w:r>
    </w:p>
    <w:p w14:paraId="3A274D07" w14:textId="77777777" w:rsidR="00503ED2" w:rsidRDefault="00000000">
      <w:pPr>
        <w:pStyle w:val="Textodebloque"/>
      </w:pPr>
      <w:r>
        <w:t xml:space="preserve">Another similar technology is AlphaLiquid Detect </w:t>
      </w:r>
      <w:hyperlink r:id="rId12">
        <w:r>
          <w:rPr>
            <w:rStyle w:val="Hipervnculo"/>
          </w:rPr>
          <w:t>Personalised circulating tumour DNA assay with large-scale mutation coverage for sensitive minimal residual disease detection in colorectal cancer | British Journal of Cancer</w:t>
        </w:r>
      </w:hyperlink>
      <w:r>
        <w:t>.</w:t>
      </w:r>
    </w:p>
    <w:p w14:paraId="3A274D08" w14:textId="77777777" w:rsidR="00503ED2" w:rsidRDefault="00000000">
      <w:pPr>
        <w:pStyle w:val="Ttulo2"/>
      </w:pPr>
      <w:bookmarkStart w:id="5" w:name="iv.-comparison"/>
      <w:bookmarkEnd w:id="1"/>
      <w:bookmarkEnd w:id="4"/>
      <w:r>
        <w:t>IV. Comparison</w:t>
      </w:r>
    </w:p>
    <w:p w14:paraId="3A274D09" w14:textId="77777777" w:rsidR="00503ED2" w:rsidRDefault="00000000">
      <w:pPr>
        <w:pStyle w:val="Ttulo3"/>
      </w:pPr>
      <w:bookmarkStart w:id="6" w:name="strengths-and-weaknesses"/>
      <w:r>
        <w:t>Strengths and weaknesses</w:t>
      </w:r>
    </w:p>
    <w:p w14:paraId="3A274D0A" w14:textId="0B835530" w:rsidR="00503ED2" w:rsidRDefault="00000000">
      <w:pPr>
        <w:pStyle w:val="FirstParagraph"/>
      </w:pPr>
      <w:r>
        <w:t xml:space="preserve">As shown by the literature, tumor-informed approaches can detect MRD with higher sensitivity and specificity by looking for specific known mutations. In simple terms, this is possible because the search is narrowed down to allow for more coverage in informative regions, rather than relying on exploring a panel of genes with less coverage, and which may or may not be of enough relevance for the patient’s tumor. This method also ensures that germline variants and variants related to clonal hematopoiesis of indeterminate potential are directly filtered out of the analysis </w:t>
      </w:r>
      <w:r>
        <w:fldChar w:fldCharType="begin"/>
      </w:r>
      <w:r w:rsidR="00EC2FF9">
        <w:instrText xml:space="preserve"> ADDIN ZOTERO_ITEM CSL_CITATION {"citationID":"00000021","properties":{"unsorted":false,"formattedCitation":"[20]","plainCitation":"[20]","noteIndex":0},"citationItems":[{"id":3090,"uris":["http://zotero.org/users/8317735/items/7MQJLPBV"],"itemData":{"id":3090,"type":"article-journal","abstract":"Recent genetic analyses of large populations have revealed that somatic mutations in hematopoietic cells leading to clonal expansion are commonly acquired during human aging. Clonally restricted hematopoiesis is associated with an increased risk of subsequent diagnosis of myeloid or lymphoid neoplasia and increased all-cause mortality. Although myelodysplastic syndromes (MDS) are defined by cytopenias, dysplastic morphology of blood and marrow cells, and clonal hematopoiesis, most individuals who acquire clonal hematopoiesis during aging will never develop MDS. Therefore, acquisition of somatic mutations that drive clonal expansion in the absence of cytopenias and dysplastic hematopoiesis can be considered clonal hematopoiesis of indeterminate potential (CHIP), analogous to monoclonal gammopathy of undetermined significance and monoclonal B-cell lymphocytosis, which are precursor states for hematologic neoplasms but are usually benign and do not progress. Because mutations are frequently observed in healthy older persons, detection of an MDS-associated somatic mutation in a cytopenic patient without other evidence of MDS may cause diagnostic uncertainty. Here we discuss the nature and prevalence of CHIP, distinction of this state from MDS, and current areas of uncertainty regarding diagnostic criteria for myeloid malignancies.","container-title":"Blood","DOI":"10.1182/blood-2015-03-631747","ISSN":"1528-0020","issue":"1","journalAbbreviation":"Blood","language":"eng","note":"PMID: 25931582\nPMCID: PMC4624443","page":"9-16","source":"PubMed","title":"Clonal hematopoiesis of indeterminate potential and its distinction from myelodysplastic syndromes","volume":"126","author":[{"family":"Steensma","given":"David P."},{"family":"Bejar","given":"Rafael"},{"family":"Jaiswal","given":"Siddhartha"},{"family":"Lindsley","given":"R. Coleman"},{"family":"Sekeres","given":"Mikkael A."},{"family":"Hasserjian","given":"Robert P."},{"family":"Ebert","given":"Benjamin L."}],"issued":{"date-parts":[["2015",7,2]]},"citation-key":"steensmaClonalHematopoiesisIndeterminate2015"},"prefix":""}],"schema":"https://github.com/citation-style-language/schema/raw/master/csl-citation.json"} </w:instrText>
      </w:r>
      <w:r>
        <w:fldChar w:fldCharType="separate"/>
      </w:r>
      <w:r w:rsidR="00EC2FF9" w:rsidRPr="00EC2FF9">
        <w:rPr>
          <w:rFonts w:ascii="Cambria" w:hAnsi="Cambria"/>
        </w:rPr>
        <w:t>[20]</w:t>
      </w:r>
      <w:r>
        <w:fldChar w:fldCharType="end"/>
      </w:r>
      <w:r>
        <w:t>. Although the same can be achieved in tumor-agnostic methods by also performing paired sequencing in peripheral blood, in the case of CHIP mutations some of them may be unique to cfDNA, causing false positives that will not be sought after in tumor-informed approaches.</w:t>
      </w:r>
    </w:p>
    <w:p w14:paraId="3A274D0B" w14:textId="77777777" w:rsidR="00503ED2" w:rsidRDefault="00000000">
      <w:pPr>
        <w:pStyle w:val="Textoindependiente"/>
      </w:pPr>
      <w:r>
        <w:t>Tumor-informed assays are, however, inherently limited by their reliance on tumor tissue. The most obvious examples in which this approximation is unfeasible are the cases where the tumor tissue biopsy is not possible, either due to inaccessibility or to the available sample not being adequate for genomic characterization, such as after extensive neoadjuvant treatment. Whenever the tumor tissue is available, the tissue biopsy and subsequent sequencing for the creation of a custom assay are time-consuming and costly, potentially impacting their clinical adequacy. The results are also inherently dependent on the specific section of tissue that has been biopsied, which might not accurately reflect the entire tumor landscape and hinder, at least partially, the detection of MRD. Furthermore, new clones carrying additional variants can emerge in response to selective pressures —a process exacerbated by the administration of adjuvant therapy— entailing an increase of false negatives.</w:t>
      </w:r>
    </w:p>
    <w:p w14:paraId="3A274D0C" w14:textId="4FFEE437" w:rsidR="00503ED2" w:rsidRDefault="00000000">
      <w:pPr>
        <w:pStyle w:val="Textoindependiente"/>
      </w:pPr>
      <w:r>
        <w:t xml:space="preserve">An interesting approach —although hardly explored in CRC— to partially circumvent these limitations would be to couple tumor-informed assays with a tumor-agnostic panel to account for uncharacterized or appearing mutations. One study assessed the benefit of adding a small tumor-agnostic panel of 10 CRC-related genes to a tumor-informed assay. In comparison to a conventional tumor-informed method, this combines approached raised the sensitivity of ctDNA detection (96.0% vs. 88.0%) in a </w:t>
      </w:r>
      <w:r>
        <w:lastRenderedPageBreak/>
        <w:t xml:space="preserve">cohort of 34 stage I-IV CRC patients </w:t>
      </w:r>
      <w:r>
        <w:fldChar w:fldCharType="begin"/>
      </w:r>
      <w:r w:rsidR="00EC2FF9">
        <w:instrText xml:space="preserve"> ADDIN ZOTERO_ITEM CSL_CITATION {"citationID":"00000022","properties":{"unsorted":false,"formattedCitation":"[21]","plainCitation":"[21]","noteIndex":0},"citationItems":[{"id":3076,"uris":["http://zotero.org/users/8317735/items/6F6F8YZL"],"itemData":{"id":3076,"type":"article-journal","abstract":"48\nBackground: Growing studies have suggested that personalized tumor-informed circulating tumor DNA (ctDNA) based minimal residual disease (MRD) detection can precisely predict recurrence in resectable patients (pts) with colorectal cancer (CRC). We developed an improved approach, a Tumor-Informed Patient-specific panel integrating with a tiny tumor-specific Core panel (TIPC) to monitor MRD by ultra-deep sequencing of plasma samples. The combination with a core panel confers TIPC overcoming the tumor temporal and spatial heterogeneity to some extent and providing more comprehensive information to guide individualized management. Here, we investigated the clinical utility of this assay and performed a head-to-head comparison with a Tumor-Informed Off-the-shelf panel approach (TIO). Methods: The retrospective study enrolled 34 I-IV CRC patients undergoing curative intent surgery from multiple centers and a median follow-up of 482 days. Tissue samples were collected at surgery. Peripheral blood samples collected postoperative and before relapse were analyzed. For all patients, at least one sample was available within 6 months before progression, defined as surveillance time point. TIPC is a whole exome sequencing (WES) based approach to identify somatic mutations from tissue samples, followed by customizing a patient-specific capture panel covering up to 50 top-ranked variants, and then combined with a CRC universal core panel containing 10 actionable or high prevalence cancer-related genes to conduct ultra-deep sequencing above 100,000X of follow-up blood samples. TIO assay was performed in serial plasma samples by using an off-the-shelf 338 gene panel at a sequencing depth of 30,000X. Results: As of August 31, 2022, 25 pts had confirmed recurrence. For the surveillance time point, 24/25 (96.0%) disease recurrence pts were detected MRD positive with TIPC assay, meanwhile, all disease-free pts were MRD negative (100%, 9/9). MRD detection preceded radiographic progression (median 5.6 months). TIO approach showed the same MRD detection specificity performance as TIPC, whereas the sensitivity was 88.0% (22/25). The ctDNA fraction of these two TIO undetectable pts was quantified using TIPC were 0.0168% and 0.0177%, while the positive mutations were beyond the 338 gene panel. The detectable postoperative ctDNA was associated with a poor prognosis for patients by either TIPC or TIO assay, with hazard ratios 20.8 (p</w:instrText>
      </w:r>
      <w:r w:rsidR="00EC2FF9">
        <w:rPr>
          <w:rFonts w:ascii="MS Mincho" w:eastAsia="MS Mincho" w:hAnsi="MS Mincho" w:cs="MS Mincho" w:hint="eastAsia"/>
        </w:rPr>
        <w:instrText>＜</w:instrText>
      </w:r>
      <w:r w:rsidR="00EC2FF9">
        <w:instrText>0.0001) and 7.8 (p</w:instrText>
      </w:r>
      <w:r w:rsidR="00EC2FF9">
        <w:rPr>
          <w:rFonts w:ascii="MS Mincho" w:eastAsia="MS Mincho" w:hAnsi="MS Mincho" w:cs="MS Mincho" w:hint="eastAsia"/>
        </w:rPr>
        <w:instrText>＜</w:instrText>
      </w:r>
      <w:r w:rsidR="00EC2FF9">
        <w:instrText xml:space="preserve">0.0001) respectively. To further verify TIPC may possess higher sensitivity, another cohort of 4 radiographic progressed CRC pts with TIO longitudinal undetectable MRD was analyzed, 3/4 (75.0%) was detectable by TIPC (ctDNA fraction range 0.0006%-0.0075%). Conclusions: WES-based patient-specific MRD detection assay demonstrated encouraging recurrence risk stratification value in CRC pts and may pave the way for the management of individual treatment.","container-title":"Journal of Clinical Oncology","DOI":"10.1200/JCO.2023.41.4_suppl.48","ISSN":"0732-183X","issue":"4_suppl","journalAbbreviation":"JCO","note":"publisher: Wolters Kluwer\nRead_Status: Read\nRead_Status_Date: 2024-02-10T20:46:02.696Z","page":"48-48","source":"ascopubs.org (Atypon)","title":"Tumor-informed patient-specific MRD monitoring analysis in colorectal cancer.","volume":"41","author":[{"family":"Chen","given":"Gong"},{"family":"Zeng","given":"Yongming"},{"family":"Feng","given":"Chunzai"},{"family":"Yang","given":"Jingge"},{"family":"Cheng","given":"Longqing"},{"family":"Wang","given":"Hui"},{"family":"Xia","given":"Ligang"},{"family":"Jiang","given":"Mei"},{"family":"Wang","given":"Xiaozhong"},{"family":"Zeng","given":"Xiaoling"},{"family":"Tian","given":"Zihan"},{"family":"Fu","given":"Ning"},{"family":"Zhang","given":"Xue"},{"family":"Cao","given":"Wuqiang"},{"family":"Li","given":"Pansong"},{"family":"Gao","given":"Wei"}],"issued":{"date-parts":[["2023",2]]},"citation-key":"chenTumorinformedPatientspecificMRD2023"},"prefix":""}],"schema":"https://github.com/citation-style-language/schema/raw/master/csl-citation.json"} </w:instrText>
      </w:r>
      <w:r>
        <w:fldChar w:fldCharType="separate"/>
      </w:r>
      <w:r w:rsidR="00EC2FF9" w:rsidRPr="00EC2FF9">
        <w:rPr>
          <w:rFonts w:ascii="Cambria" w:hAnsi="Cambria"/>
        </w:rPr>
        <w:t>[21]</w:t>
      </w:r>
      <w:r>
        <w:fldChar w:fldCharType="end"/>
      </w:r>
      <w:r>
        <w:t>. More research is needed to explore the benefits of this methodology.</w:t>
      </w:r>
    </w:p>
    <w:p w14:paraId="3A274D0D" w14:textId="77777777" w:rsidR="00503ED2" w:rsidRDefault="00000000">
      <w:pPr>
        <w:pStyle w:val="Ttulo3"/>
      </w:pPr>
      <w:bookmarkStart w:id="7" w:name="Xad520f5a7d4d896eb068720517959404ff69312"/>
      <w:bookmarkEnd w:id="6"/>
      <w:r>
        <w:t>Discussion of studies comparing both approaches</w:t>
      </w:r>
    </w:p>
    <w:p w14:paraId="3A274D0E" w14:textId="77777777" w:rsidR="00503ED2" w:rsidRDefault="00000000">
      <w:pPr>
        <w:pStyle w:val="FirstParagraph"/>
      </w:pPr>
      <w:r>
        <w:t>Few studies have directly compared both approaches.</w:t>
      </w:r>
    </w:p>
    <w:p w14:paraId="3A274D0F" w14:textId="77777777" w:rsidR="00503ED2" w:rsidRDefault="00000000">
      <w:pPr>
        <w:pStyle w:val="Ttulo2"/>
      </w:pPr>
      <w:bookmarkStart w:id="8" w:name="X9f27a73084091846c9715620ea0c56d6b95d5c4"/>
      <w:bookmarkEnd w:id="5"/>
      <w:bookmarkEnd w:id="7"/>
      <w:r>
        <w:t>V. Emerging Technologies and Future Directions</w:t>
      </w:r>
    </w:p>
    <w:p w14:paraId="3A274D10" w14:textId="77777777" w:rsidR="00503ED2" w:rsidRDefault="00000000">
      <w:pPr>
        <w:pStyle w:val="Ttulo3"/>
      </w:pPr>
      <w:bookmarkStart w:id="9" w:name="breakthroughs-in-ctdna-genomics"/>
      <w:r>
        <w:t>1. Breakthroughs in ctDNA genomics</w:t>
      </w:r>
    </w:p>
    <w:p w14:paraId="3A274D11" w14:textId="77777777" w:rsidR="00503ED2" w:rsidRDefault="00000000">
      <w:pPr>
        <w:pStyle w:val="FirstParagraph"/>
      </w:pPr>
      <w:r>
        <w:t>With NGS having become the most prevalent method for the molecular characterization of tumor tissue and ctDNA, the advent of efficiency improvements in sequencing technologies and the development of new bioinformatic methods have revolutionized both tumor-informed and tumor-agnostic strategies by enabling less costly assessments of greater genome regions, and facilitating the implementation into clinical practice.</w:t>
      </w:r>
    </w:p>
    <w:p w14:paraId="3A274D12" w14:textId="77777777" w:rsidR="00503ED2" w:rsidRDefault="00000000">
      <w:pPr>
        <w:pStyle w:val="Ttulo4"/>
      </w:pPr>
      <w:bookmarkStart w:id="10" w:name="Xae85a5f0a91a7f775c95d648e0c87c574afec1b"/>
      <w:r>
        <w:t>WES for better tumor tissue characterization</w:t>
      </w:r>
    </w:p>
    <w:p w14:paraId="3A274D13" w14:textId="77777777" w:rsidR="00503ED2" w:rsidRDefault="00000000">
      <w:pPr>
        <w:pStyle w:val="FirstParagraph"/>
      </w:pPr>
      <w:r>
        <w:t>Whole exome sequencing (WES) has gained extensive use as a method for variant characterization in tumor tissue; this approach aims at capturing the entire coding regions of the genome, which are essentially the most relevant for the tumor landscape. Thus, WES currently represents a good trade-off between the breadth of the genomic regions analyzed and the cost of sequencing them at a suitable coverture for detecting low frequency variants.</w:t>
      </w:r>
    </w:p>
    <w:p w14:paraId="3A274D14" w14:textId="3C9DFCCB" w:rsidR="00503ED2" w:rsidRDefault="00000000">
      <w:pPr>
        <w:pStyle w:val="Textoindependiente"/>
      </w:pPr>
      <w:r>
        <w:t xml:space="preserve">The Signatera (Natera) commercial assay, which is currently offered as a lab service, best exemplifies the harnessing of NGS developments on the tumor characterization end. In brief, initial tumor variants are sought after in both primary tumor tissue and matched normal tissue using a WES approach. This broad approach allows to work out a set of 16 or more mutations that are subsequently considered for the creation of a bespoke test based on ultradeep multiplex PCR, with average coverages reaching values superior to 100,000X and variants being detected even at allele frequencies bellow 0.01% </w:t>
      </w:r>
      <w:r>
        <w:fldChar w:fldCharType="begin"/>
      </w:r>
      <w:r w:rsidR="00EC2FF9">
        <w:instrText xml:space="preserve"> ADDIN ZOTERO_ITEM CSL_CITATION {"citationID":"00000023","properties":{"unsorted":false,"formattedCitation":"[22]","plainCitation":"[22]","noteIndex":0},"citationItems":[{"id":3815,"uris":["http://zotero.org/users/8317735/items/DBCYRJIR"],"itemData":{"id":3815,"type":"article-journal","abstract":"PURPOSE: Up to 30% of patients with breast cancer relapse after primary treatment. There are no sensitive and reliable tests to monitor these patients and detect distant metastases before overt recurrence. Here, we demonstrate the use of personalized circulating tumor DNA (ctDNA) profiling for detection of recurrence in breast cancer.\nEXPERIMENTAL DESIGN: Forty-nine primary patients with breast cancer were recruited following surgery and adjuvant therapy. Plasma samples (n = 208) were collected every 6 months for up to 4 years. Personalized assays targeting 16 variants selected from primary tumor whole-exome data were tested in serial plasma for the presence of ctDNA by ultradeep sequencing (average &gt;100,000X).\nRESULTS: Plasma ctDNA was detected ahead of clinical or radiologic relapse in 16 of the 18 relapsed patients (sensitivity of 89%); metastatic relapse was predicted with a lead time of up to 2 years (median, 8.9 months; range, 0.5-24.0 months). None of the 31 nonrelapsing patients were ctDNA-positive at any time point across 156 plasma samples (specificity of 100%). Of the two relapsed patients who were not detected in the study, the first had only a local recurrence, whereas the second patient had bone recurrence and had completed chemotherapy just 13 days prior to blood sampling.\nCONCLUSIONS: This study demonstrates that patient-specific ctDNA analysis can be a sensitive and specific approach for disease surveillance for patients with breast cancer. More importantly, earlier detection of up to 2 years provides a possible window for therapeutic intervention.","container-title":"Clinical Cancer Research: An Official Journal of the American Association for Cancer Research","DOI":"10.1158/1078-0432.CCR-18-3663","ISSN":"1557-3265","issue":"14","journalAbbreviation":"Clin Cancer Res","language":"eng","note":"PMID: 30992300","page":"4255-4263","source":"PubMed","title":"Personalized Detection of Circulating Tumor DNA Antedates Breast Cancer Metastatic Recurrence","volume":"25","author":[{"family":"Coombes","given":"Raoul Charles"},{"family":"Page","given":"Karen"},{"family":"Salari","given":"Raheleh"},{"family":"Hastings","given":"Robert K."},{"family":"Armstrong","given":"Anne"},{"family":"Ahmed","given":"Samreen"},{"family":"Ali","given":"Simak"},{"family":"Cleator","given":"Susan"},{"family":"Kenny","given":"Laura"},{"family":"Stebbing","given":"Justin"},{"family":"Rutherford","given":"Mark"},{"family":"Sethi","given":"Himanshu"},{"family":"Boydell","given":"Anna"},{"family":"Swenerton","given":"Ryan"},{"family":"Fernandez-Garcia","given":"Daniel"},{"family":"Gleason","given":"Kelly L. T."},{"family":"Goddard","given":"Katie"},{"family":"Guttery","given":"David S."},{"family":"Assaf","given":"Zoe J."},{"family":"Wu","given":"Hsin-Ta"},{"family":"Natarajan","given":"Prashanthi"},{"family":"Moore","given":"David A."},{"family":"Primrose","given":"Lindsay"},{"family":"Dashner","given":"Scott"},{"family":"Tin","given":"Antony S."},{"family":"Balcioglu","given":"Mustafa"},{"family":"Srinivasan","given":"Ramya"},{"family":"Shchegrova","given":"Svetlana V."},{"family":"Olson","given":"Alexander"},{"family":"Hafez","given":"Dina"},{"family":"Billings","given":"Paul"},{"family":"Aleshin","given":"Alexey"},{"family":"Rehman","given":"Farah"},{"family":"Toghill","given":"Bradley J."},{"family":"Hills","given":"Allison"},{"family":"Louie","given":"Maggie C."},{"family":"Lin","given":"Cheng-Ho Jimmy"},{"family":"Zimmermann","given":"Bernhard G."},{"family":"Shaw","given":"Jaqueline A."}],"issued":{"date-parts":[["2019",7,15]]},"citation-key":"coombesPersonalizedDetectionCirculating2019"},"prefix":""}],"schema":"https://github.com/citation-style-language/schema/raw/master/csl-citation.json"} </w:instrText>
      </w:r>
      <w:r>
        <w:fldChar w:fldCharType="separate"/>
      </w:r>
      <w:r w:rsidR="00EC2FF9" w:rsidRPr="00EC2FF9">
        <w:rPr>
          <w:rFonts w:ascii="Cambria" w:hAnsi="Cambria"/>
        </w:rPr>
        <w:t>[22]</w:t>
      </w:r>
      <w:r>
        <w:fldChar w:fldCharType="end"/>
      </w:r>
      <w:r>
        <w:t>. Notably, the results of this test are processed via a propietary software for variant calling, considering the concomitant presence of at least 2 variants for ctDNA calling (</w:t>
      </w:r>
      <w:r>
        <w:rPr>
          <w:b/>
          <w:bCs/>
        </w:rPr>
        <w:t>SignateraOverview?</w:t>
      </w:r>
      <w:r>
        <w:t>). The current evidence of its clinical utility has earned it the designation of Breakthrough Device by the Food and Drug Administration in the United States. As described before, many large-scale prospective clinical trials are being currently conducted that use Signatera as their method of choice for MRD-ctDNA detection (GALAXY, BESPOKE CRC), which will provide further evidence of the clinical utility of the method.</w:t>
      </w:r>
    </w:p>
    <w:p w14:paraId="3A274D15" w14:textId="77777777" w:rsidR="00503ED2" w:rsidRDefault="00000000">
      <w:pPr>
        <w:pStyle w:val="Textodebloque"/>
      </w:pPr>
      <w:hyperlink r:id="rId13">
        <w:r>
          <w:rPr>
            <w:rStyle w:val="Hipervnculo"/>
          </w:rPr>
          <w:t>FoundationOne Tracker | Foundation Medicine</w:t>
        </w:r>
      </w:hyperlink>
      <w:r>
        <w:t xml:space="preserve"> </w:t>
      </w:r>
      <w:hyperlink r:id="rId14">
        <w:r>
          <w:rPr>
            <w:rStyle w:val="Hipervnculo"/>
          </w:rPr>
          <w:t>Study Details | | ClinicalTrials.gov</w:t>
        </w:r>
      </w:hyperlink>
    </w:p>
    <w:p w14:paraId="3A274D16" w14:textId="07F8AFF6" w:rsidR="00503ED2" w:rsidRDefault="00000000">
      <w:pPr>
        <w:pStyle w:val="FirstParagraph"/>
      </w:pPr>
      <w:r>
        <w:t xml:space="preserve">In the same line, other commercial assays have also leveraged WES for tumor tissue characterization and variant targeting in ctDNA. In a preliminar report by Cao et al., they used brPROPHET to track up to 55 variants in the ctDNA of a cohort of 117 </w:t>
      </w:r>
      <w:r>
        <w:lastRenderedPageBreak/>
        <w:t xml:space="preserve">patients spanning stages I-IV. Although the conclusions on RFS and capability of predicting recurrence could not be draw due to the limited observation period, a direct comparison of the method with a fixed panel of 168 genes in the preoperative setting was provided. While brPROPHET detected ctDNA in 97.3% of the patients, the tumor-agnostic approach did so in 68.9%, highlighting the increased sensitivity of the tumor-informed approach. Further results that show the capacity of this assay remain to be seen </w:t>
      </w:r>
      <w:r>
        <w:fldChar w:fldCharType="begin"/>
      </w:r>
      <w:r w:rsidR="00EC2FF9">
        <w:instrText xml:space="preserve"> ADDIN ZOTERO_ITEM CSL_CITATION {"citationID":"00000025","properties":{"unsorted":false,"formattedCitation":"[23]","plainCitation":"[23]","noteIndex":0},"citationItems":[{"id":3811,"uris":["http://zotero.org/users/8317735/items/4P36NDGJ"],"itemData":{"id":3811,"type":"article-journal","abstract":"213\nBackground: Identifying molecular residual disease (MRD) with tailored tumor-informed ctDNA-based next-generation sequencing (NGS) assays after curative surgery could facilitate the individualized management of resected colorectal cancer (CRC) patients. Here, we prospectively evaluated the clinical performance of tumor-informed ctDNA mutation analysis using a novel Burning Rock Patient-specific Prognostic and Potential Therapeutic Marker Tracking (brPROPHET) approach for assessing MRD in resected CRC patients. Methods: The brPROPHET assay was designed to track patient-specific somatic variants based on whole-exome sequencing (WES) of the tumor tissue and matched white blood cells (WBCs). Fixed panel with informed calling (FI) and fixed panel with agnostic calling (FA) assays were performed in a subset of patients with a 168-gene panel spanning 273 kb of the human genome for a head-to-head comparison. Results: A total of 117 patients (stage II/III 53[45.0%]/41[35.0%]) were analyzed. 60 (51.0%) patients were treated with adjuvant therapy after surgery. brPROPHET assay was designed to target up to 55 variants per patient. Only 6% (344/5835) of designed variants were included in the fixed panels. 75% (2908/3886) of genes selected for panel design were private to a specific patient. Preoperative ctDNA was detected in 97% (113/117) of the patients with 88% (14/16), 98% (52/53), 98% (40/41), and 100% (7/7) in stage I, II, III and IV, respectively. The median ctDNA levels were observed to be higher in patients with advanced stages and significantly correlated with tumor volume. MRD status was tested postoperatively on day 7 and day 30 with a positivity rate of 18% (21/117) and 15% (14/93), respectively. Due to a short follow-up period, only two patients had recurred, and ctDNA was detected prior to radiological relapse, with a lead time of 1 and 2 months, respectively. Among 74 patients enrolled for parallel comparing three MRD assays, preoperative ctDNA was detected in 97.3%, 75.7%, and 68.9% of patients with brPROPHET, FI and FA fixed panel assays, respectively. 20.3% (15/74) of patients had baseline ctDNA captured by brPROPHET assay only. The ctDNA levels of these patients (median:0.3 mean tumor molecules [MTM] / milliliter [mL]) were lower than those captured by FI/FA fixed panels (median:3.0 MTM/mL, p&lt;0.05). A total of 135 postoperative blood samples were tested by all three assays, the positive rates with brPROPHET, FI and FA fixed panel assays were 14.8%, 8.1%, and 6.7% respectively. Conclusions: This initial study reported the clinical performance of the patient-specific brPROPHET assay in CRC, demonstrating superior sensitivity in detecting preoperative and postoperative ctDNA than the fixed panel assays. The ongoing study including correlation with clinical outcomes and serial testing will be presented.","container-title":"Journal of Clinical Oncology","DOI":"10.1200/JCO.2023.41.4_suppl.213","ISSN":"0732-183X","issue":"4_suppl","journalAbbreviation":"JCO","note":"publisher: Wolters Kluwer","page":"213-213","source":"ascopubs.org (Atypon)","title":"Patient-specific tumor-informed circulating tumor DNA (ctDNA) analysis for molecular residual disease (MRD) detection in surgical patients with stage I-IV colorectal cancer (CRC).","volume":"41","author":[{"family":"Cao","given":"Di"},{"family":"Wang","given":"Fu-Long"},{"family":"Li","given":"Cong"},{"family":"Zhang","given":"Rong-Xin"},{"family":"Wu","given":"Xiao-Jun"},{"family":"Li","given":"Liren"},{"family":"Lu","given":"Zhen-Hai"},{"family":"Pan","given":"Zhi-Zhong"},{"family":"Lin","given":"Jun-zhong"},{"family":"Wu","given":"Miaoqing"},{"family":"Liu","given":"Yifan"},{"family":"Lv","given":"Guangzhao"},{"family":"Li","given":"Min"},{"family":"Wang","given":"Chenyang"},{"family":"Li","given":"Xi"},{"family":"Chen","given":"Gong"}],"issued":{"date-parts":[["2023",2]]},"citation-key":"caoPatientspecificTumorinformedCirculating2023"},"prefix":""}],"schema":"https://github.com/citation-style-language/schema/raw/master/csl-citation.json"} </w:instrText>
      </w:r>
      <w:r>
        <w:fldChar w:fldCharType="separate"/>
      </w:r>
      <w:r w:rsidR="00EC2FF9" w:rsidRPr="00EC2FF9">
        <w:rPr>
          <w:rFonts w:ascii="Cambria" w:hAnsi="Cambria"/>
        </w:rPr>
        <w:t>[23]</w:t>
      </w:r>
      <w:r>
        <w:fldChar w:fldCharType="end"/>
      </w:r>
      <w:r>
        <w:t xml:space="preserve">. Likewise, AlphaLiquid Detect follows a similar approach, and has been shown to provide a sensitivity of 61.9% and a specificity of 83.9% at a postoperative timepoint of 3 weeks for recurrence prediction up to 3 years after surgery </w:t>
      </w:r>
      <w:r>
        <w:fldChar w:fldCharType="begin"/>
      </w:r>
      <w:r w:rsidR="00EC2FF9">
        <w:instrText xml:space="preserve"> ADDIN ZOTERO_ITEM CSL_CITATION {"citationID":"00000026","properties":{"unsorted":false,"formattedCitation":"[24]","plainCitation":"[24]","noteIndex":0},"citationItems":[{"id":3580,"uris":["http://zotero.org/users/8317735/items/LGUEEYRH"],"itemData":{"id":3580,"type":"article-journal","abstract":"Postoperative minimal residual disease (MRD) detection using circulating-tumour DNA (ctDNA) requires a highly sensitive analysis platform. We have developed a tumour-informed, hybrid-capture ctDNA sequencing MRD assay.","container-title":"British Journal of Cancer","DOI":"10.1038/s41416-023-02300-3","ISSN":"1532-1827","issue":"2","journalAbbreviation":"Br J Cancer","language":"en","license":"2023 The Author(s)","note":"number: 2\npublisher: Nature Publishing Group","page":"374-381","source":"www.nature.com","title":"Personalised circulating tumour DNA assay with large-scale mutation coverage for sensitive minimal residual disease detection in colorectal cancer","volume":"129","author":[{"family":"Ryoo","given":"Seung-Bum"},{"family":"Heo","given":"Sunghoon"},{"family":"Lim","given":"Yoojoo"},{"family":"Lee","given":"Wookjae"},{"family":"Cho","given":"Su Han"},{"family":"Ahn","given":"Jongseong"},{"family":"Kang","given":"Jun-Kyu"},{"family":"Kim","given":"Su Yeon"},{"family":"Kim","given":"Hwang-Phill"},{"family":"Bang","given":"Duhee"},{"family":"Kang","given":"Sung-Bum"},{"family":"Yu","given":"Chang Sik"},{"family":"Oh","given":"Seong Taek"},{"family":"Park","given":"Ji Won"},{"family":"Jeong","given":"Seung-Yong"},{"family":"Kim","given":"Young-Joon"},{"family":"Park","given":"Kyu Joo"},{"family":"Han","given":"Sae-Won"},{"family":"Kim","given":"Tae-You"}],"issued":{"date-parts":[["2023",8]]},"citation-key":"ryooPersonalisedCirculatingTumour2023"},"prefix":""}],"schema":"https://github.com/citation-style-language/schema/raw/master/csl-citation.json"} </w:instrText>
      </w:r>
      <w:r>
        <w:fldChar w:fldCharType="separate"/>
      </w:r>
      <w:r w:rsidR="00EC2FF9" w:rsidRPr="00EC2FF9">
        <w:rPr>
          <w:rFonts w:ascii="Cambria" w:hAnsi="Cambria"/>
        </w:rPr>
        <w:t>[24]</w:t>
      </w:r>
      <w:r>
        <w:fldChar w:fldCharType="end"/>
      </w:r>
      <w:r>
        <w:t>. Further research is needed to validate these assays in the clinical setting.</w:t>
      </w:r>
    </w:p>
    <w:p w14:paraId="3A274D17" w14:textId="77777777" w:rsidR="00503ED2" w:rsidRDefault="00000000">
      <w:pPr>
        <w:pStyle w:val="Ttulo4"/>
      </w:pPr>
      <w:bookmarkStart w:id="11" w:name="wes-in-ctdna-characterization"/>
      <w:bookmarkEnd w:id="10"/>
      <w:r>
        <w:t>WES in ctDNA characterization</w:t>
      </w:r>
    </w:p>
    <w:p w14:paraId="3A274D18" w14:textId="126A117B" w:rsidR="00503ED2" w:rsidRDefault="00000000">
      <w:pPr>
        <w:pStyle w:val="FirstParagraph"/>
      </w:pPr>
      <w:r>
        <w:t xml:space="preserve">On the ctDNA end of tumor characterization, the use of WES is also beginning to be explored in the context of MRD detection, recognizing that the greater genomic breadth analyzed would be useful in addressing the limitations of current tumor-agnostic panels. The use of targeted NGS panels is, however, still the preferential method for the detection of ctDNA variants due to their low frequency in plasma; targeted panels, albeit limited in the breadth of the genomic regions they cover, are able to achieve a higher depth of coverage at an adequate cost. Although the use of WES in ctDNA detection has proven feasible, its sensitivity and agreement with tumor tissue is highly dependent on the tumor fraction </w:t>
      </w:r>
      <w:r>
        <w:fldChar w:fldCharType="begin"/>
      </w:r>
      <w:r w:rsidR="00EC2FF9">
        <w:instrText xml:space="preserve"> ADDIN ZOTERO_ITEM CSL_CITATION {"citationID":"00000027","properties":{"unsorted":false,"formattedCitation":"[25, 26]","plainCitation":"[25, 26]","noteIndex":0},"citationItems":[{"id":3691,"uris":["http://zotero.org/users/8317735/items/5FUYBFD7"],"itemData":{"id":3691,"type":"article-journal","abstract":"Next generation sequencing of circulating tumor DNA (ctDNA) has been used as a noninvasive alternative for cancer diagnosis and characterization of tumor mutational landscape. However, low ctDNA fraction and other factors can limit the ability of ctDNA analysis to capture tumor-specific and actionable variants. In this study, whole-exome sequencings (WES) were performed on paired ctDNA and tumor biopsy in 15 cancer patients to assess the extent of concordance between mutational profiles derived from the two source materials. We found that up to 16.4% ctDNA fraction can still be insufficient for detecting tumor-specific variants and that good concordance with tumor biopsy is consistently achieved at higher ctDNA fractions. Most importantly, ctDNA analysis can consistently capture tumor heterogeneity and detect key cancer-related genes even in a patient with both primary and metastatic tumors.","container-title":"PLOS ONE","DOI":"10.1371/journal.pone.0292879","ISSN":"1932-6203","issue":"10","journalAbbreviation":"PLOS ONE","language":"en","note":"publisher: Public Library of Science","page":"e0292879","source":"PLoS Journals","title":"Concordance between whole exome sequencing of circulating tumor DNA and tumor tissue","volume":"18","author":[{"family":"Leenanitikul","given":"Julanee"},{"family":"Chanchaem","given":"Prangwalai"},{"family":"Mankhong","given":"Suwanan"},{"family":"Denariyakoon","given":"Sikrit"},{"family":"Fongchaiya","given":"Valla"},{"family":"Arayataweegool","given":"Areeya"},{"family":"Angspatt","given":"Pattama"},{"family":"Wongchanapai","given":"Ploytuangporn"},{"family":"Prapanpoj","given":"Verayuth"},{"family":"Chatamra","given":"Kris"},{"family":"Pisitkun","given":"Trairak"},{"family":"Sriswasdi","given":"Sira"},{"family":"Wongkongkathep","given":"Piriya"}],"issued":{"date-parts":[["2023",10,25]]},"citation-key":"leenanitikulConcordanceWholeExome2023"},"prefix":""},{"id":3830,"uris":["http://zotero.org/users/8317735/items/KMSKQ9QW"],"itemData":{"id":3830,"type":"article-journal","abstract":"Molecular profiling of tumor derived cell free DNA (cfDNA) is gaining ground as a prognostic and predictive biomarker. However to what extent cfDNA reflects the full metastatic landscape as currently determined by tumor tissue analysis remains controversial. Though technically challenging, whole exome sequencing (WES) of cfDNA enables thorough evaluation of somatic alterations. Here, we review the feasibility of WES of cfDNA and determine the sensitivity of WES-detected single nucleotide variants (SNVs) in cfDNA on individual patient data level using paired tumor tissue as reference (sharedSNVsAlltissueSNVs×100%). The pooled sensitivity was 50% (95% credible interval (CI): 29-72%). The tissue mutant allele frequency (MAF) of variants exclusively identified in tissue was significantly lower (12.5%, range: 0.5-18%) than the tissue MAF of variants identified in both tissue and cfDNA (23.9%, range: 17-38%), p = 0.004. The overall agreement (sharedSNVsAllSNVs×100%)between SNVs in cfDNA and tumor tissue was 31% (95% CI: 15-49%). The number of detected SNVs was positively correlated with circulating tumor DNA (ctDNA) fraction (p = 0.016). A sub analysis of samples with ctDNA fractions ≥ 25% improved the sensitivity to 69% (95% CI: 46-89%) and agreement to 46% (95% CI: 36-59%), suggesting that WES is mainly feasible for patients with high ctDNA fractions. Pre- and post-analytical procedures were highly variable between studies rendering comparisons problematic. In conclusion, various aspects of WES of cfDNA are largely in its investigative phase, standardization of methodologies is highly needed to bring this promising technique to its clinical potential.","container-title":"Cancer Treatment Reviews","DOI":"10.1016/j.ctrv.2019.101951","ISSN":"1532-1967","journalAbbreviation":"Cancer Treat Rev","language":"eng","note":"PMID: 31874446","page":"101951","source":"PubMed","title":"Whole exome sequencing of cell-free DNA - A systematic review and Bayesian individual patient data meta-analysis","volume":"83","author":[{"family":"Bos","given":"Manouk K."},{"family":"Angus","given":"Lindsay"},{"family":"Nasserinejad","given":"Kazem"},{"family":"Jager","given":"Agnes"},{"family":"Jansen","given":"Maurice P. H. M."},{"family":"Martens","given":"John W. M."},{"family":"Sleijfer","given":"Stefan"}],"issued":{"date-parts":[["2020",2]]},"citation-key":"bosWholeExomeSequencing2020"},"prefix":""}],"schema":"https://github.com/citation-style-language/schema/raw/master/csl-citation.json"} </w:instrText>
      </w:r>
      <w:r>
        <w:fldChar w:fldCharType="separate"/>
      </w:r>
      <w:r w:rsidR="00EC2FF9" w:rsidRPr="00EC2FF9">
        <w:rPr>
          <w:rFonts w:ascii="Cambria" w:hAnsi="Cambria"/>
        </w:rPr>
        <w:t>[25, 26]</w:t>
      </w:r>
      <w:r>
        <w:fldChar w:fldCharType="end"/>
      </w:r>
      <w:r>
        <w:t>. Lower sequencing costs, the implementation of noise correction technologies (e.g. UMIs) and bioinformatics developments will certainly facilitate the implementation of WES in the tumor-agnostic practice.</w:t>
      </w:r>
    </w:p>
    <w:p w14:paraId="3A274D19" w14:textId="77777777" w:rsidR="00503ED2" w:rsidRDefault="00000000">
      <w:pPr>
        <w:pStyle w:val="Ttulo4"/>
      </w:pPr>
      <w:bookmarkStart w:id="12" w:name="wgs"/>
      <w:bookmarkEnd w:id="11"/>
      <w:r>
        <w:t>WGS</w:t>
      </w:r>
    </w:p>
    <w:p w14:paraId="3A274D1A" w14:textId="0436FCB4" w:rsidR="00503ED2" w:rsidRDefault="00000000">
      <w:pPr>
        <w:pStyle w:val="FirstParagraph"/>
      </w:pPr>
      <w:r>
        <w:t xml:space="preserve">Likewise, whole-genome sequencing of cfDNA has great potential implications for the agnostic detection of MRD. The most prominent use case for genetic alterations has been the MRDetect algorithm, which calls ctDNA based on the detection of single nucleotide variants and copy number alterations in WGS </w:t>
      </w:r>
      <w:r>
        <w:fldChar w:fldCharType="begin"/>
      </w:r>
      <w:r w:rsidR="00EC2FF9">
        <w:instrText xml:space="preserve"> ADDIN ZOTERO_ITEM CSL_CITATION {"citationID":"00000028","properties":{"unsorted":false,"formattedCitation":"[27]","plainCitation":"[27]","noteIndex":0},"citationItems":[{"id":3685,"uris":["http://zotero.org/users/8317735/items/J83QXWZG"],"itemData":{"id":3685,"type":"article-journal","abstract":"In many areas of oncology, we lack sensitive tools to track low-burden disease. Although cell-free DNA (cfDNA) shows promise in detecting cancer mutations, we found that the combination of low tumor fraction (TF) and limited number of DNA fragments restricts low-disease-burden monitoring through the prevailing deep targeted sequencing paradigm. We reasoned that breadth may supplant depth of sequencing to overcome the barrier of cfDNA abundance. Whole-genome sequencing (WGS) of cfDNA allowed ultra-sensitive detection, capitalizing on the cumulative signal of thousands of somatic mutations observed in solid malignancies, with TF detection sensitivity as low as 10−5. The WGS approach enabled dynamic tumor burden tracking and postoperative residual disease detection, associated with adverse outcome. Thus, we present an orthogonal framework for cfDNA cancer monitoring via genome-wide mutational integration, enabling ultra-sensitive detection, overcoming the limitation of cfDNA abundance and empowering treatment optimization in low-disease-burden oncology care.","container-title":"Nature Medicine","DOI":"10.1038/s41591-020-0915-3","ISSN":"1546-170X","issue":"7","journalAbbreviation":"Nat Med","language":"en","license":"2020 The Author(s), under exclusive licence to Springer Nature America, Inc.","note":"number: 7\npublisher: Nature Publishing Group","page":"1114-1124","source":"www.nature.com","title":"Genome-wide cell-free DNA mutational integration enables ultra-sensitive cancer monitoring","volume":"26","author":[{"family":"Zviran","given":"Asaf"},{"family":"Schulman","given":"Rafael C."},{"family":"Shah","given":"Minita"},{"family":"Hill","given":"Steven T. K."},{"family":"Deochand","given":"Sunil"},{"family":"Khamnei","given":"Cole C."},{"family":"Maloney","given":"Dillon"},{"family":"Patel","given":"Kristofer"},{"family":"Liao","given":"Will"},{"family":"Widman","given":"Adam J."},{"family":"Wong","given":"Phillip"},{"family":"Callahan","given":"Margaret K."},{"family":"Ha","given":"Gavin"},{"family":"Reed","given":"Sarah"},{"family":"Rotem","given":"Denisse"},{"family":"Frederick","given":"Dennie"},{"family":"Sharova","given":"Tatyana"},{"family":"Miao","given":"Benchun"},{"family":"Kim","given":"Tommy"},{"family":"Gydush","given":"Greg"},{"family":"Rhoades","given":"Justin"},{"family":"Huang","given":"Kevin Y."},{"family":"Omans","given":"Nathaniel D."},{"family":"Bolan","given":"Patrick O."},{"family":"Lipsky","given":"Andrew H."},{"family":"Ang","given":"Chelston"},{"family":"Malbari","given":"Murtaza"},{"family":"Spinelli","given":"Catherine F."},{"family":"Kazancioglu","given":"Selena"},{"family":"Runnels","given":"Alexi M."},{"family":"Fennessey","given":"Samantha"},{"family":"Stolte","given":"Christian"},{"family":"Gaiti","given":"Federico"},{"family":"Inghirami","given":"Giorgio G."},{"family":"Adalsteinsson","given":"Viktor"},{"family":"Houck-Loomis","given":"Brian"},{"family":"Ishii","given":"Jennifer"},{"family":"Wolchok","given":"Jedd D."},{"family":"Boland","given":"Genevieve"},{"family":"Robine","given":"Nicolas"},{"family":"Altorki","given":"Nasser K."},{"family":"Landau","given":"Dan A."}],"issued":{"date-parts":[["2020",7]]},"citation-key":"zviranGenomewideCellfreeDNA2020"},"prefix":""}],"schema":"https://github.com/citation-style-language/schema/raw/master/csl-citation.json"} </w:instrText>
      </w:r>
      <w:r>
        <w:fldChar w:fldCharType="separate"/>
      </w:r>
      <w:r w:rsidR="00EC2FF9" w:rsidRPr="00EC2FF9">
        <w:rPr>
          <w:rFonts w:ascii="Cambria" w:hAnsi="Cambria"/>
        </w:rPr>
        <w:t>[27]</w:t>
      </w:r>
      <w:r>
        <w:fldChar w:fldCharType="end"/>
      </w:r>
      <w:r>
        <w:t xml:space="preserve">. A validation study was performed in a cohort from 146 CRC patients stage III, revealing the prediction of recurrence in 100% (5/5) patients, while maintaining a low false positive rate of 1% (1/100) </w:t>
      </w:r>
      <w:r>
        <w:fldChar w:fldCharType="begin"/>
      </w:r>
      <w:r w:rsidR="00EC2FF9">
        <w:instrText xml:space="preserve"> ADDIN ZOTERO_ITEM CSL_CITATION {"citationID":"00000029","properties":{"unsorted":false,"formattedCitation":"[28]","plainCitation":"[28]","noteIndex":0},"citationItems":[{"id":3833,"uris":["http://zotero.org/users/8317735/items/NHHEYALS"],"itemData":{"id":3833,"type":"article-journal","abstract":"Background: While detection of circulating tumor DNA (ctDNA) is associated with poor cancer prognosis, the clinical utility for guiding treatment decisions is unresolved. Patients with minimal residual disease (MRD) often have less than one genome equivalent of ctDNA per 10 mL blood. Consequently, it is stochastic whether a 10 mL sample contains ctDNA from a particular genomic locus. Consequently, the sensitivity of ctDNA detection methods targeting a limited number of tumor loci is heavily affected by sampling bias. To overcome this challenge, we developed MRDetect; a whole genome sequencing (WGS) approach, which detects ctDNA using the patient-specific cumulative signal from tens of thousands of mutations throughout the genome. Recently, we showed how MRDetect found ctDNA fractions down to 10-4. Here, we performed a validation study to confirm the prognostic impact of MRDetect.Aim: Validation of MRDetect for sensitive ctDNA detection to monitor residual disease in stage III colorectal cancer (CRC) patients treated with curative intent.Methods: From a large, uniform cohort of stage III CRC patients n = 146), we had plasma samples collected every third month (n = 938, median = 9 per patient) and a median follow-up of 34 months. For each patient, a genome-wide mutational signature was established by WGS of tumor and matched normal DNA. Enhanced by an AI-based error suppression model, this signature was used to detect ctDNA in 1-2 mL plasma samples using WGS (20x coverage). We used de-novo point mutation and copy number variation analysis to investigate cancer evolution after treatment. To evaluate the reproducibility of MRDetect, aliquot samples (n = 2x190 samples) from 5 recurrence and 10 non-recurrence patients were processed and sequenced at two independent laboratories. Outcome measures: ctDNA status, tumor fraction, false positive rate, Time To ctDNA Recurrence (TTcR), and Time To radiological Recurrence (TTrR).Results: Analysis of paired samples showed great reproducibility with high agreement between both ctDNA status calls (Cohens Kappa = 0.81) and the estimated tumor fractions (r2 = 0.99). MRDetect revealed post-operative ctDNA in all recurrence patients (5/5) with detected tumor fractions down to 2 x 10-4. Median TTcR was 0.9 month (range 0.5 - 7.3 months) while median TTrR was 12.8 months (range 11.3 - 31.1 months). The false positive rate was 1% (1/100), assessed in longitudinal samples from the 10 non-relapsing patients. Tumor evolution dynamics in plasma samples revealed novel amplification and deletions, which were absent in the primary tissue but confirmed in metachronous metastases. We will present results from the full cohort at AACR 2022.Conclusion: MRDetect detects ctDNA with high sensitivity and specificity and enables effective postoperative assessment of MRD, cancer evolution dynamics and early relapse detection.Citation Format: Amanda Frydendahl, Thomas Reinert, Jesper Nors, Sunil Deochand, Dillon Maloney, Noah Friedman, Tomer Lauterman, Danielle Afterman, Imane Bourzgui, Nidhi Ramaraj, Zohar Donenhirsh, Ronel Veksler, Ravi Kandasamy, Iman Tavassoly, Jonathan Rosenfeld, Anders Husted Andersen, Uffe S. Løve, Per V. Andersen, Ole Thorlacius-Ussing, Lene Hjerrild Iversen, Kåre Andersson Gotschalck, Boris Oklander, Asaf Zviran, Claus Lindbjerg Andersen. Sensitive detection of circulating tumor DNA by whole genome sequencing: Validation of MRDetect using serial blood samples from stage III colorectal cancer patients [abstract]. In: Proceedings of the American Association for Cancer Research Annual Meeting 2022; 2022 Apr 8-13. Philadelphia (PA): AACR; Cancer Res 2022;82(12_Suppl):Abstract nr 1959.","container-title":"Cancer Research","DOI":"10.1158/1538-7445.AM2022-1959","ISSN":"0008-5472","issue":"12_Supplement","journalAbbreviation":"Cancer Research","page":"1959","source":"Silverchair","title":"Abstract 1959: Sensitive detection of circulating tumor DNA by whole genome sequencing: Validation of MRDetect using serial blood samples from stage III colorectal cancer patients","title-short":"Abstract 1959","volume":"82","author":[{"family":"Frydendahl","given":"Amanda"},{"family":"Reinert","given":"Thomas"},{"family":"Nors","given":"Jesper"},{"family":"Deochand","given":"Sunil"},{"family":"Maloney","given":"Dillon"},{"family":"Friedman","given":"Noah"},{"family":"Lauterman","given":"Tomer"},{"family":"Afterman","given":"Danielle"},{"family":"Bourzgui","given":"Imane"},{"family":"Ramaraj","given":"Nidhi"},{"family":"Donenhirsh","given":"Zohar"},{"family":"Veksler","given":"Ronel"},{"family":"Kandasamy","given":"Ravi"},{"family":"Tavassoly","given":"Iman"},{"family":"Rosenfeld","given":"Jonathan"},{"family":"Andersen","given":"Anders Husted"},{"family":"Løve","given":"Uffe S."},{"family":"Andersen","given":"Per V."},{"family":"Thorlacius-Ussing","given":"Ole"},{"family":"Iversen","given":"Lene Hjerrild"},{"family":"Gotschalck","given":"Kåre Andersson"},{"family":"Oklander","given":"Boris"},{"family":"Zviran","given":"Asaf"},{"family":"Andersen","given":"Claus Lindbjerg"}],"issued":{"date-parts":[["2022",6,15]]},"citation-key":"frydendahlAbstract1959Sensitive2022"},"prefix":""}],"schema":"https://github.com/citation-style-language/schema/raw/master/csl-citation.json"} </w:instrText>
      </w:r>
      <w:r>
        <w:fldChar w:fldCharType="separate"/>
      </w:r>
      <w:r w:rsidR="00EC2FF9" w:rsidRPr="00EC2FF9">
        <w:rPr>
          <w:rFonts w:ascii="Cambria" w:hAnsi="Cambria"/>
        </w:rPr>
        <w:t>[28]</w:t>
      </w:r>
      <w:r>
        <w:fldChar w:fldCharType="end"/>
      </w:r>
      <w:r>
        <w:t>.</w:t>
      </w:r>
    </w:p>
    <w:p w14:paraId="3A274D1B" w14:textId="77777777" w:rsidR="00503ED2" w:rsidRDefault="00000000">
      <w:pPr>
        <w:pStyle w:val="Ttulo3"/>
      </w:pPr>
      <w:bookmarkStart w:id="13" w:name="epigenomics-and-beyond"/>
      <w:bookmarkEnd w:id="9"/>
      <w:bookmarkEnd w:id="12"/>
      <w:r>
        <w:t>2. Epigenomics and beyond</w:t>
      </w:r>
    </w:p>
    <w:p w14:paraId="3A274D1C" w14:textId="77777777" w:rsidR="00503ED2" w:rsidRDefault="00000000">
      <w:pPr>
        <w:pStyle w:val="Textodebloque"/>
      </w:pPr>
      <w:r>
        <w:t>Incorporation of other molecular markers cfRNA, miRNA…</w:t>
      </w:r>
    </w:p>
    <w:p w14:paraId="3A274D1D" w14:textId="58078303" w:rsidR="00503ED2" w:rsidRDefault="00000000">
      <w:pPr>
        <w:pStyle w:val="FirstParagraph"/>
      </w:pPr>
      <w:r>
        <w:t xml:space="preserve">Although genetic variants are by far the most assessed marker for detecting ctDNA/MRD, an increasing part of the attention has shifted to exploring the epigenomic landscape of ctDNA and, in particular, methylation. Indeed, aberrant methylation is a major player in tumorigenesis that, in contrast to tumor mutations, appears to be more consistent across tumors from different patients and stages </w:t>
      </w:r>
      <w:r>
        <w:fldChar w:fldCharType="begin"/>
      </w:r>
      <w:r w:rsidR="00EC2FF9">
        <w:instrText xml:space="preserve"> ADDIN ZOTERO_ITEM CSL_CITATION {"citationID":"00000030","properties":{"unsorted":false,"formattedCitation":"[29\\uc0\\u8211{}31]","plainCitation":"[29–31]","noteIndex":0},"citationItems":[{"id":2714,"uris":["http://zotero.org/users/8317735/items/GMSL67C7"],"itemData":{"id":2714,"type":"article-journal","abstract":"Circulating tumor DNA (ctDNA) has emerged as a good candidate for tracking tumor dynamics in different cancer types, potentially avoiding repeated tumor biopsies. Many different genes can be mutated within a tumor, complicating procedures for tumor monitoring, even with highly sensitive next-generation sequencing (NGS) strategies. Droplet-based digital PCR (dPCR) is a highly sensitive and quantitative procedure, allowing detection of very low amounts of circulating tumor genetic material, but can be limited in the total number of target loci monitored.We analyzed hypermethylation of 3 genes, by use of droplet-based dPCR in different stages of colorectal cancer (CRC), to identify universal markers for tumor follow-up.Hypermethylation of WIF1 (WNT inhibitory factor 1) and NPY (neuropeptide Y) genes was significantly higher in tumor tissue compared to normal tissue, independently of tumor stage. All tumor tissues appeared positive for one of the 2 markers. Methylated ctDNA (MetctDNA) was detected in 80% of metastatic CRC and 45% of localized CRC. For samples with detectable mutations in ctDNA, MetctDNA and mutant ctDNA (MutctDNA) fractions were correlated. During follow-up of different stage CRC patients, MetctDNA changes allowed monitoring of tumor evolution.These results indicate that MetctDNA could be used as a universal surrogate marker for tumor follow-up in CRC patients, and monitoring MetctDNA by droplet-based dPCR could avoid the need for monitoring mutations.","container-title":"Clinical Chemistry","DOI":"10.1373/clinchem.2015.253609","ISSN":"0009-9147","issue":"8","journalAbbreviation":"Clinical Chemistry","note":"Read_Status: Read\nRead_Status_Date: 2024-02-15T21:45:38.545Z","page":"1129-1139","source":"Silverchair","title":"A Study of Hypermethylated Circulating Tumor DNA as a Universal Colorectal Cancer Biomarker","volume":"62","author":[{"family":"Garrigou","given":"Sonia"},{"family":"Perkins","given":"Geraldine"},{"family":"Garlan","given":"Fanny"},{"family":"Normand","given":"Corinne"},{"family":"Didelot","given":"Audrey"},{"family":"Le Corre","given":"Delphine"},{"family":"Peyvandi","given":"Sanam"},{"family":"Mulot","given":"Claire"},{"family":"Niarra","given":"Ralph"},{"family":"Aucouturier","given":"Pascaline"},{"family":"Chatellier","given":"Gilles"},{"family":"Nizard","given":"Philippe"},{"family":"Perez-Toralla","given":"Karla"},{"family":"Zonta","given":"Eleonora"},{"family":"Charpy","given":"Cecile"},{"family":"Pujals","given":"Anais"},{"family":"Barau","given":"Caroline"},{"family":"Bouché","given":"Olivier"},{"family":"Emile","given":"Jean-François"},{"family":"Pezet","given":"Denis"},{"family":"Bibeau","given":"Frederic"},{"family":"Hutchison","given":"J Brian"},{"family":"Link","given":"Darren R"},{"family":"Zaanan","given":"Aziz"},{"family":"Laurent-Puig","given":"Pierre"},{"family":"Sobhani","given":"Iradj"},{"family":"Taly","given":"Valerie"}],"issued":{"date-parts":[["2016",8,1]]},"citation-key":"garrigouStudyHypermethylatedCirculating2016"},"prefix":""},{"id":3244,"uris":["http://zotero.org/users/8317735/items/JRUNCSD7"],"itemData":{"id":3244,"type":"article-journal","abstract":"The ability to identify a specific cancer using minimally invasive biopsy holds great promise for improving the diagnosis, treatment selection, and prediction of prognosis in cancer. Using whole-genome methylation data from The Cancer Genome Atlas (TCGA) and machine learning methods, we evaluated the utility of DNA methylation for differentiating tumor tissue and normal tissue for four common cancers (breast, colon, liver, and lung). We identified cancer markers in a training cohort of 1,619 tumor samples and 173 matched adjacent normal tissue samples. We replicated our findings in a separate TCGA cohort of 791 tumor samples and 93 matched adjacent normal tissue samples, as well as an independent Chinese cohort of 394 tumor samples and 324 matched adjacent normal tissue samples. The DNA methylation analysis could predict cancer versus normal tissue with more than 95% accuracy in these three cohorts, demonstrating accuracy comparable to typical diagnostic methods. This analysis also correctly identified 29 of 30 colorectal cancer metastases to the liver and 32 of 34 colorectal cancer metastases to the lung. We also found that methylation patterns can predict prognosis and survival. We correlated differential methylation of CpG sites predictive of cancer with expression of associated genes known to be important in cancer biology, showing decreased expression with increased methylation, as expected. We verified gene expression profiles in a mouse model of hepatocellular carcinoma. Taken together, these findings demonstrate the utility of methylation biomarkers for the molecular characterization of cancer, with implications for diagnosis and prognosis.","container-title":"Proceedings of the National Academy of Sciences of the United States of America","DOI":"10.1073/pnas.1703577114","ISSN":"1091-6490","issue":"28","journalAbbreviation":"Proc Natl Acad Sci U S A","language":"eng","note":"PMID: 28652331\nPMCID: PMC5514741\nRead_Status: Read\nRead_Status_Date: 2024-02-18T18:47:22.297Z","page":"7414-7419","source":"PubMed","title":"DNA methylation markers for diagnosis and prognosis of common cancers","volume":"114","author":[{"family":"Hao","given":"Xiaoke"},{"family":"Luo","given":"Huiyan"},{"family":"Krawczyk","given":"Michal"},{"family":"Wei","given":"Wei"},{"family":"Wang","given":"Wenqiu"},{"family":"Wang","given":"Juan"},{"family":"Flagg","given":"Ken"},{"family":"Hou","given":"Jiayi"},{"family":"Zhang","given":"Heng"},{"family":"Yi","given":"Shaohua"},{"family":"Jafari","given":"Maryam"},{"family":"Lin","given":"Danni"},{"family":"Chung","given":"Christopher"},{"family":"Caughey","given":"Bennett A."},{"family":"Li","given":"Gen"},{"family":"Dhar","given":"Debanjan"},{"family":"Shi","given":"William"},{"family":"Zheng","given":"Lianghong"},{"family":"Hou","given":"Rui"},{"family":"Zhu","given":"Jie"},{"family":"Zhao","given":"Liang"},{"family":"Fu","given":"Xin"},{"family":"Zhang","given":"Edward"},{"family":"Zhang","given":"Charlotte"},{"family":"Zhu","given":"Jian-Kang"},{"family":"Karin","given":"Michael"},{"family":"Xu","given":"Rui-Hua"},{"family":"Zhang","given":"Kang"}],"issued":{"date-parts":[["2017",7,11]]},"citation-key":"haoDNAMethylationMarkers2017"},"prefix":""},{"id":2476,"uris":["http://zotero.org/users/8317735/items/QIVQ9A3H"],"itemData":{"id":2476,"type":"article-journal","abstract":"Circulating tumor DNA methylation–based signatures are potential biomarkers for early diagnosis and prognosis of colorectal cancer.\n          , \n            Methylation marks the spot\n            \n              The detection of circulating tumor DNA in the blood is a noninvasive method that may help detect cancer at early stages if one knows the correct markers for evaluation. Luo\n              et al.\n              analyzed methylation patterns in blood samples from multiple large cohorts of patients, including a prospective screening cohort of people at high risk of colorectal cancer. The authors identified and validated a methylation-based diagnostic score to help distinguish patients with colorectal cancer from healthy controls, as well as a prognostic score that correlated with patients’ survival. One methylation marker in particular appeared to have high sensitivity and specificity for identifying patients with cancer.\n            \n          , \n            \n              Circulating tumor DNA (ctDNA) has emerged as a useful diagnostic and prognostic biomarker in many cancers. Here, we conducted a study to investigate the potential use of ctDNA methylation markers for the diagnosis and prognostication of colorectal cancer (CRC) and used a prospective cohort to validate their effectiveness in screening patients at high risk of CRC. We first identified CRC-specific methylation signatures by comparing CRC tissues to normal blood leukocytes. Then, we applied a machine learning algorithm to develop a predictive diagnostic and a prognostic model using cell-free DNA (cfDNA) samples from a cohort of 801 patients with CRC and 1021 normal controls. The obtained diagnostic prediction model discriminated patients with CRC from normal controls with high accuracy (area under curve = 0.96). The prognostic prediction model also effectively predicted the prognosis and survival of patients with CRC (\n              P\n              &lt; 0.001). In addition, we generated a ctDNA-based molecular classification of CRC using an unsupervised clustering method and obtained two subgroups of patients with CRC with significantly different overall survival (\n              P\n              = 0.011 in validation cohort). Last, we found that a single ctDNA methylation marker, cg10673833, could yield high sensitivity (89.7%) and specificity (86.8%) for detection of CRC and precancerous lesions in a high-risk population of 1493 participants in a prospective cohort study. Together, our findings showed the value of ctDNA methylation markers in the diagnosis, surveillance, and prognosis of CRC.","container-title":"Science Translational Medicine","DOI":"10.1126/scitranslmed.aax7533","ISSN":"1946-6234, 1946-6242","issue":"524","journalAbbreviation":"Sci. Transl. Med.","language":"en","note":"Read_Status: Read\nRead_Status_Date: 2023-11-29T14:23:39.532Z","page":"eaax7533","source":"DOI.org (Crossref)","title":"Circulating tumor DNA methylation profiles enable early diagnosis, prognosis prediction, and screening for colorectal cancer","volume":"12","author":[{"family":"Luo","given":"Huiyan"},{"family":"Zhao","given":"Qi"},{"family":"Wei","given":"Wei"},{"family":"Zheng","given":"Lianghong"},{"family":"Yi","given":"Shaohua"},{"family":"Li","given":"Gen"},{"family":"Wang","given":"Wenqiu"},{"family":"Sheng","given":"Hui"},{"family":"Pu","given":"Hengying"},{"family":"Mo","given":"Haiyu"},{"family":"Zuo","given":"Zhixiang"},{"family":"Liu","given":"Zexian"},{"family":"Li","given":"Chaofeng"},{"family":"Xie","given":"Chuanbo"},{"family":"Zeng","given":"Zhaolei"},{"family":"Li","given":"Weimin"},{"family":"Hao","given":"Xiaoke"},{"family":"Liu","given":"Yuying"},{"family":"Cao","given":"Sumei"},{"family":"Liu","given":"Wanli"},{"family":"Gibson","given":"Sarah"},{"family":"Zhang","given":"Kang"},{"family":"Xu","given":"Guoliang"},{"family":"Xu","given":"Rui-hua"}],"issued":{"date-parts":[["2020",1]]},"citation-key":"luoCirculatingTumorDNA2020"},"prefix":""}],"schema":"https://github.com/citation-style-language/schema/raw/master/csl-citation.json"} </w:instrText>
      </w:r>
      <w:r>
        <w:fldChar w:fldCharType="separate"/>
      </w:r>
      <w:r w:rsidR="00EC2FF9" w:rsidRPr="00EC2FF9">
        <w:rPr>
          <w:rFonts w:ascii="Cambria" w:hAnsi="Cambria" w:cs="Times New Roman"/>
        </w:rPr>
        <w:t>[29–31]</w:t>
      </w:r>
      <w:r>
        <w:fldChar w:fldCharType="end"/>
      </w:r>
      <w:r>
        <w:t xml:space="preserve">. As it can be inferred, the study of the methylome is promising for the agnostic assessment of MRD, in which sensitivity of detection is often hindered by the heterogeneity of the tumor mutational landscape. Of note, the clinical benefit of a </w:t>
      </w:r>
      <w:r>
        <w:lastRenderedPageBreak/>
        <w:t xml:space="preserve">tumor-informed methylation approach has been assesed in the MEDAL study, although a similar methodology remains to be seen in CRC </w:t>
      </w:r>
      <w:r>
        <w:fldChar w:fldCharType="begin"/>
      </w:r>
      <w:r w:rsidR="00EC2FF9">
        <w:instrText xml:space="preserve"> ADDIN ZOTERO_ITEM CSL_CITATION {"citationID":"00000031","properties":{"unsorted":false,"formattedCitation":"[32]","plainCitation":"[32]","noteIndex":0},"citationItems":[{"id":2791,"uris":["http://zotero.org/users/8317735/items/W5A73EDH"],"itemData":{"id":2791,"type":"article-journal","abstract":"The feasibility of DNA methylation-based assays in detecting minimal residual disease (MRD) and postoperative monitoring remains unestablished. We aim to investigate the dynamic characteristics of cancer-related methylation signals and the feasibility of methylation-based MRD detection in surgical lung cancer patients.","container-title":"BMC Medicine","DOI":"10.1186/s12916-023-02954-z","ISSN":"1741-7015","issue":"1","journalAbbreviation":"BMC Medicine","note":"Read_Status: Read\nRead_Status_Date: 2024-02-15T18:04:11.787Z","page":"255","source":"BioMed Central","title":"Individualized dynamic methylation-based analysis of cell-free DNA in postoperative monitoring of lung cancer","volume":"21","author":[{"family":"Chen","given":"Kezhong"},{"family":"Kang","given":"Guannan"},{"family":"Zhang","given":"Zhihong"},{"family":"Lizaso","given":"Analyn"},{"family":"Beck","given":"Stephan"},{"family":"Lyskjær","given":"Iben"},{"family":"Chervova","given":"Olga"},{"family":"Li","given":"Bingsi"},{"family":"Shen","given":"Haifeng"},{"family":"Wang","given":"Chenyang"},{"family":"Li","given":"Bing"},{"family":"Zhao","given":"Heng"},{"family":"Li","given":"Xi"},{"family":"Yang","given":"Fan"},{"family":"Kanu","given":"Nnennaya"},{"family":"Wang","given":"Jun"}],"issued":{"date-parts":[["2023",7,14]]},"citation-key":"chenIndividualizedDynamicMethylationbased2023"},"prefix":""}],"schema":"https://github.com/citation-style-language/schema/raw/master/csl-citation.json"} </w:instrText>
      </w:r>
      <w:r>
        <w:fldChar w:fldCharType="separate"/>
      </w:r>
      <w:r w:rsidR="00EC2FF9" w:rsidRPr="00EC2FF9">
        <w:rPr>
          <w:rFonts w:ascii="Cambria" w:hAnsi="Cambria"/>
        </w:rPr>
        <w:t>[32]</w:t>
      </w:r>
      <w:r>
        <w:fldChar w:fldCharType="end"/>
      </w:r>
      <w:r>
        <w:t>.</w:t>
      </w:r>
    </w:p>
    <w:p w14:paraId="3A274D1E" w14:textId="6A51D1D3" w:rsidR="00503ED2" w:rsidRDefault="00000000">
      <w:pPr>
        <w:pStyle w:val="Textoindependiente"/>
      </w:pPr>
      <w:r>
        <w:t xml:space="preserve">Following the compelling evidence of the utility of methylation markers in the detection of ctDNA, the commercial assay Guardant Reveal (Guardant Health) has been developed to integrate the study of methylation and fragmentomics with the detection of genetic variants. Although the specific targets of the panel have not been disclosed, it spans approximately 500 kb of regions that are relevant to cancer both in terms of genetic and epigenetic alterations. The signal is interpreted by proprietary software, which emits the decision for ctDNA calling. In favor of the use of methylation markers, Parikh et al. reported that the addition of these signatures improved the sensitivity in detecting recurrence by 25-36% </w:t>
      </w:r>
      <w:r>
        <w:fldChar w:fldCharType="begin"/>
      </w:r>
      <w:r w:rsidR="00EC2FF9">
        <w:instrText xml:space="preserve"> ADDIN ZOTERO_ITEM CSL_CITATION {"citationID":"00000032","properties":{"unsorted":false,"formattedCitation":"[33]","plainCitation":"[33]","noteIndex":0},"citationItems":[{"id":3572,"uris":["http://zotero.org/users/8317735/items/8IEUY5EN"],"itemData":{"id":3572,"type":"article-journal","abstract":"Purpose:\nDetection of persistent circulating tumor DNA (ctDNA) after curative-intent surgery can identify patients with minimal residual disease (MRD) who will ultimately recur. Most ctDNA MRD assays require tumor sequencing to identify tumor-derived mutations to facilitate ctDNA detection, requiring tumor and blood. We evaluated a plasma-only ctDNA assay integrating genomic and epigenomic cancer signatures to enable tumor-uninformed MRD detection.\n\nExperimental Design:\n252 prospective serial plasma specimens from 103 colorectal cancer (CRC) patients undergoing curative intent surgery were analyzed and correlated with recurrence.\n\nResults:\nOf 103 patients, 84 (stage I (9.5%), II (23.8%), III (47.6%), IV (19%)) had evaluable plasma drawn post-completion of definitive therapy, defined as surgery only (n=39) or completion of adjuvant therapy (n=45). In “landmark” plasma drawn one-month (median 31.5 days) post-definitive therapy and &gt;1 year follow up, 15 patients had detectable ctDNA, and all 15 recurred (positive predictive value (PPV) 100%, hazard ratio 11.28 (p&lt;0.0001)). Of 49 patients without detectable ctDNA at the landmark timepoint, 12 (24.5%) recurred. Landmark recurrence sensitivity and specificity were 55.6% and 100%. Incorporating serial longitudinal and surveillance (drawn within 4-months of recurrence) samples, sensitivity improved to 69% and 91%. Integrating epigenomic signatures increased sensitivity by 25-36% versus genomic alterations alone. Notably, standard serum carcinoembryonic antigen (CEA) levels did not predict recurrence (hazard ratio 1.84 (p=0.18); PPV=53.9%).\n\nConclusions:\nPlasma-only MRD detection demonstrated favorable sensitivity and specificity for recurrence, comparable to tumor-informed approaches. Integrating analysis of epigenomic and genomic alterations enhanced sensitivity. These findings support the potential clinical utility of plasma-only ctDNA MRD detection.","container-title":"Clinical cancer research : an official journal of the American Association for Cancer Research","DOI":"10.1158/1078-0432.CCR-21-0410","ISSN":"1078-0432","issue":"20","journalAbbreviation":"Clin Cancer Res","note":"PMID: 33926918\nPMCID: PMC8530842","page":"5586-5594","source":"PubMed Central","title":"Minimal Residual Disease Detection using a Plasma-Only Circulating Tumor DNA Assay in Colorectal Cancer Patients","volume":"27","author":[{"family":"Parikh","given":"Aparna R."},{"family":"Seventer","given":"Emily E.","non-dropping-particle":"van"},{"family":"Siravegna","given":"Giulia"},{"family":"Hartwig","given":"Anna V."},{"family":"Jaimovich","given":"Ariel"},{"family":"He","given":"Yupeng"},{"family":"Kanter","given":"Katie"},{"family":"Fish","given":"Madeleine G."},{"family":"Fosbenner","given":"Kathryn D."},{"family":"Miao","given":"Benchun"},{"family":"Phillips","given":"Susannah"},{"family":"Carmichael","given":"John H."},{"family":"Sharma","given":"Nihaarika"},{"family":"Jarnagin","given":"Joy"},{"family":"Baiev","given":"Islam"},{"family":"Shah","given":"Yojan S."},{"family":"Fetter","given":"Isobel J."},{"family":"Shahzade","given":"Heather A."},{"family":"Allen","given":"Jill N."},{"family":"Blaszkowsky","given":"Lawrence S."},{"family":"Clark","given":"Jeffrey W."},{"family":"Dubois","given":"Jon S."},{"family":"Franses","given":"Joseph W."},{"family":"Giantonio","given":"Bruce J."},{"family":"Goyal","given":"Lipika"},{"family":"Klempner","given":"Samuel J."},{"family":"Nipp","given":"Ryan D."},{"family":"Roeland","given":"Eric J."},{"family":"Ryan","given":"David P."},{"family":"Weekes","given":"Colin D."},{"family":"Wo","given":"Jennifer Y."},{"family":"Hong","given":"Theodore S."},{"family":"Bordeianou","given":"Liliana"},{"family":"Ferrone","given":"Cristina R."},{"family":"Qadan","given":"Motaz"},{"family":"Kunitake","given":"Hiroko"},{"family":"Berger","given":"David"},{"family":"Ricciardi","given":"Rocco"},{"family":"Cusack","given":"James C."},{"family":"Raymond","given":"Victoria M."},{"family":"Talasaz","given":"AmirAli"},{"family":"Boland","given":"Genevieve M."},{"family":"Corcoran","given":"Ryan B."}],"issued":{"date-parts":[["2021",10,15]]},"citation-key":"parikhMinimalResidualDisease2021"},"prefix":""}],"schema":"https://github.com/citation-style-language/schema/raw/master/csl-citation.json"} </w:instrText>
      </w:r>
      <w:r>
        <w:fldChar w:fldCharType="separate"/>
      </w:r>
      <w:r w:rsidR="00EC2FF9" w:rsidRPr="00EC2FF9">
        <w:rPr>
          <w:rFonts w:ascii="Cambria" w:hAnsi="Cambria"/>
        </w:rPr>
        <w:t>[33]</w:t>
      </w:r>
      <w:r>
        <w:fldChar w:fldCharType="end"/>
      </w:r>
      <w:r>
        <w:t xml:space="preserve">. The last iteration of the Guardant Reveal assay, called Guardant Infinity, aims at increasing the breadth of the panel to more than 700 genes and approximately 15 Mb of methylation-relevant regions. Although interim results of the COSMOS study seem to hint at the clinical utility of the assay, final results will be needed to confirm the benefit of the method </w:t>
      </w:r>
      <w:r>
        <w:fldChar w:fldCharType="begin"/>
      </w:r>
      <w:r w:rsidR="00EC2FF9">
        <w:instrText xml:space="preserve"> ADDIN ZOTERO_ITEM CSL_CITATION {"citationID":"00000033","properties":{"unsorted":false,"formattedCitation":"[34]","plainCitation":"[34]","noteIndex":0},"citationItems":[{"id":3824,"uris":["http://zotero.org/users/8317735/items/5VD4AYJK"],"itemData":{"id":3824,"type":"article-journal","abstract":"180\nBackground: A considerable number of patients with stage II-III colon cancer experience disease recurrence following definitive treatment while others may receive unnecessary toxicity from adjuvant chemotherapy. Minimal residual disease (MRD) detection through ctDNA analysis can be evaluated without reliance on tissue which comes with logistic advantages and may be the only option for patients with limited tumor specimens. Methods: COSMOS-CRC-01 is an ongoing biomarker study that enrolled patients with resectable stage 0-III colorectal cancer between January 2020 and April 2021. Plasma samples and clinical data were collected 28 days post-operatively and every 3-6 months for up to 5 years alongside radiographic imaging. Samples were tested on the Guardant Reveal Infinity Oncology Platform for MRD detection. This analytically validated multiomic NGS assay interrogates &gt;700 genes and ~15Mb of methylated regions. A bioinformatics algorithm trained for CRC detection classifies each sample as ctDNA detectable or undetectable based on a predefined statistical likelihood threshold and returns quantitative tumor fraction. The primary endpoint was time to recurrence (TTR) based on ctDNA detection status. Results: This subgroup analysis evaluated 801 post-surgical plasma samples (4mL each, median input 19ng, 96% passed QC) from 136 patients with R0 resected stage II-III colon cancer with a median follow-up of 28 months. ctDNA detection at Day 28 post-surgery and following adjuvant chemotherapy were both associated with significantly shorter TTR (p&lt;0.0001; Table). Sensitivity with serial measurement was 80% (95% CI, 56.3-94.3%), with a median lead time of 5.3 months. Sensitivity was highest for detection of locoregional (2/2), brain (1/1), liver (7/7), or multiple (3/3) metastasis compared to isolated lung (2/4) or peritoneal (1/3) metastasis. Tumor fraction increased as expected in samples collected closer to the time of radiographic detection. Three recurred patients had KRAS G12C variants detected in ctDNA prior to recurrence, suggesting the potential of early intervention with targeted agents. Among 553 post-treatment samples from 114 non-recurred patients, sample specificity was 97.3% (95% CI 95.6-98.5%). Conclusions: We show a plasma-only genomic- and methylation-based assay to have sensitive and specific detection of MRD in stage II-III colon cancer. Serial measurement provides superior performance versus one-time measurement at Day 28 post-surgery and detects targetable variants prior to recurrence.\nMedian TTR based on single timepoint ctDNA detection in resected stage II/III colon cancer.\nTiming\tctDNA+\n(n recurred/total)\tctDNA-\n(n recurred/total)\tHR for Recurrence\n(95% CI)\n28 days post-surgery\t18.0 mo\n(9 / 14)\tnot reached\n(11 / 121)\t10.8\n(2.0-60.5)\nAfter chemotherapy\t10.0 mo\n(6 / 7)\tnot reached\n(5 / 57)\t21.7\n(1.5-307.4)\nOPEN IN VIEWER","container-title":"Journal of Clinical Oncology","DOI":"10.1200/JCO.2024.42.3_suppl.180","ISSN":"0732-183X","issue":"3_suppl","journalAbbreviation":"JCO","note":"publisher: Wolters Kluwer","page":"180-180","source":"ascopubs.org (Atypon)","title":"Multiomic analysis for minimal residual disease detection: Addressing challenges in stage II-III colon cancer from COSMOS-CRC-01.","title-short":"Multiomic analysis for minimal residual disease detection","volume":"42","author":[{"family":"Nakamura","given":"Yoshiaki"},{"family":"Tsukada","given":"Yuichiro"},{"family":"Matsuhashi","given":"Nobuhisa"},{"family":"Murano","given":"Tatsuro"},{"family":"Shiozawa","given":"Manabu"},{"family":"Kato","given":"Takeshi"},{"family":"Oki","given":"Eiji"},{"family":"Goto","given":"Masahiro"},{"family":"Kagawa","given":"Yoshinori"},{"family":"Kanazawa","given":"Akiyoshi"},{"family":"Ohta","given":"Takashi"},{"family":"Ouchi","given":"Akira"},{"family":"Bando","given":"Hideaki"},{"family":"Uchigata","given":"Hiroshi"},{"family":"Notake","given":"Chiemi"},{"family":"Cai","given":"Mingyang"},{"family":"Zhang","given":"Shile"},{"family":"Rich","given":"Thereasa A."},{"family":"Banks","given":"Kimberly"},{"family":"Yoshino","given":"Takayuki"}],"issued":{"date-parts":[["2024",1,20]]},"citation-key":"nakamuraMultiomicAnalysisMinimal2024"},"prefix":""}],"schema":"https://github.com/citation-style-language/schema/raw/master/csl-citation.json"} </w:instrText>
      </w:r>
      <w:r>
        <w:fldChar w:fldCharType="separate"/>
      </w:r>
      <w:r w:rsidR="00EC2FF9" w:rsidRPr="00EC2FF9">
        <w:rPr>
          <w:rFonts w:ascii="Cambria" w:hAnsi="Cambria"/>
        </w:rPr>
        <w:t>[34]</w:t>
      </w:r>
      <w:r>
        <w:fldChar w:fldCharType="end"/>
      </w:r>
      <w:r>
        <w:t>.</w:t>
      </w:r>
    </w:p>
    <w:p w14:paraId="3A274D1F" w14:textId="77777777" w:rsidR="00503ED2" w:rsidRDefault="00000000">
      <w:pPr>
        <w:pStyle w:val="Textodebloque"/>
      </w:pPr>
      <w:r>
        <w:t>¿Añadir falsos positivos?</w:t>
      </w:r>
    </w:p>
    <w:p w14:paraId="3A274D20" w14:textId="77777777" w:rsidR="00503ED2" w:rsidRDefault="00000000">
      <w:pPr>
        <w:pStyle w:val="Textodebloque"/>
      </w:pPr>
      <w:r>
        <w:t>WGBS/cfMEDIP. In the whole-genome setting, the gold standard for methylation assessment, Whole Genome Bisulfite Sequencing</w:t>
      </w:r>
    </w:p>
    <w:p w14:paraId="3A274D21" w14:textId="24CCA1F0" w:rsidR="00503ED2" w:rsidRDefault="00000000">
      <w:pPr>
        <w:pStyle w:val="FirstParagraph"/>
      </w:pPr>
      <w:r>
        <w:t xml:space="preserve">The fragmentation patterns of the cfDNA (fragmentomics) also reveal important epigenomic insights that give away the presence of ctDNA: mainly, cancer-derived fragments are shorter than those of non-cancerous origin, and the specific regions in which the DNA is cleaved can show alterations in nucleosome positioning and chromatin accesibility. A key study in the field of fragmentomics was performed by Cristiano et al., which developed a gradient boosting machine learning model that was able to predict the presence of ctDNA by training on low depth WGS data from 236 patients with different cancer types and 245 healthy controls. The model was able to score an overall AUC of 0.94, and in CRC patients in particular, the sensitivity was of 88% at a specificity of 95% </w:t>
      </w:r>
      <w:r>
        <w:fldChar w:fldCharType="begin"/>
      </w:r>
      <w:r w:rsidR="00EC2FF9">
        <w:instrText xml:space="preserve"> ADDIN ZOTERO_ITEM CSL_CITATION {"citationID":"00000034","properties":{"unsorted":false,"formattedCitation":"[35]","plainCitation":"[35]","noteIndex":0},"citationItems":[{"id":3820,"uris":["http://zotero.org/users/8317735/items/44HC6Y9H"],"itemData":{"id":3820,"type":"article-journal","abstract":"Cell-free DNA in the blood provides a non-invasive diagnostic avenue for patients with cancer1. However, characteristics of the origins and molecular features of cell-free DNA are poorly understood. Here we developed an approach to evaluate fragmentation patterns of cell-free DNA across the genome, and found that profiles of healthy individuals reflected nucleosomal patterns of white blood cells, whereas patients with cancer had altered fragmentation profiles. We used this method to analyse the fragmentation profiles of 236 patients with breast, colorectal, lung, ovarian, pancreatic, gastric or bile duct cancer and 245 healthy individuals. A machine learning model that incorporated genome-wide fragmentation features had sensitivities of detection ranging from 57% to more than 99% among the seven cancer types at 98% specificity, with an overall area under the curve value of 0.94. Fragmentation profiles could be used to identify the tissue of origin of the cancers to a limited number of sites in 75% of cases. Combining our approach with mutation-based cell-free DNA analyses detected 91% of patients with cancer. The results of these analyses highlight important properties of cell-free DNA and provide a proof-of-principle approach for the screening, early detection and monitoring of human cancer.","container-title":"Nature","DOI":"10.1038/s41586-019-1272-6","ISSN":"1476-4687","issue":"7761","journalAbbreviation":"Nature","language":"eng","note":"PMID: 31142840\nPMCID: PMC6774252","page":"385-389","source":"PubMed","title":"Genome-wide cell-free DNA fragmentation in patients with cancer","volume":"570","author":[{"family":"Cristiano","given":"Stephen"},{"family":"Leal","given":"Alessandro"},{"family":"Phallen","given":"Jillian"},{"family":"Fiksel","given":"Jacob"},{"family":"Adleff","given":"Vilmos"},{"family":"Bruhm","given":"Daniel C."},{"family":"Jensen","given":"Sarah Østrup"},{"family":"Medina","given":"Jamie E."},{"family":"Hruban","given":"Carolyn"},{"family":"White","given":"James R."},{"family":"Palsgrove","given":"Doreen N."},{"family":"Niknafs","given":"Noushin"},{"family":"Anagnostou","given":"Valsamo"},{"family":"Forde","given":"Patrick"},{"family":"Naidoo","given":"Jarushka"},{"family":"Marrone","given":"Kristen"},{"family":"Brahmer","given":"Julie"},{"family":"Woodward","given":"Brian D."},{"family":"Husain","given":"Hatim"},{"family":"Rooijen","given":"Karlijn L.","non-dropping-particle":"van"},{"family":"Ørntoft","given":"Mai-Britt Worm"},{"family":"Madsen","given":"Anders Husted"},{"family":"Velde","given":"Cornelis J. H.","non-dropping-particle":"van de"},{"family":"Verheij","given":"Marcel"},{"family":"Cats","given":"Annemieke"},{"family":"Punt","given":"Cornelis J. A."},{"family":"Vink","given":"Geraldine R."},{"family":"Grieken","given":"Nicole C. T.","non-dropping-particle":"van"},{"family":"Koopman","given":"Miriam"},{"family":"Fijneman","given":"Remond J. A."},{"family":"Johansen","given":"Julia S."},{"family":"Nielsen","given":"Hans Jørgen"},{"family":"Meijer","given":"Gerrit A."},{"family":"Andersen","given":"Claus Lindbjerg"},{"family":"Scharpf","given":"Robert B."},{"family":"Velculescu","given":"Victor E."}],"issued":{"date-parts":[["2019",6]]},"citation-key":"cristianoGenomewideCellfreeDNA2019"},"prefix":""}],"schema":"https://github.com/citation-style-language/schema/raw/master/csl-citation.json"} </w:instrText>
      </w:r>
      <w:r>
        <w:fldChar w:fldCharType="separate"/>
      </w:r>
      <w:r w:rsidR="00EC2FF9" w:rsidRPr="00EC2FF9">
        <w:rPr>
          <w:rFonts w:ascii="Cambria" w:hAnsi="Cambria"/>
        </w:rPr>
        <w:t>[35]</w:t>
      </w:r>
      <w:r>
        <w:fldChar w:fldCharType="end"/>
      </w:r>
      <w:r>
        <w:t xml:space="preserve">. Furthermore, a study in 51 metastatic cancer patients from the INSPIRE trial (NCT02644369) that followed a tumor-agnostic approach showed that cancer specific methylation predicted OS and PFS similarly to mutation concentration in ctDNA. When integrating fragmentomics, both OS and PFS prediction surpassed that of mutation concentration </w:t>
      </w:r>
      <w:r>
        <w:fldChar w:fldCharType="begin"/>
      </w:r>
      <w:r w:rsidR="00EC2FF9">
        <w:instrText xml:space="preserve"> ADDIN ZOTERO_ITEM CSL_CITATION {"citationID":"00000035","properties":{"unsorted":false,"formattedCitation":"[36]","plainCitation":"[36]","noteIndex":0},"citationItems":[{"id":2788,"uris":["http://zotero.org/users/8317735/items/YIPTX8Q3"],"itemData":{"id":2788,"type":"article-journal","container-title":"Annals of Oncology","DOI":"10.1016/j.annonc.2022.07.1744","ISSN":"0923-7534, 1569-8041","journalAbbreviation":"Annals of Oncology","language":"English","note":"publisher: Elsevier\nRead_Status: Read\nRead_Status_Date: 2024-02-27T18:16:03.068Z","page":"S1303-S1304","source":"www.annalsofoncology.org","title":"1664MO Tumor-naïve methylomes and fragmentomes during pembrolizumab (P) in metastatic cancer patients","volume":"33","author":[{"family":"Zhao","given":"E. Y."},{"family":"Garcia","given":"E. Sanz"},{"family":"Liu","given":"Z."},{"family":"Marsh","given":"K."},{"family":"Razak","given":"A. Abdul"},{"family":"Spreafico","given":"A."},{"family":"Bedard","given":"P. L."},{"family":"Hansen","given":"A. R."},{"family":"Lheureux","given":"S."},{"family":"Torti","given":"D."},{"family":"Lam","given":"B."},{"family":"Pugh","given":"T. J."},{"family":"Siu","given":"L. L."}],"issued":{"date-parts":[["2022",9,1]]},"citation-key":"zhao1664MOTumornaiveMethylomes2022"},"prefix":""}],"schema":"https://github.com/citation-style-language/schema/raw/master/csl-citation.json"} </w:instrText>
      </w:r>
      <w:r>
        <w:fldChar w:fldCharType="separate"/>
      </w:r>
      <w:r w:rsidR="00EC2FF9" w:rsidRPr="00EC2FF9">
        <w:rPr>
          <w:rFonts w:ascii="Cambria" w:hAnsi="Cambria"/>
        </w:rPr>
        <w:t>[36]</w:t>
      </w:r>
      <w:r>
        <w:fldChar w:fldCharType="end"/>
      </w:r>
      <w:r>
        <w:t>.</w:t>
      </w:r>
    </w:p>
    <w:p w14:paraId="3A274D22" w14:textId="6E418EB1" w:rsidR="00503ED2" w:rsidRDefault="00000000">
      <w:pPr>
        <w:pStyle w:val="Textoindependiente"/>
      </w:pPr>
      <w:r>
        <w:t xml:space="preserve">As more omic data become increasingly available and accessible, the integration of multiple omics is certainly a target to pursue for the promise of a more sensitive and specific detection of ctDNA. The integration between genomics, epigenomics, fragmentomics and proteomics (in this context, the identification of tumor-specific proteins) was recently pursued in a study for the early detection of CRC across all the stages, using the LUNAR-2 panel (Guardant Health). The sensitivity and the specificity reached values as high as 93% and 90%, thus surpassing the values of many of the gene-specific methylation assays. Notably, the sensitivity in stage I remained high (84%) </w:t>
      </w:r>
      <w:r>
        <w:fldChar w:fldCharType="begin"/>
      </w:r>
      <w:r w:rsidR="00EC2FF9">
        <w:instrText xml:space="preserve"> ADDIN ZOTERO_ITEM CSL_CITATION {"citationID":"00000036","properties":{"unsorted":false,"formattedCitation":"[37]","plainCitation":"[37]","noteIndex":0},"citationItems":[{"id":3825,"uris":["http://zotero.org/users/8317735/items/Y2JZGTNE"],"itemData":{"id":3825,"type":"article-journal","abstract":"Background\nDetection of circulating tumor DNA (ctDNA) is a minimally invasive and convenient blood-based screening strategy that may increase effectiveness of colorectal cancer (CRC) screening.\nPatients and methods\nA novel multimodal ctDNA-based blood assay that integrates genomics, epigenomics and fragmentomics, as well as proteomics in a refined version, was tested in blood samples from two cohorts: (i) consecutive fecal immunochemical test (FIT)-positive individuals from the CRC Barcelona stool-based screening program; (ii) patients diagnosed with CRC. Primary endpoint was the performance of the test to detect CRC at different tumor–node–metastasis (TNM) stages. Secondary endpoint was the ability of the test to detect advanced precancerous lesions (advanced adenoma or advanced serrated lesion).\nResults\nA total of 623 blood samples were analyzed in the primary analysis. Sensitivity and specificity of the assay to detect CRC was 93% and 90%, respectively. The sensitivity of CRC detection according to TNM stages was 84% for stage I, 94% for stage II and 96% for stage III (70/73) (P&lt; 0.024). Sensitivity to detect advanced precancerous lesions was 23% with a refined version of the test (including protein and updating bioinformatic thresholding).\nConclusion\nA blood-based multimodal ctDNA assay detected CRC with high accuracy. This minimally invasive, accessible and convenient assay may help to increase the effectiveness of CRC screening.","container-title":"Annals of Oncology","DOI":"10.1016/j.annonc.2023.09.3113","ISSN":"0923-7534","issue":"12","journalAbbreviation":"Annals of Oncology","page":"1187-1193","source":"ScienceDirect","title":"High accuracy of a blood ctDNA-based multimodal test to detect colorectal cancer","volume":"34","author":[{"family":"Bessa","given":"X."},{"family":"Vidal","given":"J."},{"family":"Balboa","given":"J. C."},{"family":"Márquez","given":"C."},{"family":"Duenwald","given":"S."},{"family":"He","given":"Y."},{"family":"Raymond","given":"V."},{"family":"Faull","given":"I."},{"family":"Burón","given":"A."},{"family":"Álvarez-Urturi","given":"C."},{"family":"Castells","given":"X."},{"family":"Bellosillo","given":"B."},{"family":"Montagut","given":"C."}],"issued":{"date-parts":[["2023",12,1]]},"citation-key":"bessaHighAccuracyBlood2023"},"prefix":""}],"schema":"https://github.com/citation-style-language/schema/raw/master/csl-citation.json"} </w:instrText>
      </w:r>
      <w:r>
        <w:fldChar w:fldCharType="separate"/>
      </w:r>
      <w:r w:rsidR="00EC2FF9" w:rsidRPr="00EC2FF9">
        <w:rPr>
          <w:rFonts w:ascii="Cambria" w:hAnsi="Cambria"/>
        </w:rPr>
        <w:t>[37]</w:t>
      </w:r>
      <w:r>
        <w:fldChar w:fldCharType="end"/>
      </w:r>
      <w:r>
        <w:t>. Although the assay is currently being tested for the early detection of CRC in the multi-center prospective trial ECLIPSE (NCT04136002), it would be interesting to explore the utility of the method in the MRD setting.</w:t>
      </w:r>
    </w:p>
    <w:p w14:paraId="3A274D23" w14:textId="77777777" w:rsidR="00503ED2" w:rsidRDefault="00000000">
      <w:pPr>
        <w:pStyle w:val="Ttulo3"/>
      </w:pPr>
      <w:bookmarkStart w:id="14" w:name="X073310bd99ccba7f14ee7619ed9f1a22ebf8411"/>
      <w:bookmarkEnd w:id="13"/>
      <w:r>
        <w:lastRenderedPageBreak/>
        <w:t>3. Potential new biomarkers in liquid biopsy</w:t>
      </w:r>
    </w:p>
    <w:p w14:paraId="3A274D24" w14:textId="77777777" w:rsidR="00503ED2" w:rsidRDefault="00000000">
      <w:pPr>
        <w:pStyle w:val="FirstParagraph"/>
      </w:pPr>
      <w:r>
        <w:t>Other liquid biopsy analytes beyond ctDNA may have potential for addressing MRD, mainly in a tumor-agnostic manner.</w:t>
      </w:r>
    </w:p>
    <w:p w14:paraId="3A274D25" w14:textId="3F210A2E" w:rsidR="00503ED2" w:rsidRDefault="00000000">
      <w:pPr>
        <w:pStyle w:val="Textoindependiente"/>
      </w:pPr>
      <w:r>
        <w:t xml:space="preserve">Circulating cell-free RNA (cfRNA) and circulating tumor RNA (ctRNA) have been extensively studied as a liquid biopsy biomarkers. The analysis of cell-free mRNA shows valuable insights into the tumor transcriptome which has value for the tumor detection and characterization. Different studies have presented that the expression of genes such as SOX9, RHOA, G2K3A, HPGD, PACS1, TDP2 hold promise for the detection and prognosis of CRC </w:t>
      </w:r>
      <w:r>
        <w:fldChar w:fldCharType="begin"/>
      </w:r>
      <w:r w:rsidR="00EC2FF9">
        <w:instrText xml:space="preserve"> ADDIN ZOTERO_ITEM CSL_CITATION {"citationID":"00000037","properties":{"unsorted":false,"formattedCitation":"[38\\uc0\\u8211{}40]","plainCitation":"[38–40]","noteIndex":0},"citationItems":[{"id":3847,"uris":["http://zotero.org/users/8317735/items/GJCGGETQ"],"itemData":{"id":3847,"type":"article-journal","abstract":"Background\nCell free RNA (cfRNA) contains transcript fragments from multiple cell types, making it useful for cancer detection in clinical settings. However, the pathophysiological origins of cfRNAs in plasma from colorectal cancer (CRC) patients remain unclear.\n\nMethods\nTo identify the tissue-specific contributions of cfRNAs transcriptomic profile, we used a published single-cell transcriptomics profile to deconvolute cell type abundance among paired plasma samples from CRC patients who underwent tumor-ablative surgery. We further validated the differentially expressed cfRNAs in 5 pairs of CRC tumor samples and adjacent tissue samples as well as 3 additional CRC tumor samples using RNA-sequencing.\n\nResults\nThe transcriptomic component from intestinal secretory cells was significantly decreased in the in-house post-surgical cfRNA. The HPGD, PACS1, and TDP2 expression was consistent across cfRNA and tissue samples. Using the Cancer Genome Atlas (TCGA) CRC datasets, we were able to classify the patients into two groups with significantly different survival outcomes.\n\nConclusions\nThe three-gene signature holds promise in applying minimal residual disease (MRD) testing, which involves profiling remnants of cancer cells after or during treatment. Biomarkers identified in the present study need to be validated in a larger cohort of samples in order to ascertain their possible use in early diagnosis of CRC.","container-title":"Frontiers in Oncology","DOI":"10.3389/fonc.2023.1134445","ISSN":"2234-943X","journalAbbreviation":"Front Oncol","note":"PMID: 37091184\nPMCID: PMC10115432","page":"1134445","source":"PubMed Central","title":"Cell-free circulating tumor RNAs in plasma as the potential prognostic biomarkers in colorectal cancer","volume":"13","author":[{"family":"Jin","given":"Nana"},{"family":"Kan","given":"Chau-Ming"},{"family":"Pei","given":"Xiao Meng"},{"family":"Cheung","given":"Wing Lam"},{"family":"Ng","given":"Simon Siu Man"},{"family":"Wong","given":"Heong Ting"},{"family":"Cheng","given":"Hennie Yuk-Lin"},{"family":"Leung","given":"Wing Wa"},{"family":"Wong","given":"Yee Ni"},{"family":"Tsang","given":"Hin Fung"},{"family":"Chan","given":"Amanda Kit Ching"},{"family":"Wong","given":"Yin Kwan Evelyn"},{"family":"Cho","given":"William Chi Shing"},{"family":"Chan","given":"John Kwok Cheung"},{"family":"Tai","given":"William Chi Shing"},{"family":"Chan","given":"Ting-Fung"},{"family":"Wong","given":"Sze Chuen Cesar"},{"family":"Yim","given":"Aldrin Kay-Yuen"},{"family":"Yu","given":"Allen Chi-Shing"}],"issued":{"date-parts":[["2023",4,5]]},"citation-key":"jinCellfreeCirculatingTumor2023"},"prefix":""},{"id":3855,"uris":["http://zotero.org/users/8317735/items/VYWWDPUD"],"itemData":{"id":3855,"type":"article-journal","abstract":"We have developed an optimized protocol for plasma targeted mRNA sequencing in our previous study. Here, we performed plasma targeted mRNA sequencing for 40 colorectal adenoma patients and 39 colonoscopy-proven normal controls in order to find potential circulating mRNA markers for colorectal adenoma. Results showed that GSK3A and RHOA were differential expressed genes identified by a cut-off of fold change &gt;2 and adjusted P value &lt; 0.05. More detailed analysis showed that the expression of both GSK3A (0.01-fold with adjusted P &lt; 1 × 10-6) and RHOA (0.35-fold with adjusted P &lt; 0.01) in adenoma patients was significantly lower than those in normal healthy subjects. Based on the enrichment analysis of biological process for potential markers, we found that the regulation of programmed cell death (GO: 0043067; GO: 0043069), regulation of cell death (GO: 0010941; GO: 0060548) and cell differentiation (GO: 0021861) were the main processes involved in adenoma formation. In summary, this study is a cutting-edge research on the detection of plasma mRNA in colorectal adenoma patients and normal healthy subjects.","container-title":"Scientific Reports","DOI":"10.1038/s41598-019-49445-x","ISSN":"2045-2322","issue":"1","journalAbbreviation":"Sci Rep","language":"eng","note":"PMID: 31506480\nPMCID: PMC6736954","page":"12943","source":"PubMed","title":"Non-invasive Potential Circulating mRNA Markers for Colorectal Adenoma Using Targeted Sequencing","volume":"9","author":[{"family":"Xue","given":"Vivian W."},{"family":"Cheung","given":"Moon T."},{"family":"Chan","given":"Pak T."},{"family":"Luk","given":"Lewis L. Y."},{"family":"Lee","given":"Vivian H."},{"family":"Au","given":"Thomas C."},{"family":"Yu","given":"Allen C."},{"family":"Cho","given":"William C. S."},{"family":"Tsang","given":"Hin Fung Andy"},{"family":"Chan","given":"Amanda K."},{"family":"Wong","given":"S. C. Cesar"}],"issued":{"date-parts":[["2019",9,10]]},"citation-key":"xueNoninvasivePotentialCirculating2019"},"prefix":""},{"id":3858,"uris":["http://zotero.org/users/8317735/items/EFLXKM68"],"itemData":{"id":3858,"type":"article-journal","abstract":"Colorectal cancer (CRC) threatens human health seriously. Early diagnosis of CRC is critical to improving patient survival. Meanwhile, non-invasive detection through tumor-circulating markers can be an important auxiliary diagnosis. In this study, we performed targeted RNA sequencing in paired tumor and adjacent normal fresh frozen tissues from 68 patients, and we also measured circulating mRNA levels in 4 time-point plasma samples collected before and after operation or chemotherapy. Our results showed that SOX9 (6.73-fold with adjusted p value &lt; 1 × 10-45), MYC (20.59-fold with adjusted p value &lt; 1 × 10-57), and MMP7 (131.94-fold with adjusted p value &lt; 1 × 10-78) highly expressed in tumor compared with adjacent normal tissues. Besides, the circulating mRNA of SOX9 (41.14-fold with adjusted p value &lt; 1 × 10-13) in CRC was significantly higher than in the normal control as well. Moreover, a SOX9-based 9-gene panel (SOX9, GSK3A, FZD4, LEF1, DVL1, FZD7, NFATC1, KRT19, and RUVBL1) showed the non-invasive diagnostic value of CRC (AUC: 0.863 (0.766-0.960), TPR: 0.92, TNR: 0.87). In summary, SOX9 expression consistently increases in tumor and plasma samples from CRC patients, which indicates the important role of SOX9 in CRC progression and its potential in non-invasive diagnosis of CRC.","container-title":"Clinical and Experimental Medicine","DOI":"10.1007/s10238-022-00970-6","ISSN":"1591-9528","issue":"6","journalAbbreviation":"Clin Exp Med","language":"eng","note":"PMID: 36637582","page":"2421-2432","source":"PubMed","title":"The non-invasive diagnosis of colorectal cancer via a SOX9-based gene panel","volume":"23","author":[{"family":"Xue","given":"Vivian Weiwen"},{"family":"Ng","given":"Simon Siu Man"},{"family":"Tsang","given":"Hin Fung"},{"family":"Wong","given":"Heong Ting"},{"family":"Leung","given":"Wing Wa"},{"family":"Wong","given":"Yee Ni"},{"family":"Wong","given":"Yin Kwan Evelyn"},{"family":"Yu","given":"Allen Chi Shing"},{"family":"Yim","given":"Aldrin Kay Yuen"},{"family":"Cho","given":"William Chi Shing"},{"family":"Tai","given":"William Chi Shing"},{"family":"Wong","given":"Sze Chuen Cesar"}],"issued":{"date-parts":[["2023",10]]},"citation-key":"xueNoninvasiveDiagnosisColorectal2023"},"prefix":""}],"schema":"https://github.com/citation-style-language/schema/raw/master/csl-citation.json"} </w:instrText>
      </w:r>
      <w:r>
        <w:fldChar w:fldCharType="separate"/>
      </w:r>
      <w:r w:rsidR="00EC2FF9" w:rsidRPr="00EC2FF9">
        <w:rPr>
          <w:rFonts w:ascii="Cambria" w:hAnsi="Cambria" w:cs="Times New Roman"/>
        </w:rPr>
        <w:t>[38–40]</w:t>
      </w:r>
      <w:r>
        <w:fldChar w:fldCharType="end"/>
      </w:r>
      <w:r>
        <w:t xml:space="preserve">. MicroRNAs (miRNAs) are small non-coding RNA molecules that regulate gene expression and have been shown to be dysregulated in cancer. Studies have proposed miRNA signatures correlated with the presence of disease and higher risk of recurrence, pointing to specific miRNAs such as miR-21 </w:t>
      </w:r>
      <w:r>
        <w:fldChar w:fldCharType="begin"/>
      </w:r>
      <w:r w:rsidR="00EC2FF9">
        <w:instrText xml:space="preserve"> ADDIN ZOTERO_ITEM CSL_CITATION {"citationID":"00000038","properties":{"unsorted":false,"formattedCitation":"[41\\uc0\\u8211{}43]","plainCitation":"[41–43]","noteIndex":0},"citationItems":[{"id":3841,"uris":["http://zotero.org/users/8317735/items/YY3KLHLQ"],"itemData":{"id":3841,"type":"article-journal","abstract":"Prognosis of patients with colorectal cancer (CRC) is generally poor because of the lack of simple, convenient, and noninvasive tools for CRC detection at the early stage. The discovery of microRNAs (miRNAs) and their different expression profiles among different kinds of diseases has opened a new avenue for tumor diagnosis. We built a serum microRNA expression profile signature and tested its specificity and sensitivity as a biomarker in the diagnosis of CRC. We also studied its possible role in monitoring the progression of CRC. We conducted a two phase case-control test to identify serum miRNAs as biomarkers for CRC diagnosis. Using quantitative reverse transcription polymerase chain reactions, we tested ten candidate miRNAs in a training set (30 CRCs vs 30 controls). Risk score analysis was used to evaluate the diagnostic value of the serum miRNA profiling system. Other independent samples, including 83 CRCs and 59 controls, were used to validate the diagnostic model. In the training set, six serum miRNAs (miR-21, let-7g, miR-31, miR-92a, miR-181b, and miR-203) had significantly different expression levels between the CRCs and healthy controls. Risk score analysis demonstrated that the six-miRNA-based biomarker signature had high sensitivity and specificity for distinguishing the CRC samples from cancer-free controls. The areas under the receiver operating characteristic (ROC) curve of the six-miRNA signature profiles were 0.900 and 0.923 for the two sets of serum samples, respectively. However, for the same serum samples, the areas under the ROC curve used by the tumor markers carcinoembryonic antigen (CEA) and carbohydrate antigen 19-9 (CA19-9) were only 0.649 and 0.598, respectively. The expression levels of the six serum miRNAs were also correlated with CRC progression. Thus, the identified six-miRNA signature can be used as a noninvasive biomarker for the diagnosis of CRC, with relatively high sensitivity and specificity.","container-title":"PloS One","DOI":"10.1371/journal.pone.0087451","ISSN":"1932-6203","issue":"4","journalAbbreviation":"PLoS One","language":"eng","note":"PMID: 24709885\nPMCID: PMC3977854","page":"e87451","source":"PubMed","title":"Identification of a circulating microRNA signature for colorectal cancer detection","volume":"9","author":[{"family":"Wang","given":"Jia"},{"family":"Huang","given":"Sheng-kai"},{"family":"Zhao","given":"Mei"},{"family":"Yang","given":"Mei"},{"family":"Zhong","given":"Jia-ling"},{"family":"Gu","given":"Yu-yu"},{"family":"Peng","given":"Hua"},{"family":"Che","given":"Yi-qun"},{"family":"Huang","given":"Chang-zhi"}],"issued":{"date-parts":[["2014"]]},"citation-key":"wangIdentificationCirculatingMicroRNA2014"},"prefix":""},{"id":3837,"uris":["http://zotero.org/users/8317735/items/MHVSM4BK"],"itemData":{"id":3837,"type":"article-journal","abstract":"Simple Summary\nColorectal cancer (CRC) is one of the most prevalent cancers, and approximately a quarter of patients diagnosed at stage II exhibit a significant risk of recurrence. In this study, we successfully identified a microRNA (miRNA) signature allowing the recognition of patients at high recurrence risk. The validity of these findings has been confirmed through an entirely separate group of patients diagnosed with stage II microsatellite stability (MSS) colon adenocarcinoma (COAD). Most of the miRNAs present in the signature have demonstrated prognostic relevance in various other cancer types. Upon examining their gene targets, we discovered that some of these miRNAs are intricately involved in pivotal pathways of cancer progression.\n\nAbstract\nWe aimed to identify and validate a set of miRNAs that could serve as a prognostic signature useful to determine the recurrence risk for patients with COAD. Small RNAs from tumors of 100 stage II, untreated, MSS colon cancer patients were sequenced for the discovery step. For this purpose, we built an miRNA score using an elastic net Cox regression model based on the disease-free survival status. Patients were grouped into high or low recurrence risk categories based on the median value of the score. We then validated these results in an independent sample of stage II microsatellite stable tumor tissues, with a hazard ratio of 3.24, (CI95% = 1.05–10.0) and a 10-year area under the receiver operating characteristic curve of 0.67. Functional analysis of the miRNAs present in the signature identified key pathways in cancer progression. In conclusion, the proposed signature of 12 miRNAs can contribute to improving the prediction of disease relapse in patients with stage II MSS colorectal cancer, and might be useful in deciding which patients may benefit from adjuvant chemotherapy.","container-title":"Cancers","DOI":"10.3390/cancers15133301","ISSN":"2072-6694","issue":"13","journalAbbreviation":"Cancers (Basel)","note":"PMID: 37444411\nPMCID: PMC10340741","page":"3301","source":"PubMed Central","title":"Identification of a Twelve-microRNA Signature with Prognostic Value in Stage II Microsatellite Stable Colon Cancer","volume":"15","author":[{"family":"Moratalla-Navarro","given":"Ferran"},{"family":"Díez-Villanueva","given":"Anna"},{"family":"Garcia-Serrano","given":"Ainhoa"},{"family":"Closa","given":"Adrià"},{"family":"Cordero","given":"David"},{"family":"Solé","given":"Xavier"},{"family":"Guinó","given":"Elisabet"},{"family":"Sanz-Pamplona","given":"Rebeca"},{"family":"Sanjuan","given":"Xavier"},{"family":"Santos","given":"Cristina"},{"family":"Biondo","given":"Sebastiano"},{"family":"Salazar","given":"Ramón"},{"family":"Moreno","given":"Victor"}],"issued":{"date-parts":[["2023",6,23]]},"citation-key":"moratalla-navarroIdentificationTwelvemicroRNASignature2023"},"prefix":""},{"id":3835,"uris":["http://zotero.org/users/8317735/items/SHN9VV5B"],"itemData":{"id":3835,"type":"article-journal","abstract":"BACKGROUND AND OBJECTIVES: MicroRNAs (miRNAs) are small, noncoding RNAs that are involved in carcinogenesis through postranscriptional gene regulatory activity. Few studies have focused on the detection of miR-21 in serum rather than in tissue. The current study aimed to measure serum miR-21 expression levels and to evaluate their association with the outcome of colorectal cancer (CRC).\nMETHODS: Blood samples were collected from 102 CRC patients undergoing surgery with curative intent. The expression levels of miR-21 were measured using a quantitative reverse transcription polymerase chain reaction (qRT-PCR). The results were analysed to assess the relationship between serum miR-21 levels and patient survival.\nRESULTS: A univariate analysis revealed that lower expression levels of serum miR-21 were associated with higher local recurrence (P = 0.025) and mortality (P = 0.029). A logistic regression analysis demonstrated that the relative overexpression of miR-21 (expression &gt; 1) was associated with a 51% reduction in the risk of recurrence. A Cox regression analysis identified miR-21 expression as an independent predictor of survival (P = 0.048); a relative increase in miR-21 expression (&gt;1) was associated with a 50% reduction in the risk of mortality.\nCONCLUSION: The expression level of serum miR-21 correlates with the recurrence and mortality of CRC patients. Our results suggest that circulating serum miR-21 is a promising prognostic tumour marker, and they highlight the potential clinical utility of miR-21 expression as a prognostic marker for CRC prognosis.","container-title":"Journal of Surgical Oncology","DOI":"10.1002/jso.23415","ISSN":"1096-9098","issue":"6","journalAbbreviation":"J Surg Oncol","language":"eng","note":"PMID: 23970420","page":"369-373","source":"PubMed","title":"Prognostic implications of serum microRNA-21 in colorectal cancer","volume":"108","author":[{"family":"Menéndez","given":"Pablo"},{"family":"Padilla","given":"David"},{"family":"Villarejo","given":"Pedro"},{"family":"Palomino","given":"Teodoro"},{"family":"Nieto","given":"Patricia"},{"family":"Menéndez","given":"José M."},{"family":"Rodríguez-Montes","given":"José A."}],"issued":{"date-parts":[["2013",11]]},"citation-key":"menendezPrognosticImplicationsSerum2013"},"prefix":""}],"schema":"https://github.com/citation-style-language/schema/raw/master/csl-citation.json"} </w:instrText>
      </w:r>
      <w:r>
        <w:fldChar w:fldCharType="separate"/>
      </w:r>
      <w:r w:rsidR="00EC2FF9" w:rsidRPr="00EC2FF9">
        <w:rPr>
          <w:rFonts w:ascii="Cambria" w:hAnsi="Cambria" w:cs="Times New Roman"/>
        </w:rPr>
        <w:t>[41–43]</w:t>
      </w:r>
      <w:r>
        <w:fldChar w:fldCharType="end"/>
      </w:r>
      <w:r>
        <w:t>. The analysis of cfRNA is, nonetheless, difficult due to the abundance of RNases in blood, which degrade the RNA molecules and make their detection challenging. The use of RNA-stabilizing agents and the development of new technologies for the detection of cfRNA are currently being explored to address this limitation.</w:t>
      </w:r>
    </w:p>
    <w:p w14:paraId="3A274D26" w14:textId="4730D06F" w:rsidR="00503ED2" w:rsidRDefault="00000000">
      <w:pPr>
        <w:pStyle w:val="Textoindependiente"/>
      </w:pPr>
      <w:r>
        <w:t xml:space="preserve">Circulating tumor cells are also a potential MRD biomarker that has been explored in the tumor-agnostic setting. These are cells that have shed from the tumor and migrate into the peripheral blood circulation. Research has shown that the detection of CTCs in the postoperative setting is correlated with worse RFS in CRC </w:t>
      </w:r>
      <w:r>
        <w:fldChar w:fldCharType="begin"/>
      </w:r>
      <w:r w:rsidR="00EC2FF9">
        <w:instrText xml:space="preserve"> ADDIN ZOTERO_ITEM CSL_CITATION {"citationID":"00000039","properties":{"unsorted":false,"formattedCitation":"[44]","plainCitation":"[44]","noteIndex":0},"citationItems":[{"id":3740,"uris":["http://zotero.org/users/8317735/items/DQ5ACBSE"],"itemData":{"id":3740,"type":"article-journal","abstract":"Background &amp; Aims\nThe prognostic significance of circulating (CTCs) and disseminated tumor cells in patients with colorectal cancer (CRC) is controversial. We performed a meta-analysis of available studies to assess whether the detection of tumor cells in the blood and bone marrow (BM) of patients diagnosed with primary CRC can be used as a prognostic factor.\nMethods\nWe searched the Medline, Biosis, Science Citation Index, and Embase databases and reference lists of relevant articles (including review articles) for studies that assessed the prognostic relevance of tumor cell detection in the peripheral blood (PB), mesenteric/portal blood (MPB), or BM of patients with CRC. Meta-analyses were performed using a random effects model, with hazard ratio (HR) and 95% confidence intervals (95% CIs) as effect measures.\nResults\nA total of 36 studies, including 3094 patients, were eligible for final analyses. Pooled analyses that combined all sampling sites (PB, MPB, and BM) associated the detection of tumor cells with poor recurrence-free survival (RFS) (HR = 3.24 [95% CI: 2.06–5.10], n = 26, I2 = 77%) and overall survival (OS) (2.28 [1.55–3.38], n = 21, I2 = 66%). Stratification by sampling site showed that detection of tumor cells in the PB compartment was a statistically significant prognostic factor (RFS: 3.06 [1.74–5.38], n = 19, I2 = 78%; OS: 2.70 [1.74–4.20], n = 16, I2 = 59%) but not in the MPB (RFS: 4.12 [1.01–16.83], n = 8, I2 = 75%; OS: 4.80 [0.81–28.32], n = 5, I2 = 82%) or in the BM (RFS: 2.17 [0.94–5.03], n = 4, I2 = 78%; OS: 1.50 [0.52–4.32], n = 3, I2 = 84%).\nConclusion\nDetection of CTCs in the PB indicates poor prognosis in patients with primary CRC.","container-title":"Gastroenterology","DOI":"10.1053/j.gastro.2010.01.008","ISSN":"0016-5085","issue":"5","journalAbbreviation":"Gastroenterology","page":"1714-1726.e13","source":"ScienceDirect","title":"Meta-analysis Shows That Detection of Circulating Tumor Cells Indicates Poor Prognosis in Patients With Colorectal Cancer","volume":"138","author":[{"family":"Rahbari","given":"Nuh N."},{"family":"Aigner","given":"Maximilian"},{"family":"Thorlund","given":"Kristian"},{"family":"Mollberg","given":"Nathan"},{"family":"Motschall","given":"Edith"},{"family":"Jensen","given":"Katrin"},{"family":"Diener","given":"Markus K."},{"family":"Büchler","given":"Markus W."},{"family":"Koch","given":"Moritz"},{"family":"Weitz","given":"Jürgen"}],"issued":{"date-parts":[["2010",5,1]]},"citation-key":"rahbariMetaanalysisShowsThat2010"},"prefix":""}],"schema":"https://github.com/citation-style-language/schema/raw/master/csl-citation.json"} </w:instrText>
      </w:r>
      <w:r>
        <w:fldChar w:fldCharType="separate"/>
      </w:r>
      <w:r w:rsidR="00EC2FF9" w:rsidRPr="00EC2FF9">
        <w:rPr>
          <w:rFonts w:ascii="Cambria" w:hAnsi="Cambria"/>
        </w:rPr>
        <w:t>[44]</w:t>
      </w:r>
      <w:r>
        <w:fldChar w:fldCharType="end"/>
      </w:r>
      <w:r>
        <w:t xml:space="preserve">. Indeed, a prospective study in 130 CRC patients stage II-III hinted at the clinical utility of their use as an independent marker for predicting recurrence (HR = 2.739, 95% CI=1.042 - 7.200, p = 0.041) </w:t>
      </w:r>
      <w:r>
        <w:fldChar w:fldCharType="begin"/>
      </w:r>
      <w:r w:rsidR="00EC2FF9">
        <w:instrText xml:space="preserve"> ADDIN ZOTERO_ITEM CSL_CITATION {"citationID":"00000040","properties":{"unsorted":false,"formattedCitation":"[45]","plainCitation":"[45]","noteIndex":0},"citationItems":[{"id":3770,"uris":["http://zotero.org/users/8317735/items/H8BIJR9H"],"itemData":{"id":3770,"type":"article-journal","abstract":"Background: It is urgent to develop robust prognostic biomarkers for non-metastatic colorectal cancer (CRC) patients undergoing surgery. The current study aimed to explore and compare the clinical significance of preoperative and postoperative blood tumor biomarkers including circulating tumor cells (CTCs), and develop prognostic models based on tumor biomarkers in patients with stage II-III CRC receiving surgery., Methods: A prospective study was performed to enroll 130 patients with stage II-III CRC receiving surgery between January 2015 and December 2017. Preoperative and postoperative blood tumor biomarkers including CTCs were detected and their prognostic value in predicting tumor recurrence-free survival (RFS) in stage II-III CRC were identified by Kaplan-Meier curves and Cox proportional hazard regression models., Results: CTCs counts within three postoperative days were significantly higher than preoperative CTCs (pre-CTCs). No significant association of pre-CTCs with clinical characteristics and tumor biomarkers was observed while positive postoperative CTCs (post-CTCs) were associated with female, older onset age, high TNM stage, tumor recurrence, and preoperative CEA. Kaplan-Meier curve with log-rank test and univariate Cox proportional hazard regression analysis suggested high N stage, TNM stage, positive pre-carbohydrate antigen (CA) 125, pre-CA19-9, post-CA125, post-CA19-9, post-CA72-4, post-carcinoembryonic antigen (CEA), and post-CTCs were correlated with poor RFS. In multivariate analysis, only TNM stage (adjusted HR=3.786, 95% CI=1.330-10.780; P=0.013), post-CA72-4 (adjusted HR=5.675, 95% CI=2.064-15.604; P=0.001), and post-CTCs (adjusted HR=2.739, 95% CI=1.042-7.200; P=0.041) were significantly correlated with poor RFS. We then developed prognostic models combining post-CTCs and post-CA72-4 with TNM stage or not to stratify the patients into different risk groups. These prognostic models exert a similar good performance in predicting tumor RFS in stage II-III CRC patients., Conclusions: Postoperative CTCs were prior to preoperative CTCs in predicting tumor recurrence survival in non-metastatic CRC patients undergoing surgery. We also developed CTCs-based prognostic models to predict tumor recurrence in stage II-III CRC, which might be used to identify the patients with high risk of recurrence and guide aggressive treatment to improve the clinical outcomes of those patients.","container-title":"Journal of Cancer","DOI":"10.7150/jca.30512","ISSN":"1837-9664","issue":"19","journalAbbreviation":"J Cancer","note":"PMID: 31528219\nPMCID: PMC6746136","page":"4552-4563","source":"PubMed Central","title":"Prognostic models based on postoperative circulating tumor cells can predict poor tumor recurrence-free survival in patients with stage II-III colorectal cancer","volume":"10","author":[{"family":"Wang","given":"Dong"},{"family":"Yang","given":"Yingchi"},{"family":"Jin","given":"Lan"},{"family":"Wang","given":"Jin"},{"family":"Zhao","given":"Xiaomu"},{"family":"Wu","given":"Guocong"},{"family":"Zhang","given":"Jinghui"},{"family":"Kou","given":"Tiankuo"},{"family":"Yao","given":"Hongwei"},{"family":"Zhang","given":"Zhongtao"}],"issued":{"date-parts":[["2019",7,25]]},"citation-key":"wangPrognosticModelsBased2019"},"prefix":""}],"schema":"https://github.com/citation-style-language/schema/raw/master/csl-citation.json"} </w:instrText>
      </w:r>
      <w:r>
        <w:fldChar w:fldCharType="separate"/>
      </w:r>
      <w:r w:rsidR="00EC2FF9" w:rsidRPr="00EC2FF9">
        <w:rPr>
          <w:rFonts w:ascii="Cambria" w:hAnsi="Cambria"/>
        </w:rPr>
        <w:t>[45]</w:t>
      </w:r>
      <w:r>
        <w:fldChar w:fldCharType="end"/>
      </w:r>
      <w:r>
        <w:t>. Their isolation is, however, problematic due to a lack of molecular markers.</w:t>
      </w:r>
    </w:p>
    <w:p w14:paraId="3A274D27" w14:textId="77777777" w:rsidR="00503ED2" w:rsidRDefault="00000000">
      <w:pPr>
        <w:pStyle w:val="Textoindependiente"/>
      </w:pPr>
      <w:r>
        <w:t>The study of all of these novel tumor-agnostic liquid biopsy biomarkers is currently hindered by the absence of standardized methods to assess them, leading to limitations in the sensitivity and specificity for their detection. To acknowledge their potential, future research addressing their shortcomings is needed.</w:t>
      </w:r>
    </w:p>
    <w:p w14:paraId="3A274D28" w14:textId="77777777" w:rsidR="00503ED2" w:rsidRDefault="00000000">
      <w:pPr>
        <w:pStyle w:val="Ttulo3"/>
      </w:pPr>
      <w:bookmarkStart w:id="15" w:name="advanced-imaging-techniques"/>
      <w:bookmarkEnd w:id="14"/>
      <w:r>
        <w:t>4. Advanced Imaging Techniques</w:t>
      </w:r>
    </w:p>
    <w:p w14:paraId="3A274D29" w14:textId="77777777" w:rsidR="00503ED2" w:rsidRDefault="00000000">
      <w:pPr>
        <w:pStyle w:val="Textodebloque"/>
      </w:pPr>
      <w:r>
        <w:t>The application of AI in radiomics. However, ctDNA still takes</w:t>
      </w:r>
    </w:p>
    <w:p w14:paraId="3A274D2A" w14:textId="371F13AE" w:rsidR="00503ED2" w:rsidRDefault="00000000">
      <w:pPr>
        <w:pStyle w:val="FirstParagraph"/>
      </w:pPr>
      <w:r>
        <w:fldChar w:fldCharType="begin"/>
      </w:r>
      <w:r w:rsidR="00EC2FF9">
        <w:instrText xml:space="preserve"> ADDIN ZOTERO_ITEM CSL_CITATION {"citationID":"00000041","properties":{"unsorted":false,"formattedCitation":"[46]","plainCitation":"[46]","noteIndex":0},"citationItems":[{"id":3074,"uris":["http://zotero.org/users/8317735/items/3YA8WUHT"],"itemData":{"id":3074,"type":"article-journal","abstract":"Radiomics may be useful in rectal cancer management. The aim of this study was to assess and compare different radiomics approaches over qualitative evaluation to predict disease-free survival (DFS) in patients with locally advanced rectal cancer treated with neoadjuvant therapy.Patients from a phase II, multicentre, randomized study (GRECCAR4; NCT01333709) were included retrospectively as a training set. An independent cohort of patients comprised the independent test set. For both time points and both sets, radiomic features were extracted from two-dimensional manual segmentation (MS), three-dimensional (3D) MS, and from bounding boxes. Radiomics predictive models of DFS were built using a hyperparameters-tuned random forests classifier. Additionally, radiomics models were compared with qualitative parameters, including sphincter invasion, extramural vascular invasion as determined by MRI (mrEMVI) at baseline, and tumour regression grade evaluated by MRI (mrTRG) after chemoradiotherapy (CRT).In the training cohort of 98 patients, all three models showed good performance with mean(s.d.) area under the curve (AUC) values ranging from 0.77(0.09) to 0.89(0.09) for prediction of DFS. The 3D radiomics model outperformed qualitative analysis based on mrEMVI and sphincter invasion at baseline (P = 0.038 and P = 0.027 respectively), and mrTRG after CRT (P = 0.017). In the independent test cohort of 48 patients, at baseline and after CRT the AUC ranged from 0.67(0.09) to 0.76(0.06). All three models showed no difference compared with qualitative analysis in the independent set.Radiomics models can predict DFS in patients with locally advanced rectal cancer.","container-title":"British Journal of Surgery","DOI":"10.1093/bjs/znab191","ISSN":"0007-1323","issue":"10","journalAbbreviation":"British Journal of Surgery","page":"1243-1250","source":"Silverchair","title":"Radiomics modelling in rectal cancer to predict disease-free survival: evaluation of different approaches","title-short":"Radiomics modelling in rectal cancer to predict disease-free survival","volume":"108","author":[{"family":"Tibermacine","given":"H"},{"family":"Rouanet","given":"P"},{"family":"Sbarra","given":"M"},{"family":"Forghani","given":"R"},{"family":"Reinhold","given":"C"},{"family":"Nougaret","given":"S"},{"literal":"the GRECCAR Study Group"}],"issued":{"date-parts":[["2021",10,1]]},"citation-key":"tibermacineRadiomicsModellingRectal2021"},"prefix":""}],"schema":"https://github.com/citation-style-language/schema/raw/master/csl-citation.json"} </w:instrText>
      </w:r>
      <w:r>
        <w:fldChar w:fldCharType="separate"/>
      </w:r>
      <w:r w:rsidR="00EC2FF9" w:rsidRPr="00EC2FF9">
        <w:rPr>
          <w:rFonts w:ascii="Cambria" w:hAnsi="Cambria"/>
        </w:rPr>
        <w:t>[46]</w:t>
      </w:r>
      <w:r>
        <w:fldChar w:fldCharType="end"/>
      </w:r>
    </w:p>
    <w:p w14:paraId="3A274D2B" w14:textId="77777777" w:rsidR="00503ED2" w:rsidRDefault="00000000">
      <w:pPr>
        <w:pStyle w:val="Ttulo3"/>
      </w:pPr>
      <w:bookmarkStart w:id="16" w:name="bioinformatic-methods-and-ai"/>
      <w:bookmarkEnd w:id="15"/>
      <w:r>
        <w:t>4. (Bioinformatic methods and) AI</w:t>
      </w:r>
    </w:p>
    <w:p w14:paraId="3A274D2C" w14:textId="4D40B28A" w:rsidR="00503ED2" w:rsidRDefault="00000000">
      <w:pPr>
        <w:pStyle w:val="Textodebloque"/>
      </w:pPr>
      <w:r>
        <w:t xml:space="preserve">Beyond radiomics, AI also has interesting applications… (CASTLE,19 Poisson,19,20 ALPACA,19,21 and Dynamic LOB19) </w:t>
      </w:r>
      <w:r>
        <w:fldChar w:fldCharType="begin"/>
      </w:r>
      <w:r w:rsidR="00EC2FF9">
        <w:instrText xml:space="preserve"> ADDIN ZOTERO_ITEM CSL_CITATION {"citationID":"00000042","properties":{"unsorted":false,"formattedCitation":"[6]","plainCitation":"[6]","noteIndex":0},"citationItems":[{"id":3697,"uris":["http://zotero.org/users/8317735/items/7XFET5FY"],"itemData":{"id":3697,"type":"article-journal","abstract":"Background: Increasingly, circulating tumor DNA (ctDNA) is proposed as a tool for minimal residual disease (MRD) assessment. Digital PCR (dPCR) offers low analysis costs and turnaround times of less than a day, making it ripe for clinical implementation. Here, we used tumor-informed dPCR for ctDNA detection in a large colorectal cancer (CRC) cohort to evaluate the potential for post-operative risk assessment and serial monitoring, and how the metastatic site may impact ctDNA detection. Additionally, we assessed how altering the ctDNA-calling algorithm could customize performance for different clinical settings. Patients and methods: Stage II-III CRC patients (N ¼ 851) treated with a curative intent were recruited. Based on whole-exome sequencing on matched tumor and germline DNA, a mutational target was selected for dPCR analysis. Plasma samples (8 ml) were collected within 60 days after operation anddfor a patient subset (n ¼ 246)devery 34 months for up to 36 months. Single-target dPCR was used for ctDNA detection.\nResults: Both post-operative and serial ctDNA detection were prognostic of recurrence [hazard ratio (HR) ¼ 11.3, 95% conﬁdence interval (CI) 7.8-16.4, P &lt; 0.001; HR ¼ 30.7, 95% CI 20.2-46.7, P &lt; 0.001], with a cumulative ctDNA detection rate of 87% at the end of sample collection in recurrence patients. The ctDNA growth rate was prognostic of survival (HR ¼ 2.6, 95% CI 1.5-4.4, P ¼ 0.001). In recurrence patients, post-operative ctDNA detection was challenging for lung metastases (4/21 detected) and peritoneal metastases (2/10 detected). By modifying the cut-off for calling a sample ctDNA positive, we were able to adjust the sensitivity and speciﬁcity of our test for different clinical contexts.\nConclusions: The presented results from 851 stage II-III CRC patients demonstrate that our personalized dPCR approach effectively detects MRD after operation and shows promise for serial ctDNA detection for recurrence surveillance. The ability to adjust sensitivity and speciﬁcity shows exciting potential to customize the ctDNA caller for speciﬁc clinical settings.","container-title":"Annals of Oncology","DOI":"10.1016/j.annonc.2023.11.009","ISSN":"09237534","issue":"2","journalAbbreviation":"Annals of Oncology","language":"en","note":"Read_Status: Read\nRead_Status_Date: 2024-02-20T16:46:57.452Z","page":"229-239","source":"DOI.org (Crossref)","title":"Unraveling the potential clinical utility of circulating tumor DNA detection in colorectal cancer—evaluation in a nationwide Danish cohort","volume":"35","author":[{"family":"Henriksen","given":"T.V."},{"family":"Demuth","given":"C."},{"family":"Frydendahl","given":"A."},{"family":"Nors","given":"J."},{"family":"Nesic","given":"M."},{"family":"Rasmussen","given":"M.H."},{"family":"Reinert","given":"T."},{"family":"Larsen","given":"O.H."},{"family":"Jaensch","given":"C."},{"family":"Løve","given":"U.S."},{"family":"Andersen","given":"P.V."},{"family":"Kolbro","given":"T."},{"family":"Thorlacius-Ussing","given":"O."},{"family":"Monti","given":"A."},{"family":"Gögenur","given":"M."},{"family":"Kildsig","given":"J."},{"family":"Bondeven","given":"P."},{"family":"Schlesinger","given":"N.H."},{"family":"Iversen","given":"L.H."},{"family":"Gotschalck","given":"K.A."},{"family":"Andersen","given":"C.L."}],"issued":{"date-parts":[["2024",2]]},"citation-key":"henriksenUnravelingPotentialClinical2024"},"prefix":""}],"schema":"https://github.com/citation-style-language/schema/raw/master/csl-citation.json"} </w:instrText>
      </w:r>
      <w:r>
        <w:fldChar w:fldCharType="separate"/>
      </w:r>
      <w:r w:rsidR="00EC2FF9" w:rsidRPr="00EC2FF9">
        <w:rPr>
          <w:rFonts w:ascii="Cambria" w:hAnsi="Cambria"/>
        </w:rPr>
        <w:t>[6]</w:t>
      </w:r>
      <w:r>
        <w:fldChar w:fldCharType="end"/>
      </w:r>
    </w:p>
    <w:p w14:paraId="3A274D2D" w14:textId="77777777" w:rsidR="00503ED2" w:rsidRDefault="00000000">
      <w:pPr>
        <w:pStyle w:val="Ttulo2"/>
      </w:pPr>
      <w:bookmarkStart w:id="17" w:name="challenges-and-future-directions"/>
      <w:bookmarkEnd w:id="8"/>
      <w:bookmarkEnd w:id="16"/>
      <w:r>
        <w:t>Challenges and future directions</w:t>
      </w:r>
    </w:p>
    <w:p w14:paraId="3A274D2E" w14:textId="77777777" w:rsidR="00503ED2" w:rsidRDefault="00000000">
      <w:pPr>
        <w:pStyle w:val="Textodebloque"/>
      </w:pPr>
      <w:r>
        <w:t>False negatives and positives, landmark vs sequential…</w:t>
      </w:r>
    </w:p>
    <w:p w14:paraId="3A274D2F" w14:textId="77777777" w:rsidR="00503ED2" w:rsidRDefault="00000000">
      <w:pPr>
        <w:pStyle w:val="Textodebloque"/>
      </w:pPr>
      <w:r>
        <w:t>Importance of the algorithm of ctDNA calling. Which is the cutoff for saying a patient is ctDNA positive?</w:t>
      </w:r>
    </w:p>
    <w:p w14:paraId="2B606CB4" w14:textId="77777777" w:rsidR="00EC2FF9" w:rsidRDefault="00EC2FF9" w:rsidP="00EC2FF9">
      <w:pPr>
        <w:pStyle w:val="Textoindependiente"/>
      </w:pPr>
    </w:p>
    <w:bookmarkEnd w:id="17"/>
    <w:p w14:paraId="336186D7" w14:textId="77777777" w:rsidR="00EC2FF9" w:rsidRPr="00EC2FF9" w:rsidRDefault="00EC2FF9" w:rsidP="00EC2FF9">
      <w:pPr>
        <w:pStyle w:val="Textoindependiente"/>
      </w:pPr>
    </w:p>
    <w:sectPr w:rsidR="00EC2FF9" w:rsidRPr="00EC2FF9">
      <w:pgSz w:w="12240" w:h="15840"/>
      <w:pgMar w:top="1417" w:right="1701" w:bottom="1417" w:left="1701"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CE27D2F" w14:textId="77777777" w:rsidR="00D303AB" w:rsidRDefault="00D303AB">
      <w:pPr>
        <w:spacing w:after="0"/>
      </w:pPr>
      <w:r>
        <w:separator/>
      </w:r>
    </w:p>
  </w:endnote>
  <w:endnote w:type="continuationSeparator" w:id="0">
    <w:p w14:paraId="60FF2678" w14:textId="77777777" w:rsidR="00D303AB" w:rsidRDefault="00D303AB">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roman"/>
    <w:notTrueType/>
    <w:pitch w:val="default"/>
  </w:font>
  <w:font w:name="MS Mincho">
    <w:altName w:val="ＭＳ 明朝"/>
    <w:panose1 w:val="02020609040205080304"/>
    <w:charset w:val="80"/>
    <w:family w:val="roman"/>
    <w:pitch w:val="fixed"/>
    <w:sig w:usb0="00000001" w:usb1="08070000" w:usb2="00000010" w:usb3="00000000" w:csb0="00020000"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A410224" w14:textId="77777777" w:rsidR="00D303AB" w:rsidRDefault="00D303AB">
      <w:r>
        <w:separator/>
      </w:r>
    </w:p>
  </w:footnote>
  <w:footnote w:type="continuationSeparator" w:id="0">
    <w:p w14:paraId="01242E8E" w14:textId="77777777" w:rsidR="00D303AB" w:rsidRDefault="00D303A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217857E4"/>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2154FB7C"/>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16cid:durableId="1832481247">
    <w:abstractNumId w:val="0"/>
  </w:num>
  <w:num w:numId="2" w16cid:durableId="1606500889">
    <w:abstractNumId w:val="1"/>
  </w:num>
  <w:num w:numId="3" w16cid:durableId="86035890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503ED2"/>
    <w:rsid w:val="00503ED2"/>
    <w:rsid w:val="00D303AB"/>
    <w:rsid w:val="00EC2FF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274CDD"/>
  <w15:docId w15:val="{1F804094-2D50-49D8-AF49-6D5F1B69DC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Ttulo1">
    <w:name w:val="heading 1"/>
    <w:basedOn w:val="Normal"/>
    <w:next w:val="Textoindependiente"/>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Ttulo2">
    <w:name w:val="heading 2"/>
    <w:basedOn w:val="Normal"/>
    <w:next w:val="Textoindependiente"/>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Ttulo3">
    <w:name w:val="heading 3"/>
    <w:basedOn w:val="Normal"/>
    <w:next w:val="Textoindependiente"/>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Textoindependiente"/>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Ttulo5">
    <w:name w:val="heading 5"/>
    <w:basedOn w:val="Normal"/>
    <w:next w:val="Textoindependiente"/>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Ttulo6">
    <w:name w:val="heading 6"/>
    <w:basedOn w:val="Normal"/>
    <w:next w:val="Textoindependiente"/>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Ttulo7">
    <w:name w:val="heading 7"/>
    <w:basedOn w:val="Normal"/>
    <w:next w:val="Textoindependiente"/>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Ttulo8">
    <w:name w:val="heading 8"/>
    <w:basedOn w:val="Normal"/>
    <w:next w:val="Textoindependiente"/>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Ttulo9">
    <w:name w:val="heading 9"/>
    <w:basedOn w:val="Normal"/>
    <w:next w:val="Textoindependiente"/>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qFormat/>
    <w:pPr>
      <w:spacing w:before="180" w:after="180"/>
    </w:pPr>
  </w:style>
  <w:style w:type="paragraph" w:customStyle="1" w:styleId="FirstParagraph">
    <w:name w:val="First Paragraph"/>
    <w:basedOn w:val="Textoindependiente"/>
    <w:next w:val="Textoindependiente"/>
    <w:qFormat/>
  </w:style>
  <w:style w:type="paragraph" w:customStyle="1" w:styleId="Compact">
    <w:name w:val="Compact"/>
    <w:basedOn w:val="Textoindependiente"/>
    <w:qFormat/>
    <w:pPr>
      <w:spacing w:before="36" w:after="36"/>
    </w:pPr>
  </w:style>
  <w:style w:type="paragraph" w:styleId="Ttulo">
    <w:name w:val="Title"/>
    <w:basedOn w:val="Normal"/>
    <w:next w:val="Textoindependiente"/>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tulo">
    <w:name w:val="Subtitle"/>
    <w:basedOn w:val="Ttulo"/>
    <w:next w:val="Textoindependiente"/>
    <w:qFormat/>
    <w:pPr>
      <w:spacing w:before="240"/>
    </w:pPr>
    <w:rPr>
      <w:sz w:val="30"/>
      <w:szCs w:val="30"/>
    </w:rPr>
  </w:style>
  <w:style w:type="paragraph" w:customStyle="1" w:styleId="Author">
    <w:name w:val="Author"/>
    <w:next w:val="Textoindependiente"/>
    <w:qFormat/>
    <w:pPr>
      <w:keepNext/>
      <w:keepLines/>
      <w:jc w:val="center"/>
    </w:pPr>
  </w:style>
  <w:style w:type="paragraph" w:styleId="Fecha">
    <w:name w:val="Date"/>
    <w:next w:val="Textoindependiente"/>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Textoindependiente"/>
    <w:qFormat/>
    <w:pPr>
      <w:keepNext/>
      <w:keepLines/>
      <w:spacing w:before="100" w:after="300"/>
    </w:pPr>
    <w:rPr>
      <w:sz w:val="20"/>
      <w:szCs w:val="20"/>
    </w:rPr>
  </w:style>
  <w:style w:type="paragraph" w:styleId="Bibliografa">
    <w:name w:val="Bibliography"/>
    <w:basedOn w:val="Normal"/>
    <w:qFormat/>
  </w:style>
  <w:style w:type="paragraph" w:styleId="Textodebloque">
    <w:name w:val="Block Text"/>
    <w:basedOn w:val="Textoindependiente"/>
    <w:next w:val="Textoindependiente"/>
    <w:uiPriority w:val="9"/>
    <w:unhideWhenUsed/>
    <w:qFormat/>
    <w:pPr>
      <w:spacing w:before="100" w:after="100"/>
      <w:ind w:left="480" w:right="480"/>
    </w:pPr>
  </w:style>
  <w:style w:type="paragraph" w:styleId="Textonotapie">
    <w:name w:val="footnote text"/>
    <w:basedOn w:val="Normal"/>
    <w:uiPriority w:val="9"/>
    <w:unhideWhenUsed/>
    <w:qFormat/>
  </w:style>
  <w:style w:type="paragraph" w:customStyle="1" w:styleId="FootnoteBlockText">
    <w:name w:val="Footnote Block 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Descripcin">
    <w:name w:val="caption"/>
    <w:basedOn w:val="Normal"/>
    <w:link w:val="DescripcinCar"/>
    <w:pPr>
      <w:spacing w:after="120"/>
    </w:pPr>
    <w:rPr>
      <w:i/>
    </w:rPr>
  </w:style>
  <w:style w:type="paragraph" w:customStyle="1" w:styleId="TableCaption">
    <w:name w:val="Table Caption"/>
    <w:basedOn w:val="Descripcin"/>
    <w:pPr>
      <w:keepNext/>
    </w:pPr>
  </w:style>
  <w:style w:type="paragraph" w:customStyle="1" w:styleId="ImageCaption">
    <w:name w:val="Image Caption"/>
    <w:basedOn w:val="Descripci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DescripcinCar">
    <w:name w:val="Descripción Car"/>
    <w:basedOn w:val="Fuentedeprrafopredeter"/>
    <w:link w:val="Descripcin"/>
  </w:style>
  <w:style w:type="character" w:customStyle="1" w:styleId="VerbatimChar">
    <w:name w:val="Verbatim Char"/>
    <w:basedOn w:val="DescripcinCar"/>
    <w:link w:val="SourceCode"/>
    <w:rPr>
      <w:rFonts w:ascii="Consolas" w:hAnsi="Consolas"/>
      <w:sz w:val="22"/>
    </w:rPr>
  </w:style>
  <w:style w:type="character" w:customStyle="1" w:styleId="SectionNumber">
    <w:name w:val="Section Number"/>
    <w:basedOn w:val="DescripcinCar"/>
  </w:style>
  <w:style w:type="character" w:styleId="Refdenotaalpie">
    <w:name w:val="footnote reference"/>
    <w:basedOn w:val="DescripcinCar"/>
    <w:rPr>
      <w:vertAlign w:val="superscript"/>
    </w:rPr>
  </w:style>
  <w:style w:type="character" w:styleId="Hipervnculo">
    <w:name w:val="Hyperlink"/>
    <w:basedOn w:val="DescripcinCar"/>
    <w:rPr>
      <w:color w:val="4F81BD" w:themeColor="accent1"/>
    </w:rPr>
  </w:style>
  <w:style w:type="paragraph" w:styleId="TtuloTDC">
    <w:name w:val="TOC Heading"/>
    <w:basedOn w:val="Ttulo1"/>
    <w:next w:val="Textoindependiente"/>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ncbi.nlm.nih.gov/pmc/articles/PMC10541738/" TargetMode="External"/><Relationship Id="rId13" Type="http://schemas.openxmlformats.org/officeDocument/2006/relationships/hyperlink" Target="https://www.foundationmedicine.com/test/foundationone-tracker" TargetMode="External"/><Relationship Id="rId3" Type="http://schemas.openxmlformats.org/officeDocument/2006/relationships/settings" Target="settings.xml"/><Relationship Id="rId7" Type="http://schemas.openxmlformats.org/officeDocument/2006/relationships/hyperlink" Target="https://www.pnas.org/doi/full/10.1073/pnas.2017421118" TargetMode="External"/><Relationship Id="rId12" Type="http://schemas.openxmlformats.org/officeDocument/2006/relationships/hyperlink" Target="https://www.nature.com/articles/s41416-023-02300-3"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dailynews.ascopubs.org/do/studies-confirm-utility-ctdna-guiding-adjuvant-chemotherapy-crc" TargetMode="Externa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yperlink" Target="https://meetings.asco.org/abstracts-presentations/228859" TargetMode="External"/><Relationship Id="rId4" Type="http://schemas.openxmlformats.org/officeDocument/2006/relationships/webSettings" Target="webSettings.xml"/><Relationship Id="rId9" Type="http://schemas.openxmlformats.org/officeDocument/2006/relationships/hyperlink" Target="https://bmccancer.biomedcentral.com/articles/10.1186/s12885-020-07252-y" TargetMode="External"/><Relationship Id="rId14" Type="http://schemas.openxmlformats.org/officeDocument/2006/relationships/hyperlink" Target="https://clinicaltrials.gov/study/NCT0425994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TotalTime>
  <Pages>10</Pages>
  <Words>27847</Words>
  <Characters>153159</Characters>
  <Application>Microsoft Office Word</Application>
  <DocSecurity>0</DocSecurity>
  <Lines>1276</Lines>
  <Paragraphs>361</Paragraphs>
  <ScaleCrop>false</ScaleCrop>
  <Company/>
  <LinksUpToDate>false</LinksUpToDate>
  <CharactersWithSpaces>180645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Daniel González Camblor</cp:lastModifiedBy>
  <cp:revision>2</cp:revision>
  <dcterms:created xsi:type="dcterms:W3CDTF">2024-02-28T17:28:00Z</dcterms:created>
  <dcterms:modified xsi:type="dcterms:W3CDTF">2024-02-28T17:29:00Z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http://127.0.0.1:23119/better-bibtex/export/collection?/1/PTFEKW6U.biblatex</vt:lpwstr>
  </property>
  <property fmtid="{D5CDD505-2E9C-101B-9397-08002B2CF9AE}" pid="3" name="tags">
    <vt:lpwstr/>
  </property>
  <property fmtid="{D5CDD505-2E9C-101B-9397-08002B2CF9AE}" pid="4" name="zotero">
    <vt:lpwstr/>
  </property>
  <property fmtid="{D5CDD505-2E9C-101B-9397-08002B2CF9AE}" pid="5" name="zotero_scannable_cite">
    <vt:lpwstr>True</vt:lpwstr>
  </property>
  <property fmtid="{D5CDD505-2E9C-101B-9397-08002B2CF9AE}" pid="6" name="ZOTERO_PREF_1">
    <vt:lpwstr>&lt;data data-version="3" zotero-version="6.0.30"&gt;&lt;session id="Ww7DmrO9"/&gt;&lt;style id="http://www.zotero.org/styles/sage-vancouver-brackets" hasBibliography="1" bibliographyStyleHasBeenSet="0"/&gt;&lt;prefs&gt;&lt;pref name="fieldType" value="Field"/&gt;&lt;/prefs&gt;&lt;/data&gt;</vt:lpwstr>
  </property>
</Properties>
</file>