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39CCA" w14:textId="77777777" w:rsidR="009B4C94" w:rsidRDefault="00000000" w:rsidP="008816ED">
      <w:pPr>
        <w:pStyle w:val="Titel"/>
        <w:jc w:val="center"/>
      </w:pPr>
      <w:r>
        <w:t>Complaint</w:t>
      </w:r>
      <w:r w:rsidR="00CF7594">
        <w:t>s</w:t>
      </w:r>
      <w:r>
        <w:t xml:space="preserve"> and Appeal</w:t>
      </w:r>
      <w:r w:rsidR="00CF7594">
        <w:t>s</w:t>
      </w:r>
      <w:r w:rsidR="009B4C94">
        <w:t xml:space="preserve"> Form </w:t>
      </w:r>
    </w:p>
    <w:p w14:paraId="4FBB6EAB" w14:textId="29DCF7FA" w:rsidR="00B04927" w:rsidRDefault="00000000" w:rsidP="00862BB9">
      <w:pPr>
        <w:jc w:val="both"/>
      </w:pPr>
      <w:r>
        <w:t>In case of any concerns or disagreements regarding certification</w:t>
      </w:r>
      <w:r w:rsidR="00CA6C54">
        <w:t xml:space="preserve">, </w:t>
      </w:r>
      <w:r w:rsidR="005323D1">
        <w:t xml:space="preserve">certification </w:t>
      </w:r>
      <w:r>
        <w:t xml:space="preserve">decisions or </w:t>
      </w:r>
      <w:r w:rsidR="005323D1">
        <w:t xml:space="preserve">other </w:t>
      </w:r>
      <w:r>
        <w:t xml:space="preserve">activities, </w:t>
      </w:r>
      <w:r w:rsidR="005323D1">
        <w:t xml:space="preserve">all </w:t>
      </w:r>
      <w:r>
        <w:t xml:space="preserve">clients and stakeholders </w:t>
      </w:r>
      <w:r w:rsidR="007E23AA">
        <w:t>shall</w:t>
      </w:r>
      <w:r>
        <w:t xml:space="preserve"> use </w:t>
      </w:r>
      <w:r w:rsidR="00CF7594">
        <w:t xml:space="preserve">this </w:t>
      </w:r>
      <w:r w:rsidR="007E23AA">
        <w:t>C</w:t>
      </w:r>
      <w:r>
        <w:t xml:space="preserve">omplaint and </w:t>
      </w:r>
      <w:r w:rsidR="007E23AA">
        <w:t>A</w:t>
      </w:r>
      <w:r>
        <w:t>ppeal</w:t>
      </w:r>
      <w:r w:rsidR="005323D1">
        <w:t>s</w:t>
      </w:r>
      <w:r>
        <w:t xml:space="preserve"> </w:t>
      </w:r>
      <w:r w:rsidR="007E23AA">
        <w:t>F</w:t>
      </w:r>
      <w:r w:rsidR="00CF7594">
        <w:t>orm</w:t>
      </w:r>
      <w:r>
        <w:t xml:space="preserve">. </w:t>
      </w:r>
      <w:r w:rsidR="007E23AA">
        <w:t>Below th</w:t>
      </w:r>
      <w:r w:rsidR="005323D1">
        <w:t>is</w:t>
      </w:r>
      <w:r w:rsidR="007E23AA">
        <w:t xml:space="preserve"> form, </w:t>
      </w:r>
      <w:r w:rsidR="00CF7594">
        <w:t xml:space="preserve">we </w:t>
      </w:r>
      <w:r>
        <w:t>explain</w:t>
      </w:r>
      <w:r w:rsidR="00CF7594">
        <w:t xml:space="preserve"> </w:t>
      </w:r>
      <w:r w:rsidR="00815670">
        <w:t xml:space="preserve">our </w:t>
      </w:r>
      <w:r w:rsidR="00962194" w:rsidRPr="00962194">
        <w:t xml:space="preserve">Complaints and Appeals </w:t>
      </w:r>
      <w:r w:rsidR="00CF7594">
        <w:t xml:space="preserve">process </w:t>
      </w:r>
      <w:r>
        <w:t>step</w:t>
      </w:r>
      <w:r w:rsidR="00CF7594">
        <w:t xml:space="preserve"> by</w:t>
      </w:r>
      <w:r w:rsidR="004F2ADC">
        <w:t xml:space="preserve"> step</w:t>
      </w:r>
      <w:r>
        <w:t>.</w:t>
      </w:r>
    </w:p>
    <w:p w14:paraId="47301673" w14:textId="6A4C1F5E" w:rsidR="00862BB9" w:rsidRDefault="004247E9" w:rsidP="00862BB9">
      <w:r>
        <w:rPr>
          <w:b/>
          <w:bCs/>
        </w:rPr>
        <w:t>I</w:t>
      </w:r>
      <w:r w:rsidR="00862BB9" w:rsidRPr="00BE2EA1">
        <w:rPr>
          <w:b/>
          <w:bCs/>
        </w:rPr>
        <w:t>s this a Complaint or an Appeal?</w:t>
      </w:r>
      <w:r w:rsidR="00BE2EA1">
        <w:tab/>
      </w:r>
      <w:r w:rsidR="007E23AA">
        <w:tab/>
      </w:r>
      <w:sdt>
        <w:sdtPr>
          <w:id w:val="921678006"/>
          <w14:checkbox>
            <w14:checked w14:val="0"/>
            <w14:checkedState w14:val="2612" w14:font="MS Gothic"/>
            <w14:uncheckedState w14:val="2610" w14:font="MS Gothic"/>
          </w14:checkbox>
        </w:sdtPr>
        <w:sdtContent>
          <w:r w:rsidR="00872382">
            <w:rPr>
              <w:rFonts w:ascii="MS Gothic" w:eastAsia="MS Gothic" w:hAnsi="MS Gothic" w:hint="eastAsia"/>
            </w:rPr>
            <w:t>☐</w:t>
          </w:r>
        </w:sdtContent>
      </w:sdt>
      <w:r w:rsidR="00BE2EA1" w:rsidRPr="0076012E">
        <w:rPr>
          <w:b/>
          <w:bCs/>
        </w:rPr>
        <w:t xml:space="preserve"> </w:t>
      </w:r>
      <w:r w:rsidR="00BE2EA1">
        <w:t>Complaint</w:t>
      </w:r>
      <w:r w:rsidR="00BE2EA1">
        <w:tab/>
      </w:r>
      <w:r w:rsidR="00BE2EA1">
        <w:tab/>
      </w:r>
      <w:sdt>
        <w:sdtPr>
          <w:id w:val="-298226329"/>
          <w14:checkbox>
            <w14:checked w14:val="0"/>
            <w14:checkedState w14:val="2612" w14:font="MS Gothic"/>
            <w14:uncheckedState w14:val="2610" w14:font="MS Gothic"/>
          </w14:checkbox>
        </w:sdtPr>
        <w:sdtContent>
          <w:r w:rsidR="00BE2EA1">
            <w:rPr>
              <w:rFonts w:ascii="MS Gothic" w:eastAsia="MS Gothic" w:hAnsi="MS Gothic" w:hint="eastAsia"/>
            </w:rPr>
            <w:t>☐</w:t>
          </w:r>
        </w:sdtContent>
      </w:sdt>
      <w:r w:rsidR="00BE2EA1" w:rsidRPr="0076012E">
        <w:rPr>
          <w:b/>
          <w:bCs/>
        </w:rPr>
        <w:t xml:space="preserve"> </w:t>
      </w:r>
      <w:r w:rsidR="00BE2EA1">
        <w:t>Appeal</w:t>
      </w:r>
    </w:p>
    <w:p w14:paraId="006D4D69" w14:textId="12C238F3" w:rsidR="00862BB9" w:rsidRDefault="00862BB9" w:rsidP="000412B6">
      <w:pPr>
        <w:spacing w:after="0"/>
      </w:pPr>
      <w:r>
        <w:t>First Name:</w:t>
      </w:r>
      <w:r w:rsidR="00D87C76">
        <w:t xml:space="preserve"> </w:t>
      </w:r>
      <w:sdt>
        <w:sdtPr>
          <w:id w:val="-2139180158"/>
          <w:placeholder>
            <w:docPart w:val="36CF88F0EFE34E5FA6127B132A81E575"/>
          </w:placeholder>
          <w:showingPlcHdr/>
        </w:sdtPr>
        <w:sdtContent>
          <w:r>
            <w:rPr>
              <w:rStyle w:val="Platzhaltertext"/>
              <w:color w:val="92D050"/>
            </w:rPr>
            <w:t xml:space="preserve">First </w:t>
          </w:r>
          <w:r w:rsidR="003B55E6">
            <w:rPr>
              <w:rStyle w:val="Platzhaltertext"/>
              <w:color w:val="92D050"/>
            </w:rPr>
            <w:t>N</w:t>
          </w:r>
          <w:r>
            <w:rPr>
              <w:rStyle w:val="Platzhaltertext"/>
              <w:color w:val="92D050"/>
            </w:rPr>
            <w:t>ame</w:t>
          </w:r>
          <w:r w:rsidRPr="0028701E">
            <w:rPr>
              <w:rStyle w:val="Platzhaltertext"/>
              <w:color w:val="92D050"/>
            </w:rPr>
            <w:t>.</w:t>
          </w:r>
        </w:sdtContent>
      </w:sdt>
      <w:r w:rsidR="00D87C76">
        <w:t xml:space="preserve">     </w:t>
      </w:r>
      <w:r>
        <w:t>Last Name:</w:t>
      </w:r>
      <w:r w:rsidR="00D87C76">
        <w:t xml:space="preserve"> </w:t>
      </w:r>
      <w:sdt>
        <w:sdtPr>
          <w:id w:val="215175108"/>
          <w:placeholder>
            <w:docPart w:val="AAD40DA6A0B343F8B990FF918EC93879"/>
          </w:placeholder>
          <w:showingPlcHdr/>
        </w:sdtPr>
        <w:sdtContent>
          <w:r w:rsidR="003B55E6">
            <w:rPr>
              <w:rStyle w:val="Platzhaltertext"/>
              <w:color w:val="92D050"/>
            </w:rPr>
            <w:t>Last</w:t>
          </w:r>
          <w:r>
            <w:rPr>
              <w:rStyle w:val="Platzhaltertext"/>
              <w:color w:val="92D050"/>
            </w:rPr>
            <w:t xml:space="preserve"> </w:t>
          </w:r>
          <w:r w:rsidR="003B55E6">
            <w:rPr>
              <w:rStyle w:val="Platzhaltertext"/>
              <w:color w:val="92D050"/>
            </w:rPr>
            <w:t>N</w:t>
          </w:r>
          <w:r>
            <w:rPr>
              <w:rStyle w:val="Platzhaltertext"/>
              <w:color w:val="92D050"/>
            </w:rPr>
            <w:t>ame</w:t>
          </w:r>
          <w:r w:rsidRPr="0028701E">
            <w:rPr>
              <w:rStyle w:val="Platzhaltertext"/>
              <w:color w:val="92D050"/>
            </w:rPr>
            <w:t>.</w:t>
          </w:r>
        </w:sdtContent>
      </w:sdt>
    </w:p>
    <w:p w14:paraId="0109704D" w14:textId="39075976" w:rsidR="00862BB9" w:rsidRDefault="00862BB9" w:rsidP="000412B6">
      <w:pPr>
        <w:spacing w:after="0"/>
      </w:pPr>
      <w:r>
        <w:t>Company Name:</w:t>
      </w:r>
      <w:r w:rsidR="00D87C76">
        <w:t xml:space="preserve">  </w:t>
      </w:r>
      <w:sdt>
        <w:sdtPr>
          <w:id w:val="1129967514"/>
          <w:placeholder>
            <w:docPart w:val="8B6AAA944FBD4F56BD8C1088C1DBA737"/>
          </w:placeholder>
          <w:showingPlcHdr/>
        </w:sdtPr>
        <w:sdtContent>
          <w:r w:rsidR="003B55E6">
            <w:rPr>
              <w:rStyle w:val="Platzhaltertext"/>
              <w:color w:val="92D050"/>
            </w:rPr>
            <w:t>Company N</w:t>
          </w:r>
          <w:r w:rsidR="00BE2EA1">
            <w:rPr>
              <w:rStyle w:val="Platzhaltertext"/>
              <w:color w:val="92D050"/>
            </w:rPr>
            <w:t>ame</w:t>
          </w:r>
          <w:r w:rsidR="00BE2EA1" w:rsidRPr="0028701E">
            <w:rPr>
              <w:rStyle w:val="Platzhaltertext"/>
              <w:color w:val="92D050"/>
            </w:rPr>
            <w:t>.</w:t>
          </w:r>
        </w:sdtContent>
      </w:sdt>
    </w:p>
    <w:p w14:paraId="7CD92CB4" w14:textId="04A012D6" w:rsidR="00862BB9" w:rsidRDefault="00862BB9" w:rsidP="000412B6">
      <w:pPr>
        <w:spacing w:after="0"/>
      </w:pPr>
      <w:r>
        <w:t xml:space="preserve">Phone: </w:t>
      </w:r>
      <w:r w:rsidR="00D87C76">
        <w:t xml:space="preserve"> </w:t>
      </w:r>
      <w:sdt>
        <w:sdtPr>
          <w:id w:val="723650099"/>
          <w:placeholder>
            <w:docPart w:val="6A9140EB59EC47C7A808965132434E10"/>
          </w:placeholder>
          <w:showingPlcHdr/>
        </w:sdtPr>
        <w:sdtContent>
          <w:r w:rsidR="003B55E6">
            <w:rPr>
              <w:rStyle w:val="Platzhaltertext"/>
              <w:color w:val="92D050"/>
            </w:rPr>
            <w:t>Phone</w:t>
          </w:r>
          <w:r w:rsidR="00D87C76" w:rsidRPr="0028701E">
            <w:rPr>
              <w:rStyle w:val="Platzhaltertext"/>
              <w:color w:val="92D050"/>
            </w:rPr>
            <w:t>.</w:t>
          </w:r>
        </w:sdtContent>
      </w:sdt>
      <w:r w:rsidR="00D87C76">
        <w:tab/>
      </w:r>
    </w:p>
    <w:p w14:paraId="38AFBC30" w14:textId="0324F3E5" w:rsidR="00D87C76" w:rsidRDefault="003B55E6" w:rsidP="00D87C76">
      <w:pPr>
        <w:spacing w:after="0"/>
      </w:pPr>
      <w:r>
        <w:t>E-</w:t>
      </w:r>
      <w:r w:rsidR="00862BB9">
        <w:t>Mail:</w:t>
      </w:r>
      <w:r w:rsidR="00D87C76">
        <w:t xml:space="preserve"> </w:t>
      </w:r>
      <w:r w:rsidR="00D87C76">
        <w:tab/>
      </w:r>
      <w:sdt>
        <w:sdtPr>
          <w:id w:val="1590346310"/>
          <w:placeholder>
            <w:docPart w:val="11EAD39F64794CCEB096729D717F2374"/>
          </w:placeholder>
          <w:showingPlcHdr/>
        </w:sdtPr>
        <w:sdtContent>
          <w:r>
            <w:rPr>
              <w:rStyle w:val="Platzhaltertext"/>
              <w:color w:val="92D050"/>
            </w:rPr>
            <w:t>E-Mail address</w:t>
          </w:r>
          <w:r w:rsidR="00D87C76" w:rsidRPr="0028701E">
            <w:rPr>
              <w:rStyle w:val="Platzhaltertext"/>
              <w:color w:val="92D050"/>
            </w:rPr>
            <w:t>.</w:t>
          </w:r>
        </w:sdtContent>
      </w:sdt>
      <w:r w:rsidR="00D87C76">
        <w:tab/>
      </w:r>
    </w:p>
    <w:p w14:paraId="6EE4CF2B" w14:textId="77777777" w:rsidR="00D87C76" w:rsidRDefault="00D87C76" w:rsidP="00D87C76">
      <w:pPr>
        <w:spacing w:after="0"/>
      </w:pPr>
    </w:p>
    <w:p w14:paraId="558A1692" w14:textId="14EDA7A7" w:rsidR="00862BB9" w:rsidRDefault="00862BB9" w:rsidP="00F3741A">
      <w:pPr>
        <w:spacing w:after="0"/>
      </w:pPr>
      <w:r>
        <w:t>Subject of Complaint or Appeal:</w:t>
      </w:r>
      <w:r w:rsidR="00B916D2">
        <w:t xml:space="preserve"> </w:t>
      </w:r>
      <w:sdt>
        <w:sdtPr>
          <w:id w:val="-346094226"/>
          <w:placeholder>
            <w:docPart w:val="05D39BA733EE42ECA23307C830EFD056"/>
          </w:placeholder>
          <w:showingPlcHdr/>
        </w:sdtPr>
        <w:sdtContent>
          <w:r w:rsidR="003B55E6">
            <w:rPr>
              <w:rStyle w:val="Platzhaltertext"/>
              <w:color w:val="92D050"/>
            </w:rPr>
            <w:t>S</w:t>
          </w:r>
          <w:r w:rsidR="003B55E6" w:rsidRPr="003B55E6">
            <w:rPr>
              <w:rStyle w:val="Platzhaltertext"/>
              <w:color w:val="92D050"/>
            </w:rPr>
            <w:t>ubject of the Complaint or Appeal.</w:t>
          </w:r>
        </w:sdtContent>
      </w:sdt>
    </w:p>
    <w:p w14:paraId="2011F65D" w14:textId="1151930F" w:rsidR="00F3741A" w:rsidRDefault="004A500B" w:rsidP="00F3741A">
      <w:pPr>
        <w:spacing w:after="0"/>
      </w:pPr>
      <w:r>
        <w:t xml:space="preserve">Date of Decision or Event: </w:t>
      </w:r>
      <w:sdt>
        <w:sdtPr>
          <w:id w:val="1996530692"/>
          <w:placeholder>
            <w:docPart w:val="754123F9C0EF4B849333CBF904AADBB8"/>
          </w:placeholder>
          <w:showingPlcHdr/>
        </w:sdtPr>
        <w:sdtContent>
          <w:r>
            <w:rPr>
              <w:rStyle w:val="Platzhaltertext"/>
              <w:color w:val="92D050"/>
            </w:rPr>
            <w:t xml:space="preserve">Please state the date of </w:t>
          </w:r>
          <w:r w:rsidRPr="004A500B">
            <w:rPr>
              <w:rStyle w:val="Platzhaltertext"/>
              <w:color w:val="92D050"/>
            </w:rPr>
            <w:t>the decision or event</w:t>
          </w:r>
          <w:r w:rsidRPr="003B55E6">
            <w:rPr>
              <w:rStyle w:val="Platzhaltertext"/>
              <w:color w:val="92D050"/>
            </w:rPr>
            <w:t>.</w:t>
          </w:r>
        </w:sdtContent>
      </w:sdt>
    </w:p>
    <w:p w14:paraId="0C2C5ACA" w14:textId="77777777" w:rsidR="004A500B" w:rsidRDefault="004A500B" w:rsidP="00F3741A">
      <w:pPr>
        <w:spacing w:after="0"/>
      </w:pPr>
    </w:p>
    <w:p w14:paraId="15D6EB26" w14:textId="364D785C" w:rsidR="00862BB9" w:rsidRDefault="00862BB9" w:rsidP="00862BB9">
      <w:r>
        <w:t>Description of Complaint or Appeal:</w:t>
      </w:r>
    </w:p>
    <w:p w14:paraId="25BDAE24" w14:textId="672F9933" w:rsidR="00862BB9" w:rsidRDefault="00000000" w:rsidP="00862BB9">
      <w:sdt>
        <w:sdtPr>
          <w:id w:val="-1403828373"/>
          <w:placeholder>
            <w:docPart w:val="755DE9EF8E504042A77171E07BE2D129"/>
          </w:placeholder>
          <w:showingPlcHdr/>
        </w:sdtPr>
        <w:sdtContent>
          <w:r w:rsidR="003B55E6">
            <w:rPr>
              <w:rStyle w:val="Platzhaltertext"/>
              <w:color w:val="92D050"/>
            </w:rPr>
            <w:t>Detailed d</w:t>
          </w:r>
          <w:r w:rsidR="003B55E6" w:rsidRPr="003B55E6">
            <w:rPr>
              <w:rStyle w:val="Platzhaltertext"/>
              <w:color w:val="92D050"/>
            </w:rPr>
            <w:t>escription of Complaint or Appeal</w:t>
          </w:r>
          <w:r w:rsidR="00B916D2" w:rsidRPr="0028701E">
            <w:rPr>
              <w:rStyle w:val="Platzhaltertext"/>
              <w:color w:val="92D050"/>
            </w:rPr>
            <w:t>.</w:t>
          </w:r>
        </w:sdtContent>
      </w:sdt>
    </w:p>
    <w:p w14:paraId="49CA98DE" w14:textId="77777777" w:rsidR="00E6795C" w:rsidRDefault="00E6795C" w:rsidP="00862BB9"/>
    <w:p w14:paraId="7748F336" w14:textId="7D2FFCC8" w:rsidR="00862BB9" w:rsidRDefault="00862BB9" w:rsidP="00862BB9">
      <w:r>
        <w:t>Signature</w:t>
      </w:r>
      <w:r w:rsidR="00350896">
        <w:t xml:space="preserve">: </w:t>
      </w:r>
      <w:r w:rsidR="00350896">
        <w:tab/>
        <w:t>_______________________________________</w:t>
      </w:r>
      <w:r w:rsidR="00B85CAC">
        <w:t xml:space="preserve"> </w:t>
      </w:r>
      <w:r w:rsidR="00B85CAC">
        <w:tab/>
        <w:t xml:space="preserve">Date: </w:t>
      </w:r>
      <w:r w:rsidR="00B85CAC" w:rsidRPr="00B85CAC">
        <w:t xml:space="preserve"> </w:t>
      </w:r>
      <w:r w:rsidR="00B85CAC" w:rsidRPr="00B85CAC">
        <w:fldChar w:fldCharType="begin"/>
      </w:r>
      <w:r w:rsidR="00B85CAC" w:rsidRPr="00B85CAC">
        <w:instrText xml:space="preserve"> DATE  \@ "yyyy-MM-dd"  \* MERGEFORMAT </w:instrText>
      </w:r>
      <w:r w:rsidR="00B85CAC" w:rsidRPr="00B85CAC">
        <w:fldChar w:fldCharType="separate"/>
      </w:r>
      <w:r w:rsidR="00872382">
        <w:rPr>
          <w:noProof/>
        </w:rPr>
        <w:t>2025-10-07</w:t>
      </w:r>
      <w:r w:rsidR="00B85CAC" w:rsidRPr="00B85CAC">
        <w:fldChar w:fldCharType="end"/>
      </w:r>
    </w:p>
    <w:p w14:paraId="5FE59B01" w14:textId="00151E6B" w:rsidR="004C74FA" w:rsidRDefault="00350896">
      <w:r>
        <w:t xml:space="preserve">Please </w:t>
      </w:r>
      <w:r w:rsidRPr="0052140F">
        <w:rPr>
          <w:b/>
          <w:bCs/>
        </w:rPr>
        <w:t xml:space="preserve">print </w:t>
      </w:r>
      <w:r w:rsidR="00F00F41" w:rsidRPr="0052140F">
        <w:rPr>
          <w:b/>
          <w:bCs/>
        </w:rPr>
        <w:t xml:space="preserve">the form </w:t>
      </w:r>
      <w:r w:rsidRPr="0052140F">
        <w:rPr>
          <w:b/>
          <w:bCs/>
        </w:rPr>
        <w:t xml:space="preserve">as </w:t>
      </w:r>
      <w:r w:rsidR="00F00F41" w:rsidRPr="0052140F">
        <w:rPr>
          <w:b/>
          <w:bCs/>
        </w:rPr>
        <w:t xml:space="preserve">a </w:t>
      </w:r>
      <w:r w:rsidRPr="0052140F">
        <w:rPr>
          <w:b/>
          <w:bCs/>
        </w:rPr>
        <w:t xml:space="preserve">PDF </w:t>
      </w:r>
      <w:r w:rsidR="00F00F41" w:rsidRPr="0052140F">
        <w:rPr>
          <w:b/>
          <w:bCs/>
        </w:rPr>
        <w:t>file</w:t>
      </w:r>
      <w:r w:rsidR="00B60325">
        <w:t xml:space="preserve">, </w:t>
      </w:r>
      <w:r w:rsidR="00B60325" w:rsidRPr="00B60325">
        <w:rPr>
          <w:b/>
          <w:bCs/>
        </w:rPr>
        <w:t>sign the PDF with a digital signature</w:t>
      </w:r>
      <w:r w:rsidR="00B60325">
        <w:t xml:space="preserve">, </w:t>
      </w:r>
      <w:r>
        <w:t xml:space="preserve">and </w:t>
      </w:r>
      <w:r w:rsidRPr="0052140F">
        <w:rPr>
          <w:b/>
          <w:bCs/>
        </w:rPr>
        <w:t>send the PDF</w:t>
      </w:r>
      <w:r w:rsidR="00952D36">
        <w:rPr>
          <w:b/>
          <w:bCs/>
        </w:rPr>
        <w:t xml:space="preserve"> file</w:t>
      </w:r>
      <w:r w:rsidR="00B916D2">
        <w:t xml:space="preserve">, </w:t>
      </w:r>
      <w:r w:rsidR="00B916D2" w:rsidRPr="0052140F">
        <w:rPr>
          <w:b/>
          <w:bCs/>
        </w:rPr>
        <w:t xml:space="preserve">including </w:t>
      </w:r>
      <w:r w:rsidR="00952D36">
        <w:rPr>
          <w:b/>
          <w:bCs/>
        </w:rPr>
        <w:t xml:space="preserve">the </w:t>
      </w:r>
      <w:r w:rsidR="00B916D2" w:rsidRPr="0052140F">
        <w:rPr>
          <w:b/>
          <w:bCs/>
        </w:rPr>
        <w:t>supporting evidence</w:t>
      </w:r>
      <w:r w:rsidR="00952D36">
        <w:rPr>
          <w:b/>
          <w:bCs/>
        </w:rPr>
        <w:t xml:space="preserve"> as PDF file(s)</w:t>
      </w:r>
      <w:r w:rsidR="00B916D2">
        <w:t>,</w:t>
      </w:r>
      <w:r>
        <w:t xml:space="preserve"> </w:t>
      </w:r>
      <w:r w:rsidR="00B916D2" w:rsidRPr="0052140F">
        <w:rPr>
          <w:b/>
          <w:bCs/>
        </w:rPr>
        <w:t xml:space="preserve">by email </w:t>
      </w:r>
      <w:r>
        <w:t>to:</w:t>
      </w:r>
    </w:p>
    <w:p w14:paraId="2BF0D345" w14:textId="642EAA32" w:rsidR="00D44A25" w:rsidRDefault="00D44A25" w:rsidP="004C74FA">
      <w:pPr>
        <w:jc w:val="center"/>
        <w:rPr>
          <w:b/>
          <w:bCs/>
          <w:sz w:val="28"/>
          <w:szCs w:val="28"/>
        </w:rPr>
      </w:pPr>
      <w:hyperlink r:id="rId8" w:history="1">
        <w:r w:rsidRPr="00A82392">
          <w:rPr>
            <w:rStyle w:val="Hyperlink"/>
            <w:b/>
            <w:bCs/>
            <w:sz w:val="28"/>
            <w:szCs w:val="28"/>
          </w:rPr>
          <w:t>info@cert-authority.com</w:t>
        </w:r>
      </w:hyperlink>
    </w:p>
    <w:p w14:paraId="088CE213" w14:textId="14F60EFE" w:rsidR="00B60325" w:rsidRPr="00BF09F7" w:rsidRDefault="00D31329" w:rsidP="00D31329">
      <w:pPr>
        <w:jc w:val="both"/>
        <w:rPr>
          <w:sz w:val="18"/>
          <w:szCs w:val="18"/>
        </w:rPr>
      </w:pPr>
      <w:r w:rsidRPr="00BF09F7">
        <w:rPr>
          <w:sz w:val="18"/>
          <w:szCs w:val="18"/>
        </w:rPr>
        <w:t xml:space="preserve">We hereby inform you that we only process Complaints and Appeals which are submitted (1) using this form, (2) are fully filled out and digitally signed, (3) sent by email using an unchangeable PDF file, and (4) include </w:t>
      </w:r>
      <w:r w:rsidR="005007EF" w:rsidRPr="00BF09F7">
        <w:rPr>
          <w:sz w:val="18"/>
          <w:szCs w:val="18"/>
        </w:rPr>
        <w:t>supporting</w:t>
      </w:r>
      <w:r w:rsidRPr="00BF09F7">
        <w:rPr>
          <w:sz w:val="18"/>
          <w:szCs w:val="18"/>
        </w:rPr>
        <w:t xml:space="preserve"> evidence. </w:t>
      </w:r>
      <w:r w:rsidR="005007EF" w:rsidRPr="00BF09F7">
        <w:rPr>
          <w:sz w:val="18"/>
          <w:szCs w:val="18"/>
        </w:rPr>
        <w:t>Supporting</w:t>
      </w:r>
      <w:r w:rsidRPr="00BF09F7">
        <w:rPr>
          <w:sz w:val="18"/>
          <w:szCs w:val="18"/>
        </w:rPr>
        <w:t xml:space="preserve"> evidence shall be, for reasons of IT security and data protection, only be submitted as PDF files. To comply with IT security and data protection laws and regulations we will dismiss Complaints and Appeals that contain other file formats without further notice.</w:t>
      </w:r>
      <w:r w:rsidR="00D44A25" w:rsidRPr="00BF09F7">
        <w:rPr>
          <w:sz w:val="18"/>
          <w:szCs w:val="18"/>
        </w:rPr>
        <w:br w:type="page"/>
      </w:r>
    </w:p>
    <w:p w14:paraId="48D0A892" w14:textId="515B18C5" w:rsidR="007004A9" w:rsidRPr="0001215A" w:rsidRDefault="00000000" w:rsidP="00217D62">
      <w:pPr>
        <w:pStyle w:val="berschrift2"/>
        <w:jc w:val="center"/>
      </w:pPr>
      <w:r>
        <w:lastRenderedPageBreak/>
        <w:t xml:space="preserve">Handling of Complaints – </w:t>
      </w:r>
      <w:r w:rsidR="005B6945">
        <w:t>Process</w:t>
      </w:r>
    </w:p>
    <w:tbl>
      <w:tblPr>
        <w:tblStyle w:val="Tabellenraster"/>
        <w:tblW w:w="0" w:type="auto"/>
        <w:tblLook w:val="04A0" w:firstRow="1" w:lastRow="0" w:firstColumn="1" w:lastColumn="0" w:noHBand="0" w:noVBand="1"/>
      </w:tblPr>
      <w:tblGrid>
        <w:gridCol w:w="4428"/>
        <w:gridCol w:w="4428"/>
      </w:tblGrid>
      <w:tr w:rsidR="003E0A1B" w14:paraId="54AC4F0E" w14:textId="77777777" w:rsidTr="007C343B">
        <w:tc>
          <w:tcPr>
            <w:tcW w:w="4428" w:type="dxa"/>
            <w:tcBorders>
              <w:top w:val="nil"/>
              <w:left w:val="nil"/>
              <w:bottom w:val="nil"/>
              <w:right w:val="nil"/>
            </w:tcBorders>
          </w:tcPr>
          <w:p w14:paraId="3F5AADD8" w14:textId="77777777" w:rsidR="003E0A1B" w:rsidRDefault="003E0A1B" w:rsidP="00FC29A7">
            <w:pPr>
              <w:jc w:val="both"/>
              <w:rPr>
                <w:b/>
              </w:rPr>
            </w:pPr>
            <w:r w:rsidRPr="003E0A1B">
              <w:rPr>
                <w:b/>
                <w:noProof/>
              </w:rPr>
              <w:drawing>
                <wp:inline distT="0" distB="0" distL="0" distR="0" wp14:anchorId="6677090D" wp14:editId="20BE8970">
                  <wp:extent cx="1903359" cy="1874520"/>
                  <wp:effectExtent l="0" t="0" r="1905" b="0"/>
                  <wp:docPr id="1898313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13140" name=""/>
                          <pic:cNvPicPr/>
                        </pic:nvPicPr>
                        <pic:blipFill>
                          <a:blip r:embed="rId9"/>
                          <a:stretch>
                            <a:fillRect/>
                          </a:stretch>
                        </pic:blipFill>
                        <pic:spPr>
                          <a:xfrm>
                            <a:off x="0" y="0"/>
                            <a:ext cx="1908254" cy="1879341"/>
                          </a:xfrm>
                          <a:prstGeom prst="rect">
                            <a:avLst/>
                          </a:prstGeom>
                        </pic:spPr>
                      </pic:pic>
                    </a:graphicData>
                  </a:graphic>
                </wp:inline>
              </w:drawing>
            </w:r>
          </w:p>
          <w:p w14:paraId="0A6ECB72" w14:textId="58BD0509" w:rsidR="001F2ABC" w:rsidRDefault="001F2ABC" w:rsidP="00FC29A7">
            <w:pPr>
              <w:jc w:val="both"/>
              <w:rPr>
                <w:b/>
              </w:rPr>
            </w:pPr>
          </w:p>
        </w:tc>
        <w:tc>
          <w:tcPr>
            <w:tcW w:w="4428" w:type="dxa"/>
            <w:tcBorders>
              <w:top w:val="nil"/>
              <w:left w:val="nil"/>
              <w:bottom w:val="nil"/>
              <w:right w:val="nil"/>
            </w:tcBorders>
          </w:tcPr>
          <w:p w14:paraId="7308571C" w14:textId="787674A6" w:rsidR="003E0A1B" w:rsidRPr="00D641E8" w:rsidRDefault="003E0A1B" w:rsidP="00FC29A7">
            <w:pPr>
              <w:pStyle w:val="Listenabsatz"/>
              <w:numPr>
                <w:ilvl w:val="0"/>
                <w:numId w:val="11"/>
              </w:numPr>
              <w:jc w:val="both"/>
              <w:rPr>
                <w:b/>
              </w:rPr>
            </w:pPr>
            <w:r w:rsidRPr="00D641E8">
              <w:rPr>
                <w:b/>
              </w:rPr>
              <w:t>Submission of the Complaint</w:t>
            </w:r>
          </w:p>
          <w:p w14:paraId="5D4EF312" w14:textId="0ECB6C7E" w:rsidR="003E0A1B" w:rsidRPr="00D641E8" w:rsidRDefault="003E0A1B" w:rsidP="00FC29A7">
            <w:pPr>
              <w:jc w:val="both"/>
              <w:rPr>
                <w:bCs/>
              </w:rPr>
            </w:pPr>
          </w:p>
          <w:p w14:paraId="456BF2B7" w14:textId="6836331A" w:rsidR="00CF7594" w:rsidRDefault="00CF7594" w:rsidP="00FC29A7">
            <w:pPr>
              <w:jc w:val="both"/>
            </w:pPr>
            <w:r>
              <w:t xml:space="preserve">Complaints </w:t>
            </w:r>
            <w:r w:rsidR="00454759">
              <w:t>shall</w:t>
            </w:r>
            <w:r>
              <w:t xml:space="preserve"> be submitted within </w:t>
            </w:r>
            <w:r w:rsidRPr="00454759">
              <w:rPr>
                <w:b/>
                <w:bCs/>
              </w:rPr>
              <w:t>10 days after the decision or event</w:t>
            </w:r>
            <w:r>
              <w:t xml:space="preserve"> that triggered the respective issue.</w:t>
            </w:r>
          </w:p>
          <w:p w14:paraId="583965D3" w14:textId="77777777" w:rsidR="00D11E90" w:rsidRDefault="00D11E90" w:rsidP="00FC29A7">
            <w:pPr>
              <w:jc w:val="both"/>
            </w:pPr>
          </w:p>
          <w:p w14:paraId="57E4DB29" w14:textId="2771EA61" w:rsidR="00D11E90" w:rsidRPr="00D11E90" w:rsidRDefault="00D11E90" w:rsidP="00FC29A7">
            <w:pPr>
              <w:jc w:val="both"/>
              <w:rPr>
                <w:b/>
                <w:bCs/>
              </w:rPr>
            </w:pPr>
            <w:r w:rsidRPr="00222FCA">
              <w:t>Your Complaint</w:t>
            </w:r>
            <w:r w:rsidRPr="00D11E90">
              <w:rPr>
                <w:b/>
                <w:bCs/>
              </w:rPr>
              <w:t xml:space="preserve"> shall include a clear and detailed description of the issue, including the specific activities or decisions in question </w:t>
            </w:r>
            <w:r w:rsidRPr="00222FCA">
              <w:t>and</w:t>
            </w:r>
            <w:r w:rsidRPr="00D11E90">
              <w:rPr>
                <w:b/>
                <w:bCs/>
              </w:rPr>
              <w:t xml:space="preserve"> supporting documentation or evidence related to the complaint.</w:t>
            </w:r>
          </w:p>
          <w:p w14:paraId="364157AD" w14:textId="77777777" w:rsidR="00CF7594" w:rsidRDefault="00CF7594" w:rsidP="00FC29A7">
            <w:pPr>
              <w:jc w:val="both"/>
              <w:rPr>
                <w:bCs/>
              </w:rPr>
            </w:pPr>
          </w:p>
          <w:p w14:paraId="1E24AD3C" w14:textId="66B509C3" w:rsidR="0001215A" w:rsidRPr="006B562E" w:rsidRDefault="00CF7594" w:rsidP="00FC29A7">
            <w:pPr>
              <w:jc w:val="both"/>
              <w:rPr>
                <w:bCs/>
              </w:rPr>
            </w:pPr>
            <w:r>
              <w:rPr>
                <w:bCs/>
              </w:rPr>
              <w:t xml:space="preserve">As a </w:t>
            </w:r>
            <w:r w:rsidR="00DC6920" w:rsidRPr="00DC6920">
              <w:rPr>
                <w:bCs/>
              </w:rPr>
              <w:t xml:space="preserve">Complainant </w:t>
            </w:r>
            <w:r>
              <w:rPr>
                <w:bCs/>
              </w:rPr>
              <w:t xml:space="preserve">you fill </w:t>
            </w:r>
            <w:r w:rsidR="00DC6920" w:rsidRPr="00DC6920">
              <w:rPr>
                <w:bCs/>
              </w:rPr>
              <w:t>out this form and send it by email to</w:t>
            </w:r>
            <w:r w:rsidR="00DC6BD5">
              <w:rPr>
                <w:bCs/>
              </w:rPr>
              <w:t xml:space="preserve"> us.</w:t>
            </w:r>
          </w:p>
          <w:p w14:paraId="254F9797" w14:textId="77777777" w:rsidR="0001215A" w:rsidRDefault="0001215A" w:rsidP="00FC29A7">
            <w:pPr>
              <w:pBdr>
                <w:bottom w:val="single" w:sz="12" w:space="1" w:color="auto"/>
              </w:pBdr>
              <w:jc w:val="both"/>
              <w:rPr>
                <w:b/>
              </w:rPr>
            </w:pPr>
          </w:p>
          <w:p w14:paraId="577F960D" w14:textId="589B0FDB" w:rsidR="007C343B" w:rsidRPr="00CF7594" w:rsidRDefault="007C343B" w:rsidP="00FC29A7">
            <w:pPr>
              <w:jc w:val="both"/>
              <w:rPr>
                <w:b/>
              </w:rPr>
            </w:pPr>
          </w:p>
        </w:tc>
      </w:tr>
      <w:tr w:rsidR="003E0A1B" w14:paraId="125DFCA8" w14:textId="77777777" w:rsidTr="007C343B">
        <w:tc>
          <w:tcPr>
            <w:tcW w:w="4428" w:type="dxa"/>
            <w:tcBorders>
              <w:top w:val="nil"/>
              <w:left w:val="nil"/>
              <w:bottom w:val="nil"/>
              <w:right w:val="nil"/>
            </w:tcBorders>
          </w:tcPr>
          <w:p w14:paraId="708D9A3A" w14:textId="77777777" w:rsidR="003E0A1B" w:rsidRDefault="00CA07F6" w:rsidP="00FC29A7">
            <w:pPr>
              <w:jc w:val="both"/>
              <w:rPr>
                <w:b/>
              </w:rPr>
            </w:pPr>
            <w:r w:rsidRPr="00CA07F6">
              <w:rPr>
                <w:b/>
                <w:noProof/>
              </w:rPr>
              <w:drawing>
                <wp:inline distT="0" distB="0" distL="0" distR="0" wp14:anchorId="3ABB64C1" wp14:editId="38687E6D">
                  <wp:extent cx="1925970" cy="1958340"/>
                  <wp:effectExtent l="0" t="0" r="0" b="3810"/>
                  <wp:docPr id="1163289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08302" name=""/>
                          <pic:cNvPicPr/>
                        </pic:nvPicPr>
                        <pic:blipFill>
                          <a:blip r:embed="rId10"/>
                          <a:stretch>
                            <a:fillRect/>
                          </a:stretch>
                        </pic:blipFill>
                        <pic:spPr>
                          <a:xfrm>
                            <a:off x="0" y="0"/>
                            <a:ext cx="1941546" cy="1974178"/>
                          </a:xfrm>
                          <a:prstGeom prst="rect">
                            <a:avLst/>
                          </a:prstGeom>
                        </pic:spPr>
                      </pic:pic>
                    </a:graphicData>
                  </a:graphic>
                </wp:inline>
              </w:drawing>
            </w:r>
          </w:p>
          <w:p w14:paraId="7161C039" w14:textId="68CA7A1C" w:rsidR="001F2ABC" w:rsidRDefault="001F2ABC" w:rsidP="00FC29A7">
            <w:pPr>
              <w:jc w:val="both"/>
              <w:rPr>
                <w:b/>
              </w:rPr>
            </w:pPr>
          </w:p>
        </w:tc>
        <w:tc>
          <w:tcPr>
            <w:tcW w:w="4428" w:type="dxa"/>
            <w:tcBorders>
              <w:top w:val="nil"/>
              <w:left w:val="nil"/>
              <w:bottom w:val="nil"/>
              <w:right w:val="nil"/>
            </w:tcBorders>
          </w:tcPr>
          <w:p w14:paraId="1A3487A9" w14:textId="0ABB520C" w:rsidR="003E0A1B" w:rsidRPr="00D641E8" w:rsidRDefault="003E0A1B" w:rsidP="00FC29A7">
            <w:pPr>
              <w:pStyle w:val="Listenabsatz"/>
              <w:numPr>
                <w:ilvl w:val="0"/>
                <w:numId w:val="11"/>
              </w:numPr>
              <w:jc w:val="both"/>
              <w:rPr>
                <w:b/>
              </w:rPr>
            </w:pPr>
            <w:r w:rsidRPr="00D641E8">
              <w:rPr>
                <w:b/>
              </w:rPr>
              <w:t>Acknowledgment of Receipt of the Complaint</w:t>
            </w:r>
          </w:p>
          <w:p w14:paraId="305A87AC" w14:textId="77777777" w:rsidR="003E0A1B" w:rsidRDefault="003E0A1B" w:rsidP="00FC29A7">
            <w:pPr>
              <w:jc w:val="both"/>
              <w:rPr>
                <w:b/>
              </w:rPr>
            </w:pPr>
          </w:p>
          <w:p w14:paraId="7C6C3678" w14:textId="77777777" w:rsidR="003E0A1B" w:rsidRDefault="00E842ED" w:rsidP="00FC29A7">
            <w:pPr>
              <w:jc w:val="both"/>
              <w:rPr>
                <w:bCs/>
              </w:rPr>
            </w:pPr>
            <w:r w:rsidRPr="00E842ED">
              <w:rPr>
                <w:bCs/>
              </w:rPr>
              <w:t xml:space="preserve">The Complainant is, if possible, informed within </w:t>
            </w:r>
            <w:r w:rsidRPr="00372CF4">
              <w:rPr>
                <w:b/>
              </w:rPr>
              <w:t xml:space="preserve">10 days after receipt of the </w:t>
            </w:r>
            <w:r w:rsidR="00372CF4" w:rsidRPr="00372CF4">
              <w:rPr>
                <w:b/>
              </w:rPr>
              <w:t>C</w:t>
            </w:r>
            <w:r w:rsidRPr="00372CF4">
              <w:rPr>
                <w:b/>
              </w:rPr>
              <w:t>omplaint</w:t>
            </w:r>
            <w:r w:rsidRPr="00E842ED">
              <w:rPr>
                <w:bCs/>
              </w:rPr>
              <w:t xml:space="preserve"> that their </w:t>
            </w:r>
            <w:r w:rsidR="00372CF4">
              <w:rPr>
                <w:bCs/>
              </w:rPr>
              <w:t>C</w:t>
            </w:r>
            <w:r w:rsidRPr="00E842ED">
              <w:rPr>
                <w:bCs/>
              </w:rPr>
              <w:t>omplaint has been received and is under review.</w:t>
            </w:r>
          </w:p>
          <w:p w14:paraId="1FF93DAB" w14:textId="77777777" w:rsidR="003E18E2" w:rsidRDefault="003E18E2" w:rsidP="00FC29A7">
            <w:pPr>
              <w:jc w:val="both"/>
              <w:rPr>
                <w:bCs/>
              </w:rPr>
            </w:pPr>
          </w:p>
          <w:p w14:paraId="4C041E40" w14:textId="77777777" w:rsidR="003E18E2" w:rsidRDefault="003E18E2" w:rsidP="00FC29A7">
            <w:pPr>
              <w:jc w:val="both"/>
              <w:rPr>
                <w:bCs/>
              </w:rPr>
            </w:pPr>
          </w:p>
          <w:p w14:paraId="601A3926" w14:textId="77777777" w:rsidR="003E18E2" w:rsidRDefault="003E18E2" w:rsidP="00FC29A7">
            <w:pPr>
              <w:jc w:val="both"/>
              <w:rPr>
                <w:bCs/>
              </w:rPr>
            </w:pPr>
          </w:p>
          <w:p w14:paraId="0D239E18" w14:textId="77777777" w:rsidR="003E18E2" w:rsidRDefault="003E18E2" w:rsidP="00FC29A7">
            <w:pPr>
              <w:jc w:val="both"/>
              <w:rPr>
                <w:bCs/>
              </w:rPr>
            </w:pPr>
          </w:p>
          <w:p w14:paraId="5AE7AE32" w14:textId="77777777" w:rsidR="003E18E2" w:rsidRDefault="003E18E2" w:rsidP="00FC29A7">
            <w:pPr>
              <w:jc w:val="both"/>
              <w:rPr>
                <w:bCs/>
              </w:rPr>
            </w:pPr>
          </w:p>
          <w:p w14:paraId="6742293F" w14:textId="77777777" w:rsidR="00F5384A" w:rsidRDefault="00F5384A" w:rsidP="00FC29A7">
            <w:pPr>
              <w:jc w:val="both"/>
              <w:rPr>
                <w:bCs/>
              </w:rPr>
            </w:pPr>
          </w:p>
          <w:p w14:paraId="6A0DA0B0" w14:textId="77777777" w:rsidR="007C343B" w:rsidRDefault="007C343B" w:rsidP="00FC29A7">
            <w:pPr>
              <w:pBdr>
                <w:bottom w:val="single" w:sz="12" w:space="1" w:color="auto"/>
              </w:pBdr>
              <w:jc w:val="both"/>
              <w:rPr>
                <w:bCs/>
              </w:rPr>
            </w:pPr>
          </w:p>
          <w:p w14:paraId="4E183960" w14:textId="36A67F0D" w:rsidR="007C343B" w:rsidRPr="00E842ED" w:rsidRDefault="007C343B" w:rsidP="00FC29A7">
            <w:pPr>
              <w:jc w:val="both"/>
              <w:rPr>
                <w:bCs/>
              </w:rPr>
            </w:pPr>
          </w:p>
        </w:tc>
      </w:tr>
      <w:tr w:rsidR="003E0A1B" w14:paraId="4634A9C7" w14:textId="77777777" w:rsidTr="007C343B">
        <w:tc>
          <w:tcPr>
            <w:tcW w:w="4428" w:type="dxa"/>
            <w:tcBorders>
              <w:top w:val="nil"/>
              <w:left w:val="nil"/>
              <w:bottom w:val="nil"/>
              <w:right w:val="nil"/>
            </w:tcBorders>
          </w:tcPr>
          <w:p w14:paraId="3AB27845" w14:textId="79CFE632" w:rsidR="001F2ABC" w:rsidRDefault="00CA07F6" w:rsidP="00FC29A7">
            <w:pPr>
              <w:jc w:val="both"/>
              <w:rPr>
                <w:b/>
              </w:rPr>
            </w:pPr>
            <w:r w:rsidRPr="00CA07F6">
              <w:rPr>
                <w:b/>
                <w:noProof/>
              </w:rPr>
              <w:drawing>
                <wp:inline distT="0" distB="0" distL="0" distR="0" wp14:anchorId="7CD1FBC0" wp14:editId="78435D9D">
                  <wp:extent cx="1931504" cy="2019300"/>
                  <wp:effectExtent l="0" t="0" r="0" b="0"/>
                  <wp:docPr id="12991759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49092" name=""/>
                          <pic:cNvPicPr/>
                        </pic:nvPicPr>
                        <pic:blipFill>
                          <a:blip r:embed="rId11"/>
                          <a:stretch>
                            <a:fillRect/>
                          </a:stretch>
                        </pic:blipFill>
                        <pic:spPr>
                          <a:xfrm>
                            <a:off x="0" y="0"/>
                            <a:ext cx="1944624" cy="2033017"/>
                          </a:xfrm>
                          <a:prstGeom prst="rect">
                            <a:avLst/>
                          </a:prstGeom>
                        </pic:spPr>
                      </pic:pic>
                    </a:graphicData>
                  </a:graphic>
                </wp:inline>
              </w:drawing>
            </w:r>
          </w:p>
        </w:tc>
        <w:tc>
          <w:tcPr>
            <w:tcW w:w="4428" w:type="dxa"/>
            <w:tcBorders>
              <w:top w:val="nil"/>
              <w:left w:val="nil"/>
              <w:bottom w:val="nil"/>
              <w:right w:val="nil"/>
            </w:tcBorders>
          </w:tcPr>
          <w:p w14:paraId="5932FBB3" w14:textId="27AC0E6E" w:rsidR="003E0A1B" w:rsidRPr="00D641E8" w:rsidRDefault="003E0A1B" w:rsidP="00FC29A7">
            <w:pPr>
              <w:pStyle w:val="Listenabsatz"/>
              <w:numPr>
                <w:ilvl w:val="0"/>
                <w:numId w:val="11"/>
              </w:numPr>
              <w:jc w:val="both"/>
              <w:rPr>
                <w:b/>
              </w:rPr>
            </w:pPr>
            <w:r w:rsidRPr="00D641E8">
              <w:rPr>
                <w:b/>
              </w:rPr>
              <w:t>Logging of the Complaint in the Complaints Register</w:t>
            </w:r>
          </w:p>
          <w:p w14:paraId="13EED700" w14:textId="77777777" w:rsidR="003E0A1B" w:rsidRDefault="003E0A1B" w:rsidP="00FC29A7">
            <w:pPr>
              <w:jc w:val="both"/>
              <w:rPr>
                <w:b/>
              </w:rPr>
            </w:pPr>
          </w:p>
          <w:p w14:paraId="7518385B" w14:textId="027648DB" w:rsidR="003E0A1B" w:rsidRDefault="00204C4D" w:rsidP="00FC29A7">
            <w:pPr>
              <w:jc w:val="both"/>
              <w:rPr>
                <w:bCs/>
              </w:rPr>
            </w:pPr>
            <w:r w:rsidRPr="00204C4D">
              <w:rPr>
                <w:bCs/>
              </w:rPr>
              <w:t xml:space="preserve">Upon receipt of a </w:t>
            </w:r>
            <w:r w:rsidR="000F5D0B" w:rsidRPr="00204C4D">
              <w:rPr>
                <w:bCs/>
              </w:rPr>
              <w:t>Complaint,</w:t>
            </w:r>
            <w:r w:rsidR="00F82D92">
              <w:rPr>
                <w:bCs/>
              </w:rPr>
              <w:t xml:space="preserve"> we </w:t>
            </w:r>
            <w:r w:rsidRPr="00204C4D">
              <w:rPr>
                <w:bCs/>
              </w:rPr>
              <w:t xml:space="preserve">log the </w:t>
            </w:r>
            <w:r w:rsidR="00397AB0" w:rsidRPr="00204C4D">
              <w:rPr>
                <w:bCs/>
              </w:rPr>
              <w:t>Complaint onto</w:t>
            </w:r>
            <w:r w:rsidRPr="00204C4D">
              <w:rPr>
                <w:bCs/>
              </w:rPr>
              <w:t xml:space="preserve"> the Complaints Register.</w:t>
            </w:r>
          </w:p>
          <w:p w14:paraId="22312AE0" w14:textId="77777777" w:rsidR="003E18E2" w:rsidRDefault="003E18E2" w:rsidP="00FC29A7">
            <w:pPr>
              <w:jc w:val="both"/>
              <w:rPr>
                <w:bCs/>
              </w:rPr>
            </w:pPr>
          </w:p>
          <w:p w14:paraId="57030496" w14:textId="77777777" w:rsidR="003E18E2" w:rsidRDefault="003E18E2" w:rsidP="00FC29A7">
            <w:pPr>
              <w:jc w:val="both"/>
              <w:rPr>
                <w:bCs/>
              </w:rPr>
            </w:pPr>
          </w:p>
          <w:p w14:paraId="3DD2E9E1" w14:textId="77777777" w:rsidR="003E18E2" w:rsidRDefault="003E18E2" w:rsidP="00FC29A7">
            <w:pPr>
              <w:jc w:val="both"/>
              <w:rPr>
                <w:bCs/>
              </w:rPr>
            </w:pPr>
          </w:p>
          <w:p w14:paraId="79184121" w14:textId="77777777" w:rsidR="003E18E2" w:rsidRDefault="003E18E2" w:rsidP="00FC29A7">
            <w:pPr>
              <w:jc w:val="both"/>
              <w:rPr>
                <w:bCs/>
              </w:rPr>
            </w:pPr>
          </w:p>
          <w:p w14:paraId="14E873BC" w14:textId="77777777" w:rsidR="003E18E2" w:rsidRDefault="003E18E2" w:rsidP="00FC29A7">
            <w:pPr>
              <w:jc w:val="both"/>
              <w:rPr>
                <w:bCs/>
              </w:rPr>
            </w:pPr>
          </w:p>
          <w:p w14:paraId="62A5BC23" w14:textId="77777777" w:rsidR="003E18E2" w:rsidRDefault="003E18E2" w:rsidP="00FC29A7">
            <w:pPr>
              <w:jc w:val="both"/>
              <w:rPr>
                <w:bCs/>
              </w:rPr>
            </w:pPr>
          </w:p>
          <w:p w14:paraId="7FF91A9A" w14:textId="77777777" w:rsidR="007C343B" w:rsidRDefault="007C343B" w:rsidP="00FC29A7">
            <w:pPr>
              <w:pBdr>
                <w:bottom w:val="single" w:sz="12" w:space="1" w:color="auto"/>
              </w:pBdr>
              <w:jc w:val="both"/>
              <w:rPr>
                <w:bCs/>
              </w:rPr>
            </w:pPr>
          </w:p>
          <w:p w14:paraId="6BBCD498" w14:textId="0C7CB6E5" w:rsidR="007C343B" w:rsidRPr="00204C4D" w:rsidRDefault="007C343B" w:rsidP="00FC29A7">
            <w:pPr>
              <w:jc w:val="both"/>
              <w:rPr>
                <w:bCs/>
              </w:rPr>
            </w:pPr>
          </w:p>
        </w:tc>
      </w:tr>
      <w:tr w:rsidR="003E0A1B" w14:paraId="41D9BD99" w14:textId="77777777" w:rsidTr="007C343B">
        <w:tc>
          <w:tcPr>
            <w:tcW w:w="4428" w:type="dxa"/>
            <w:tcBorders>
              <w:top w:val="nil"/>
              <w:left w:val="nil"/>
              <w:bottom w:val="nil"/>
              <w:right w:val="nil"/>
            </w:tcBorders>
          </w:tcPr>
          <w:p w14:paraId="33D782F5" w14:textId="77777777" w:rsidR="003E0A1B" w:rsidRDefault="00CA07F6" w:rsidP="00FC29A7">
            <w:pPr>
              <w:jc w:val="both"/>
              <w:rPr>
                <w:b/>
              </w:rPr>
            </w:pPr>
            <w:r w:rsidRPr="00CA07F6">
              <w:rPr>
                <w:b/>
                <w:noProof/>
              </w:rPr>
              <w:lastRenderedPageBreak/>
              <w:drawing>
                <wp:inline distT="0" distB="0" distL="0" distR="0" wp14:anchorId="04327360" wp14:editId="43957894">
                  <wp:extent cx="1965871" cy="1943100"/>
                  <wp:effectExtent l="0" t="0" r="0" b="0"/>
                  <wp:docPr id="16096790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79018" name=""/>
                          <pic:cNvPicPr/>
                        </pic:nvPicPr>
                        <pic:blipFill>
                          <a:blip r:embed="rId12"/>
                          <a:stretch>
                            <a:fillRect/>
                          </a:stretch>
                        </pic:blipFill>
                        <pic:spPr>
                          <a:xfrm>
                            <a:off x="0" y="0"/>
                            <a:ext cx="1974316" cy="1951448"/>
                          </a:xfrm>
                          <a:prstGeom prst="rect">
                            <a:avLst/>
                          </a:prstGeom>
                        </pic:spPr>
                      </pic:pic>
                    </a:graphicData>
                  </a:graphic>
                </wp:inline>
              </w:drawing>
            </w:r>
          </w:p>
          <w:p w14:paraId="6D621A1F" w14:textId="0F81DE1B" w:rsidR="001F2ABC" w:rsidRDefault="001F2ABC" w:rsidP="00FC29A7">
            <w:pPr>
              <w:jc w:val="both"/>
              <w:rPr>
                <w:b/>
              </w:rPr>
            </w:pPr>
          </w:p>
        </w:tc>
        <w:tc>
          <w:tcPr>
            <w:tcW w:w="4428" w:type="dxa"/>
            <w:tcBorders>
              <w:top w:val="nil"/>
              <w:left w:val="nil"/>
              <w:bottom w:val="nil"/>
              <w:right w:val="nil"/>
            </w:tcBorders>
          </w:tcPr>
          <w:p w14:paraId="4CBACDBA" w14:textId="6BE9D9D7" w:rsidR="003E0A1B" w:rsidRPr="00D641E8" w:rsidRDefault="003E0A1B" w:rsidP="00FC29A7">
            <w:pPr>
              <w:pStyle w:val="Listenabsatz"/>
              <w:numPr>
                <w:ilvl w:val="0"/>
                <w:numId w:val="11"/>
              </w:numPr>
              <w:jc w:val="both"/>
              <w:rPr>
                <w:b/>
              </w:rPr>
            </w:pPr>
            <w:r w:rsidRPr="00D641E8">
              <w:rPr>
                <w:b/>
              </w:rPr>
              <w:t xml:space="preserve">Examination </w:t>
            </w:r>
            <w:r w:rsidR="001B78DE" w:rsidRPr="00D641E8">
              <w:rPr>
                <w:b/>
              </w:rPr>
              <w:t>and</w:t>
            </w:r>
            <w:r w:rsidRPr="00D641E8">
              <w:rPr>
                <w:b/>
              </w:rPr>
              <w:t xml:space="preserve"> Investigation of the Complaint by the </w:t>
            </w:r>
            <w:r w:rsidR="004A49E6">
              <w:rPr>
                <w:b/>
              </w:rPr>
              <w:t>Appeals</w:t>
            </w:r>
            <w:r w:rsidRPr="00D641E8">
              <w:rPr>
                <w:b/>
              </w:rPr>
              <w:t xml:space="preserve"> Committee</w:t>
            </w:r>
          </w:p>
          <w:p w14:paraId="35733149" w14:textId="77777777" w:rsidR="003E0A1B" w:rsidRDefault="003E0A1B" w:rsidP="00FC29A7">
            <w:pPr>
              <w:jc w:val="both"/>
              <w:rPr>
                <w:b/>
              </w:rPr>
            </w:pPr>
          </w:p>
          <w:p w14:paraId="2B9043A7" w14:textId="77777777" w:rsidR="003E0A1B" w:rsidRDefault="00C11EF6" w:rsidP="00FC29A7">
            <w:pPr>
              <w:jc w:val="both"/>
              <w:rPr>
                <w:bCs/>
              </w:rPr>
            </w:pPr>
            <w:r>
              <w:rPr>
                <w:bCs/>
              </w:rPr>
              <w:t>First</w:t>
            </w:r>
            <w:r w:rsidR="00D313AE" w:rsidRPr="00D313AE">
              <w:rPr>
                <w:bCs/>
              </w:rPr>
              <w:t xml:space="preserve">, we confirm whether the </w:t>
            </w:r>
            <w:r w:rsidR="00D313AE">
              <w:rPr>
                <w:bCs/>
              </w:rPr>
              <w:t>C</w:t>
            </w:r>
            <w:r w:rsidR="00D313AE" w:rsidRPr="00D313AE">
              <w:rPr>
                <w:bCs/>
              </w:rPr>
              <w:t xml:space="preserve">omplaint relates to certification activities that we are responsible for and, if so, we will deal with it. If the </w:t>
            </w:r>
            <w:r w:rsidR="00D313AE">
              <w:rPr>
                <w:bCs/>
              </w:rPr>
              <w:t>C</w:t>
            </w:r>
            <w:r w:rsidR="00D313AE" w:rsidRPr="00D313AE">
              <w:rPr>
                <w:bCs/>
              </w:rPr>
              <w:t xml:space="preserve">omplaint relates to a certified client, then examination of the </w:t>
            </w:r>
            <w:r w:rsidR="00D313AE">
              <w:rPr>
                <w:bCs/>
              </w:rPr>
              <w:t>C</w:t>
            </w:r>
            <w:r w:rsidR="00D313AE" w:rsidRPr="00D313AE">
              <w:rPr>
                <w:bCs/>
              </w:rPr>
              <w:t xml:space="preserve">omplaint will consider the effectiveness of the certified management system of the certified client. Where the complaint is not related to </w:t>
            </w:r>
            <w:r w:rsidR="00D313AE">
              <w:rPr>
                <w:bCs/>
              </w:rPr>
              <w:t>C</w:t>
            </w:r>
            <w:r w:rsidR="00D313AE" w:rsidRPr="00D313AE">
              <w:rPr>
                <w:bCs/>
              </w:rPr>
              <w:t>ertification of a certified client, the complaint is dismissed without further notice.</w:t>
            </w:r>
            <w:r>
              <w:rPr>
                <w:bCs/>
              </w:rPr>
              <w:t xml:space="preserve"> In all other cases, t</w:t>
            </w:r>
            <w:r w:rsidRPr="00C11EF6">
              <w:rPr>
                <w:bCs/>
              </w:rPr>
              <w:t xml:space="preserve">he </w:t>
            </w:r>
            <w:r>
              <w:rPr>
                <w:bCs/>
              </w:rPr>
              <w:t>C</w:t>
            </w:r>
            <w:r w:rsidRPr="00C11EF6">
              <w:rPr>
                <w:bCs/>
              </w:rPr>
              <w:t xml:space="preserve">omplaint is reviewed by individuals who were not involved in the subject of the </w:t>
            </w:r>
            <w:r>
              <w:rPr>
                <w:bCs/>
              </w:rPr>
              <w:t>C</w:t>
            </w:r>
            <w:r w:rsidRPr="00C11EF6">
              <w:rPr>
                <w:bCs/>
              </w:rPr>
              <w:t>omplaint and have no conflicts of interest.</w:t>
            </w:r>
          </w:p>
          <w:p w14:paraId="1FC740CC" w14:textId="77777777" w:rsidR="003F66C2" w:rsidRDefault="003F66C2" w:rsidP="00FC29A7">
            <w:pPr>
              <w:pBdr>
                <w:bottom w:val="single" w:sz="12" w:space="1" w:color="auto"/>
              </w:pBdr>
              <w:jc w:val="both"/>
              <w:rPr>
                <w:bCs/>
              </w:rPr>
            </w:pPr>
          </w:p>
          <w:p w14:paraId="67910781" w14:textId="290A1E28" w:rsidR="007C343B" w:rsidRPr="00D313AE" w:rsidRDefault="007C343B" w:rsidP="00FC29A7">
            <w:pPr>
              <w:jc w:val="both"/>
              <w:rPr>
                <w:bCs/>
              </w:rPr>
            </w:pPr>
          </w:p>
        </w:tc>
      </w:tr>
      <w:tr w:rsidR="003E0A1B" w14:paraId="635EC6A8" w14:textId="77777777" w:rsidTr="007C343B">
        <w:tc>
          <w:tcPr>
            <w:tcW w:w="4428" w:type="dxa"/>
            <w:tcBorders>
              <w:top w:val="nil"/>
              <w:left w:val="nil"/>
              <w:bottom w:val="nil"/>
              <w:right w:val="nil"/>
            </w:tcBorders>
          </w:tcPr>
          <w:p w14:paraId="19A49937" w14:textId="77777777" w:rsidR="003E0A1B" w:rsidRDefault="00CA07F6" w:rsidP="00FC29A7">
            <w:pPr>
              <w:jc w:val="both"/>
              <w:rPr>
                <w:b/>
              </w:rPr>
            </w:pPr>
            <w:r w:rsidRPr="00CA07F6">
              <w:rPr>
                <w:b/>
                <w:noProof/>
              </w:rPr>
              <w:drawing>
                <wp:inline distT="0" distB="0" distL="0" distR="0" wp14:anchorId="657DC9BB" wp14:editId="1A2C0EF4">
                  <wp:extent cx="2026561" cy="2034540"/>
                  <wp:effectExtent l="0" t="0" r="0" b="3810"/>
                  <wp:docPr id="1867718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1844" name=""/>
                          <pic:cNvPicPr/>
                        </pic:nvPicPr>
                        <pic:blipFill>
                          <a:blip r:embed="rId13"/>
                          <a:stretch>
                            <a:fillRect/>
                          </a:stretch>
                        </pic:blipFill>
                        <pic:spPr>
                          <a:xfrm>
                            <a:off x="0" y="0"/>
                            <a:ext cx="2033037" cy="2041041"/>
                          </a:xfrm>
                          <a:prstGeom prst="rect">
                            <a:avLst/>
                          </a:prstGeom>
                        </pic:spPr>
                      </pic:pic>
                    </a:graphicData>
                  </a:graphic>
                </wp:inline>
              </w:drawing>
            </w:r>
          </w:p>
          <w:p w14:paraId="594B7956" w14:textId="62760A80" w:rsidR="001F2ABC" w:rsidRDefault="001F2ABC" w:rsidP="00FC29A7">
            <w:pPr>
              <w:jc w:val="both"/>
              <w:rPr>
                <w:b/>
              </w:rPr>
            </w:pPr>
          </w:p>
        </w:tc>
        <w:tc>
          <w:tcPr>
            <w:tcW w:w="4428" w:type="dxa"/>
            <w:tcBorders>
              <w:top w:val="nil"/>
              <w:left w:val="nil"/>
              <w:bottom w:val="nil"/>
              <w:right w:val="nil"/>
            </w:tcBorders>
          </w:tcPr>
          <w:p w14:paraId="1F3699C2" w14:textId="7732DF66" w:rsidR="003E0A1B" w:rsidRPr="00D641E8" w:rsidRDefault="003E0A1B" w:rsidP="00FC29A7">
            <w:pPr>
              <w:pStyle w:val="Listenabsatz"/>
              <w:numPr>
                <w:ilvl w:val="0"/>
                <w:numId w:val="11"/>
              </w:numPr>
              <w:jc w:val="both"/>
              <w:rPr>
                <w:b/>
              </w:rPr>
            </w:pPr>
            <w:r w:rsidRPr="00D641E8">
              <w:rPr>
                <w:b/>
              </w:rPr>
              <w:t>Decision on the Complaint</w:t>
            </w:r>
          </w:p>
          <w:p w14:paraId="516D87CA" w14:textId="77777777" w:rsidR="003E0A1B" w:rsidRDefault="003E0A1B" w:rsidP="00FC29A7">
            <w:pPr>
              <w:jc w:val="both"/>
              <w:rPr>
                <w:b/>
              </w:rPr>
            </w:pPr>
          </w:p>
          <w:p w14:paraId="2E4D641A" w14:textId="00F0A3FD" w:rsidR="001B78DE" w:rsidRDefault="001B78DE" w:rsidP="00FC29A7">
            <w:pPr>
              <w:pBdr>
                <w:bottom w:val="single" w:sz="12" w:space="1" w:color="auto"/>
              </w:pBdr>
              <w:jc w:val="both"/>
              <w:rPr>
                <w:bCs/>
              </w:rPr>
            </w:pPr>
            <w:r w:rsidRPr="001B78DE">
              <w:rPr>
                <w:bCs/>
              </w:rPr>
              <w:t xml:space="preserve">After the investigation is completed, </w:t>
            </w:r>
            <w:r w:rsidR="008D421E">
              <w:rPr>
                <w:bCs/>
              </w:rPr>
              <w:t xml:space="preserve">we </w:t>
            </w:r>
            <w:r w:rsidRPr="001B78DE">
              <w:rPr>
                <w:bCs/>
              </w:rPr>
              <w:t>issu</w:t>
            </w:r>
            <w:r w:rsidR="008D421E">
              <w:rPr>
                <w:bCs/>
              </w:rPr>
              <w:t>e</w:t>
            </w:r>
            <w:r w:rsidRPr="001B78DE">
              <w:rPr>
                <w:bCs/>
              </w:rPr>
              <w:t xml:space="preserve"> a decision on the complaint. The decision includes a clear statement of whether the complaint has been upheld or rejected, along with the reasons for the decision. If the complaint is upheld, any corrective actions required to resolve the issue and prevent recurrence are clearly outlined.</w:t>
            </w:r>
          </w:p>
          <w:p w14:paraId="4E80569B" w14:textId="77777777" w:rsidR="006C5498" w:rsidRDefault="006C5498" w:rsidP="00FC29A7">
            <w:pPr>
              <w:pBdr>
                <w:bottom w:val="single" w:sz="12" w:space="1" w:color="auto"/>
              </w:pBdr>
              <w:jc w:val="both"/>
              <w:rPr>
                <w:bCs/>
              </w:rPr>
            </w:pPr>
          </w:p>
          <w:p w14:paraId="69053790" w14:textId="77777777" w:rsidR="00EB5870" w:rsidRDefault="00EB5870" w:rsidP="00FC29A7">
            <w:pPr>
              <w:pBdr>
                <w:bottom w:val="single" w:sz="12" w:space="1" w:color="auto"/>
              </w:pBdr>
              <w:jc w:val="both"/>
              <w:rPr>
                <w:bCs/>
              </w:rPr>
            </w:pPr>
          </w:p>
          <w:p w14:paraId="3F7AC184" w14:textId="496D9BB5" w:rsidR="00EB5870" w:rsidRPr="001B78DE" w:rsidRDefault="00EB5870" w:rsidP="00FC29A7">
            <w:pPr>
              <w:jc w:val="both"/>
              <w:rPr>
                <w:bCs/>
              </w:rPr>
            </w:pPr>
          </w:p>
        </w:tc>
      </w:tr>
      <w:tr w:rsidR="003E0A1B" w14:paraId="6BB372DA" w14:textId="77777777" w:rsidTr="007C343B">
        <w:tc>
          <w:tcPr>
            <w:tcW w:w="4428" w:type="dxa"/>
            <w:tcBorders>
              <w:top w:val="nil"/>
              <w:left w:val="nil"/>
              <w:bottom w:val="nil"/>
              <w:right w:val="nil"/>
            </w:tcBorders>
          </w:tcPr>
          <w:p w14:paraId="45F815D7" w14:textId="3E5CE339" w:rsidR="001F2ABC" w:rsidRDefault="005A083B" w:rsidP="00FC29A7">
            <w:pPr>
              <w:jc w:val="both"/>
              <w:rPr>
                <w:b/>
              </w:rPr>
            </w:pPr>
            <w:r w:rsidRPr="005A083B">
              <w:rPr>
                <w:b/>
                <w:noProof/>
              </w:rPr>
              <w:drawing>
                <wp:inline distT="0" distB="0" distL="0" distR="0" wp14:anchorId="7AB0747A" wp14:editId="301E8FFC">
                  <wp:extent cx="2019300" cy="2084441"/>
                  <wp:effectExtent l="0" t="0" r="0" b="0"/>
                  <wp:docPr id="5042794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79446" name=""/>
                          <pic:cNvPicPr/>
                        </pic:nvPicPr>
                        <pic:blipFill>
                          <a:blip r:embed="rId14"/>
                          <a:stretch>
                            <a:fillRect/>
                          </a:stretch>
                        </pic:blipFill>
                        <pic:spPr>
                          <a:xfrm>
                            <a:off x="0" y="0"/>
                            <a:ext cx="2029403" cy="2094870"/>
                          </a:xfrm>
                          <a:prstGeom prst="rect">
                            <a:avLst/>
                          </a:prstGeom>
                        </pic:spPr>
                      </pic:pic>
                    </a:graphicData>
                  </a:graphic>
                </wp:inline>
              </w:drawing>
            </w:r>
          </w:p>
        </w:tc>
        <w:tc>
          <w:tcPr>
            <w:tcW w:w="4428" w:type="dxa"/>
            <w:tcBorders>
              <w:top w:val="nil"/>
              <w:left w:val="nil"/>
              <w:bottom w:val="nil"/>
              <w:right w:val="nil"/>
            </w:tcBorders>
          </w:tcPr>
          <w:p w14:paraId="0CB571F5" w14:textId="4E9052DD" w:rsidR="003E0A1B" w:rsidRPr="00D641E8" w:rsidRDefault="003E0A1B" w:rsidP="00FC29A7">
            <w:pPr>
              <w:pStyle w:val="Listenabsatz"/>
              <w:numPr>
                <w:ilvl w:val="0"/>
                <w:numId w:val="11"/>
              </w:numPr>
              <w:jc w:val="both"/>
              <w:rPr>
                <w:b/>
              </w:rPr>
            </w:pPr>
            <w:r w:rsidRPr="00D641E8">
              <w:rPr>
                <w:b/>
              </w:rPr>
              <w:t>Notification of the Complainant</w:t>
            </w:r>
          </w:p>
          <w:p w14:paraId="03155AA6" w14:textId="77777777" w:rsidR="003E0A1B" w:rsidRDefault="003E0A1B" w:rsidP="00FC29A7">
            <w:pPr>
              <w:jc w:val="both"/>
              <w:rPr>
                <w:b/>
              </w:rPr>
            </w:pPr>
          </w:p>
          <w:p w14:paraId="69EF9F8F" w14:textId="771F9877" w:rsidR="001B78DE" w:rsidRDefault="001B78DE" w:rsidP="00FC29A7">
            <w:pPr>
              <w:jc w:val="both"/>
              <w:rPr>
                <w:bCs/>
              </w:rPr>
            </w:pPr>
            <w:r w:rsidRPr="001B78DE">
              <w:rPr>
                <w:bCs/>
              </w:rPr>
              <w:t xml:space="preserve">Whenever possible, we provide the Complainant with a </w:t>
            </w:r>
            <w:r w:rsidRPr="00912AD6">
              <w:rPr>
                <w:b/>
              </w:rPr>
              <w:t>progress report every 30 days</w:t>
            </w:r>
            <w:r w:rsidRPr="001B78DE">
              <w:rPr>
                <w:bCs/>
              </w:rPr>
              <w:t xml:space="preserve"> and the </w:t>
            </w:r>
            <w:r w:rsidRPr="00912AD6">
              <w:rPr>
                <w:b/>
              </w:rPr>
              <w:t>result of the Complaint within 10 days after</w:t>
            </w:r>
            <w:r w:rsidR="00740BC6">
              <w:rPr>
                <w:b/>
              </w:rPr>
              <w:t xml:space="preserve"> the</w:t>
            </w:r>
            <w:r w:rsidRPr="00912AD6">
              <w:rPr>
                <w:b/>
              </w:rPr>
              <w:t xml:space="preserve"> Decision on the Complaint </w:t>
            </w:r>
            <w:r w:rsidRPr="00ED3514">
              <w:rPr>
                <w:bCs/>
              </w:rPr>
              <w:t>was made.</w:t>
            </w:r>
          </w:p>
          <w:p w14:paraId="47F1280A" w14:textId="77777777" w:rsidR="007C343B" w:rsidRDefault="007C343B" w:rsidP="00FC29A7">
            <w:pPr>
              <w:pBdr>
                <w:bottom w:val="single" w:sz="12" w:space="1" w:color="auto"/>
              </w:pBdr>
              <w:jc w:val="both"/>
              <w:rPr>
                <w:bCs/>
              </w:rPr>
            </w:pPr>
          </w:p>
          <w:p w14:paraId="20FEE39C" w14:textId="77777777" w:rsidR="003E18E2" w:rsidRDefault="003E18E2" w:rsidP="00FC29A7">
            <w:pPr>
              <w:pBdr>
                <w:bottom w:val="single" w:sz="12" w:space="1" w:color="auto"/>
              </w:pBdr>
              <w:jc w:val="both"/>
              <w:rPr>
                <w:bCs/>
              </w:rPr>
            </w:pPr>
          </w:p>
          <w:p w14:paraId="48C55579" w14:textId="77777777" w:rsidR="003E18E2" w:rsidRDefault="003E18E2" w:rsidP="00FC29A7">
            <w:pPr>
              <w:pBdr>
                <w:bottom w:val="single" w:sz="12" w:space="1" w:color="auto"/>
              </w:pBdr>
              <w:jc w:val="both"/>
              <w:rPr>
                <w:bCs/>
              </w:rPr>
            </w:pPr>
          </w:p>
          <w:p w14:paraId="4A2069A5" w14:textId="77777777" w:rsidR="003E18E2" w:rsidRDefault="003E18E2" w:rsidP="00FC29A7">
            <w:pPr>
              <w:pBdr>
                <w:bottom w:val="single" w:sz="12" w:space="1" w:color="auto"/>
              </w:pBdr>
              <w:jc w:val="both"/>
              <w:rPr>
                <w:bCs/>
              </w:rPr>
            </w:pPr>
          </w:p>
          <w:p w14:paraId="06524309" w14:textId="77777777" w:rsidR="003E18E2" w:rsidRDefault="003E18E2" w:rsidP="00FC29A7">
            <w:pPr>
              <w:pBdr>
                <w:bottom w:val="single" w:sz="12" w:space="1" w:color="auto"/>
              </w:pBdr>
              <w:jc w:val="both"/>
              <w:rPr>
                <w:bCs/>
              </w:rPr>
            </w:pPr>
          </w:p>
          <w:p w14:paraId="596AA7C7" w14:textId="78843B9C" w:rsidR="007C343B" w:rsidRPr="001B78DE" w:rsidRDefault="007C343B" w:rsidP="00FC29A7">
            <w:pPr>
              <w:jc w:val="both"/>
              <w:rPr>
                <w:bCs/>
              </w:rPr>
            </w:pPr>
          </w:p>
        </w:tc>
      </w:tr>
    </w:tbl>
    <w:p w14:paraId="6337A9F4" w14:textId="4EEC8A87" w:rsidR="003E0A1B" w:rsidRPr="00D56B08" w:rsidRDefault="003E0A1B" w:rsidP="00217D62">
      <w:pPr>
        <w:pStyle w:val="berschrift2"/>
        <w:jc w:val="center"/>
      </w:pPr>
      <w:r>
        <w:lastRenderedPageBreak/>
        <w:t xml:space="preserve">Handling of </w:t>
      </w:r>
      <w:r w:rsidR="00210B25">
        <w:t>Appeals</w:t>
      </w:r>
      <w:r>
        <w:t xml:space="preserve"> – </w:t>
      </w:r>
      <w:r w:rsidR="005B6945">
        <w:t>Process</w:t>
      </w:r>
    </w:p>
    <w:tbl>
      <w:tblPr>
        <w:tblStyle w:val="Tabellenraster"/>
        <w:tblW w:w="0" w:type="auto"/>
        <w:tblLook w:val="04A0" w:firstRow="1" w:lastRow="0" w:firstColumn="1" w:lastColumn="0" w:noHBand="0" w:noVBand="1"/>
      </w:tblPr>
      <w:tblGrid>
        <w:gridCol w:w="4428"/>
        <w:gridCol w:w="4428"/>
      </w:tblGrid>
      <w:tr w:rsidR="003E0A1B" w14:paraId="5C8A4CC4" w14:textId="77777777" w:rsidTr="007C343B">
        <w:tc>
          <w:tcPr>
            <w:tcW w:w="4428" w:type="dxa"/>
            <w:tcBorders>
              <w:top w:val="nil"/>
              <w:left w:val="nil"/>
              <w:bottom w:val="nil"/>
              <w:right w:val="nil"/>
            </w:tcBorders>
          </w:tcPr>
          <w:p w14:paraId="3F9AAADA" w14:textId="77777777" w:rsidR="003E0A1B" w:rsidRDefault="00416970" w:rsidP="00FC29A7">
            <w:pPr>
              <w:rPr>
                <w:b/>
              </w:rPr>
            </w:pPr>
            <w:r w:rsidRPr="00416970">
              <w:rPr>
                <w:b/>
                <w:noProof/>
              </w:rPr>
              <w:drawing>
                <wp:inline distT="0" distB="0" distL="0" distR="0" wp14:anchorId="32440889" wp14:editId="1B6B88EE">
                  <wp:extent cx="1941276" cy="2316480"/>
                  <wp:effectExtent l="0" t="0" r="1905" b="7620"/>
                  <wp:docPr id="11765829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82904" name=""/>
                          <pic:cNvPicPr/>
                        </pic:nvPicPr>
                        <pic:blipFill>
                          <a:blip r:embed="rId15"/>
                          <a:stretch>
                            <a:fillRect/>
                          </a:stretch>
                        </pic:blipFill>
                        <pic:spPr>
                          <a:xfrm>
                            <a:off x="0" y="0"/>
                            <a:ext cx="1966550" cy="2346639"/>
                          </a:xfrm>
                          <a:prstGeom prst="rect">
                            <a:avLst/>
                          </a:prstGeom>
                        </pic:spPr>
                      </pic:pic>
                    </a:graphicData>
                  </a:graphic>
                </wp:inline>
              </w:drawing>
            </w:r>
          </w:p>
          <w:p w14:paraId="697FE68E" w14:textId="4B7A6A12" w:rsidR="00203EEE" w:rsidRDefault="00203EEE" w:rsidP="00FC29A7">
            <w:pPr>
              <w:rPr>
                <w:b/>
              </w:rPr>
            </w:pPr>
          </w:p>
        </w:tc>
        <w:tc>
          <w:tcPr>
            <w:tcW w:w="4428" w:type="dxa"/>
            <w:tcBorders>
              <w:top w:val="nil"/>
              <w:left w:val="nil"/>
              <w:bottom w:val="nil"/>
              <w:right w:val="nil"/>
            </w:tcBorders>
          </w:tcPr>
          <w:p w14:paraId="0B76A443" w14:textId="2D1AB3A0" w:rsidR="003E0A1B" w:rsidRPr="00A46F63" w:rsidRDefault="003E0A1B" w:rsidP="00A46F63">
            <w:pPr>
              <w:pStyle w:val="Listenabsatz"/>
              <w:numPr>
                <w:ilvl w:val="0"/>
                <w:numId w:val="12"/>
              </w:numPr>
              <w:rPr>
                <w:b/>
              </w:rPr>
            </w:pPr>
            <w:r w:rsidRPr="00A46F63">
              <w:rPr>
                <w:b/>
              </w:rPr>
              <w:t>Submission of the Appeal</w:t>
            </w:r>
          </w:p>
          <w:p w14:paraId="4D74F7F5" w14:textId="77777777" w:rsidR="003E0A1B" w:rsidRDefault="003E0A1B" w:rsidP="00FC29A7">
            <w:pPr>
              <w:rPr>
                <w:b/>
              </w:rPr>
            </w:pPr>
          </w:p>
          <w:p w14:paraId="1E72DC37" w14:textId="5B40CC64" w:rsidR="00EA4DBD" w:rsidRDefault="00EA4DBD" w:rsidP="00FC29A7">
            <w:pPr>
              <w:jc w:val="both"/>
            </w:pPr>
            <w:r>
              <w:t xml:space="preserve">Appeals shall be submitted within </w:t>
            </w:r>
            <w:r w:rsidRPr="00EA4DBD">
              <w:rPr>
                <w:b/>
                <w:bCs/>
              </w:rPr>
              <w:t>10 days following the appealed decision</w:t>
            </w:r>
            <w:r>
              <w:t>.</w:t>
            </w:r>
          </w:p>
          <w:p w14:paraId="3776E087" w14:textId="77777777" w:rsidR="00EA4DBD" w:rsidRDefault="00EA4DBD" w:rsidP="00FC29A7">
            <w:pPr>
              <w:jc w:val="both"/>
            </w:pPr>
          </w:p>
          <w:p w14:paraId="66907DDF" w14:textId="6F63F894" w:rsidR="00EA4DBD" w:rsidRPr="00D11E90" w:rsidRDefault="00EA4DBD" w:rsidP="00FC29A7">
            <w:pPr>
              <w:jc w:val="both"/>
              <w:rPr>
                <w:b/>
                <w:bCs/>
              </w:rPr>
            </w:pPr>
            <w:r w:rsidRPr="00222FCA">
              <w:t>Your Appeal</w:t>
            </w:r>
            <w:r w:rsidRPr="00EA4DBD">
              <w:rPr>
                <w:b/>
                <w:bCs/>
              </w:rPr>
              <w:t xml:space="preserve"> shall include a clear description of the decision being appealed, along with any supporting documentation. </w:t>
            </w:r>
            <w:r w:rsidRPr="00222FCA">
              <w:t>You must</w:t>
            </w:r>
            <w:r w:rsidRPr="00EA4DBD">
              <w:rPr>
                <w:b/>
                <w:bCs/>
              </w:rPr>
              <w:t xml:space="preserve"> provide specific reasons for the appeal, outlining why you believe the decision should be reconsidered.</w:t>
            </w:r>
          </w:p>
          <w:p w14:paraId="5039C441" w14:textId="77777777" w:rsidR="00EA4DBD" w:rsidRDefault="00EA4DBD" w:rsidP="00FC29A7">
            <w:pPr>
              <w:jc w:val="both"/>
              <w:rPr>
                <w:bCs/>
              </w:rPr>
            </w:pPr>
          </w:p>
          <w:p w14:paraId="53EF9D7C" w14:textId="2838CDD7" w:rsidR="00EA4DBD" w:rsidRPr="006B562E" w:rsidRDefault="00EA4DBD" w:rsidP="00FC29A7">
            <w:pPr>
              <w:jc w:val="both"/>
              <w:rPr>
                <w:bCs/>
              </w:rPr>
            </w:pPr>
            <w:r>
              <w:rPr>
                <w:bCs/>
              </w:rPr>
              <w:t xml:space="preserve">As an </w:t>
            </w:r>
            <w:r w:rsidRPr="00EA4DBD">
              <w:rPr>
                <w:bCs/>
              </w:rPr>
              <w:t>Appellant</w:t>
            </w:r>
            <w:r w:rsidRPr="00DC6920">
              <w:rPr>
                <w:bCs/>
              </w:rPr>
              <w:t xml:space="preserve"> </w:t>
            </w:r>
            <w:r>
              <w:rPr>
                <w:bCs/>
              </w:rPr>
              <w:t xml:space="preserve">you fill </w:t>
            </w:r>
            <w:r w:rsidRPr="00DC6920">
              <w:rPr>
                <w:bCs/>
              </w:rPr>
              <w:t>out this form and send it by email to</w:t>
            </w:r>
            <w:r w:rsidR="00DC6BD5">
              <w:rPr>
                <w:bCs/>
              </w:rPr>
              <w:t xml:space="preserve"> us.</w:t>
            </w:r>
          </w:p>
          <w:p w14:paraId="2D52DDA7" w14:textId="77777777" w:rsidR="00ED5471" w:rsidRPr="006B562E" w:rsidRDefault="00ED5471" w:rsidP="00FC29A7">
            <w:pPr>
              <w:pBdr>
                <w:bottom w:val="single" w:sz="12" w:space="1" w:color="auto"/>
              </w:pBdr>
              <w:rPr>
                <w:bCs/>
              </w:rPr>
            </w:pPr>
          </w:p>
          <w:p w14:paraId="7DF5DF73" w14:textId="75FB8AD7" w:rsidR="007C343B" w:rsidRDefault="007C343B" w:rsidP="00FC29A7">
            <w:pPr>
              <w:rPr>
                <w:b/>
              </w:rPr>
            </w:pPr>
          </w:p>
        </w:tc>
      </w:tr>
      <w:tr w:rsidR="003E0A1B" w14:paraId="04367E2A" w14:textId="77777777" w:rsidTr="007C343B">
        <w:tc>
          <w:tcPr>
            <w:tcW w:w="4428" w:type="dxa"/>
            <w:tcBorders>
              <w:top w:val="nil"/>
              <w:left w:val="nil"/>
              <w:bottom w:val="nil"/>
              <w:right w:val="nil"/>
            </w:tcBorders>
          </w:tcPr>
          <w:p w14:paraId="318C1E59" w14:textId="77777777" w:rsidR="003E0A1B" w:rsidRDefault="00416970" w:rsidP="00FC29A7">
            <w:pPr>
              <w:rPr>
                <w:b/>
              </w:rPr>
            </w:pPr>
            <w:r w:rsidRPr="00416970">
              <w:rPr>
                <w:b/>
                <w:noProof/>
              </w:rPr>
              <w:drawing>
                <wp:inline distT="0" distB="0" distL="0" distR="0" wp14:anchorId="2BE22B4E" wp14:editId="2795EBDD">
                  <wp:extent cx="1948434" cy="1638300"/>
                  <wp:effectExtent l="0" t="0" r="0" b="0"/>
                  <wp:docPr id="1135317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1783" name=""/>
                          <pic:cNvPicPr/>
                        </pic:nvPicPr>
                        <pic:blipFill>
                          <a:blip r:embed="rId16"/>
                          <a:stretch>
                            <a:fillRect/>
                          </a:stretch>
                        </pic:blipFill>
                        <pic:spPr>
                          <a:xfrm>
                            <a:off x="0" y="0"/>
                            <a:ext cx="1970599" cy="1656937"/>
                          </a:xfrm>
                          <a:prstGeom prst="rect">
                            <a:avLst/>
                          </a:prstGeom>
                        </pic:spPr>
                      </pic:pic>
                    </a:graphicData>
                  </a:graphic>
                </wp:inline>
              </w:drawing>
            </w:r>
          </w:p>
          <w:p w14:paraId="40AFDD22" w14:textId="249965C6" w:rsidR="00203EEE" w:rsidRDefault="00203EEE" w:rsidP="00FC29A7">
            <w:pPr>
              <w:rPr>
                <w:b/>
              </w:rPr>
            </w:pPr>
          </w:p>
        </w:tc>
        <w:tc>
          <w:tcPr>
            <w:tcW w:w="4428" w:type="dxa"/>
            <w:tcBorders>
              <w:top w:val="nil"/>
              <w:left w:val="nil"/>
              <w:bottom w:val="nil"/>
              <w:right w:val="nil"/>
            </w:tcBorders>
          </w:tcPr>
          <w:p w14:paraId="44787EF4" w14:textId="3CA3B440" w:rsidR="003E0A1B" w:rsidRPr="00A46F63" w:rsidRDefault="003E0A1B" w:rsidP="00A46F63">
            <w:pPr>
              <w:pStyle w:val="Listenabsatz"/>
              <w:numPr>
                <w:ilvl w:val="0"/>
                <w:numId w:val="12"/>
              </w:numPr>
              <w:rPr>
                <w:b/>
              </w:rPr>
            </w:pPr>
            <w:r w:rsidRPr="00A46F63">
              <w:rPr>
                <w:b/>
              </w:rPr>
              <w:t>Acknowledgment of Receipt of the Appeal</w:t>
            </w:r>
          </w:p>
          <w:p w14:paraId="0AEE562E" w14:textId="77777777" w:rsidR="003E0A1B" w:rsidRDefault="003E0A1B" w:rsidP="00FC29A7">
            <w:pPr>
              <w:rPr>
                <w:b/>
              </w:rPr>
            </w:pPr>
          </w:p>
          <w:p w14:paraId="784FD2B6" w14:textId="0241E96C" w:rsidR="003E0A1B" w:rsidRDefault="00CF6C88" w:rsidP="00FC29A7">
            <w:pPr>
              <w:rPr>
                <w:bCs/>
              </w:rPr>
            </w:pPr>
            <w:r w:rsidRPr="00E842ED">
              <w:rPr>
                <w:bCs/>
              </w:rPr>
              <w:t xml:space="preserve">The </w:t>
            </w:r>
            <w:r w:rsidRPr="00EA4DBD">
              <w:rPr>
                <w:bCs/>
              </w:rPr>
              <w:t>Appellant</w:t>
            </w:r>
            <w:r w:rsidRPr="00E842ED">
              <w:rPr>
                <w:bCs/>
              </w:rPr>
              <w:t xml:space="preserve"> is informed within </w:t>
            </w:r>
            <w:r w:rsidRPr="00372CF4">
              <w:rPr>
                <w:b/>
              </w:rPr>
              <w:t xml:space="preserve">10 days after receipt of the </w:t>
            </w:r>
            <w:r>
              <w:rPr>
                <w:b/>
              </w:rPr>
              <w:t>Appeal</w:t>
            </w:r>
            <w:r w:rsidRPr="00E842ED">
              <w:rPr>
                <w:bCs/>
              </w:rPr>
              <w:t xml:space="preserve"> that their </w:t>
            </w:r>
            <w:r>
              <w:rPr>
                <w:bCs/>
              </w:rPr>
              <w:t>Appeal</w:t>
            </w:r>
            <w:r w:rsidRPr="00E842ED">
              <w:rPr>
                <w:bCs/>
              </w:rPr>
              <w:t xml:space="preserve"> has been received and is under review.</w:t>
            </w:r>
          </w:p>
          <w:p w14:paraId="2BD5A47E" w14:textId="77777777" w:rsidR="00A75315" w:rsidRDefault="00A75315" w:rsidP="00FC29A7">
            <w:pPr>
              <w:rPr>
                <w:b/>
              </w:rPr>
            </w:pPr>
          </w:p>
          <w:p w14:paraId="2CC90580" w14:textId="77777777" w:rsidR="00A75315" w:rsidRDefault="00A75315" w:rsidP="00FC29A7">
            <w:pPr>
              <w:rPr>
                <w:b/>
              </w:rPr>
            </w:pPr>
          </w:p>
          <w:p w14:paraId="037B7B67" w14:textId="77777777" w:rsidR="00A75315" w:rsidRDefault="00A75315" w:rsidP="00FC29A7">
            <w:pPr>
              <w:rPr>
                <w:b/>
              </w:rPr>
            </w:pPr>
          </w:p>
          <w:p w14:paraId="0D5C2CE2" w14:textId="77777777" w:rsidR="003E0A1B" w:rsidRDefault="003E0A1B" w:rsidP="00FC29A7">
            <w:pPr>
              <w:pBdr>
                <w:bottom w:val="single" w:sz="12" w:space="1" w:color="auto"/>
              </w:pBdr>
              <w:rPr>
                <w:b/>
              </w:rPr>
            </w:pPr>
          </w:p>
          <w:p w14:paraId="29538588" w14:textId="3AE5B2BE" w:rsidR="007C343B" w:rsidRDefault="007C343B" w:rsidP="00FC29A7">
            <w:pPr>
              <w:rPr>
                <w:b/>
              </w:rPr>
            </w:pPr>
          </w:p>
        </w:tc>
      </w:tr>
      <w:tr w:rsidR="003E0A1B" w14:paraId="7992ECEA" w14:textId="77777777" w:rsidTr="007C343B">
        <w:tc>
          <w:tcPr>
            <w:tcW w:w="4428" w:type="dxa"/>
            <w:tcBorders>
              <w:top w:val="nil"/>
              <w:left w:val="nil"/>
              <w:bottom w:val="nil"/>
              <w:right w:val="nil"/>
            </w:tcBorders>
          </w:tcPr>
          <w:p w14:paraId="3992B6DF" w14:textId="4849BE10" w:rsidR="00203EEE" w:rsidRDefault="00416970" w:rsidP="00FC29A7">
            <w:pPr>
              <w:rPr>
                <w:b/>
              </w:rPr>
            </w:pPr>
            <w:r w:rsidRPr="00416970">
              <w:rPr>
                <w:b/>
                <w:noProof/>
              </w:rPr>
              <w:drawing>
                <wp:inline distT="0" distB="0" distL="0" distR="0" wp14:anchorId="00B08EB4" wp14:editId="7EFC0926">
                  <wp:extent cx="1965114" cy="2430780"/>
                  <wp:effectExtent l="0" t="0" r="0" b="7620"/>
                  <wp:docPr id="140229734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97346" name=""/>
                          <pic:cNvPicPr/>
                        </pic:nvPicPr>
                        <pic:blipFill>
                          <a:blip r:embed="rId17"/>
                          <a:stretch>
                            <a:fillRect/>
                          </a:stretch>
                        </pic:blipFill>
                        <pic:spPr>
                          <a:xfrm>
                            <a:off x="0" y="0"/>
                            <a:ext cx="1987359" cy="2458296"/>
                          </a:xfrm>
                          <a:prstGeom prst="rect">
                            <a:avLst/>
                          </a:prstGeom>
                        </pic:spPr>
                      </pic:pic>
                    </a:graphicData>
                  </a:graphic>
                </wp:inline>
              </w:drawing>
            </w:r>
          </w:p>
        </w:tc>
        <w:tc>
          <w:tcPr>
            <w:tcW w:w="4428" w:type="dxa"/>
            <w:tcBorders>
              <w:top w:val="nil"/>
              <w:left w:val="nil"/>
              <w:bottom w:val="nil"/>
              <w:right w:val="nil"/>
            </w:tcBorders>
          </w:tcPr>
          <w:p w14:paraId="2E0BB1AF" w14:textId="15888FB9" w:rsidR="00230805" w:rsidRPr="00A46F63" w:rsidRDefault="00230805" w:rsidP="00A46F63">
            <w:pPr>
              <w:pStyle w:val="Listenabsatz"/>
              <w:numPr>
                <w:ilvl w:val="0"/>
                <w:numId w:val="12"/>
              </w:numPr>
              <w:rPr>
                <w:b/>
              </w:rPr>
            </w:pPr>
            <w:r w:rsidRPr="00A46F63">
              <w:rPr>
                <w:b/>
              </w:rPr>
              <w:t xml:space="preserve">Logging of the </w:t>
            </w:r>
            <w:r w:rsidR="00CA07F6" w:rsidRPr="00A46F63">
              <w:rPr>
                <w:b/>
              </w:rPr>
              <w:t>Appeal</w:t>
            </w:r>
            <w:r w:rsidRPr="00A46F63">
              <w:rPr>
                <w:b/>
              </w:rPr>
              <w:t xml:space="preserve"> in the Complaints Register</w:t>
            </w:r>
          </w:p>
          <w:p w14:paraId="02E32F36" w14:textId="77777777" w:rsidR="003E0A1B" w:rsidRDefault="003E0A1B" w:rsidP="00FC29A7">
            <w:pPr>
              <w:rPr>
                <w:b/>
              </w:rPr>
            </w:pPr>
          </w:p>
          <w:p w14:paraId="166286E6" w14:textId="67CE83CA" w:rsidR="00CF6C88" w:rsidRDefault="00CF6C88" w:rsidP="00FC29A7">
            <w:pPr>
              <w:rPr>
                <w:bCs/>
              </w:rPr>
            </w:pPr>
            <w:r w:rsidRPr="00204C4D">
              <w:rPr>
                <w:bCs/>
              </w:rPr>
              <w:t xml:space="preserve">Upon receipt of </w:t>
            </w:r>
            <w:r w:rsidR="002154A4" w:rsidRPr="00204C4D">
              <w:rPr>
                <w:bCs/>
              </w:rPr>
              <w:t>an</w:t>
            </w:r>
            <w:r w:rsidRPr="00204C4D">
              <w:rPr>
                <w:bCs/>
              </w:rPr>
              <w:t xml:space="preserve"> </w:t>
            </w:r>
            <w:r>
              <w:rPr>
                <w:bCs/>
              </w:rPr>
              <w:t>Appeal</w:t>
            </w:r>
            <w:r w:rsidRPr="00204C4D">
              <w:rPr>
                <w:bCs/>
              </w:rPr>
              <w:t>,</w:t>
            </w:r>
            <w:r w:rsidR="00E769BD">
              <w:rPr>
                <w:bCs/>
              </w:rPr>
              <w:t xml:space="preserve"> we</w:t>
            </w:r>
            <w:r w:rsidRPr="00204C4D">
              <w:rPr>
                <w:bCs/>
              </w:rPr>
              <w:t xml:space="preserve"> log the </w:t>
            </w:r>
            <w:r>
              <w:rPr>
                <w:bCs/>
              </w:rPr>
              <w:t xml:space="preserve">Appeal </w:t>
            </w:r>
            <w:r w:rsidRPr="00204C4D">
              <w:rPr>
                <w:bCs/>
              </w:rPr>
              <w:t>onto the Complaints Register</w:t>
            </w:r>
            <w:r>
              <w:rPr>
                <w:bCs/>
              </w:rPr>
              <w:t xml:space="preserve">, </w:t>
            </w:r>
            <w:r w:rsidR="002154A4">
              <w:rPr>
                <w:bCs/>
              </w:rPr>
              <w:t>along</w:t>
            </w:r>
            <w:r>
              <w:rPr>
                <w:bCs/>
              </w:rPr>
              <w:t xml:space="preserve"> with the original </w:t>
            </w:r>
            <w:r w:rsidRPr="00204C4D">
              <w:rPr>
                <w:bCs/>
              </w:rPr>
              <w:t>Complaint.</w:t>
            </w:r>
          </w:p>
          <w:p w14:paraId="4D8380DC" w14:textId="77777777" w:rsidR="00A75315" w:rsidRDefault="00A75315" w:rsidP="00FC29A7">
            <w:pPr>
              <w:rPr>
                <w:bCs/>
              </w:rPr>
            </w:pPr>
          </w:p>
          <w:p w14:paraId="3C9C9498" w14:textId="77777777" w:rsidR="00A75315" w:rsidRDefault="00A75315" w:rsidP="00FC29A7">
            <w:pPr>
              <w:rPr>
                <w:bCs/>
              </w:rPr>
            </w:pPr>
          </w:p>
          <w:p w14:paraId="5D03C327" w14:textId="77777777" w:rsidR="00A75315" w:rsidRDefault="00A75315" w:rsidP="00FC29A7">
            <w:pPr>
              <w:rPr>
                <w:bCs/>
              </w:rPr>
            </w:pPr>
          </w:p>
          <w:p w14:paraId="080E6B46" w14:textId="77777777" w:rsidR="00A75315" w:rsidRDefault="00A75315" w:rsidP="00FC29A7">
            <w:pPr>
              <w:rPr>
                <w:bCs/>
              </w:rPr>
            </w:pPr>
          </w:p>
          <w:p w14:paraId="70CD7EB0" w14:textId="77777777" w:rsidR="007C343B" w:rsidRDefault="007C343B" w:rsidP="00FC29A7">
            <w:pPr>
              <w:rPr>
                <w:b/>
              </w:rPr>
            </w:pPr>
          </w:p>
          <w:p w14:paraId="15F33363" w14:textId="77777777" w:rsidR="00A46F63" w:rsidRDefault="00A46F63" w:rsidP="00FC29A7">
            <w:pPr>
              <w:rPr>
                <w:b/>
              </w:rPr>
            </w:pPr>
          </w:p>
          <w:p w14:paraId="5F25BB32" w14:textId="77777777" w:rsidR="00A46F63" w:rsidRDefault="00A46F63" w:rsidP="00FC29A7">
            <w:pPr>
              <w:pBdr>
                <w:bottom w:val="single" w:sz="12" w:space="1" w:color="auto"/>
              </w:pBdr>
              <w:rPr>
                <w:b/>
              </w:rPr>
            </w:pPr>
          </w:p>
          <w:p w14:paraId="348BFDC3" w14:textId="0D03A6C6" w:rsidR="00A46F63" w:rsidRDefault="00A46F63" w:rsidP="00FC29A7">
            <w:pPr>
              <w:rPr>
                <w:b/>
              </w:rPr>
            </w:pPr>
          </w:p>
        </w:tc>
      </w:tr>
      <w:tr w:rsidR="003E0A1B" w14:paraId="75D777F3" w14:textId="77777777" w:rsidTr="007C343B">
        <w:tc>
          <w:tcPr>
            <w:tcW w:w="4428" w:type="dxa"/>
            <w:tcBorders>
              <w:top w:val="nil"/>
              <w:left w:val="nil"/>
              <w:bottom w:val="nil"/>
              <w:right w:val="nil"/>
            </w:tcBorders>
          </w:tcPr>
          <w:p w14:paraId="7994576A" w14:textId="77777777" w:rsidR="003E0A1B" w:rsidRDefault="00416970" w:rsidP="00FC29A7">
            <w:pPr>
              <w:rPr>
                <w:b/>
              </w:rPr>
            </w:pPr>
            <w:r w:rsidRPr="00416970">
              <w:rPr>
                <w:b/>
                <w:noProof/>
              </w:rPr>
              <w:lastRenderedPageBreak/>
              <w:drawing>
                <wp:inline distT="0" distB="0" distL="0" distR="0" wp14:anchorId="01F61C1C" wp14:editId="5B33CE74">
                  <wp:extent cx="1961271" cy="1821180"/>
                  <wp:effectExtent l="0" t="0" r="1270" b="7620"/>
                  <wp:docPr id="5435703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70325" name=""/>
                          <pic:cNvPicPr/>
                        </pic:nvPicPr>
                        <pic:blipFill>
                          <a:blip r:embed="rId18"/>
                          <a:stretch>
                            <a:fillRect/>
                          </a:stretch>
                        </pic:blipFill>
                        <pic:spPr>
                          <a:xfrm>
                            <a:off x="0" y="0"/>
                            <a:ext cx="1976778" cy="1835579"/>
                          </a:xfrm>
                          <a:prstGeom prst="rect">
                            <a:avLst/>
                          </a:prstGeom>
                        </pic:spPr>
                      </pic:pic>
                    </a:graphicData>
                  </a:graphic>
                </wp:inline>
              </w:drawing>
            </w:r>
          </w:p>
          <w:p w14:paraId="1497CD5D" w14:textId="26616896" w:rsidR="00203EEE" w:rsidRDefault="00203EEE" w:rsidP="00FC29A7">
            <w:pPr>
              <w:rPr>
                <w:b/>
              </w:rPr>
            </w:pPr>
          </w:p>
        </w:tc>
        <w:tc>
          <w:tcPr>
            <w:tcW w:w="4428" w:type="dxa"/>
            <w:tcBorders>
              <w:top w:val="nil"/>
              <w:left w:val="nil"/>
              <w:bottom w:val="nil"/>
              <w:right w:val="nil"/>
            </w:tcBorders>
          </w:tcPr>
          <w:p w14:paraId="19389F82" w14:textId="048F186B" w:rsidR="00230805" w:rsidRPr="00A46F63" w:rsidRDefault="00230805" w:rsidP="00A46F63">
            <w:pPr>
              <w:pStyle w:val="Listenabsatz"/>
              <w:numPr>
                <w:ilvl w:val="0"/>
                <w:numId w:val="12"/>
              </w:numPr>
              <w:rPr>
                <w:b/>
              </w:rPr>
            </w:pPr>
            <w:r w:rsidRPr="00A46F63">
              <w:rPr>
                <w:b/>
              </w:rPr>
              <w:t>Independent Review and Evaluation of Evidence</w:t>
            </w:r>
          </w:p>
          <w:p w14:paraId="18542AE4" w14:textId="77777777" w:rsidR="003E0A1B" w:rsidRDefault="003E0A1B" w:rsidP="00FC29A7">
            <w:pPr>
              <w:rPr>
                <w:b/>
              </w:rPr>
            </w:pPr>
          </w:p>
          <w:p w14:paraId="459B40ED" w14:textId="0F217919" w:rsidR="004A49E6" w:rsidRDefault="004A49E6" w:rsidP="00FC29A7">
            <w:pPr>
              <w:rPr>
                <w:bCs/>
              </w:rPr>
            </w:pPr>
            <w:r w:rsidRPr="004A49E6">
              <w:rPr>
                <w:bCs/>
              </w:rPr>
              <w:t>The appeal is reviewed by individuals who were not involved in the original certification decision or audits. These individuals are free from conflicts of interest with the client. The appeals committee reviews the evidence submitted, along with any relevant records related to the certification decision. Where a member of the appeals committee was involved in auditing the client, or made the appealed decision, the member will be excluded from the appeals committee for the specific decision on appeals.</w:t>
            </w:r>
          </w:p>
          <w:p w14:paraId="68631F43" w14:textId="77777777" w:rsidR="002C4486" w:rsidRDefault="002C4486" w:rsidP="00FC29A7">
            <w:pPr>
              <w:pBdr>
                <w:bottom w:val="single" w:sz="12" w:space="1" w:color="auto"/>
              </w:pBdr>
              <w:rPr>
                <w:bCs/>
              </w:rPr>
            </w:pPr>
          </w:p>
          <w:p w14:paraId="195F3DED" w14:textId="38D00EF0" w:rsidR="007C343B" w:rsidRPr="004A49E6" w:rsidRDefault="007C343B" w:rsidP="00FC29A7">
            <w:pPr>
              <w:rPr>
                <w:bCs/>
              </w:rPr>
            </w:pPr>
          </w:p>
        </w:tc>
      </w:tr>
      <w:tr w:rsidR="003E0A1B" w14:paraId="11789A9F" w14:textId="77777777" w:rsidTr="007C343B">
        <w:tc>
          <w:tcPr>
            <w:tcW w:w="4428" w:type="dxa"/>
            <w:tcBorders>
              <w:top w:val="nil"/>
              <w:left w:val="nil"/>
              <w:bottom w:val="nil"/>
              <w:right w:val="nil"/>
            </w:tcBorders>
          </w:tcPr>
          <w:p w14:paraId="20F6C017" w14:textId="77777777" w:rsidR="003E0A1B" w:rsidRDefault="00416970" w:rsidP="00FC29A7">
            <w:pPr>
              <w:rPr>
                <w:b/>
              </w:rPr>
            </w:pPr>
            <w:r w:rsidRPr="00416970">
              <w:rPr>
                <w:b/>
                <w:noProof/>
              </w:rPr>
              <w:drawing>
                <wp:inline distT="0" distB="0" distL="0" distR="0" wp14:anchorId="4E35D211" wp14:editId="0F632531">
                  <wp:extent cx="1994618" cy="1882140"/>
                  <wp:effectExtent l="0" t="0" r="5715" b="3810"/>
                  <wp:docPr id="11148739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73933" name=""/>
                          <pic:cNvPicPr/>
                        </pic:nvPicPr>
                        <pic:blipFill>
                          <a:blip r:embed="rId19"/>
                          <a:stretch>
                            <a:fillRect/>
                          </a:stretch>
                        </pic:blipFill>
                        <pic:spPr>
                          <a:xfrm>
                            <a:off x="0" y="0"/>
                            <a:ext cx="2009116" cy="1895820"/>
                          </a:xfrm>
                          <a:prstGeom prst="rect">
                            <a:avLst/>
                          </a:prstGeom>
                        </pic:spPr>
                      </pic:pic>
                    </a:graphicData>
                  </a:graphic>
                </wp:inline>
              </w:drawing>
            </w:r>
          </w:p>
          <w:p w14:paraId="662190B9" w14:textId="2FEA651D" w:rsidR="00203EEE" w:rsidRDefault="00203EEE" w:rsidP="00FC29A7">
            <w:pPr>
              <w:rPr>
                <w:b/>
              </w:rPr>
            </w:pPr>
          </w:p>
        </w:tc>
        <w:tc>
          <w:tcPr>
            <w:tcW w:w="4428" w:type="dxa"/>
            <w:tcBorders>
              <w:top w:val="nil"/>
              <w:left w:val="nil"/>
              <w:bottom w:val="nil"/>
              <w:right w:val="nil"/>
            </w:tcBorders>
          </w:tcPr>
          <w:p w14:paraId="785EF9BE" w14:textId="34495011" w:rsidR="00230805" w:rsidRPr="00A46F63" w:rsidRDefault="00230805" w:rsidP="00A46F63">
            <w:pPr>
              <w:pStyle w:val="Listenabsatz"/>
              <w:numPr>
                <w:ilvl w:val="0"/>
                <w:numId w:val="12"/>
              </w:numPr>
              <w:rPr>
                <w:b/>
              </w:rPr>
            </w:pPr>
            <w:r w:rsidRPr="00A46F63">
              <w:rPr>
                <w:b/>
              </w:rPr>
              <w:t>Decision on the Appeal</w:t>
            </w:r>
          </w:p>
          <w:p w14:paraId="5E3C05EE" w14:textId="77777777" w:rsidR="003E0A1B" w:rsidRDefault="003E0A1B" w:rsidP="00FC29A7">
            <w:pPr>
              <w:rPr>
                <w:b/>
              </w:rPr>
            </w:pPr>
          </w:p>
          <w:p w14:paraId="33E0D05C" w14:textId="661C4262" w:rsidR="00AB785D" w:rsidRDefault="00AB785D" w:rsidP="00FC29A7">
            <w:pPr>
              <w:rPr>
                <w:bCs/>
              </w:rPr>
            </w:pPr>
            <w:r w:rsidRPr="00AB785D">
              <w:rPr>
                <w:bCs/>
              </w:rPr>
              <w:t>Following a thorough review of the appeal,</w:t>
            </w:r>
            <w:r w:rsidR="000C2AEE">
              <w:rPr>
                <w:bCs/>
              </w:rPr>
              <w:t xml:space="preserve"> we i</w:t>
            </w:r>
            <w:r w:rsidRPr="00AB785D">
              <w:rPr>
                <w:bCs/>
              </w:rPr>
              <w:t xml:space="preserve">ssue a formal decision. The decision includes a clear statement of whether the appeal has been upheld or rejected, along with the reasons for the decision. If the appeal is upheld, it will state any actions to be taken by </w:t>
            </w:r>
            <w:r w:rsidR="000C2AEE">
              <w:rPr>
                <w:bCs/>
              </w:rPr>
              <w:t>us</w:t>
            </w:r>
            <w:r w:rsidRPr="00AB785D">
              <w:rPr>
                <w:bCs/>
              </w:rPr>
              <w:t xml:space="preserve"> to rectify the situation (e.g., modifying the certification decision)</w:t>
            </w:r>
            <w:r w:rsidR="00304855">
              <w:rPr>
                <w:bCs/>
              </w:rPr>
              <w:t xml:space="preserve">. They </w:t>
            </w:r>
            <w:r w:rsidRPr="00AB785D">
              <w:rPr>
                <w:bCs/>
              </w:rPr>
              <w:t>are clearly outlined.</w:t>
            </w:r>
          </w:p>
          <w:p w14:paraId="4DAA5BC5" w14:textId="77777777" w:rsidR="002C4486" w:rsidRDefault="002C4486" w:rsidP="00FC29A7">
            <w:pPr>
              <w:pBdr>
                <w:bottom w:val="single" w:sz="12" w:space="1" w:color="auto"/>
              </w:pBdr>
              <w:rPr>
                <w:bCs/>
              </w:rPr>
            </w:pPr>
          </w:p>
          <w:p w14:paraId="69057579" w14:textId="3EB18FF3" w:rsidR="007C343B" w:rsidRPr="00AB785D" w:rsidRDefault="007C343B" w:rsidP="00FC29A7">
            <w:pPr>
              <w:rPr>
                <w:bCs/>
              </w:rPr>
            </w:pPr>
          </w:p>
        </w:tc>
      </w:tr>
      <w:tr w:rsidR="003E0A1B" w14:paraId="5BCFBC49" w14:textId="77777777" w:rsidTr="007C343B">
        <w:tc>
          <w:tcPr>
            <w:tcW w:w="4428" w:type="dxa"/>
            <w:tcBorders>
              <w:top w:val="nil"/>
              <w:left w:val="nil"/>
              <w:bottom w:val="nil"/>
              <w:right w:val="nil"/>
            </w:tcBorders>
          </w:tcPr>
          <w:p w14:paraId="5AD07C4F" w14:textId="29EAE13F" w:rsidR="00203EEE" w:rsidRDefault="00416970" w:rsidP="00FC29A7">
            <w:pPr>
              <w:rPr>
                <w:b/>
              </w:rPr>
            </w:pPr>
            <w:r w:rsidRPr="00416970">
              <w:rPr>
                <w:b/>
                <w:noProof/>
              </w:rPr>
              <w:drawing>
                <wp:inline distT="0" distB="0" distL="0" distR="0" wp14:anchorId="5D73838A" wp14:editId="4F1CD56D">
                  <wp:extent cx="1988820" cy="2197173"/>
                  <wp:effectExtent l="0" t="0" r="0" b="0"/>
                  <wp:docPr id="10963154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15449" name=""/>
                          <pic:cNvPicPr/>
                        </pic:nvPicPr>
                        <pic:blipFill>
                          <a:blip r:embed="rId20"/>
                          <a:stretch>
                            <a:fillRect/>
                          </a:stretch>
                        </pic:blipFill>
                        <pic:spPr>
                          <a:xfrm>
                            <a:off x="0" y="0"/>
                            <a:ext cx="2006643" cy="2216864"/>
                          </a:xfrm>
                          <a:prstGeom prst="rect">
                            <a:avLst/>
                          </a:prstGeom>
                        </pic:spPr>
                      </pic:pic>
                    </a:graphicData>
                  </a:graphic>
                </wp:inline>
              </w:drawing>
            </w:r>
          </w:p>
        </w:tc>
        <w:tc>
          <w:tcPr>
            <w:tcW w:w="4428" w:type="dxa"/>
            <w:tcBorders>
              <w:top w:val="nil"/>
              <w:left w:val="nil"/>
              <w:bottom w:val="nil"/>
              <w:right w:val="nil"/>
            </w:tcBorders>
          </w:tcPr>
          <w:p w14:paraId="04F9817C" w14:textId="4CAAFE35" w:rsidR="00230805" w:rsidRPr="00A46F63" w:rsidRDefault="00230805" w:rsidP="00A46F63">
            <w:pPr>
              <w:pStyle w:val="Listenabsatz"/>
              <w:numPr>
                <w:ilvl w:val="0"/>
                <w:numId w:val="12"/>
              </w:numPr>
              <w:rPr>
                <w:b/>
              </w:rPr>
            </w:pPr>
            <w:r w:rsidRPr="00A46F63">
              <w:rPr>
                <w:b/>
              </w:rPr>
              <w:t>Notification of the Appellant</w:t>
            </w:r>
          </w:p>
          <w:p w14:paraId="7B4F92B7" w14:textId="77777777" w:rsidR="003E0A1B" w:rsidRDefault="003E0A1B" w:rsidP="00FC29A7">
            <w:pPr>
              <w:rPr>
                <w:b/>
              </w:rPr>
            </w:pPr>
          </w:p>
          <w:p w14:paraId="4784D3E6" w14:textId="77777777" w:rsidR="00D67D9D" w:rsidRDefault="00D67D9D" w:rsidP="00FC29A7">
            <w:pPr>
              <w:rPr>
                <w:bCs/>
              </w:rPr>
            </w:pPr>
            <w:r w:rsidRPr="00D67D9D">
              <w:rPr>
                <w:bCs/>
              </w:rPr>
              <w:t xml:space="preserve">We provide the Appellant with a </w:t>
            </w:r>
            <w:r w:rsidRPr="00912AD6">
              <w:rPr>
                <w:b/>
              </w:rPr>
              <w:t>progress report every 30 days after the Appeal</w:t>
            </w:r>
            <w:r w:rsidRPr="00D67D9D">
              <w:rPr>
                <w:bCs/>
              </w:rPr>
              <w:t xml:space="preserve"> was filed and the </w:t>
            </w:r>
            <w:r w:rsidRPr="00ED3514">
              <w:rPr>
                <w:b/>
              </w:rPr>
              <w:t>result of the Appeal within 10 days after the decision on the Appeal</w:t>
            </w:r>
            <w:r w:rsidRPr="00D67D9D">
              <w:rPr>
                <w:bCs/>
              </w:rPr>
              <w:t xml:space="preserve"> was made.</w:t>
            </w:r>
          </w:p>
          <w:p w14:paraId="24F0118A" w14:textId="77777777" w:rsidR="007C343B" w:rsidRDefault="007C343B" w:rsidP="00FC29A7">
            <w:pPr>
              <w:pBdr>
                <w:bottom w:val="single" w:sz="12" w:space="1" w:color="auto"/>
              </w:pBdr>
              <w:rPr>
                <w:bCs/>
              </w:rPr>
            </w:pPr>
          </w:p>
          <w:p w14:paraId="2674DD5D" w14:textId="77777777" w:rsidR="00C3516D" w:rsidRDefault="00C3516D" w:rsidP="00FC29A7">
            <w:pPr>
              <w:pBdr>
                <w:bottom w:val="single" w:sz="12" w:space="1" w:color="auto"/>
              </w:pBdr>
              <w:rPr>
                <w:bCs/>
              </w:rPr>
            </w:pPr>
          </w:p>
          <w:p w14:paraId="46675AEA" w14:textId="77777777" w:rsidR="00C3516D" w:rsidRDefault="00C3516D" w:rsidP="00FC29A7">
            <w:pPr>
              <w:pBdr>
                <w:bottom w:val="single" w:sz="12" w:space="1" w:color="auto"/>
              </w:pBdr>
              <w:rPr>
                <w:bCs/>
              </w:rPr>
            </w:pPr>
          </w:p>
          <w:p w14:paraId="51E08E67" w14:textId="77777777" w:rsidR="00C3516D" w:rsidRDefault="00C3516D" w:rsidP="00FC29A7">
            <w:pPr>
              <w:pBdr>
                <w:bottom w:val="single" w:sz="12" w:space="1" w:color="auto"/>
              </w:pBdr>
              <w:rPr>
                <w:bCs/>
              </w:rPr>
            </w:pPr>
          </w:p>
          <w:p w14:paraId="2A9B012F" w14:textId="77777777" w:rsidR="00C3516D" w:rsidRDefault="00C3516D" w:rsidP="00FC29A7">
            <w:pPr>
              <w:pBdr>
                <w:bottom w:val="single" w:sz="12" w:space="1" w:color="auto"/>
              </w:pBdr>
              <w:rPr>
                <w:bCs/>
              </w:rPr>
            </w:pPr>
          </w:p>
          <w:p w14:paraId="0B3DC588" w14:textId="7604A23F" w:rsidR="007C343B" w:rsidRPr="00D67D9D" w:rsidRDefault="007C343B" w:rsidP="00FC29A7">
            <w:pPr>
              <w:rPr>
                <w:bCs/>
              </w:rPr>
            </w:pPr>
          </w:p>
        </w:tc>
      </w:tr>
    </w:tbl>
    <w:p w14:paraId="3B28655F" w14:textId="32CFF811" w:rsidR="00B04927" w:rsidRDefault="00B04927" w:rsidP="00FC29A7"/>
    <w:sectPr w:rsidR="00B04927" w:rsidSect="00034616">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A8040" w14:textId="77777777" w:rsidR="00E53C65" w:rsidRDefault="00E53C65" w:rsidP="0081486D">
      <w:pPr>
        <w:spacing w:after="0" w:line="240" w:lineRule="auto"/>
      </w:pPr>
      <w:r>
        <w:separator/>
      </w:r>
    </w:p>
  </w:endnote>
  <w:endnote w:type="continuationSeparator" w:id="0">
    <w:p w14:paraId="11CF37C2" w14:textId="77777777" w:rsidR="00E53C65" w:rsidRDefault="00E53C65" w:rsidP="0081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367F9" w14:textId="77777777" w:rsidR="0081486D" w:rsidRPr="00B32262" w:rsidRDefault="0081486D" w:rsidP="0081486D">
    <w:pPr>
      <w:pStyle w:val="Fuzeile"/>
      <w:rPr>
        <w:sz w:val="12"/>
        <w:szCs w:val="12"/>
      </w:rPr>
    </w:pPr>
    <w:r w:rsidRPr="00B32262">
      <w:rPr>
        <w:sz w:val="12"/>
        <w:szCs w:val="12"/>
      </w:rPr>
      <w:t xml:space="preserve">Page </w:t>
    </w:r>
    <w:r w:rsidRPr="00B32262">
      <w:rPr>
        <w:sz w:val="12"/>
        <w:szCs w:val="12"/>
      </w:rPr>
      <w:fldChar w:fldCharType="begin"/>
    </w:r>
    <w:r w:rsidRPr="00B32262">
      <w:rPr>
        <w:sz w:val="12"/>
        <w:szCs w:val="12"/>
      </w:rPr>
      <w:instrText>PAGE</w:instrText>
    </w:r>
    <w:r w:rsidRPr="00B32262">
      <w:rPr>
        <w:sz w:val="12"/>
        <w:szCs w:val="12"/>
      </w:rPr>
      <w:fldChar w:fldCharType="separate"/>
    </w:r>
    <w:r>
      <w:rPr>
        <w:sz w:val="12"/>
        <w:szCs w:val="12"/>
      </w:rPr>
      <w:t>1</w:t>
    </w:r>
    <w:r w:rsidRPr="00B32262">
      <w:rPr>
        <w:sz w:val="12"/>
        <w:szCs w:val="12"/>
      </w:rPr>
      <w:fldChar w:fldCharType="end"/>
    </w:r>
    <w:r w:rsidRPr="00B32262">
      <w:rPr>
        <w:sz w:val="12"/>
        <w:szCs w:val="12"/>
      </w:rPr>
      <w:tab/>
    </w:r>
    <w:r w:rsidRPr="00B32262">
      <w:rPr>
        <w:sz w:val="12"/>
        <w:szCs w:val="12"/>
      </w:rPr>
      <w:tab/>
      <w:t>© All rights reserved by Heiko Maniero.</w:t>
    </w:r>
  </w:p>
  <w:p w14:paraId="6CA89B5D" w14:textId="77777777" w:rsidR="0081486D" w:rsidRPr="00B32262" w:rsidRDefault="0081486D" w:rsidP="0081486D">
    <w:pPr>
      <w:pStyle w:val="Fuzeile"/>
      <w:rPr>
        <w:sz w:val="12"/>
        <w:szCs w:val="12"/>
      </w:rPr>
    </w:pPr>
    <w:r w:rsidRPr="00B32262">
      <w:rPr>
        <w:sz w:val="12"/>
        <w:szCs w:val="12"/>
      </w:rPr>
      <w:t xml:space="preserve">Version: 1.00 </w:t>
    </w:r>
    <w:r w:rsidRPr="00B32262">
      <w:rPr>
        <w:sz w:val="12"/>
        <w:szCs w:val="12"/>
      </w:rPr>
      <w:tab/>
      <w:t>Document Owner: Heiko Maniero.</w:t>
    </w:r>
    <w:r w:rsidRPr="00B32262">
      <w:rPr>
        <w:sz w:val="12"/>
        <w:szCs w:val="12"/>
      </w:rPr>
      <w:tab/>
      <w:t>Approved by: Gevorg Tovmasyan, Tinatin Erkvania.</w:t>
    </w:r>
  </w:p>
  <w:p w14:paraId="318DAF52" w14:textId="7CB8C161" w:rsidR="0081486D" w:rsidRPr="0081486D" w:rsidRDefault="0081486D">
    <w:pPr>
      <w:pStyle w:val="Fuzeile"/>
      <w:rPr>
        <w:sz w:val="12"/>
        <w:szCs w:val="12"/>
      </w:rPr>
    </w:pPr>
    <w:r w:rsidRPr="00B32262">
      <w:rPr>
        <w:sz w:val="12"/>
        <w:szCs w:val="12"/>
      </w:rPr>
      <w:t>Classification: Internal, and Scope-Parties.</w:t>
    </w:r>
    <w:r w:rsidRPr="00B32262">
      <w:rPr>
        <w:sz w:val="12"/>
        <w:szCs w:val="12"/>
      </w:rPr>
      <w:tab/>
      <w:t xml:space="preserve">Information Contained: Business Data. </w:t>
    </w:r>
    <w:r w:rsidRPr="00B32262">
      <w:rPr>
        <w:sz w:val="12"/>
        <w:szCs w:val="12"/>
      </w:rPr>
      <w:tab/>
      <w:t xml:space="preserve">Date: </w:t>
    </w:r>
    <w:r w:rsidRPr="00B32262">
      <w:rPr>
        <w:sz w:val="12"/>
        <w:szCs w:val="12"/>
        <w:lang w:val="de-DE"/>
      </w:rPr>
      <w:fldChar w:fldCharType="begin"/>
    </w:r>
    <w:r w:rsidRPr="00B32262">
      <w:rPr>
        <w:sz w:val="12"/>
        <w:szCs w:val="12"/>
      </w:rPr>
      <w:instrText xml:space="preserve"> DATE  \@ "yyyy-MM-dd"  \* MERGEFORMAT </w:instrText>
    </w:r>
    <w:r w:rsidRPr="00B32262">
      <w:rPr>
        <w:sz w:val="12"/>
        <w:szCs w:val="12"/>
        <w:lang w:val="de-DE"/>
      </w:rPr>
      <w:fldChar w:fldCharType="separate"/>
    </w:r>
    <w:r w:rsidR="00872382">
      <w:rPr>
        <w:noProof/>
        <w:sz w:val="12"/>
        <w:szCs w:val="12"/>
      </w:rPr>
      <w:t>2025-10-07</w:t>
    </w:r>
    <w:r w:rsidRPr="00B32262">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40D97" w14:textId="77777777" w:rsidR="00E53C65" w:rsidRDefault="00E53C65" w:rsidP="0081486D">
      <w:pPr>
        <w:spacing w:after="0" w:line="240" w:lineRule="auto"/>
      </w:pPr>
      <w:r>
        <w:separator/>
      </w:r>
    </w:p>
  </w:footnote>
  <w:footnote w:type="continuationSeparator" w:id="0">
    <w:p w14:paraId="21346291" w14:textId="77777777" w:rsidR="00E53C65" w:rsidRDefault="00E53C65" w:rsidP="00814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12964" w14:textId="5034EDB3" w:rsidR="00357752" w:rsidRDefault="00564ABB" w:rsidP="00F00B39">
    <w:pPr>
      <w:pStyle w:val="Kopfzeile"/>
      <w:jc w:val="right"/>
    </w:pPr>
    <w:r>
      <w:rPr>
        <w:noProof/>
      </w:rPr>
      <w:drawing>
        <wp:inline distT="0" distB="0" distL="0" distR="0" wp14:anchorId="2A048982" wp14:editId="030ACAA2">
          <wp:extent cx="1159425" cy="624840"/>
          <wp:effectExtent l="0" t="0" r="3175" b="3810"/>
          <wp:docPr id="19291690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6901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9425" cy="624840"/>
                  </a:xfrm>
                  <a:prstGeom prst="rect">
                    <a:avLst/>
                  </a:prstGeom>
                  <a:noFill/>
                  <a:ln>
                    <a:noFill/>
                  </a:ln>
                </pic:spPr>
              </pic:pic>
            </a:graphicData>
          </a:graphic>
        </wp:inline>
      </w:drawing>
    </w:r>
  </w:p>
  <w:p w14:paraId="3AD4D0C3" w14:textId="77777777" w:rsidR="00F00B39" w:rsidRDefault="00F00B39" w:rsidP="00F00B39">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7365DFA"/>
    <w:multiLevelType w:val="hybridMultilevel"/>
    <w:tmpl w:val="EF9CC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81159"/>
    <w:multiLevelType w:val="hybridMultilevel"/>
    <w:tmpl w:val="7876D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02961"/>
    <w:multiLevelType w:val="hybridMultilevel"/>
    <w:tmpl w:val="0806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299204">
    <w:abstractNumId w:val="8"/>
  </w:num>
  <w:num w:numId="2" w16cid:durableId="823619101">
    <w:abstractNumId w:val="6"/>
  </w:num>
  <w:num w:numId="3" w16cid:durableId="738671123">
    <w:abstractNumId w:val="5"/>
  </w:num>
  <w:num w:numId="4" w16cid:durableId="1169638512">
    <w:abstractNumId w:val="4"/>
  </w:num>
  <w:num w:numId="5" w16cid:durableId="2038501918">
    <w:abstractNumId w:val="7"/>
  </w:num>
  <w:num w:numId="6" w16cid:durableId="756054684">
    <w:abstractNumId w:val="3"/>
  </w:num>
  <w:num w:numId="7" w16cid:durableId="601766360">
    <w:abstractNumId w:val="2"/>
  </w:num>
  <w:num w:numId="8" w16cid:durableId="314796165">
    <w:abstractNumId w:val="1"/>
  </w:num>
  <w:num w:numId="9" w16cid:durableId="699472395">
    <w:abstractNumId w:val="0"/>
  </w:num>
  <w:num w:numId="10" w16cid:durableId="138116117">
    <w:abstractNumId w:val="9"/>
  </w:num>
  <w:num w:numId="11" w16cid:durableId="433134975">
    <w:abstractNumId w:val="10"/>
  </w:num>
  <w:num w:numId="12" w16cid:durableId="8247060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zgdPdc190s4N54XTs/T6cIN7vASH04BE16M+yuCGsJbomO2XQr/skDaTn8QriRSxhEd+tws80y81cg12vuGIlg==" w:salt="W9ffdVkUR1Fiw0OBUqqRJQ=="/>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15A"/>
    <w:rsid w:val="000125FE"/>
    <w:rsid w:val="00022EFC"/>
    <w:rsid w:val="00034616"/>
    <w:rsid w:val="000412B6"/>
    <w:rsid w:val="0005463B"/>
    <w:rsid w:val="0006063C"/>
    <w:rsid w:val="000711C7"/>
    <w:rsid w:val="00072B7E"/>
    <w:rsid w:val="00090302"/>
    <w:rsid w:val="00097B3F"/>
    <w:rsid w:val="00097C3F"/>
    <w:rsid w:val="000C2AEE"/>
    <w:rsid w:val="000F5D0B"/>
    <w:rsid w:val="001010D7"/>
    <w:rsid w:val="001047EC"/>
    <w:rsid w:val="001058D2"/>
    <w:rsid w:val="0012009A"/>
    <w:rsid w:val="0015074B"/>
    <w:rsid w:val="001640EE"/>
    <w:rsid w:val="0018202F"/>
    <w:rsid w:val="001B6187"/>
    <w:rsid w:val="001B78DE"/>
    <w:rsid w:val="001F2ABC"/>
    <w:rsid w:val="0020355A"/>
    <w:rsid w:val="00203EEE"/>
    <w:rsid w:val="00204C4D"/>
    <w:rsid w:val="00210B25"/>
    <w:rsid w:val="002154A4"/>
    <w:rsid w:val="00215567"/>
    <w:rsid w:val="00217D62"/>
    <w:rsid w:val="00222FCA"/>
    <w:rsid w:val="00223FC1"/>
    <w:rsid w:val="002240D1"/>
    <w:rsid w:val="00230805"/>
    <w:rsid w:val="00232560"/>
    <w:rsid w:val="00233419"/>
    <w:rsid w:val="002443C6"/>
    <w:rsid w:val="00285640"/>
    <w:rsid w:val="00293819"/>
    <w:rsid w:val="0029639D"/>
    <w:rsid w:val="002A5D7E"/>
    <w:rsid w:val="002C4486"/>
    <w:rsid w:val="002D7CA2"/>
    <w:rsid w:val="002F67C2"/>
    <w:rsid w:val="00304855"/>
    <w:rsid w:val="0030643D"/>
    <w:rsid w:val="003244BB"/>
    <w:rsid w:val="00326F90"/>
    <w:rsid w:val="00341755"/>
    <w:rsid w:val="00350896"/>
    <w:rsid w:val="00357752"/>
    <w:rsid w:val="003614DF"/>
    <w:rsid w:val="00364159"/>
    <w:rsid w:val="00364F32"/>
    <w:rsid w:val="00372CF4"/>
    <w:rsid w:val="003758CF"/>
    <w:rsid w:val="00383AD5"/>
    <w:rsid w:val="00397AB0"/>
    <w:rsid w:val="003A1045"/>
    <w:rsid w:val="003A4538"/>
    <w:rsid w:val="003B43CB"/>
    <w:rsid w:val="003B55E6"/>
    <w:rsid w:val="003C333D"/>
    <w:rsid w:val="003E0265"/>
    <w:rsid w:val="003E0A1B"/>
    <w:rsid w:val="003E18E2"/>
    <w:rsid w:val="003F66C2"/>
    <w:rsid w:val="0040028C"/>
    <w:rsid w:val="00416970"/>
    <w:rsid w:val="004247E9"/>
    <w:rsid w:val="00454759"/>
    <w:rsid w:val="0046075B"/>
    <w:rsid w:val="00482D82"/>
    <w:rsid w:val="004A49E6"/>
    <w:rsid w:val="004A500B"/>
    <w:rsid w:val="004B3F2F"/>
    <w:rsid w:val="004C74FA"/>
    <w:rsid w:val="004E2386"/>
    <w:rsid w:val="004F2ADC"/>
    <w:rsid w:val="005007EF"/>
    <w:rsid w:val="00505665"/>
    <w:rsid w:val="00513139"/>
    <w:rsid w:val="0052140F"/>
    <w:rsid w:val="005323D1"/>
    <w:rsid w:val="00560E35"/>
    <w:rsid w:val="00564ABB"/>
    <w:rsid w:val="005A083B"/>
    <w:rsid w:val="005B4BB0"/>
    <w:rsid w:val="005B6945"/>
    <w:rsid w:val="005C5F84"/>
    <w:rsid w:val="005C6E2A"/>
    <w:rsid w:val="005D7487"/>
    <w:rsid w:val="005E1608"/>
    <w:rsid w:val="005F0299"/>
    <w:rsid w:val="00601350"/>
    <w:rsid w:val="0062754D"/>
    <w:rsid w:val="00644C7E"/>
    <w:rsid w:val="006668EF"/>
    <w:rsid w:val="00690C51"/>
    <w:rsid w:val="006A5E9D"/>
    <w:rsid w:val="006B562E"/>
    <w:rsid w:val="006C5498"/>
    <w:rsid w:val="006D52ED"/>
    <w:rsid w:val="007004A9"/>
    <w:rsid w:val="007252D9"/>
    <w:rsid w:val="00740BC6"/>
    <w:rsid w:val="00775210"/>
    <w:rsid w:val="007928EB"/>
    <w:rsid w:val="007A0B4A"/>
    <w:rsid w:val="007C343B"/>
    <w:rsid w:val="007C38CF"/>
    <w:rsid w:val="007D3728"/>
    <w:rsid w:val="007E23AA"/>
    <w:rsid w:val="007E5D91"/>
    <w:rsid w:val="007F27B3"/>
    <w:rsid w:val="007F30BA"/>
    <w:rsid w:val="0081486D"/>
    <w:rsid w:val="00815670"/>
    <w:rsid w:val="00831E24"/>
    <w:rsid w:val="00835505"/>
    <w:rsid w:val="00837BFC"/>
    <w:rsid w:val="00842EE0"/>
    <w:rsid w:val="0084432F"/>
    <w:rsid w:val="00862BB9"/>
    <w:rsid w:val="00872382"/>
    <w:rsid w:val="008816ED"/>
    <w:rsid w:val="008A7445"/>
    <w:rsid w:val="008B304E"/>
    <w:rsid w:val="008C0177"/>
    <w:rsid w:val="008C4CA1"/>
    <w:rsid w:val="008C6A38"/>
    <w:rsid w:val="008D421E"/>
    <w:rsid w:val="008F49E9"/>
    <w:rsid w:val="00912AD6"/>
    <w:rsid w:val="00921E36"/>
    <w:rsid w:val="00931307"/>
    <w:rsid w:val="00942029"/>
    <w:rsid w:val="00946F1E"/>
    <w:rsid w:val="00952D36"/>
    <w:rsid w:val="00962194"/>
    <w:rsid w:val="009816AF"/>
    <w:rsid w:val="009937B4"/>
    <w:rsid w:val="009B4C94"/>
    <w:rsid w:val="009B68C2"/>
    <w:rsid w:val="009D160B"/>
    <w:rsid w:val="009E30A9"/>
    <w:rsid w:val="009F0CB0"/>
    <w:rsid w:val="009F481A"/>
    <w:rsid w:val="00A11A6B"/>
    <w:rsid w:val="00A26AF9"/>
    <w:rsid w:val="00A3697E"/>
    <w:rsid w:val="00A46F63"/>
    <w:rsid w:val="00A75315"/>
    <w:rsid w:val="00A85203"/>
    <w:rsid w:val="00A87B1A"/>
    <w:rsid w:val="00AA1D8D"/>
    <w:rsid w:val="00AB0394"/>
    <w:rsid w:val="00AB07AB"/>
    <w:rsid w:val="00AB785D"/>
    <w:rsid w:val="00AC45FC"/>
    <w:rsid w:val="00AE2F57"/>
    <w:rsid w:val="00AE4938"/>
    <w:rsid w:val="00AE6DBC"/>
    <w:rsid w:val="00B04927"/>
    <w:rsid w:val="00B117F4"/>
    <w:rsid w:val="00B47730"/>
    <w:rsid w:val="00B47D33"/>
    <w:rsid w:val="00B5314D"/>
    <w:rsid w:val="00B60325"/>
    <w:rsid w:val="00B60990"/>
    <w:rsid w:val="00B85CAC"/>
    <w:rsid w:val="00B916D2"/>
    <w:rsid w:val="00BA2284"/>
    <w:rsid w:val="00BA36DA"/>
    <w:rsid w:val="00BA5ADD"/>
    <w:rsid w:val="00BB3705"/>
    <w:rsid w:val="00BC5462"/>
    <w:rsid w:val="00BD03DF"/>
    <w:rsid w:val="00BE238F"/>
    <w:rsid w:val="00BE2EA1"/>
    <w:rsid w:val="00BE5614"/>
    <w:rsid w:val="00BE6B24"/>
    <w:rsid w:val="00BF09F7"/>
    <w:rsid w:val="00BF174E"/>
    <w:rsid w:val="00C1141B"/>
    <w:rsid w:val="00C11EF6"/>
    <w:rsid w:val="00C3516D"/>
    <w:rsid w:val="00C36970"/>
    <w:rsid w:val="00C374B2"/>
    <w:rsid w:val="00C74659"/>
    <w:rsid w:val="00C76A8C"/>
    <w:rsid w:val="00CA07F6"/>
    <w:rsid w:val="00CA5F82"/>
    <w:rsid w:val="00CA6C54"/>
    <w:rsid w:val="00CB0664"/>
    <w:rsid w:val="00CC7785"/>
    <w:rsid w:val="00CD2008"/>
    <w:rsid w:val="00CE1FA0"/>
    <w:rsid w:val="00CF3691"/>
    <w:rsid w:val="00CF3EDA"/>
    <w:rsid w:val="00CF6C88"/>
    <w:rsid w:val="00CF7594"/>
    <w:rsid w:val="00D0508C"/>
    <w:rsid w:val="00D11E90"/>
    <w:rsid w:val="00D149BF"/>
    <w:rsid w:val="00D15BE0"/>
    <w:rsid w:val="00D31329"/>
    <w:rsid w:val="00D313AE"/>
    <w:rsid w:val="00D338BD"/>
    <w:rsid w:val="00D3748C"/>
    <w:rsid w:val="00D44A25"/>
    <w:rsid w:val="00D54C60"/>
    <w:rsid w:val="00D56B08"/>
    <w:rsid w:val="00D5721D"/>
    <w:rsid w:val="00D641E8"/>
    <w:rsid w:val="00D67D9D"/>
    <w:rsid w:val="00D87C76"/>
    <w:rsid w:val="00DA5C1C"/>
    <w:rsid w:val="00DA62BC"/>
    <w:rsid w:val="00DC6920"/>
    <w:rsid w:val="00DC6BD5"/>
    <w:rsid w:val="00DD21B1"/>
    <w:rsid w:val="00DD2CAD"/>
    <w:rsid w:val="00DF1583"/>
    <w:rsid w:val="00DF693B"/>
    <w:rsid w:val="00E0013E"/>
    <w:rsid w:val="00E42640"/>
    <w:rsid w:val="00E50979"/>
    <w:rsid w:val="00E512F5"/>
    <w:rsid w:val="00E53C65"/>
    <w:rsid w:val="00E624EE"/>
    <w:rsid w:val="00E6713C"/>
    <w:rsid w:val="00E6795C"/>
    <w:rsid w:val="00E769BD"/>
    <w:rsid w:val="00E842ED"/>
    <w:rsid w:val="00E9263E"/>
    <w:rsid w:val="00EA4DBD"/>
    <w:rsid w:val="00EB5870"/>
    <w:rsid w:val="00ED159F"/>
    <w:rsid w:val="00ED3514"/>
    <w:rsid w:val="00ED5471"/>
    <w:rsid w:val="00EF22C6"/>
    <w:rsid w:val="00F00B39"/>
    <w:rsid w:val="00F00F41"/>
    <w:rsid w:val="00F076EC"/>
    <w:rsid w:val="00F14A6E"/>
    <w:rsid w:val="00F35289"/>
    <w:rsid w:val="00F3741A"/>
    <w:rsid w:val="00F5384A"/>
    <w:rsid w:val="00F554B5"/>
    <w:rsid w:val="00F8153B"/>
    <w:rsid w:val="00F82D92"/>
    <w:rsid w:val="00F931C3"/>
    <w:rsid w:val="00FC29A7"/>
    <w:rsid w:val="00FC693F"/>
    <w:rsid w:val="00FD6A15"/>
    <w:rsid w:val="00FE2336"/>
    <w:rsid w:val="00FE3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F70572"/>
  <w14:defaultImageDpi w14:val="300"/>
  <w15:docId w15:val="{10A09F72-968F-48DE-B4C2-42D266B8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bsatz-Standardschriftart"/>
    <w:uiPriority w:val="99"/>
    <w:unhideWhenUsed/>
    <w:rsid w:val="00D641E8"/>
    <w:rPr>
      <w:color w:val="0000FF" w:themeColor="hyperlink"/>
      <w:u w:val="single"/>
    </w:rPr>
  </w:style>
  <w:style w:type="character" w:styleId="NichtaufgelsteErwhnung">
    <w:name w:val="Unresolved Mention"/>
    <w:basedOn w:val="Absatz-Standardschriftart"/>
    <w:uiPriority w:val="99"/>
    <w:semiHidden/>
    <w:unhideWhenUsed/>
    <w:rsid w:val="00D641E8"/>
    <w:rPr>
      <w:color w:val="605E5C"/>
      <w:shd w:val="clear" w:color="auto" w:fill="E1DFDD"/>
    </w:rPr>
  </w:style>
  <w:style w:type="character" w:styleId="Platzhaltertext">
    <w:name w:val="Placeholder Text"/>
    <w:basedOn w:val="Absatz-Standardschriftart"/>
    <w:uiPriority w:val="99"/>
    <w:semiHidden/>
    <w:rsid w:val="00862B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ert-authority.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6CF88F0EFE34E5FA6127B132A81E575"/>
        <w:category>
          <w:name w:val="Allgemein"/>
          <w:gallery w:val="placeholder"/>
        </w:category>
        <w:types>
          <w:type w:val="bbPlcHdr"/>
        </w:types>
        <w:behaviors>
          <w:behavior w:val="content"/>
        </w:behaviors>
        <w:guid w:val="{B8D8162E-4F59-42B6-91BD-E1A653A5BF26}"/>
      </w:docPartPr>
      <w:docPartBody>
        <w:p w:rsidR="00913853" w:rsidRDefault="00913853" w:rsidP="00913853">
          <w:pPr>
            <w:pStyle w:val="36CF88F0EFE34E5FA6127B132A81E575"/>
          </w:pPr>
          <w:r>
            <w:rPr>
              <w:rStyle w:val="Platzhaltertext"/>
              <w:color w:val="92D050"/>
            </w:rPr>
            <w:t>First Name</w:t>
          </w:r>
          <w:r w:rsidRPr="0028701E">
            <w:rPr>
              <w:rStyle w:val="Platzhaltertext"/>
              <w:color w:val="92D050"/>
            </w:rPr>
            <w:t>.</w:t>
          </w:r>
        </w:p>
      </w:docPartBody>
    </w:docPart>
    <w:docPart>
      <w:docPartPr>
        <w:name w:val="AAD40DA6A0B343F8B990FF918EC93879"/>
        <w:category>
          <w:name w:val="Allgemein"/>
          <w:gallery w:val="placeholder"/>
        </w:category>
        <w:types>
          <w:type w:val="bbPlcHdr"/>
        </w:types>
        <w:behaviors>
          <w:behavior w:val="content"/>
        </w:behaviors>
        <w:guid w:val="{B8AF631C-367E-4552-8273-86D3C5AC833D}"/>
      </w:docPartPr>
      <w:docPartBody>
        <w:p w:rsidR="00913853" w:rsidRDefault="00913853" w:rsidP="00913853">
          <w:pPr>
            <w:pStyle w:val="AAD40DA6A0B343F8B990FF918EC93879"/>
          </w:pPr>
          <w:r>
            <w:rPr>
              <w:rStyle w:val="Platzhaltertext"/>
              <w:color w:val="92D050"/>
            </w:rPr>
            <w:t>Last Name</w:t>
          </w:r>
          <w:r w:rsidRPr="0028701E">
            <w:rPr>
              <w:rStyle w:val="Platzhaltertext"/>
              <w:color w:val="92D050"/>
            </w:rPr>
            <w:t>.</w:t>
          </w:r>
        </w:p>
      </w:docPartBody>
    </w:docPart>
    <w:docPart>
      <w:docPartPr>
        <w:name w:val="8B6AAA944FBD4F56BD8C1088C1DBA737"/>
        <w:category>
          <w:name w:val="Allgemein"/>
          <w:gallery w:val="placeholder"/>
        </w:category>
        <w:types>
          <w:type w:val="bbPlcHdr"/>
        </w:types>
        <w:behaviors>
          <w:behavior w:val="content"/>
        </w:behaviors>
        <w:guid w:val="{7E8C2494-A96F-4E6A-88F9-D277B2F51BC9}"/>
      </w:docPartPr>
      <w:docPartBody>
        <w:p w:rsidR="00913853" w:rsidRDefault="00913853" w:rsidP="00913853">
          <w:pPr>
            <w:pStyle w:val="8B6AAA944FBD4F56BD8C1088C1DBA737"/>
          </w:pPr>
          <w:r>
            <w:rPr>
              <w:rStyle w:val="Platzhaltertext"/>
              <w:color w:val="92D050"/>
            </w:rPr>
            <w:t>Company Name</w:t>
          </w:r>
          <w:r w:rsidRPr="0028701E">
            <w:rPr>
              <w:rStyle w:val="Platzhaltertext"/>
              <w:color w:val="92D050"/>
            </w:rPr>
            <w:t>.</w:t>
          </w:r>
        </w:p>
      </w:docPartBody>
    </w:docPart>
    <w:docPart>
      <w:docPartPr>
        <w:name w:val="6A9140EB59EC47C7A808965132434E10"/>
        <w:category>
          <w:name w:val="Allgemein"/>
          <w:gallery w:val="placeholder"/>
        </w:category>
        <w:types>
          <w:type w:val="bbPlcHdr"/>
        </w:types>
        <w:behaviors>
          <w:behavior w:val="content"/>
        </w:behaviors>
        <w:guid w:val="{AB88E21F-CE21-46C7-B9C4-FAE3CA843E5F}"/>
      </w:docPartPr>
      <w:docPartBody>
        <w:p w:rsidR="00913853" w:rsidRDefault="00913853" w:rsidP="00913853">
          <w:pPr>
            <w:pStyle w:val="6A9140EB59EC47C7A808965132434E10"/>
          </w:pPr>
          <w:r>
            <w:rPr>
              <w:rStyle w:val="Platzhaltertext"/>
              <w:color w:val="92D050"/>
            </w:rPr>
            <w:t>Phone</w:t>
          </w:r>
          <w:r w:rsidRPr="0028701E">
            <w:rPr>
              <w:rStyle w:val="Platzhaltertext"/>
              <w:color w:val="92D050"/>
            </w:rPr>
            <w:t>.</w:t>
          </w:r>
        </w:p>
      </w:docPartBody>
    </w:docPart>
    <w:docPart>
      <w:docPartPr>
        <w:name w:val="11EAD39F64794CCEB096729D717F2374"/>
        <w:category>
          <w:name w:val="Allgemein"/>
          <w:gallery w:val="placeholder"/>
        </w:category>
        <w:types>
          <w:type w:val="bbPlcHdr"/>
        </w:types>
        <w:behaviors>
          <w:behavior w:val="content"/>
        </w:behaviors>
        <w:guid w:val="{B33C38E2-8F2B-4EB1-90A3-D6CBC2BA2279}"/>
      </w:docPartPr>
      <w:docPartBody>
        <w:p w:rsidR="00913853" w:rsidRDefault="00913853" w:rsidP="00913853">
          <w:pPr>
            <w:pStyle w:val="11EAD39F64794CCEB096729D717F2374"/>
          </w:pPr>
          <w:r>
            <w:rPr>
              <w:rStyle w:val="Platzhaltertext"/>
              <w:color w:val="92D050"/>
            </w:rPr>
            <w:t>E-Mail address</w:t>
          </w:r>
          <w:r w:rsidRPr="0028701E">
            <w:rPr>
              <w:rStyle w:val="Platzhaltertext"/>
              <w:color w:val="92D050"/>
            </w:rPr>
            <w:t>.</w:t>
          </w:r>
        </w:p>
      </w:docPartBody>
    </w:docPart>
    <w:docPart>
      <w:docPartPr>
        <w:name w:val="05D39BA733EE42ECA23307C830EFD056"/>
        <w:category>
          <w:name w:val="Allgemein"/>
          <w:gallery w:val="placeholder"/>
        </w:category>
        <w:types>
          <w:type w:val="bbPlcHdr"/>
        </w:types>
        <w:behaviors>
          <w:behavior w:val="content"/>
        </w:behaviors>
        <w:guid w:val="{3A176F29-4AA9-406A-BD68-F8EE098E03BD}"/>
      </w:docPartPr>
      <w:docPartBody>
        <w:p w:rsidR="00913853" w:rsidRDefault="00913853" w:rsidP="00913853">
          <w:pPr>
            <w:pStyle w:val="05D39BA733EE42ECA23307C830EFD056"/>
          </w:pPr>
          <w:r>
            <w:rPr>
              <w:rStyle w:val="Platzhaltertext"/>
              <w:color w:val="92D050"/>
            </w:rPr>
            <w:t>S</w:t>
          </w:r>
          <w:r w:rsidRPr="003B55E6">
            <w:rPr>
              <w:rStyle w:val="Platzhaltertext"/>
              <w:color w:val="92D050"/>
            </w:rPr>
            <w:t>ubject of the Complaint or Appeal.</w:t>
          </w:r>
        </w:p>
      </w:docPartBody>
    </w:docPart>
    <w:docPart>
      <w:docPartPr>
        <w:name w:val="755DE9EF8E504042A77171E07BE2D129"/>
        <w:category>
          <w:name w:val="Allgemein"/>
          <w:gallery w:val="placeholder"/>
        </w:category>
        <w:types>
          <w:type w:val="bbPlcHdr"/>
        </w:types>
        <w:behaviors>
          <w:behavior w:val="content"/>
        </w:behaviors>
        <w:guid w:val="{0EAFF7A3-F514-42A0-B6A2-33B02E00127E}"/>
      </w:docPartPr>
      <w:docPartBody>
        <w:p w:rsidR="00913853" w:rsidRDefault="00913853" w:rsidP="00913853">
          <w:pPr>
            <w:pStyle w:val="755DE9EF8E504042A77171E07BE2D129"/>
          </w:pPr>
          <w:r>
            <w:rPr>
              <w:rStyle w:val="Platzhaltertext"/>
              <w:color w:val="92D050"/>
            </w:rPr>
            <w:t>Detailed d</w:t>
          </w:r>
          <w:r w:rsidRPr="003B55E6">
            <w:rPr>
              <w:rStyle w:val="Platzhaltertext"/>
              <w:color w:val="92D050"/>
            </w:rPr>
            <w:t>escription of Complaint or Appeal</w:t>
          </w:r>
          <w:r w:rsidRPr="0028701E">
            <w:rPr>
              <w:rStyle w:val="Platzhaltertext"/>
              <w:color w:val="92D050"/>
            </w:rPr>
            <w:t>.</w:t>
          </w:r>
        </w:p>
      </w:docPartBody>
    </w:docPart>
    <w:docPart>
      <w:docPartPr>
        <w:name w:val="754123F9C0EF4B849333CBF904AADBB8"/>
        <w:category>
          <w:name w:val="Allgemein"/>
          <w:gallery w:val="placeholder"/>
        </w:category>
        <w:types>
          <w:type w:val="bbPlcHdr"/>
        </w:types>
        <w:behaviors>
          <w:behavior w:val="content"/>
        </w:behaviors>
        <w:guid w:val="{538D03DA-65CF-4A17-A9E9-AC7DCB680CB2}"/>
      </w:docPartPr>
      <w:docPartBody>
        <w:p w:rsidR="00C74471" w:rsidRDefault="00913853" w:rsidP="00913853">
          <w:pPr>
            <w:pStyle w:val="754123F9C0EF4B849333CBF904AADBB81"/>
          </w:pPr>
          <w:r>
            <w:rPr>
              <w:rStyle w:val="Platzhaltertext"/>
              <w:color w:val="92D050"/>
            </w:rPr>
            <w:t xml:space="preserve">Please state the date of </w:t>
          </w:r>
          <w:r w:rsidRPr="004A500B">
            <w:rPr>
              <w:rStyle w:val="Platzhaltertext"/>
              <w:color w:val="92D050"/>
            </w:rPr>
            <w:t>the decision or event</w:t>
          </w:r>
          <w:r w:rsidRPr="003B55E6">
            <w:rPr>
              <w:rStyle w:val="Platzhaltertext"/>
              <w:color w:val="92D05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43"/>
    <w:rsid w:val="00293819"/>
    <w:rsid w:val="002E2443"/>
    <w:rsid w:val="003614DF"/>
    <w:rsid w:val="00383AD5"/>
    <w:rsid w:val="00793B3B"/>
    <w:rsid w:val="00913853"/>
    <w:rsid w:val="009C733E"/>
    <w:rsid w:val="00C74471"/>
    <w:rsid w:val="00EA64FD"/>
    <w:rsid w:val="00F04D7F"/>
    <w:rsid w:val="00F1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13853"/>
    <w:rPr>
      <w:color w:val="666666"/>
    </w:rPr>
  </w:style>
  <w:style w:type="paragraph" w:customStyle="1" w:styleId="36CF88F0EFE34E5FA6127B132A81E575">
    <w:name w:val="36CF88F0EFE34E5FA6127B132A81E575"/>
    <w:rsid w:val="00913853"/>
    <w:pPr>
      <w:spacing w:after="200" w:line="276" w:lineRule="auto"/>
    </w:pPr>
    <w:rPr>
      <w:kern w:val="0"/>
      <w:sz w:val="22"/>
      <w:szCs w:val="22"/>
      <w14:ligatures w14:val="none"/>
    </w:rPr>
  </w:style>
  <w:style w:type="paragraph" w:customStyle="1" w:styleId="AAD40DA6A0B343F8B990FF918EC93879">
    <w:name w:val="AAD40DA6A0B343F8B990FF918EC93879"/>
    <w:rsid w:val="00913853"/>
    <w:pPr>
      <w:spacing w:after="200" w:line="276" w:lineRule="auto"/>
    </w:pPr>
    <w:rPr>
      <w:kern w:val="0"/>
      <w:sz w:val="22"/>
      <w:szCs w:val="22"/>
      <w14:ligatures w14:val="none"/>
    </w:rPr>
  </w:style>
  <w:style w:type="paragraph" w:customStyle="1" w:styleId="8B6AAA944FBD4F56BD8C1088C1DBA737">
    <w:name w:val="8B6AAA944FBD4F56BD8C1088C1DBA737"/>
    <w:rsid w:val="00913853"/>
    <w:pPr>
      <w:spacing w:after="200" w:line="276" w:lineRule="auto"/>
    </w:pPr>
    <w:rPr>
      <w:kern w:val="0"/>
      <w:sz w:val="22"/>
      <w:szCs w:val="22"/>
      <w14:ligatures w14:val="none"/>
    </w:rPr>
  </w:style>
  <w:style w:type="paragraph" w:customStyle="1" w:styleId="6A9140EB59EC47C7A808965132434E10">
    <w:name w:val="6A9140EB59EC47C7A808965132434E10"/>
    <w:rsid w:val="00913853"/>
    <w:pPr>
      <w:spacing w:after="200" w:line="276" w:lineRule="auto"/>
    </w:pPr>
    <w:rPr>
      <w:kern w:val="0"/>
      <w:sz w:val="22"/>
      <w:szCs w:val="22"/>
      <w14:ligatures w14:val="none"/>
    </w:rPr>
  </w:style>
  <w:style w:type="paragraph" w:customStyle="1" w:styleId="11EAD39F64794CCEB096729D717F2374">
    <w:name w:val="11EAD39F64794CCEB096729D717F2374"/>
    <w:rsid w:val="00913853"/>
    <w:pPr>
      <w:spacing w:after="200" w:line="276" w:lineRule="auto"/>
    </w:pPr>
    <w:rPr>
      <w:kern w:val="0"/>
      <w:sz w:val="22"/>
      <w:szCs w:val="22"/>
      <w14:ligatures w14:val="none"/>
    </w:rPr>
  </w:style>
  <w:style w:type="paragraph" w:customStyle="1" w:styleId="05D39BA733EE42ECA23307C830EFD056">
    <w:name w:val="05D39BA733EE42ECA23307C830EFD056"/>
    <w:rsid w:val="00913853"/>
    <w:pPr>
      <w:spacing w:after="200" w:line="276" w:lineRule="auto"/>
    </w:pPr>
    <w:rPr>
      <w:kern w:val="0"/>
      <w:sz w:val="22"/>
      <w:szCs w:val="22"/>
      <w14:ligatures w14:val="none"/>
    </w:rPr>
  </w:style>
  <w:style w:type="paragraph" w:customStyle="1" w:styleId="754123F9C0EF4B849333CBF904AADBB81">
    <w:name w:val="754123F9C0EF4B849333CBF904AADBB81"/>
    <w:rsid w:val="00913853"/>
    <w:pPr>
      <w:spacing w:after="200" w:line="276" w:lineRule="auto"/>
    </w:pPr>
    <w:rPr>
      <w:kern w:val="0"/>
      <w:sz w:val="22"/>
      <w:szCs w:val="22"/>
      <w14:ligatures w14:val="none"/>
    </w:rPr>
  </w:style>
  <w:style w:type="paragraph" w:customStyle="1" w:styleId="755DE9EF8E504042A77171E07BE2D129">
    <w:name w:val="755DE9EF8E504042A77171E07BE2D129"/>
    <w:rsid w:val="00913853"/>
    <w:pPr>
      <w:spacing w:after="200" w:line="276" w:lineRule="auto"/>
    </w:pPr>
    <w:rPr>
      <w:kern w:val="0"/>
      <w:sz w:val="22"/>
      <w:szCs w:val="22"/>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894</Words>
  <Characters>4695</Characters>
  <Application>Microsoft Office Word</Application>
  <DocSecurity>0</DocSecurity>
  <Lines>234</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Heiko Maniero</cp:lastModifiedBy>
  <cp:revision>470</cp:revision>
  <dcterms:created xsi:type="dcterms:W3CDTF">2013-12-23T23:15:00Z</dcterms:created>
  <dcterms:modified xsi:type="dcterms:W3CDTF">2025-10-07T11:05:00Z</dcterms:modified>
  <cp:category/>
</cp:coreProperties>
</file>