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39CCA" w14:textId="77777777" w:rsidR="009B4C94" w:rsidRDefault="00000000" w:rsidP="008816ED">
      <w:pPr>
        <w:pStyle w:val="Titel"/>
        <w:jc w:val="center"/>
      </w:pPr>
      <w:r>
        <w:t>საჩივრებისა და აპელაციების ფორმა</w:t>
      </w:r>
    </w:p>
    <w:p w14:paraId="4FBB6EAB" w14:textId="7526DF9A" w:rsidR="00B04927" w:rsidRDefault="00000000" w:rsidP="00862BB9">
      <w:pPr>
        <w:jc w:val="both"/>
      </w:pPr>
      <w:r>
        <w:t xml:space="preserve">სერტიფიცირებასთან, სერტიფიცირების გადაწყვეტილებებთან ან სხვა საქმიანობასთან დაკავშირებული ნებისმიერი შეშფოთების ან უთანხმოების შემთხვევაში, ყველა კლიენტმა და დაინტერესებულმა მხარემ უნდა გამოიყენოს საჩივრებისა და აპელაციების </w:t>
      </w:r>
      <w:r w:rsidR="00225EFA">
        <w:rPr>
          <w:rFonts w:ascii="Sylfaen" w:hAnsi="Sylfaen"/>
        </w:rPr>
        <w:t xml:space="preserve">ეს </w:t>
      </w:r>
      <w:r>
        <w:t>ფორმა. ამ ფორმის ქვემოთ ჩვენ ეტაპობრივად განვმარტავთ საჩივრებისა და აპელაციების პროცესს.</w:t>
      </w:r>
    </w:p>
    <w:p w14:paraId="47301673" w14:textId="75834B1F" w:rsidR="00862BB9" w:rsidRDefault="004247E9" w:rsidP="00862BB9">
      <w:r>
        <w:rPr>
          <w:b/>
          <w:bCs/>
        </w:rPr>
        <w:t>ეს საჩივარია თუ სააპელაციო საჩივარი?</w:t>
      </w:r>
      <w:r w:rsidR="00BE2EA1">
        <w:tab/>
      </w:r>
      <w:r w:rsidR="007E23AA">
        <w:tab/>
      </w:r>
      <w:sdt>
        <w:sdtPr>
          <w:id w:val="921678006"/>
          <w14:checkbox>
            <w14:checked w14:val="0"/>
            <w14:checkedState w14:val="2612" w14:font="MS Gothic"/>
            <w14:uncheckedState w14:val="2610" w14:font="MS Gothic"/>
          </w14:checkbox>
        </w:sdtPr>
        <w:sdtContent>
          <w:r w:rsidR="00A11A6B">
            <w:rPr>
              <w:rFonts w:ascii="MS Gothic" w:eastAsia="MS Gothic" w:hAnsi="MS Gothic" w:hint="eastAsia"/>
            </w:rPr>
            <w:t>☐</w:t>
          </w:r>
        </w:sdtContent>
      </w:sdt>
      <w:r w:rsidR="00BE2EA1" w:rsidRPr="0076012E">
        <w:rPr>
          <w:b/>
          <w:bCs/>
        </w:rPr>
        <w:t xml:space="preserve"> </w:t>
      </w:r>
      <w:r w:rsidR="00BE2EA1">
        <w:t>საჩივარი</w:t>
      </w:r>
      <w:r w:rsidR="00BE2EA1">
        <w:tab/>
      </w:r>
      <w:r w:rsidR="00BE2EA1">
        <w:tab/>
      </w:r>
      <w:sdt>
        <w:sdtPr>
          <w:id w:val="-298226329"/>
          <w14:checkbox>
            <w14:checked w14:val="0"/>
            <w14:checkedState w14:val="2612" w14:font="MS Gothic"/>
            <w14:uncheckedState w14:val="2610" w14:font="MS Gothic"/>
          </w14:checkbox>
        </w:sdtPr>
        <w:sdtContent>
          <w:r w:rsidR="00BE2EA1">
            <w:rPr>
              <w:rFonts w:ascii="MS Gothic" w:eastAsia="MS Gothic" w:hAnsi="MS Gothic" w:hint="eastAsia"/>
            </w:rPr>
            <w:t>☐</w:t>
          </w:r>
        </w:sdtContent>
      </w:sdt>
      <w:r w:rsidR="00BE2EA1" w:rsidRPr="0076012E">
        <w:rPr>
          <w:b/>
          <w:bCs/>
        </w:rPr>
        <w:t xml:space="preserve"> </w:t>
      </w:r>
      <w:r w:rsidR="00BE2EA1">
        <w:t>აპელაცია</w:t>
      </w:r>
    </w:p>
    <w:p w14:paraId="006D4D69" w14:textId="12C238F3" w:rsidR="00862BB9" w:rsidRDefault="00862BB9" w:rsidP="000412B6">
      <w:pPr>
        <w:spacing w:after="0"/>
      </w:pPr>
      <w:r>
        <w:t xml:space="preserve">სახელი: </w:t>
      </w:r>
      <w:sdt>
        <w:sdtPr>
          <w:id w:val="-2139180158"/>
          <w:placeholder>
            <w:docPart w:val="36CF88F0EFE34E5FA6127B132A81E575"/>
          </w:placeholder>
          <w:showingPlcHdr/>
        </w:sdtPr>
        <w:sdtContent>
          <w:r>
            <w:rPr>
              <w:rStyle w:val="Platzhaltertext"/>
              <w:color w:val="92D050"/>
            </w:rPr>
            <w:t xml:space="preserve">First </w:t>
          </w:r>
          <w:r w:rsidR="003B55E6">
            <w:rPr>
              <w:rStyle w:val="Platzhaltertext"/>
              <w:color w:val="92D050"/>
            </w:rPr>
            <w:t>N</w:t>
          </w:r>
          <w:r>
            <w:rPr>
              <w:rStyle w:val="Platzhaltertext"/>
              <w:color w:val="92D050"/>
            </w:rPr>
            <w:t>ame</w:t>
          </w:r>
          <w:r w:rsidRPr="0028701E">
            <w:rPr>
              <w:rStyle w:val="Platzhaltertext"/>
              <w:color w:val="92D050"/>
            </w:rPr>
            <w:t>.</w:t>
          </w:r>
        </w:sdtContent>
      </w:sdt>
      <w:r w:rsidR="00D87C76">
        <w:t>გვარი:</w:t>
      </w:r>
      <w:sdt>
        <w:sdtPr>
          <w:id w:val="215175108"/>
          <w:placeholder>
            <w:docPart w:val="AAD40DA6A0B343F8B990FF918EC93879"/>
          </w:placeholder>
          <w:showingPlcHdr/>
        </w:sdtPr>
        <w:sdtContent>
          <w:r w:rsidR="003B55E6">
            <w:rPr>
              <w:rStyle w:val="Platzhaltertext"/>
              <w:color w:val="92D050"/>
            </w:rPr>
            <w:t>Last</w:t>
          </w:r>
          <w:r>
            <w:rPr>
              <w:rStyle w:val="Platzhaltertext"/>
              <w:color w:val="92D050"/>
            </w:rPr>
            <w:t xml:space="preserve"> </w:t>
          </w:r>
          <w:r w:rsidR="003B55E6">
            <w:rPr>
              <w:rStyle w:val="Platzhaltertext"/>
              <w:color w:val="92D050"/>
            </w:rPr>
            <w:t>N</w:t>
          </w:r>
          <w:r>
            <w:rPr>
              <w:rStyle w:val="Platzhaltertext"/>
              <w:color w:val="92D050"/>
            </w:rPr>
            <w:t>ame</w:t>
          </w:r>
          <w:r w:rsidRPr="0028701E">
            <w:rPr>
              <w:rStyle w:val="Platzhaltertext"/>
              <w:color w:val="92D050"/>
            </w:rPr>
            <w:t>.</w:t>
          </w:r>
        </w:sdtContent>
      </w:sdt>
    </w:p>
    <w:p w14:paraId="0109704D" w14:textId="39075976" w:rsidR="00862BB9" w:rsidRDefault="00862BB9" w:rsidP="000412B6">
      <w:pPr>
        <w:spacing w:after="0"/>
      </w:pPr>
      <w:r>
        <w:t>კომპანიის დასახელება:</w:t>
      </w:r>
      <w:sdt>
        <w:sdtPr>
          <w:id w:val="1129967514"/>
          <w:placeholder>
            <w:docPart w:val="8B6AAA944FBD4F56BD8C1088C1DBA737"/>
          </w:placeholder>
          <w:showingPlcHdr/>
        </w:sdtPr>
        <w:sdtContent>
          <w:r w:rsidR="003B55E6">
            <w:rPr>
              <w:rStyle w:val="Platzhaltertext"/>
              <w:color w:val="92D050"/>
            </w:rPr>
            <w:t>Company N</w:t>
          </w:r>
          <w:r w:rsidR="00BE2EA1">
            <w:rPr>
              <w:rStyle w:val="Platzhaltertext"/>
              <w:color w:val="92D050"/>
            </w:rPr>
            <w:t>ame</w:t>
          </w:r>
          <w:r w:rsidR="00BE2EA1" w:rsidRPr="0028701E">
            <w:rPr>
              <w:rStyle w:val="Platzhaltertext"/>
              <w:color w:val="92D050"/>
            </w:rPr>
            <w:t>.</w:t>
          </w:r>
        </w:sdtContent>
      </w:sdt>
    </w:p>
    <w:p w14:paraId="7CD92CB4" w14:textId="04A012D6" w:rsidR="00862BB9" w:rsidRDefault="00862BB9" w:rsidP="000412B6">
      <w:pPr>
        <w:spacing w:after="0"/>
      </w:pPr>
      <w:r>
        <w:t>ტელეფონი:</w:t>
      </w:r>
      <w:sdt>
        <w:sdtPr>
          <w:id w:val="723650099"/>
          <w:placeholder>
            <w:docPart w:val="6A9140EB59EC47C7A808965132434E10"/>
          </w:placeholder>
          <w:showingPlcHdr/>
        </w:sdtPr>
        <w:sdtContent>
          <w:r w:rsidR="003B55E6">
            <w:rPr>
              <w:rStyle w:val="Platzhaltertext"/>
              <w:color w:val="92D050"/>
            </w:rPr>
            <w:t>Phone</w:t>
          </w:r>
          <w:r w:rsidR="00D87C76" w:rsidRPr="0028701E">
            <w:rPr>
              <w:rStyle w:val="Platzhaltertext"/>
              <w:color w:val="92D050"/>
            </w:rPr>
            <w:t>.</w:t>
          </w:r>
        </w:sdtContent>
      </w:sdt>
      <w:r w:rsidR="00D87C76">
        <w:tab/>
      </w:r>
    </w:p>
    <w:p w14:paraId="38AFBC30" w14:textId="0324F3E5" w:rsidR="00D87C76" w:rsidRDefault="003B55E6" w:rsidP="00D87C76">
      <w:pPr>
        <w:spacing w:after="0"/>
      </w:pPr>
      <w:r>
        <w:t>ელ. ფოსტა:</w:t>
      </w:r>
      <w:r w:rsidR="00D87C76">
        <w:tab/>
      </w:r>
      <w:sdt>
        <w:sdtPr>
          <w:id w:val="1590346310"/>
          <w:placeholder>
            <w:docPart w:val="11EAD39F64794CCEB096729D717F2374"/>
          </w:placeholder>
          <w:showingPlcHdr/>
        </w:sdtPr>
        <w:sdtContent>
          <w:r>
            <w:rPr>
              <w:rStyle w:val="Platzhaltertext"/>
              <w:color w:val="92D050"/>
            </w:rPr>
            <w:t>E-Mail address</w:t>
          </w:r>
          <w:r w:rsidR="00D87C76" w:rsidRPr="0028701E">
            <w:rPr>
              <w:rStyle w:val="Platzhaltertext"/>
              <w:color w:val="92D050"/>
            </w:rPr>
            <w:t>.</w:t>
          </w:r>
        </w:sdtContent>
      </w:sdt>
      <w:r w:rsidR="00D87C76">
        <w:tab/>
      </w:r>
    </w:p>
    <w:p w14:paraId="6EE4CF2B" w14:textId="77777777" w:rsidR="00D87C76" w:rsidRDefault="00D87C76" w:rsidP="00D87C76">
      <w:pPr>
        <w:spacing w:after="0"/>
      </w:pPr>
    </w:p>
    <w:p w14:paraId="558A1692" w14:textId="14EDA7A7" w:rsidR="00862BB9" w:rsidRDefault="00862BB9" w:rsidP="00F3741A">
      <w:pPr>
        <w:spacing w:after="0"/>
      </w:pPr>
      <w:r>
        <w:t>საჩივრის ან აპელაციის საგანი:</w:t>
      </w:r>
      <w:sdt>
        <w:sdtPr>
          <w:id w:val="-346094226"/>
          <w:placeholder>
            <w:docPart w:val="05D39BA733EE42ECA23307C830EFD056"/>
          </w:placeholder>
          <w:showingPlcHdr/>
        </w:sdtPr>
        <w:sdtContent>
          <w:r w:rsidR="003B55E6">
            <w:rPr>
              <w:rStyle w:val="Platzhaltertext"/>
              <w:color w:val="92D050"/>
            </w:rPr>
            <w:t>S</w:t>
          </w:r>
          <w:r w:rsidR="003B55E6" w:rsidRPr="003B55E6">
            <w:rPr>
              <w:rStyle w:val="Platzhaltertext"/>
              <w:color w:val="92D050"/>
            </w:rPr>
            <w:t>ubject of the Complaint or Appeal.</w:t>
          </w:r>
        </w:sdtContent>
      </w:sdt>
    </w:p>
    <w:p w14:paraId="2011F65D" w14:textId="1151930F" w:rsidR="00F3741A" w:rsidRDefault="004A500B" w:rsidP="00F3741A">
      <w:pPr>
        <w:spacing w:after="0"/>
      </w:pPr>
      <w:r>
        <w:t>გადაწყვეტილების ან მოვლენის თარიღი:</w:t>
      </w:r>
      <w:sdt>
        <w:sdtPr>
          <w:id w:val="1996530692"/>
          <w:placeholder>
            <w:docPart w:val="754123F9C0EF4B849333CBF904AADBB8"/>
          </w:placeholder>
          <w:showingPlcHdr/>
        </w:sdtPr>
        <w:sdtContent>
          <w:r>
            <w:rPr>
              <w:rStyle w:val="Platzhaltertext"/>
              <w:color w:val="92D050"/>
            </w:rPr>
            <w:t xml:space="preserve">Please state the date of </w:t>
          </w:r>
          <w:r w:rsidRPr="004A500B">
            <w:rPr>
              <w:rStyle w:val="Platzhaltertext"/>
              <w:color w:val="92D050"/>
            </w:rPr>
            <w:t>the decision or event</w:t>
          </w:r>
          <w:r w:rsidRPr="003B55E6">
            <w:rPr>
              <w:rStyle w:val="Platzhaltertext"/>
              <w:color w:val="92D050"/>
            </w:rPr>
            <w:t>.</w:t>
          </w:r>
        </w:sdtContent>
      </w:sdt>
    </w:p>
    <w:p w14:paraId="0C2C5ACA" w14:textId="77777777" w:rsidR="004A500B" w:rsidRDefault="004A500B" w:rsidP="00F3741A">
      <w:pPr>
        <w:spacing w:after="0"/>
      </w:pPr>
    </w:p>
    <w:p w14:paraId="15D6EB26" w14:textId="364D785C" w:rsidR="00862BB9" w:rsidRDefault="00862BB9" w:rsidP="00862BB9">
      <w:r>
        <w:t>საჩივრის ან სააპელაციო საჩივრის აღწერა:</w:t>
      </w:r>
    </w:p>
    <w:p w14:paraId="25BDAE24" w14:textId="672F9933" w:rsidR="00862BB9" w:rsidRDefault="00000000" w:rsidP="00862BB9">
      <w:sdt>
        <w:sdtPr>
          <w:id w:val="-1403828373"/>
          <w:placeholder>
            <w:docPart w:val="755DE9EF8E504042A77171E07BE2D129"/>
          </w:placeholder>
          <w:showingPlcHdr/>
        </w:sdtPr>
        <w:sdtContent>
          <w:r w:rsidR="003B55E6">
            <w:rPr>
              <w:rStyle w:val="Platzhaltertext"/>
              <w:color w:val="92D050"/>
            </w:rPr>
            <w:t>Detailed d</w:t>
          </w:r>
          <w:r w:rsidR="003B55E6" w:rsidRPr="003B55E6">
            <w:rPr>
              <w:rStyle w:val="Platzhaltertext"/>
              <w:color w:val="92D050"/>
            </w:rPr>
            <w:t>escription of Complaint or Appeal</w:t>
          </w:r>
          <w:r w:rsidR="00B916D2" w:rsidRPr="0028701E">
            <w:rPr>
              <w:rStyle w:val="Platzhaltertext"/>
              <w:color w:val="92D050"/>
            </w:rPr>
            <w:t>.</w:t>
          </w:r>
        </w:sdtContent>
      </w:sdt>
    </w:p>
    <w:p w14:paraId="49CA98DE" w14:textId="77777777" w:rsidR="00E6795C" w:rsidRDefault="00E6795C" w:rsidP="00862BB9"/>
    <w:p w14:paraId="7748F336" w14:textId="05835656" w:rsidR="00862BB9" w:rsidRDefault="00862BB9" w:rsidP="00862BB9">
      <w:r>
        <w:t xml:space="preserve">ხელმოწერა: </w:t>
      </w:r>
      <w:r w:rsidR="00350896">
        <w:tab/>
        <w:t>______________________________________</w:t>
      </w:r>
      <w:r w:rsidR="00B85CAC">
        <w:t xml:space="preserve"> </w:t>
      </w:r>
      <w:r w:rsidR="00B85CAC">
        <w:tab/>
        <w:t>თარიღი:</w:t>
      </w:r>
      <w:r w:rsidR="00B85CAC" w:rsidRPr="00B85CAC">
        <w:t xml:space="preserve"> </w:t>
      </w:r>
      <w:r w:rsidR="00B85CAC" w:rsidRPr="00B85CAC">
        <w:fldChar w:fldCharType="begin"/>
      </w:r>
      <w:r w:rsidR="00B85CAC" w:rsidRPr="00B85CAC">
        <w:instrText xml:space="preserve"> DATE  \@ "yyyy-MM-dd"  \* MERGEFORMAT </w:instrText>
      </w:r>
      <w:r w:rsidR="00B85CAC" w:rsidRPr="00B85CAC">
        <w:fldChar w:fldCharType="separate"/>
      </w:r>
      <w:r w:rsidR="000460A9">
        <w:rPr>
          <w:noProof/>
        </w:rPr>
        <w:t>2025-10-07</w:t>
      </w:r>
      <w:r w:rsidR="00B85CAC" w:rsidRPr="00B85CAC">
        <w:fldChar w:fldCharType="end"/>
      </w:r>
    </w:p>
    <w:p w14:paraId="5FE59B01" w14:textId="00151E6B" w:rsidR="004C74FA" w:rsidRDefault="00350896">
      <w:r>
        <w:t xml:space="preserve">გთხოვთ, </w:t>
      </w:r>
      <w:r w:rsidRPr="0052140F">
        <w:rPr>
          <w:b/>
          <w:bCs/>
        </w:rPr>
        <w:t xml:space="preserve">ფორმა დაბეჭდოთ PDF ფაილის სახით </w:t>
      </w:r>
      <w:r w:rsidR="00B60325">
        <w:t xml:space="preserve">, </w:t>
      </w:r>
      <w:r w:rsidR="00B60325" w:rsidRPr="00B60325">
        <w:rPr>
          <w:b/>
          <w:bCs/>
        </w:rPr>
        <w:t xml:space="preserve">ხელი მოაწეროთ PDF დოკუმენტს ციფრული ხელმოწერით </w:t>
      </w:r>
      <w:r w:rsidR="00B60325">
        <w:t xml:space="preserve">და </w:t>
      </w:r>
      <w:r w:rsidRPr="0052140F">
        <w:rPr>
          <w:b/>
          <w:bCs/>
        </w:rPr>
        <w:t xml:space="preserve">გამოაგზავნოთ PDF ფაილი </w:t>
      </w:r>
      <w:r w:rsidR="00B916D2">
        <w:t xml:space="preserve">, </w:t>
      </w:r>
      <w:r w:rsidR="00B916D2" w:rsidRPr="0052140F">
        <w:rPr>
          <w:b/>
          <w:bCs/>
        </w:rPr>
        <w:t xml:space="preserve">დამხმარე დოკუმენტების ჩათვლით </w:t>
      </w:r>
      <w:r w:rsidR="00B916D2">
        <w:t xml:space="preserve">, </w:t>
      </w:r>
      <w:r w:rsidR="00B916D2" w:rsidRPr="0052140F">
        <w:rPr>
          <w:b/>
          <w:bCs/>
        </w:rPr>
        <w:t xml:space="preserve">ელექტრონული ფოსტით </w:t>
      </w:r>
      <w:r>
        <w:t>შემდეგ მისამართზე:</w:t>
      </w:r>
    </w:p>
    <w:p w14:paraId="2BF0D345" w14:textId="642EAA32" w:rsidR="00D44A25" w:rsidRDefault="00D44A25" w:rsidP="004C74FA">
      <w:pPr>
        <w:jc w:val="center"/>
        <w:rPr>
          <w:b/>
          <w:bCs/>
          <w:sz w:val="28"/>
          <w:szCs w:val="28"/>
        </w:rPr>
      </w:pPr>
      <w:hyperlink r:id="rId8" w:history="1">
        <w:r w:rsidRPr="00A82392">
          <w:rPr>
            <w:rStyle w:val="Hyperlink"/>
            <w:b/>
            <w:bCs/>
            <w:sz w:val="28"/>
            <w:szCs w:val="28"/>
          </w:rPr>
          <w:t>info@cert-authority.com</w:t>
        </w:r>
      </w:hyperlink>
    </w:p>
    <w:p w14:paraId="088CE213" w14:textId="27B23518" w:rsidR="00B60325" w:rsidRPr="00352147" w:rsidRDefault="00D31329" w:rsidP="00D31329">
      <w:pPr>
        <w:jc w:val="both"/>
        <w:rPr>
          <w:sz w:val="18"/>
          <w:szCs w:val="18"/>
        </w:rPr>
      </w:pPr>
      <w:r w:rsidRPr="00352147">
        <w:rPr>
          <w:sz w:val="18"/>
          <w:szCs w:val="18"/>
        </w:rPr>
        <w:t>ამით გაცნობებთ, რომ ჩვენ მხოლოდ იმ საჩივრებსა და აპელაციებს ვამუშავებთ, რომლებიც წარდგენილია (1) ამ ფორმის გამოყენებით, (2) სრულად შევსებული და ციფრულად ხელმოწერილია, (3) იგზავნება ელექტრონული ფოსტით შეუცვლელი PDF ფაილის გამოყენებით და (4) შეიცავს დამხმარე მტკიცებულებებს. დამხმარე მტკიცებულებები, IT უსაფრთხოებისა და მონაცემთა დაცვის მიზნით, უნდა წარედგინოს მხოლოდ PDF ფაილების სახით. IT უსაფრთხოებისა და მონაცემთა დაცვის კანონებისა და რეგულაციების დასაცავად, ჩვენ უგულ</w:t>
      </w:r>
      <w:r w:rsidR="00DD620F" w:rsidRPr="00352147">
        <w:rPr>
          <w:rFonts w:ascii="Sylfaen" w:hAnsi="Sylfaen"/>
          <w:sz w:val="18"/>
          <w:szCs w:val="18"/>
        </w:rPr>
        <w:t>ვ</w:t>
      </w:r>
      <w:r w:rsidRPr="00352147">
        <w:rPr>
          <w:sz w:val="18"/>
          <w:szCs w:val="18"/>
        </w:rPr>
        <w:t>ებელვყოფთ საჩივრებსა და აპელაციებს, რომლებიც შეიცავს სხვა ფაილის ფორმატებს შემდგომი შეტყობინების გარეშე.</w:t>
      </w:r>
      <w:r w:rsidR="00D44A25" w:rsidRPr="00352147">
        <w:rPr>
          <w:sz w:val="18"/>
          <w:szCs w:val="18"/>
        </w:rPr>
        <w:br w:type="page"/>
      </w:r>
    </w:p>
    <w:p w14:paraId="48D0A892" w14:textId="515B18C5" w:rsidR="007004A9" w:rsidRPr="0001215A" w:rsidRDefault="00000000" w:rsidP="00217D62">
      <w:pPr>
        <w:pStyle w:val="berschrift2"/>
        <w:jc w:val="center"/>
      </w:pPr>
      <w:r>
        <w:lastRenderedPageBreak/>
        <w:t xml:space="preserve">საჩივრების დამუშავება - </w:t>
      </w:r>
      <w:r w:rsidR="005B6945">
        <w:t>პროცესი</w:t>
      </w:r>
    </w:p>
    <w:tbl>
      <w:tblPr>
        <w:tblStyle w:val="Tabellenraster"/>
        <w:tblW w:w="0" w:type="auto"/>
        <w:tblLook w:val="04A0" w:firstRow="1" w:lastRow="0" w:firstColumn="1" w:lastColumn="0" w:noHBand="0" w:noVBand="1"/>
      </w:tblPr>
      <w:tblGrid>
        <w:gridCol w:w="4428"/>
        <w:gridCol w:w="4428"/>
      </w:tblGrid>
      <w:tr w:rsidR="003E0A1B" w14:paraId="54AC4F0E" w14:textId="77777777" w:rsidTr="007C343B">
        <w:tc>
          <w:tcPr>
            <w:tcW w:w="4428" w:type="dxa"/>
            <w:tcBorders>
              <w:top w:val="nil"/>
              <w:left w:val="nil"/>
              <w:bottom w:val="nil"/>
              <w:right w:val="nil"/>
            </w:tcBorders>
          </w:tcPr>
          <w:p w14:paraId="3F5AADD8" w14:textId="77777777" w:rsidR="003E0A1B" w:rsidRDefault="003E0A1B" w:rsidP="00FC29A7">
            <w:pPr>
              <w:jc w:val="both"/>
              <w:rPr>
                <w:b/>
              </w:rPr>
            </w:pPr>
            <w:r w:rsidRPr="003E0A1B">
              <w:rPr>
                <w:b/>
                <w:noProof/>
              </w:rPr>
              <w:drawing>
                <wp:inline distT="0" distB="0" distL="0" distR="0" wp14:anchorId="6677090D" wp14:editId="20BE8970">
                  <wp:extent cx="1903359" cy="1874520"/>
                  <wp:effectExtent l="0" t="0" r="1905" b="0"/>
                  <wp:docPr id="18983131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13140" name=""/>
                          <pic:cNvPicPr/>
                        </pic:nvPicPr>
                        <pic:blipFill>
                          <a:blip r:embed="rId9"/>
                          <a:stretch>
                            <a:fillRect/>
                          </a:stretch>
                        </pic:blipFill>
                        <pic:spPr>
                          <a:xfrm>
                            <a:off x="0" y="0"/>
                            <a:ext cx="1908254" cy="1879341"/>
                          </a:xfrm>
                          <a:prstGeom prst="rect">
                            <a:avLst/>
                          </a:prstGeom>
                        </pic:spPr>
                      </pic:pic>
                    </a:graphicData>
                  </a:graphic>
                </wp:inline>
              </w:drawing>
            </w:r>
          </w:p>
          <w:p w14:paraId="0A6ECB72" w14:textId="58BD0509" w:rsidR="001F2ABC" w:rsidRDefault="001F2ABC" w:rsidP="00FC29A7">
            <w:pPr>
              <w:jc w:val="both"/>
              <w:rPr>
                <w:b/>
              </w:rPr>
            </w:pPr>
          </w:p>
        </w:tc>
        <w:tc>
          <w:tcPr>
            <w:tcW w:w="4428" w:type="dxa"/>
            <w:tcBorders>
              <w:top w:val="nil"/>
              <w:left w:val="nil"/>
              <w:bottom w:val="nil"/>
              <w:right w:val="nil"/>
            </w:tcBorders>
          </w:tcPr>
          <w:p w14:paraId="7308571C" w14:textId="787674A6" w:rsidR="003E0A1B" w:rsidRPr="00D641E8" w:rsidRDefault="003E0A1B" w:rsidP="00FC29A7">
            <w:pPr>
              <w:pStyle w:val="Listenabsatz"/>
              <w:numPr>
                <w:ilvl w:val="0"/>
                <w:numId w:val="11"/>
              </w:numPr>
              <w:jc w:val="both"/>
              <w:rPr>
                <w:b/>
              </w:rPr>
            </w:pPr>
            <w:r w:rsidRPr="00D641E8">
              <w:rPr>
                <w:b/>
              </w:rPr>
              <w:t>საჩივრის წარდგენა</w:t>
            </w:r>
          </w:p>
          <w:p w14:paraId="5D4EF312" w14:textId="0ECB6C7E" w:rsidR="003E0A1B" w:rsidRPr="00D641E8" w:rsidRDefault="003E0A1B" w:rsidP="00FC29A7">
            <w:pPr>
              <w:jc w:val="both"/>
              <w:rPr>
                <w:bCs/>
              </w:rPr>
            </w:pPr>
          </w:p>
          <w:p w14:paraId="456BF2B7" w14:textId="6836331A" w:rsidR="00CF7594" w:rsidRDefault="00CF7594" w:rsidP="00FC29A7">
            <w:pPr>
              <w:jc w:val="both"/>
            </w:pPr>
            <w:r>
              <w:t xml:space="preserve">საჩივრები უნდა წარედგინოს შესაბამისი პრობლემის გამომწვევი </w:t>
            </w:r>
            <w:r w:rsidRPr="00454759">
              <w:rPr>
                <w:b/>
                <w:bCs/>
              </w:rPr>
              <w:t>გადაწყვეტილების მიღებიდან ან მოვლენიდან 10 დღის განმავლობაში.</w:t>
            </w:r>
          </w:p>
          <w:p w14:paraId="583965D3" w14:textId="77777777" w:rsidR="00D11E90" w:rsidRDefault="00D11E90" w:rsidP="00FC29A7">
            <w:pPr>
              <w:jc w:val="both"/>
            </w:pPr>
          </w:p>
          <w:p w14:paraId="57E4DB29" w14:textId="2771EA61" w:rsidR="00D11E90" w:rsidRPr="00D11E90" w:rsidRDefault="00D11E90" w:rsidP="00FC29A7">
            <w:pPr>
              <w:jc w:val="both"/>
              <w:rPr>
                <w:b/>
                <w:bCs/>
              </w:rPr>
            </w:pPr>
            <w:r w:rsidRPr="00222FCA">
              <w:t xml:space="preserve">თქვენი საჩივარი </w:t>
            </w:r>
            <w:r w:rsidRPr="00D11E90">
              <w:rPr>
                <w:b/>
                <w:bCs/>
              </w:rPr>
              <w:t xml:space="preserve">უნდა შეიცავდეს საკითხის მკაფიო და დეტალურ აღწერას, მათ შორის სადავო კონკრეტულ საქმიანობას ან გადაწყვეტილებას </w:t>
            </w:r>
            <w:r w:rsidRPr="00222FCA">
              <w:t xml:space="preserve">და </w:t>
            </w:r>
            <w:r w:rsidRPr="00D11E90">
              <w:rPr>
                <w:b/>
                <w:bCs/>
              </w:rPr>
              <w:t>საჩივართან დაკავშირებულ დამხმარე დოკუმენტაციას ან მტკიცებულებებს.</w:t>
            </w:r>
          </w:p>
          <w:p w14:paraId="364157AD" w14:textId="77777777" w:rsidR="00CF7594" w:rsidRDefault="00CF7594" w:rsidP="00FC29A7">
            <w:pPr>
              <w:jc w:val="both"/>
              <w:rPr>
                <w:bCs/>
              </w:rPr>
            </w:pPr>
          </w:p>
          <w:p w14:paraId="1E24AD3C" w14:textId="66B509C3" w:rsidR="0001215A" w:rsidRPr="006B562E" w:rsidRDefault="00CF7594" w:rsidP="00FC29A7">
            <w:pPr>
              <w:jc w:val="both"/>
              <w:rPr>
                <w:bCs/>
              </w:rPr>
            </w:pPr>
            <w:r>
              <w:rPr>
                <w:bCs/>
              </w:rPr>
              <w:t>როგორც მომჩივანი, თქვენ ავსებთ ამ ფორმას და გამოგვიგზავნით ელექტრონული ფოსტით.</w:t>
            </w:r>
          </w:p>
          <w:p w14:paraId="254F9797" w14:textId="77777777" w:rsidR="0001215A" w:rsidRDefault="0001215A" w:rsidP="00FC29A7">
            <w:pPr>
              <w:pBdr>
                <w:bottom w:val="single" w:sz="12" w:space="1" w:color="auto"/>
              </w:pBdr>
              <w:jc w:val="both"/>
              <w:rPr>
                <w:b/>
              </w:rPr>
            </w:pPr>
          </w:p>
          <w:p w14:paraId="577F960D" w14:textId="589B0FDB" w:rsidR="007C343B" w:rsidRPr="00CF7594" w:rsidRDefault="007C343B" w:rsidP="00FC29A7">
            <w:pPr>
              <w:jc w:val="both"/>
              <w:rPr>
                <w:b/>
              </w:rPr>
            </w:pPr>
          </w:p>
        </w:tc>
      </w:tr>
      <w:tr w:rsidR="003E0A1B" w14:paraId="125DFCA8" w14:textId="77777777" w:rsidTr="007C343B">
        <w:tc>
          <w:tcPr>
            <w:tcW w:w="4428" w:type="dxa"/>
            <w:tcBorders>
              <w:top w:val="nil"/>
              <w:left w:val="nil"/>
              <w:bottom w:val="nil"/>
              <w:right w:val="nil"/>
            </w:tcBorders>
          </w:tcPr>
          <w:p w14:paraId="708D9A3A" w14:textId="77777777" w:rsidR="003E0A1B" w:rsidRDefault="00CA07F6" w:rsidP="00FC29A7">
            <w:pPr>
              <w:jc w:val="both"/>
              <w:rPr>
                <w:b/>
              </w:rPr>
            </w:pPr>
            <w:r w:rsidRPr="00CA07F6">
              <w:rPr>
                <w:b/>
                <w:noProof/>
              </w:rPr>
              <w:drawing>
                <wp:inline distT="0" distB="0" distL="0" distR="0" wp14:anchorId="3ABB64C1" wp14:editId="38687E6D">
                  <wp:extent cx="1925970" cy="1958340"/>
                  <wp:effectExtent l="0" t="0" r="0" b="3810"/>
                  <wp:docPr id="11632891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08302" name=""/>
                          <pic:cNvPicPr/>
                        </pic:nvPicPr>
                        <pic:blipFill>
                          <a:blip r:embed="rId10"/>
                          <a:stretch>
                            <a:fillRect/>
                          </a:stretch>
                        </pic:blipFill>
                        <pic:spPr>
                          <a:xfrm>
                            <a:off x="0" y="0"/>
                            <a:ext cx="1941546" cy="1974178"/>
                          </a:xfrm>
                          <a:prstGeom prst="rect">
                            <a:avLst/>
                          </a:prstGeom>
                        </pic:spPr>
                      </pic:pic>
                    </a:graphicData>
                  </a:graphic>
                </wp:inline>
              </w:drawing>
            </w:r>
          </w:p>
          <w:p w14:paraId="7161C039" w14:textId="68CA7A1C" w:rsidR="001F2ABC" w:rsidRDefault="001F2ABC" w:rsidP="00FC29A7">
            <w:pPr>
              <w:jc w:val="both"/>
              <w:rPr>
                <w:b/>
              </w:rPr>
            </w:pPr>
          </w:p>
        </w:tc>
        <w:tc>
          <w:tcPr>
            <w:tcW w:w="4428" w:type="dxa"/>
            <w:tcBorders>
              <w:top w:val="nil"/>
              <w:left w:val="nil"/>
              <w:bottom w:val="nil"/>
              <w:right w:val="nil"/>
            </w:tcBorders>
          </w:tcPr>
          <w:p w14:paraId="1A3487A9" w14:textId="0ABB520C" w:rsidR="003E0A1B" w:rsidRPr="00D641E8" w:rsidRDefault="003E0A1B" w:rsidP="00FC29A7">
            <w:pPr>
              <w:pStyle w:val="Listenabsatz"/>
              <w:numPr>
                <w:ilvl w:val="0"/>
                <w:numId w:val="11"/>
              </w:numPr>
              <w:jc w:val="both"/>
              <w:rPr>
                <w:b/>
              </w:rPr>
            </w:pPr>
            <w:r w:rsidRPr="00D641E8">
              <w:rPr>
                <w:b/>
              </w:rPr>
              <w:t>საჩივრის მიღების დადასტურება</w:t>
            </w:r>
          </w:p>
          <w:p w14:paraId="305A87AC" w14:textId="77777777" w:rsidR="003E0A1B" w:rsidRDefault="003E0A1B" w:rsidP="00FC29A7">
            <w:pPr>
              <w:jc w:val="both"/>
              <w:rPr>
                <w:b/>
              </w:rPr>
            </w:pPr>
          </w:p>
          <w:p w14:paraId="7C6C3678" w14:textId="77777777" w:rsidR="003E0A1B" w:rsidRDefault="00E842ED" w:rsidP="00FC29A7">
            <w:pPr>
              <w:jc w:val="both"/>
              <w:rPr>
                <w:bCs/>
              </w:rPr>
            </w:pPr>
            <w:r w:rsidRPr="00E842ED">
              <w:rPr>
                <w:bCs/>
              </w:rPr>
              <w:t xml:space="preserve">მომჩივანს, თუ შესაძლებელია, </w:t>
            </w:r>
            <w:r w:rsidRPr="00372CF4">
              <w:rPr>
                <w:b/>
              </w:rPr>
              <w:t xml:space="preserve">საჩივრის მიღებიდან 10 დღის ვადაში ეცნობება </w:t>
            </w:r>
            <w:r w:rsidRPr="00E842ED">
              <w:rPr>
                <w:bCs/>
              </w:rPr>
              <w:t>, რომ მისი საჩივარი მიღებულია და განხილვის პროცესშია.</w:t>
            </w:r>
          </w:p>
          <w:p w14:paraId="1FF93DAB" w14:textId="77777777" w:rsidR="003E18E2" w:rsidRDefault="003E18E2" w:rsidP="00FC29A7">
            <w:pPr>
              <w:jc w:val="both"/>
              <w:rPr>
                <w:bCs/>
              </w:rPr>
            </w:pPr>
          </w:p>
          <w:p w14:paraId="4C041E40" w14:textId="77777777" w:rsidR="003E18E2" w:rsidRDefault="003E18E2" w:rsidP="00FC29A7">
            <w:pPr>
              <w:jc w:val="both"/>
              <w:rPr>
                <w:bCs/>
              </w:rPr>
            </w:pPr>
          </w:p>
          <w:p w14:paraId="601A3926" w14:textId="77777777" w:rsidR="003E18E2" w:rsidRDefault="003E18E2" w:rsidP="00FC29A7">
            <w:pPr>
              <w:jc w:val="both"/>
              <w:rPr>
                <w:bCs/>
              </w:rPr>
            </w:pPr>
          </w:p>
          <w:p w14:paraId="0D239E18" w14:textId="77777777" w:rsidR="003E18E2" w:rsidRDefault="003E18E2" w:rsidP="00FC29A7">
            <w:pPr>
              <w:jc w:val="both"/>
              <w:rPr>
                <w:bCs/>
              </w:rPr>
            </w:pPr>
          </w:p>
          <w:p w14:paraId="5AE7AE32" w14:textId="77777777" w:rsidR="003E18E2" w:rsidRDefault="003E18E2" w:rsidP="00FC29A7">
            <w:pPr>
              <w:jc w:val="both"/>
              <w:rPr>
                <w:bCs/>
              </w:rPr>
            </w:pPr>
          </w:p>
          <w:p w14:paraId="6742293F" w14:textId="77777777" w:rsidR="00F5384A" w:rsidRDefault="00F5384A" w:rsidP="00FC29A7">
            <w:pPr>
              <w:jc w:val="both"/>
              <w:rPr>
                <w:bCs/>
              </w:rPr>
            </w:pPr>
          </w:p>
          <w:p w14:paraId="6A0DA0B0" w14:textId="77777777" w:rsidR="007C343B" w:rsidRDefault="007C343B" w:rsidP="00FC29A7">
            <w:pPr>
              <w:pBdr>
                <w:bottom w:val="single" w:sz="12" w:space="1" w:color="auto"/>
              </w:pBdr>
              <w:jc w:val="both"/>
              <w:rPr>
                <w:bCs/>
              </w:rPr>
            </w:pPr>
          </w:p>
          <w:p w14:paraId="4E183960" w14:textId="36A67F0D" w:rsidR="007C343B" w:rsidRPr="00E842ED" w:rsidRDefault="007C343B" w:rsidP="00FC29A7">
            <w:pPr>
              <w:jc w:val="both"/>
              <w:rPr>
                <w:bCs/>
              </w:rPr>
            </w:pPr>
          </w:p>
        </w:tc>
      </w:tr>
      <w:tr w:rsidR="003E0A1B" w14:paraId="4634A9C7" w14:textId="77777777" w:rsidTr="007C343B">
        <w:tc>
          <w:tcPr>
            <w:tcW w:w="4428" w:type="dxa"/>
            <w:tcBorders>
              <w:top w:val="nil"/>
              <w:left w:val="nil"/>
              <w:bottom w:val="nil"/>
              <w:right w:val="nil"/>
            </w:tcBorders>
          </w:tcPr>
          <w:p w14:paraId="3AB27845" w14:textId="79CFE632" w:rsidR="001F2ABC" w:rsidRDefault="00CA07F6" w:rsidP="00FC29A7">
            <w:pPr>
              <w:jc w:val="both"/>
              <w:rPr>
                <w:b/>
              </w:rPr>
            </w:pPr>
            <w:r w:rsidRPr="00CA07F6">
              <w:rPr>
                <w:b/>
                <w:noProof/>
              </w:rPr>
              <w:lastRenderedPageBreak/>
              <w:drawing>
                <wp:inline distT="0" distB="0" distL="0" distR="0" wp14:anchorId="7CD1FBC0" wp14:editId="78435D9D">
                  <wp:extent cx="1931504" cy="2019300"/>
                  <wp:effectExtent l="0" t="0" r="0" b="0"/>
                  <wp:docPr id="12991759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49092" name=""/>
                          <pic:cNvPicPr/>
                        </pic:nvPicPr>
                        <pic:blipFill>
                          <a:blip r:embed="rId11"/>
                          <a:stretch>
                            <a:fillRect/>
                          </a:stretch>
                        </pic:blipFill>
                        <pic:spPr>
                          <a:xfrm>
                            <a:off x="0" y="0"/>
                            <a:ext cx="1944624" cy="2033017"/>
                          </a:xfrm>
                          <a:prstGeom prst="rect">
                            <a:avLst/>
                          </a:prstGeom>
                        </pic:spPr>
                      </pic:pic>
                    </a:graphicData>
                  </a:graphic>
                </wp:inline>
              </w:drawing>
            </w:r>
          </w:p>
        </w:tc>
        <w:tc>
          <w:tcPr>
            <w:tcW w:w="4428" w:type="dxa"/>
            <w:tcBorders>
              <w:top w:val="nil"/>
              <w:left w:val="nil"/>
              <w:bottom w:val="nil"/>
              <w:right w:val="nil"/>
            </w:tcBorders>
          </w:tcPr>
          <w:p w14:paraId="5932FBB3" w14:textId="27AC0E6E" w:rsidR="003E0A1B" w:rsidRPr="00D641E8" w:rsidRDefault="003E0A1B" w:rsidP="00FC29A7">
            <w:pPr>
              <w:pStyle w:val="Listenabsatz"/>
              <w:numPr>
                <w:ilvl w:val="0"/>
                <w:numId w:val="11"/>
              </w:numPr>
              <w:jc w:val="both"/>
              <w:rPr>
                <w:b/>
              </w:rPr>
            </w:pPr>
            <w:r w:rsidRPr="00D641E8">
              <w:rPr>
                <w:b/>
              </w:rPr>
              <w:t>საჩივრის რეგისტრაცია საჩივრების რეესტრში</w:t>
            </w:r>
          </w:p>
          <w:p w14:paraId="13EED700" w14:textId="77777777" w:rsidR="003E0A1B" w:rsidRDefault="003E0A1B" w:rsidP="00FC29A7">
            <w:pPr>
              <w:jc w:val="both"/>
              <w:rPr>
                <w:b/>
              </w:rPr>
            </w:pPr>
          </w:p>
          <w:p w14:paraId="7518385B" w14:textId="027648DB" w:rsidR="003E0A1B" w:rsidRDefault="00204C4D" w:rsidP="00FC29A7">
            <w:pPr>
              <w:jc w:val="both"/>
              <w:rPr>
                <w:bCs/>
              </w:rPr>
            </w:pPr>
            <w:r w:rsidRPr="00204C4D">
              <w:rPr>
                <w:bCs/>
              </w:rPr>
              <w:t>საჩივრის მიღების შემდეგ, ჩვენ მას საჩივრების რეესტრში ვაფიქსირებთ.</w:t>
            </w:r>
          </w:p>
          <w:p w14:paraId="22312AE0" w14:textId="77777777" w:rsidR="003E18E2" w:rsidRDefault="003E18E2" w:rsidP="00FC29A7">
            <w:pPr>
              <w:jc w:val="both"/>
              <w:rPr>
                <w:bCs/>
              </w:rPr>
            </w:pPr>
          </w:p>
          <w:p w14:paraId="57030496" w14:textId="77777777" w:rsidR="003E18E2" w:rsidRDefault="003E18E2" w:rsidP="00FC29A7">
            <w:pPr>
              <w:jc w:val="both"/>
              <w:rPr>
                <w:bCs/>
              </w:rPr>
            </w:pPr>
          </w:p>
          <w:p w14:paraId="3DD2E9E1" w14:textId="77777777" w:rsidR="003E18E2" w:rsidRDefault="003E18E2" w:rsidP="00FC29A7">
            <w:pPr>
              <w:jc w:val="both"/>
              <w:rPr>
                <w:bCs/>
              </w:rPr>
            </w:pPr>
          </w:p>
          <w:p w14:paraId="79184121" w14:textId="77777777" w:rsidR="003E18E2" w:rsidRDefault="003E18E2" w:rsidP="00FC29A7">
            <w:pPr>
              <w:jc w:val="both"/>
              <w:rPr>
                <w:bCs/>
              </w:rPr>
            </w:pPr>
          </w:p>
          <w:p w14:paraId="14E873BC" w14:textId="77777777" w:rsidR="003E18E2" w:rsidRDefault="003E18E2" w:rsidP="00FC29A7">
            <w:pPr>
              <w:jc w:val="both"/>
              <w:rPr>
                <w:bCs/>
              </w:rPr>
            </w:pPr>
          </w:p>
          <w:p w14:paraId="62A5BC23" w14:textId="77777777" w:rsidR="003E18E2" w:rsidRDefault="003E18E2" w:rsidP="00FC29A7">
            <w:pPr>
              <w:jc w:val="both"/>
              <w:rPr>
                <w:bCs/>
              </w:rPr>
            </w:pPr>
          </w:p>
          <w:p w14:paraId="7FF91A9A" w14:textId="77777777" w:rsidR="007C343B" w:rsidRDefault="007C343B" w:rsidP="00FC29A7">
            <w:pPr>
              <w:pBdr>
                <w:bottom w:val="single" w:sz="12" w:space="1" w:color="auto"/>
              </w:pBdr>
              <w:jc w:val="both"/>
              <w:rPr>
                <w:bCs/>
              </w:rPr>
            </w:pPr>
          </w:p>
          <w:p w14:paraId="6BBCD498" w14:textId="0C7CB6E5" w:rsidR="007C343B" w:rsidRPr="00204C4D" w:rsidRDefault="007C343B" w:rsidP="00FC29A7">
            <w:pPr>
              <w:jc w:val="both"/>
              <w:rPr>
                <w:bCs/>
              </w:rPr>
            </w:pPr>
          </w:p>
        </w:tc>
      </w:tr>
      <w:tr w:rsidR="003E0A1B" w14:paraId="41D9BD99" w14:textId="77777777" w:rsidTr="007C343B">
        <w:tc>
          <w:tcPr>
            <w:tcW w:w="4428" w:type="dxa"/>
            <w:tcBorders>
              <w:top w:val="nil"/>
              <w:left w:val="nil"/>
              <w:bottom w:val="nil"/>
              <w:right w:val="nil"/>
            </w:tcBorders>
          </w:tcPr>
          <w:p w14:paraId="33D782F5" w14:textId="77777777" w:rsidR="003E0A1B" w:rsidRDefault="00CA07F6" w:rsidP="00FC29A7">
            <w:pPr>
              <w:jc w:val="both"/>
              <w:rPr>
                <w:b/>
              </w:rPr>
            </w:pPr>
            <w:r w:rsidRPr="00CA07F6">
              <w:rPr>
                <w:b/>
                <w:noProof/>
              </w:rPr>
              <w:drawing>
                <wp:inline distT="0" distB="0" distL="0" distR="0" wp14:anchorId="04327360" wp14:editId="43957894">
                  <wp:extent cx="1965871" cy="1943100"/>
                  <wp:effectExtent l="0" t="0" r="0" b="0"/>
                  <wp:docPr id="16096790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79018" name=""/>
                          <pic:cNvPicPr/>
                        </pic:nvPicPr>
                        <pic:blipFill>
                          <a:blip r:embed="rId12"/>
                          <a:stretch>
                            <a:fillRect/>
                          </a:stretch>
                        </pic:blipFill>
                        <pic:spPr>
                          <a:xfrm>
                            <a:off x="0" y="0"/>
                            <a:ext cx="1974316" cy="1951448"/>
                          </a:xfrm>
                          <a:prstGeom prst="rect">
                            <a:avLst/>
                          </a:prstGeom>
                        </pic:spPr>
                      </pic:pic>
                    </a:graphicData>
                  </a:graphic>
                </wp:inline>
              </w:drawing>
            </w:r>
          </w:p>
          <w:p w14:paraId="6D621A1F" w14:textId="0F81DE1B" w:rsidR="001F2ABC" w:rsidRDefault="001F2ABC" w:rsidP="00FC29A7">
            <w:pPr>
              <w:jc w:val="both"/>
              <w:rPr>
                <w:b/>
              </w:rPr>
            </w:pPr>
          </w:p>
        </w:tc>
        <w:tc>
          <w:tcPr>
            <w:tcW w:w="4428" w:type="dxa"/>
            <w:tcBorders>
              <w:top w:val="nil"/>
              <w:left w:val="nil"/>
              <w:bottom w:val="nil"/>
              <w:right w:val="nil"/>
            </w:tcBorders>
          </w:tcPr>
          <w:p w14:paraId="4CBACDBA" w14:textId="6BE9D9D7" w:rsidR="003E0A1B" w:rsidRPr="00D641E8" w:rsidRDefault="003E0A1B" w:rsidP="00FC29A7">
            <w:pPr>
              <w:pStyle w:val="Listenabsatz"/>
              <w:numPr>
                <w:ilvl w:val="0"/>
                <w:numId w:val="11"/>
              </w:numPr>
              <w:jc w:val="both"/>
              <w:rPr>
                <w:b/>
              </w:rPr>
            </w:pPr>
            <w:r w:rsidRPr="00D641E8">
              <w:rPr>
                <w:b/>
              </w:rPr>
              <w:t>საჩივრის განხილვა და გამოძიება სააპელაციო კომიტეტის მიერ</w:t>
            </w:r>
          </w:p>
          <w:p w14:paraId="35733149" w14:textId="77777777" w:rsidR="003E0A1B" w:rsidRDefault="003E0A1B" w:rsidP="00FC29A7">
            <w:pPr>
              <w:jc w:val="both"/>
              <w:rPr>
                <w:b/>
              </w:rPr>
            </w:pPr>
          </w:p>
          <w:p w14:paraId="2B9043A7" w14:textId="77777777" w:rsidR="003E0A1B" w:rsidRDefault="00C11EF6" w:rsidP="00FC29A7">
            <w:pPr>
              <w:jc w:val="both"/>
              <w:rPr>
                <w:bCs/>
              </w:rPr>
            </w:pPr>
            <w:r>
              <w:rPr>
                <w:bCs/>
              </w:rPr>
              <w:t>პირველ რიგში, ჩვენ ვადასტურებთ, ეხება თუ არა საჩივარი ჩვენს მიერ პასუხისმგებელ სერტიფიცირების საქმიანობას და, თუ ასეა, ჩვენ განვიხილავთ მას. თუ საჩივარი ეხება სერტიფიცირებულ კლიენტს, მაშინ საჩივრის განხილვისას გათვალისწინებული იქნება სერტიფიცირებული კლიენტის სერტიფიცირებული მართვის სისტემის ეფექტურობა. იმ შემთხვევაში, თუ საჩივარი არ არის დაკავშირებული სერტიფიცირებული კლიენტის სერტიფიცირებასთან, საჩივარი უარყოფილი იქნება შემდგომი შეტყობინების გარეშე. ყველა სხვა შემთხვევაში, საჩივარს განიხილავენ პირები, რომლებიც არ იყვნენ ჩართულნი საჩივრის საგანში და არ აქვთ ინტერესთა კონფლიქტი.</w:t>
            </w:r>
          </w:p>
          <w:p w14:paraId="1FC740CC" w14:textId="77777777" w:rsidR="003F66C2" w:rsidRDefault="003F66C2" w:rsidP="00FC29A7">
            <w:pPr>
              <w:pBdr>
                <w:bottom w:val="single" w:sz="12" w:space="1" w:color="auto"/>
              </w:pBdr>
              <w:jc w:val="both"/>
              <w:rPr>
                <w:bCs/>
              </w:rPr>
            </w:pPr>
          </w:p>
          <w:p w14:paraId="67910781" w14:textId="290A1E28" w:rsidR="007C343B" w:rsidRPr="00D313AE" w:rsidRDefault="007C343B" w:rsidP="00FC29A7">
            <w:pPr>
              <w:jc w:val="both"/>
              <w:rPr>
                <w:bCs/>
              </w:rPr>
            </w:pPr>
          </w:p>
        </w:tc>
      </w:tr>
      <w:tr w:rsidR="003E0A1B" w14:paraId="635EC6A8" w14:textId="77777777" w:rsidTr="007C343B">
        <w:tc>
          <w:tcPr>
            <w:tcW w:w="4428" w:type="dxa"/>
            <w:tcBorders>
              <w:top w:val="nil"/>
              <w:left w:val="nil"/>
              <w:bottom w:val="nil"/>
              <w:right w:val="nil"/>
            </w:tcBorders>
          </w:tcPr>
          <w:p w14:paraId="19A49937" w14:textId="77777777" w:rsidR="003E0A1B" w:rsidRDefault="00CA07F6" w:rsidP="00FC29A7">
            <w:pPr>
              <w:jc w:val="both"/>
              <w:rPr>
                <w:b/>
              </w:rPr>
            </w:pPr>
            <w:r w:rsidRPr="00CA07F6">
              <w:rPr>
                <w:b/>
                <w:noProof/>
              </w:rPr>
              <w:lastRenderedPageBreak/>
              <w:drawing>
                <wp:inline distT="0" distB="0" distL="0" distR="0" wp14:anchorId="657DC9BB" wp14:editId="1A2C0EF4">
                  <wp:extent cx="2026561" cy="2034540"/>
                  <wp:effectExtent l="0" t="0" r="0" b="3810"/>
                  <wp:docPr id="1867718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1844" name=""/>
                          <pic:cNvPicPr/>
                        </pic:nvPicPr>
                        <pic:blipFill>
                          <a:blip r:embed="rId13"/>
                          <a:stretch>
                            <a:fillRect/>
                          </a:stretch>
                        </pic:blipFill>
                        <pic:spPr>
                          <a:xfrm>
                            <a:off x="0" y="0"/>
                            <a:ext cx="2033037" cy="2041041"/>
                          </a:xfrm>
                          <a:prstGeom prst="rect">
                            <a:avLst/>
                          </a:prstGeom>
                        </pic:spPr>
                      </pic:pic>
                    </a:graphicData>
                  </a:graphic>
                </wp:inline>
              </w:drawing>
            </w:r>
          </w:p>
          <w:p w14:paraId="594B7956" w14:textId="62760A80" w:rsidR="001F2ABC" w:rsidRDefault="001F2ABC" w:rsidP="00FC29A7">
            <w:pPr>
              <w:jc w:val="both"/>
              <w:rPr>
                <w:b/>
              </w:rPr>
            </w:pPr>
          </w:p>
        </w:tc>
        <w:tc>
          <w:tcPr>
            <w:tcW w:w="4428" w:type="dxa"/>
            <w:tcBorders>
              <w:top w:val="nil"/>
              <w:left w:val="nil"/>
              <w:bottom w:val="nil"/>
              <w:right w:val="nil"/>
            </w:tcBorders>
          </w:tcPr>
          <w:p w14:paraId="1F3699C2" w14:textId="7732DF66" w:rsidR="003E0A1B" w:rsidRPr="00D641E8" w:rsidRDefault="003E0A1B" w:rsidP="00FC29A7">
            <w:pPr>
              <w:pStyle w:val="Listenabsatz"/>
              <w:numPr>
                <w:ilvl w:val="0"/>
                <w:numId w:val="11"/>
              </w:numPr>
              <w:jc w:val="both"/>
              <w:rPr>
                <w:b/>
              </w:rPr>
            </w:pPr>
            <w:r w:rsidRPr="00D641E8">
              <w:rPr>
                <w:b/>
              </w:rPr>
              <w:t>საჩივარზე გადაწყვეტილება</w:t>
            </w:r>
          </w:p>
          <w:p w14:paraId="516D87CA" w14:textId="77777777" w:rsidR="003E0A1B" w:rsidRDefault="003E0A1B" w:rsidP="00FC29A7">
            <w:pPr>
              <w:jc w:val="both"/>
              <w:rPr>
                <w:b/>
              </w:rPr>
            </w:pPr>
          </w:p>
          <w:p w14:paraId="2E4D641A" w14:textId="00F0A3FD" w:rsidR="001B78DE" w:rsidRDefault="001B78DE" w:rsidP="00FC29A7">
            <w:pPr>
              <w:pBdr>
                <w:bottom w:val="single" w:sz="12" w:space="1" w:color="auto"/>
              </w:pBdr>
              <w:jc w:val="both"/>
              <w:rPr>
                <w:bCs/>
              </w:rPr>
            </w:pPr>
            <w:r w:rsidRPr="001B78DE">
              <w:rPr>
                <w:bCs/>
              </w:rPr>
              <w:t>გამოძიების დასრულების შემდეგ, ჩვენ ვიღებთ გადაწყვეტილებას საჩივარზე. გადაწყვეტილებაში ნათლად არის მითითებული, დაკმაყოფილდა თუ არა საჩივარი, გადაწყვეტილების მიზეზებთან ერთად. თუ საჩივარი დაკმაყოფილდება, ნათლად არის განსაზღვრული ნებისმიერი მაკორექტირებელი ქმედება, რომელიც საჭიროა პრობლემის გადასაჭრელად და განმეორების თავიდან ასაცილებლად.</w:t>
            </w:r>
          </w:p>
          <w:p w14:paraId="4E80569B" w14:textId="77777777" w:rsidR="006C5498" w:rsidRDefault="006C5498" w:rsidP="00FC29A7">
            <w:pPr>
              <w:pBdr>
                <w:bottom w:val="single" w:sz="12" w:space="1" w:color="auto"/>
              </w:pBdr>
              <w:jc w:val="both"/>
              <w:rPr>
                <w:bCs/>
              </w:rPr>
            </w:pPr>
          </w:p>
          <w:p w14:paraId="69053790" w14:textId="77777777" w:rsidR="00EB5870" w:rsidRDefault="00EB5870" w:rsidP="00FC29A7">
            <w:pPr>
              <w:pBdr>
                <w:bottom w:val="single" w:sz="12" w:space="1" w:color="auto"/>
              </w:pBdr>
              <w:jc w:val="both"/>
              <w:rPr>
                <w:bCs/>
              </w:rPr>
            </w:pPr>
          </w:p>
          <w:p w14:paraId="3F7AC184" w14:textId="496D9BB5" w:rsidR="00EB5870" w:rsidRPr="001B78DE" w:rsidRDefault="00EB5870" w:rsidP="00FC29A7">
            <w:pPr>
              <w:jc w:val="both"/>
              <w:rPr>
                <w:bCs/>
              </w:rPr>
            </w:pPr>
          </w:p>
        </w:tc>
      </w:tr>
      <w:tr w:rsidR="003E0A1B" w14:paraId="6BB372DA" w14:textId="77777777" w:rsidTr="007C343B">
        <w:tc>
          <w:tcPr>
            <w:tcW w:w="4428" w:type="dxa"/>
            <w:tcBorders>
              <w:top w:val="nil"/>
              <w:left w:val="nil"/>
              <w:bottom w:val="nil"/>
              <w:right w:val="nil"/>
            </w:tcBorders>
          </w:tcPr>
          <w:p w14:paraId="45F815D7" w14:textId="3E5CE339" w:rsidR="001F2ABC" w:rsidRDefault="005A083B" w:rsidP="00FC29A7">
            <w:pPr>
              <w:jc w:val="both"/>
              <w:rPr>
                <w:b/>
              </w:rPr>
            </w:pPr>
            <w:r w:rsidRPr="005A083B">
              <w:rPr>
                <w:b/>
                <w:noProof/>
              </w:rPr>
              <w:drawing>
                <wp:inline distT="0" distB="0" distL="0" distR="0" wp14:anchorId="7AB0747A" wp14:editId="301E8FFC">
                  <wp:extent cx="2019300" cy="2084441"/>
                  <wp:effectExtent l="0" t="0" r="0" b="0"/>
                  <wp:docPr id="50427944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79446" name=""/>
                          <pic:cNvPicPr/>
                        </pic:nvPicPr>
                        <pic:blipFill>
                          <a:blip r:embed="rId14"/>
                          <a:stretch>
                            <a:fillRect/>
                          </a:stretch>
                        </pic:blipFill>
                        <pic:spPr>
                          <a:xfrm>
                            <a:off x="0" y="0"/>
                            <a:ext cx="2029403" cy="2094870"/>
                          </a:xfrm>
                          <a:prstGeom prst="rect">
                            <a:avLst/>
                          </a:prstGeom>
                        </pic:spPr>
                      </pic:pic>
                    </a:graphicData>
                  </a:graphic>
                </wp:inline>
              </w:drawing>
            </w:r>
          </w:p>
        </w:tc>
        <w:tc>
          <w:tcPr>
            <w:tcW w:w="4428" w:type="dxa"/>
            <w:tcBorders>
              <w:top w:val="nil"/>
              <w:left w:val="nil"/>
              <w:bottom w:val="nil"/>
              <w:right w:val="nil"/>
            </w:tcBorders>
          </w:tcPr>
          <w:p w14:paraId="0CB571F5" w14:textId="4E9052DD" w:rsidR="003E0A1B" w:rsidRPr="00D641E8" w:rsidRDefault="003E0A1B" w:rsidP="00FC29A7">
            <w:pPr>
              <w:pStyle w:val="Listenabsatz"/>
              <w:numPr>
                <w:ilvl w:val="0"/>
                <w:numId w:val="11"/>
              </w:numPr>
              <w:jc w:val="both"/>
              <w:rPr>
                <w:b/>
              </w:rPr>
            </w:pPr>
            <w:r w:rsidRPr="00D641E8">
              <w:rPr>
                <w:b/>
              </w:rPr>
              <w:t>მომჩივნის შეტყობინება</w:t>
            </w:r>
          </w:p>
          <w:p w14:paraId="03155AA6" w14:textId="77777777" w:rsidR="003E0A1B" w:rsidRDefault="003E0A1B" w:rsidP="00FC29A7">
            <w:pPr>
              <w:jc w:val="both"/>
              <w:rPr>
                <w:b/>
              </w:rPr>
            </w:pPr>
          </w:p>
          <w:p w14:paraId="69EF9F8F" w14:textId="771F9877" w:rsidR="001B78DE" w:rsidRDefault="001B78DE" w:rsidP="00FC29A7">
            <w:pPr>
              <w:jc w:val="both"/>
              <w:rPr>
                <w:bCs/>
              </w:rPr>
            </w:pPr>
            <w:r w:rsidRPr="001B78DE">
              <w:rPr>
                <w:bCs/>
              </w:rPr>
              <w:t xml:space="preserve">როდესაც ეს შესაძლებელია, ჩვენ მომჩივანს </w:t>
            </w:r>
            <w:r w:rsidRPr="00912AD6">
              <w:rPr>
                <w:b/>
              </w:rPr>
              <w:t xml:space="preserve">ყოველ 30 დღეში ერთხელ ვაწვდით პროგრესის ანგარიშს </w:t>
            </w:r>
            <w:r w:rsidRPr="001B78DE">
              <w:rPr>
                <w:bCs/>
              </w:rPr>
              <w:t xml:space="preserve">და </w:t>
            </w:r>
            <w:r w:rsidRPr="00912AD6">
              <w:rPr>
                <w:b/>
              </w:rPr>
              <w:t xml:space="preserve">საჩივრის შედეგს საჩივარზე გადაწყვეტილების </w:t>
            </w:r>
            <w:r w:rsidRPr="00ED3514">
              <w:rPr>
                <w:bCs/>
              </w:rPr>
              <w:t>მიღებიდან 10 დღის განმავლობაში.</w:t>
            </w:r>
          </w:p>
          <w:p w14:paraId="47F1280A" w14:textId="77777777" w:rsidR="007C343B" w:rsidRDefault="007C343B" w:rsidP="00FC29A7">
            <w:pPr>
              <w:pBdr>
                <w:bottom w:val="single" w:sz="12" w:space="1" w:color="auto"/>
              </w:pBdr>
              <w:jc w:val="both"/>
              <w:rPr>
                <w:bCs/>
              </w:rPr>
            </w:pPr>
          </w:p>
          <w:p w14:paraId="20FEE39C" w14:textId="77777777" w:rsidR="003E18E2" w:rsidRDefault="003E18E2" w:rsidP="00FC29A7">
            <w:pPr>
              <w:pBdr>
                <w:bottom w:val="single" w:sz="12" w:space="1" w:color="auto"/>
              </w:pBdr>
              <w:jc w:val="both"/>
              <w:rPr>
                <w:bCs/>
              </w:rPr>
            </w:pPr>
          </w:p>
          <w:p w14:paraId="48C55579" w14:textId="77777777" w:rsidR="003E18E2" w:rsidRDefault="003E18E2" w:rsidP="00FC29A7">
            <w:pPr>
              <w:pBdr>
                <w:bottom w:val="single" w:sz="12" w:space="1" w:color="auto"/>
              </w:pBdr>
              <w:jc w:val="both"/>
              <w:rPr>
                <w:bCs/>
              </w:rPr>
            </w:pPr>
          </w:p>
          <w:p w14:paraId="4A2069A5" w14:textId="77777777" w:rsidR="003E18E2" w:rsidRDefault="003E18E2" w:rsidP="00FC29A7">
            <w:pPr>
              <w:pBdr>
                <w:bottom w:val="single" w:sz="12" w:space="1" w:color="auto"/>
              </w:pBdr>
              <w:jc w:val="both"/>
              <w:rPr>
                <w:bCs/>
              </w:rPr>
            </w:pPr>
          </w:p>
          <w:p w14:paraId="06524309" w14:textId="77777777" w:rsidR="003E18E2" w:rsidRDefault="003E18E2" w:rsidP="00FC29A7">
            <w:pPr>
              <w:pBdr>
                <w:bottom w:val="single" w:sz="12" w:space="1" w:color="auto"/>
              </w:pBdr>
              <w:jc w:val="both"/>
              <w:rPr>
                <w:bCs/>
              </w:rPr>
            </w:pPr>
          </w:p>
          <w:p w14:paraId="596AA7C7" w14:textId="78843B9C" w:rsidR="007C343B" w:rsidRPr="001B78DE" w:rsidRDefault="007C343B" w:rsidP="00FC29A7">
            <w:pPr>
              <w:jc w:val="both"/>
              <w:rPr>
                <w:bCs/>
              </w:rPr>
            </w:pPr>
          </w:p>
        </w:tc>
      </w:tr>
    </w:tbl>
    <w:p w14:paraId="6337A9F4" w14:textId="4EEC8A87" w:rsidR="003E0A1B" w:rsidRPr="00D56B08" w:rsidRDefault="003E0A1B" w:rsidP="00217D62">
      <w:pPr>
        <w:pStyle w:val="berschrift2"/>
        <w:jc w:val="center"/>
      </w:pPr>
      <w:r>
        <w:lastRenderedPageBreak/>
        <w:t xml:space="preserve">დამუშავება </w:t>
      </w:r>
      <w:r w:rsidR="00210B25">
        <w:t>- პროცესი</w:t>
      </w:r>
    </w:p>
    <w:tbl>
      <w:tblPr>
        <w:tblStyle w:val="Tabellenraster"/>
        <w:tblW w:w="0" w:type="auto"/>
        <w:tblLook w:val="04A0" w:firstRow="1" w:lastRow="0" w:firstColumn="1" w:lastColumn="0" w:noHBand="0" w:noVBand="1"/>
      </w:tblPr>
      <w:tblGrid>
        <w:gridCol w:w="4428"/>
        <w:gridCol w:w="4428"/>
      </w:tblGrid>
      <w:tr w:rsidR="003E0A1B" w14:paraId="5C8A4CC4" w14:textId="77777777" w:rsidTr="007C343B">
        <w:tc>
          <w:tcPr>
            <w:tcW w:w="4428" w:type="dxa"/>
            <w:tcBorders>
              <w:top w:val="nil"/>
              <w:left w:val="nil"/>
              <w:bottom w:val="nil"/>
              <w:right w:val="nil"/>
            </w:tcBorders>
          </w:tcPr>
          <w:p w14:paraId="3F9AAADA" w14:textId="77777777" w:rsidR="003E0A1B" w:rsidRDefault="00416970" w:rsidP="00FC29A7">
            <w:pPr>
              <w:rPr>
                <w:b/>
              </w:rPr>
            </w:pPr>
            <w:r w:rsidRPr="00416970">
              <w:rPr>
                <w:b/>
                <w:noProof/>
              </w:rPr>
              <w:drawing>
                <wp:inline distT="0" distB="0" distL="0" distR="0" wp14:anchorId="32440889" wp14:editId="1B6B88EE">
                  <wp:extent cx="1941276" cy="2316480"/>
                  <wp:effectExtent l="0" t="0" r="1905" b="7620"/>
                  <wp:docPr id="11765829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82904" name=""/>
                          <pic:cNvPicPr/>
                        </pic:nvPicPr>
                        <pic:blipFill>
                          <a:blip r:embed="rId15"/>
                          <a:stretch>
                            <a:fillRect/>
                          </a:stretch>
                        </pic:blipFill>
                        <pic:spPr>
                          <a:xfrm>
                            <a:off x="0" y="0"/>
                            <a:ext cx="1966550" cy="2346639"/>
                          </a:xfrm>
                          <a:prstGeom prst="rect">
                            <a:avLst/>
                          </a:prstGeom>
                        </pic:spPr>
                      </pic:pic>
                    </a:graphicData>
                  </a:graphic>
                </wp:inline>
              </w:drawing>
            </w:r>
          </w:p>
          <w:p w14:paraId="697FE68E" w14:textId="4B7A6A12" w:rsidR="00203EEE" w:rsidRDefault="00203EEE" w:rsidP="00FC29A7">
            <w:pPr>
              <w:rPr>
                <w:b/>
              </w:rPr>
            </w:pPr>
          </w:p>
        </w:tc>
        <w:tc>
          <w:tcPr>
            <w:tcW w:w="4428" w:type="dxa"/>
            <w:tcBorders>
              <w:top w:val="nil"/>
              <w:left w:val="nil"/>
              <w:bottom w:val="nil"/>
              <w:right w:val="nil"/>
            </w:tcBorders>
          </w:tcPr>
          <w:p w14:paraId="0B76A443" w14:textId="2D1AB3A0" w:rsidR="003E0A1B" w:rsidRPr="00A46F63" w:rsidRDefault="003E0A1B" w:rsidP="00A46F63">
            <w:pPr>
              <w:pStyle w:val="Listenabsatz"/>
              <w:numPr>
                <w:ilvl w:val="0"/>
                <w:numId w:val="12"/>
              </w:numPr>
              <w:rPr>
                <w:b/>
              </w:rPr>
            </w:pPr>
            <w:r w:rsidRPr="00A46F63">
              <w:rPr>
                <w:b/>
              </w:rPr>
              <w:t>სააპელაციო საჩივრის წარდგენა</w:t>
            </w:r>
          </w:p>
          <w:p w14:paraId="4D74F7F5" w14:textId="77777777" w:rsidR="003E0A1B" w:rsidRDefault="003E0A1B" w:rsidP="00FC29A7">
            <w:pPr>
              <w:rPr>
                <w:b/>
              </w:rPr>
            </w:pPr>
          </w:p>
          <w:p w14:paraId="1E72DC37" w14:textId="5B40CC64" w:rsidR="00EA4DBD" w:rsidRDefault="00EA4DBD" w:rsidP="00FC29A7">
            <w:pPr>
              <w:jc w:val="both"/>
            </w:pPr>
            <w:r>
              <w:t xml:space="preserve">სააპელაციო საჩივრები შეიტანება </w:t>
            </w:r>
            <w:r w:rsidRPr="00EA4DBD">
              <w:rPr>
                <w:b/>
                <w:bCs/>
              </w:rPr>
              <w:t xml:space="preserve">გასაჩივრებული გადაწყვეტილების მიღებიდან 10 დღის ვადაში </w:t>
            </w:r>
            <w:r>
              <w:t>.</w:t>
            </w:r>
          </w:p>
          <w:p w14:paraId="3776E087" w14:textId="77777777" w:rsidR="00EA4DBD" w:rsidRDefault="00EA4DBD" w:rsidP="00FC29A7">
            <w:pPr>
              <w:jc w:val="both"/>
            </w:pPr>
          </w:p>
          <w:p w14:paraId="66907DDF" w14:textId="6F63F894" w:rsidR="00EA4DBD" w:rsidRPr="00D11E90" w:rsidRDefault="00EA4DBD" w:rsidP="00FC29A7">
            <w:pPr>
              <w:jc w:val="both"/>
              <w:rPr>
                <w:b/>
                <w:bCs/>
              </w:rPr>
            </w:pPr>
            <w:r w:rsidRPr="00222FCA">
              <w:t xml:space="preserve">თქვენს სააპელაციო საჩივარში </w:t>
            </w:r>
            <w:r w:rsidRPr="00EA4DBD">
              <w:rPr>
                <w:b/>
                <w:bCs/>
              </w:rPr>
              <w:t xml:space="preserve">უნდა იყოს მოცემული გასაჩივრებული გადაწყვეტილების მკაფიო აღწერა და ნებისმიერი დამადასტურებელი დოკუმენტაცია. </w:t>
            </w:r>
            <w:r w:rsidRPr="00222FCA">
              <w:t xml:space="preserve">თქვენ უნდა </w:t>
            </w:r>
            <w:r w:rsidRPr="00EA4DBD">
              <w:rPr>
                <w:b/>
                <w:bCs/>
              </w:rPr>
              <w:t>წარმოადგინოთ სააპელაციო საჩივარი კონკრეტული მიზეზების მითითებით, თუ რატომ ფიქრობთ, რომ გადაწყვეტილება უნდა გადაიხედოს.</w:t>
            </w:r>
          </w:p>
          <w:p w14:paraId="5039C441" w14:textId="77777777" w:rsidR="00EA4DBD" w:rsidRDefault="00EA4DBD" w:rsidP="00FC29A7">
            <w:pPr>
              <w:jc w:val="both"/>
              <w:rPr>
                <w:bCs/>
              </w:rPr>
            </w:pPr>
          </w:p>
          <w:p w14:paraId="53EF9D7C" w14:textId="2838CDD7" w:rsidR="00EA4DBD" w:rsidRPr="006B562E" w:rsidRDefault="00EA4DBD" w:rsidP="00FC29A7">
            <w:pPr>
              <w:jc w:val="both"/>
              <w:rPr>
                <w:bCs/>
              </w:rPr>
            </w:pPr>
            <w:r>
              <w:rPr>
                <w:bCs/>
              </w:rPr>
              <w:t>როგორც აპელანტი, თქვენ ავსებთ ამ ფორმას და გამოგვიგზავნით ელექტრონული ფოსტით.</w:t>
            </w:r>
          </w:p>
          <w:p w14:paraId="2D52DDA7" w14:textId="77777777" w:rsidR="00ED5471" w:rsidRPr="006B562E" w:rsidRDefault="00ED5471" w:rsidP="00FC29A7">
            <w:pPr>
              <w:pBdr>
                <w:bottom w:val="single" w:sz="12" w:space="1" w:color="auto"/>
              </w:pBdr>
              <w:rPr>
                <w:bCs/>
              </w:rPr>
            </w:pPr>
          </w:p>
          <w:p w14:paraId="7DF5DF73" w14:textId="75FB8AD7" w:rsidR="007C343B" w:rsidRDefault="007C343B" w:rsidP="00FC29A7">
            <w:pPr>
              <w:rPr>
                <w:b/>
              </w:rPr>
            </w:pPr>
          </w:p>
        </w:tc>
      </w:tr>
      <w:tr w:rsidR="003E0A1B" w14:paraId="04367E2A" w14:textId="77777777" w:rsidTr="007C343B">
        <w:tc>
          <w:tcPr>
            <w:tcW w:w="4428" w:type="dxa"/>
            <w:tcBorders>
              <w:top w:val="nil"/>
              <w:left w:val="nil"/>
              <w:bottom w:val="nil"/>
              <w:right w:val="nil"/>
            </w:tcBorders>
          </w:tcPr>
          <w:p w14:paraId="318C1E59" w14:textId="77777777" w:rsidR="003E0A1B" w:rsidRDefault="00416970" w:rsidP="00FC29A7">
            <w:pPr>
              <w:rPr>
                <w:b/>
              </w:rPr>
            </w:pPr>
            <w:r w:rsidRPr="00416970">
              <w:rPr>
                <w:b/>
                <w:noProof/>
              </w:rPr>
              <w:drawing>
                <wp:inline distT="0" distB="0" distL="0" distR="0" wp14:anchorId="2BE22B4E" wp14:editId="2795EBDD">
                  <wp:extent cx="1948434" cy="1638300"/>
                  <wp:effectExtent l="0" t="0" r="0" b="0"/>
                  <wp:docPr id="1135317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1783" name=""/>
                          <pic:cNvPicPr/>
                        </pic:nvPicPr>
                        <pic:blipFill>
                          <a:blip r:embed="rId16"/>
                          <a:stretch>
                            <a:fillRect/>
                          </a:stretch>
                        </pic:blipFill>
                        <pic:spPr>
                          <a:xfrm>
                            <a:off x="0" y="0"/>
                            <a:ext cx="1970599" cy="1656937"/>
                          </a:xfrm>
                          <a:prstGeom prst="rect">
                            <a:avLst/>
                          </a:prstGeom>
                        </pic:spPr>
                      </pic:pic>
                    </a:graphicData>
                  </a:graphic>
                </wp:inline>
              </w:drawing>
            </w:r>
          </w:p>
          <w:p w14:paraId="40AFDD22" w14:textId="249965C6" w:rsidR="00203EEE" w:rsidRDefault="00203EEE" w:rsidP="00FC29A7">
            <w:pPr>
              <w:rPr>
                <w:b/>
              </w:rPr>
            </w:pPr>
          </w:p>
        </w:tc>
        <w:tc>
          <w:tcPr>
            <w:tcW w:w="4428" w:type="dxa"/>
            <w:tcBorders>
              <w:top w:val="nil"/>
              <w:left w:val="nil"/>
              <w:bottom w:val="nil"/>
              <w:right w:val="nil"/>
            </w:tcBorders>
          </w:tcPr>
          <w:p w14:paraId="44787EF4" w14:textId="3CA3B440" w:rsidR="003E0A1B" w:rsidRPr="00A46F63" w:rsidRDefault="003E0A1B" w:rsidP="00A46F63">
            <w:pPr>
              <w:pStyle w:val="Listenabsatz"/>
              <w:numPr>
                <w:ilvl w:val="0"/>
                <w:numId w:val="12"/>
              </w:numPr>
              <w:rPr>
                <w:b/>
              </w:rPr>
            </w:pPr>
            <w:r w:rsidRPr="00A46F63">
              <w:rPr>
                <w:b/>
              </w:rPr>
              <w:t>სააპელაციო საჩივრის მიღების დადასტურება</w:t>
            </w:r>
          </w:p>
          <w:p w14:paraId="0AEE562E" w14:textId="77777777" w:rsidR="003E0A1B" w:rsidRDefault="003E0A1B" w:rsidP="00FC29A7">
            <w:pPr>
              <w:rPr>
                <w:b/>
              </w:rPr>
            </w:pPr>
          </w:p>
          <w:p w14:paraId="784FD2B6" w14:textId="0241E96C" w:rsidR="003E0A1B" w:rsidRDefault="00CF6C88" w:rsidP="00FC29A7">
            <w:pPr>
              <w:rPr>
                <w:bCs/>
              </w:rPr>
            </w:pPr>
            <w:r w:rsidRPr="00372CF4">
              <w:rPr>
                <w:b/>
              </w:rPr>
              <w:t xml:space="preserve">საჩივრის მიღებიდან 10 დღის ვადაში </w:t>
            </w:r>
            <w:r w:rsidRPr="00E842ED">
              <w:rPr>
                <w:bCs/>
              </w:rPr>
              <w:t>ეცნობება , რომ მისი საჩივარი მიღებულია და განიხილება.</w:t>
            </w:r>
          </w:p>
          <w:p w14:paraId="2BD5A47E" w14:textId="77777777" w:rsidR="00A75315" w:rsidRDefault="00A75315" w:rsidP="00FC29A7">
            <w:pPr>
              <w:rPr>
                <w:b/>
              </w:rPr>
            </w:pPr>
          </w:p>
          <w:p w14:paraId="2CC90580" w14:textId="77777777" w:rsidR="00A75315" w:rsidRDefault="00A75315" w:rsidP="00FC29A7">
            <w:pPr>
              <w:rPr>
                <w:b/>
              </w:rPr>
            </w:pPr>
          </w:p>
          <w:p w14:paraId="037B7B67" w14:textId="77777777" w:rsidR="00A75315" w:rsidRDefault="00A75315" w:rsidP="00FC29A7">
            <w:pPr>
              <w:rPr>
                <w:b/>
              </w:rPr>
            </w:pPr>
          </w:p>
          <w:p w14:paraId="0D5C2CE2" w14:textId="77777777" w:rsidR="003E0A1B" w:rsidRDefault="003E0A1B" w:rsidP="00FC29A7">
            <w:pPr>
              <w:pBdr>
                <w:bottom w:val="single" w:sz="12" w:space="1" w:color="auto"/>
              </w:pBdr>
              <w:rPr>
                <w:b/>
              </w:rPr>
            </w:pPr>
          </w:p>
          <w:p w14:paraId="29538588" w14:textId="3AE5B2BE" w:rsidR="007C343B" w:rsidRDefault="007C343B" w:rsidP="00FC29A7">
            <w:pPr>
              <w:rPr>
                <w:b/>
              </w:rPr>
            </w:pPr>
          </w:p>
        </w:tc>
      </w:tr>
      <w:tr w:rsidR="003E0A1B" w14:paraId="7992ECEA" w14:textId="77777777" w:rsidTr="007C343B">
        <w:tc>
          <w:tcPr>
            <w:tcW w:w="4428" w:type="dxa"/>
            <w:tcBorders>
              <w:top w:val="nil"/>
              <w:left w:val="nil"/>
              <w:bottom w:val="nil"/>
              <w:right w:val="nil"/>
            </w:tcBorders>
          </w:tcPr>
          <w:p w14:paraId="3992B6DF" w14:textId="4849BE10" w:rsidR="00203EEE" w:rsidRDefault="00416970" w:rsidP="00FC29A7">
            <w:pPr>
              <w:rPr>
                <w:b/>
              </w:rPr>
            </w:pPr>
            <w:r w:rsidRPr="00416970">
              <w:rPr>
                <w:b/>
                <w:noProof/>
              </w:rPr>
              <w:lastRenderedPageBreak/>
              <w:drawing>
                <wp:inline distT="0" distB="0" distL="0" distR="0" wp14:anchorId="00B08EB4" wp14:editId="7EFC0926">
                  <wp:extent cx="1965114" cy="2430780"/>
                  <wp:effectExtent l="0" t="0" r="0" b="7620"/>
                  <wp:docPr id="140229734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97346" name=""/>
                          <pic:cNvPicPr/>
                        </pic:nvPicPr>
                        <pic:blipFill>
                          <a:blip r:embed="rId17"/>
                          <a:stretch>
                            <a:fillRect/>
                          </a:stretch>
                        </pic:blipFill>
                        <pic:spPr>
                          <a:xfrm>
                            <a:off x="0" y="0"/>
                            <a:ext cx="1987359" cy="2458296"/>
                          </a:xfrm>
                          <a:prstGeom prst="rect">
                            <a:avLst/>
                          </a:prstGeom>
                        </pic:spPr>
                      </pic:pic>
                    </a:graphicData>
                  </a:graphic>
                </wp:inline>
              </w:drawing>
            </w:r>
          </w:p>
        </w:tc>
        <w:tc>
          <w:tcPr>
            <w:tcW w:w="4428" w:type="dxa"/>
            <w:tcBorders>
              <w:top w:val="nil"/>
              <w:left w:val="nil"/>
              <w:bottom w:val="nil"/>
              <w:right w:val="nil"/>
            </w:tcBorders>
          </w:tcPr>
          <w:p w14:paraId="2E0BB1AF" w14:textId="15888FB9" w:rsidR="00230805" w:rsidRPr="00A46F63" w:rsidRDefault="00230805" w:rsidP="00A46F63">
            <w:pPr>
              <w:pStyle w:val="Listenabsatz"/>
              <w:numPr>
                <w:ilvl w:val="0"/>
                <w:numId w:val="12"/>
              </w:numPr>
              <w:rPr>
                <w:b/>
              </w:rPr>
            </w:pPr>
            <w:r w:rsidRPr="00A46F63">
              <w:rPr>
                <w:b/>
              </w:rPr>
              <w:t>საჩივრის რეგისტრაცია საჩივრების რეესტრში</w:t>
            </w:r>
          </w:p>
          <w:p w14:paraId="02E32F36" w14:textId="77777777" w:rsidR="003E0A1B" w:rsidRDefault="003E0A1B" w:rsidP="00FC29A7">
            <w:pPr>
              <w:rPr>
                <w:b/>
              </w:rPr>
            </w:pPr>
          </w:p>
          <w:p w14:paraId="166286E6" w14:textId="67CE83CA" w:rsidR="00CF6C88" w:rsidRDefault="00CF6C88" w:rsidP="00FC29A7">
            <w:pPr>
              <w:rPr>
                <w:bCs/>
              </w:rPr>
            </w:pPr>
            <w:r w:rsidRPr="00204C4D">
              <w:rPr>
                <w:bCs/>
              </w:rPr>
              <w:t>საჩივრის მიღებისთანავე, ჩვენ მას ორიგინალ საჩივართან ერთად საჩივრების რეესტრში ვაფიქსირებთ.</w:t>
            </w:r>
          </w:p>
          <w:p w14:paraId="4D8380DC" w14:textId="77777777" w:rsidR="00A75315" w:rsidRDefault="00A75315" w:rsidP="00FC29A7">
            <w:pPr>
              <w:rPr>
                <w:bCs/>
              </w:rPr>
            </w:pPr>
          </w:p>
          <w:p w14:paraId="3C9C9498" w14:textId="77777777" w:rsidR="00A75315" w:rsidRDefault="00A75315" w:rsidP="00FC29A7">
            <w:pPr>
              <w:rPr>
                <w:bCs/>
              </w:rPr>
            </w:pPr>
          </w:p>
          <w:p w14:paraId="5D03C327" w14:textId="77777777" w:rsidR="00A75315" w:rsidRDefault="00A75315" w:rsidP="00FC29A7">
            <w:pPr>
              <w:rPr>
                <w:bCs/>
              </w:rPr>
            </w:pPr>
          </w:p>
          <w:p w14:paraId="080E6B46" w14:textId="77777777" w:rsidR="00A75315" w:rsidRDefault="00A75315" w:rsidP="00FC29A7">
            <w:pPr>
              <w:rPr>
                <w:bCs/>
              </w:rPr>
            </w:pPr>
          </w:p>
          <w:p w14:paraId="70CD7EB0" w14:textId="77777777" w:rsidR="007C343B" w:rsidRDefault="007C343B" w:rsidP="00FC29A7">
            <w:pPr>
              <w:rPr>
                <w:b/>
              </w:rPr>
            </w:pPr>
          </w:p>
          <w:p w14:paraId="15F33363" w14:textId="77777777" w:rsidR="00A46F63" w:rsidRDefault="00A46F63" w:rsidP="00FC29A7">
            <w:pPr>
              <w:rPr>
                <w:b/>
              </w:rPr>
            </w:pPr>
          </w:p>
          <w:p w14:paraId="5F25BB32" w14:textId="77777777" w:rsidR="00A46F63" w:rsidRDefault="00A46F63" w:rsidP="00FC29A7">
            <w:pPr>
              <w:pBdr>
                <w:bottom w:val="single" w:sz="12" w:space="1" w:color="auto"/>
              </w:pBdr>
              <w:rPr>
                <w:b/>
              </w:rPr>
            </w:pPr>
          </w:p>
          <w:p w14:paraId="348BFDC3" w14:textId="0D03A6C6" w:rsidR="00A46F63" w:rsidRDefault="00A46F63" w:rsidP="00FC29A7">
            <w:pPr>
              <w:rPr>
                <w:b/>
              </w:rPr>
            </w:pPr>
          </w:p>
        </w:tc>
      </w:tr>
      <w:tr w:rsidR="003E0A1B" w14:paraId="75D777F3" w14:textId="77777777" w:rsidTr="007C343B">
        <w:tc>
          <w:tcPr>
            <w:tcW w:w="4428" w:type="dxa"/>
            <w:tcBorders>
              <w:top w:val="nil"/>
              <w:left w:val="nil"/>
              <w:bottom w:val="nil"/>
              <w:right w:val="nil"/>
            </w:tcBorders>
          </w:tcPr>
          <w:p w14:paraId="7994576A" w14:textId="77777777" w:rsidR="003E0A1B" w:rsidRDefault="00416970" w:rsidP="00FC29A7">
            <w:pPr>
              <w:rPr>
                <w:b/>
              </w:rPr>
            </w:pPr>
            <w:r w:rsidRPr="00416970">
              <w:rPr>
                <w:b/>
                <w:noProof/>
              </w:rPr>
              <w:drawing>
                <wp:inline distT="0" distB="0" distL="0" distR="0" wp14:anchorId="01F61C1C" wp14:editId="5B33CE74">
                  <wp:extent cx="1961271" cy="1821180"/>
                  <wp:effectExtent l="0" t="0" r="1270" b="7620"/>
                  <wp:docPr id="5435703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70325" name=""/>
                          <pic:cNvPicPr/>
                        </pic:nvPicPr>
                        <pic:blipFill>
                          <a:blip r:embed="rId18"/>
                          <a:stretch>
                            <a:fillRect/>
                          </a:stretch>
                        </pic:blipFill>
                        <pic:spPr>
                          <a:xfrm>
                            <a:off x="0" y="0"/>
                            <a:ext cx="1976778" cy="1835579"/>
                          </a:xfrm>
                          <a:prstGeom prst="rect">
                            <a:avLst/>
                          </a:prstGeom>
                        </pic:spPr>
                      </pic:pic>
                    </a:graphicData>
                  </a:graphic>
                </wp:inline>
              </w:drawing>
            </w:r>
          </w:p>
          <w:p w14:paraId="1497CD5D" w14:textId="26616896" w:rsidR="00203EEE" w:rsidRDefault="00203EEE" w:rsidP="00FC29A7">
            <w:pPr>
              <w:rPr>
                <w:b/>
              </w:rPr>
            </w:pPr>
          </w:p>
        </w:tc>
        <w:tc>
          <w:tcPr>
            <w:tcW w:w="4428" w:type="dxa"/>
            <w:tcBorders>
              <w:top w:val="nil"/>
              <w:left w:val="nil"/>
              <w:bottom w:val="nil"/>
              <w:right w:val="nil"/>
            </w:tcBorders>
          </w:tcPr>
          <w:p w14:paraId="19389F82" w14:textId="048F186B" w:rsidR="00230805" w:rsidRPr="00A46F63" w:rsidRDefault="00230805" w:rsidP="00A46F63">
            <w:pPr>
              <w:pStyle w:val="Listenabsatz"/>
              <w:numPr>
                <w:ilvl w:val="0"/>
                <w:numId w:val="12"/>
              </w:numPr>
              <w:rPr>
                <w:b/>
              </w:rPr>
            </w:pPr>
            <w:r w:rsidRPr="00A46F63">
              <w:rPr>
                <w:b/>
              </w:rPr>
              <w:t>მტკიცებულებების დამოუკიდებელი განხილვა და შეფასება</w:t>
            </w:r>
          </w:p>
          <w:p w14:paraId="18542AE4" w14:textId="77777777" w:rsidR="003E0A1B" w:rsidRDefault="003E0A1B" w:rsidP="00FC29A7">
            <w:pPr>
              <w:rPr>
                <w:b/>
              </w:rPr>
            </w:pPr>
          </w:p>
          <w:p w14:paraId="459B40ED" w14:textId="0F217919" w:rsidR="004A49E6" w:rsidRDefault="004A49E6" w:rsidP="00FC29A7">
            <w:pPr>
              <w:rPr>
                <w:bCs/>
              </w:rPr>
            </w:pPr>
            <w:r w:rsidRPr="004A49E6">
              <w:rPr>
                <w:bCs/>
              </w:rPr>
              <w:t>სააპელაციო საჩივარს განიხილავენ პირები, რომლებიც არ იყვნენ ჩართულნი სერტიფიცირების თავდაპირველ გადაწყვეტილებაში ან აუდიტში. ეს პირები თავისუფლდებიან ინტერესთა კონფლიქტისგან კლიენტთან. სააპელაციო კომიტეტი განიხილავს წარმოდგენილ მტკიცებულებებს, სერტიფიცირების გადაწყვეტილებასთან დაკავშირებულ ნებისმიერ შესაბამის ჩანაწერთან ერთად. იმ შემთხვევაში, თუ სააპელაციო კომიტეტის წევრი მონაწილეობდა კლიენტის აუდიტში ან მიიღო სააპელაციო გადაწყვეტილება, ეს წევრი გაირიცხება სააპელაციო კომიტეტიდან სააპელაციო საჩივართან დაკავშირებული კონკრეტული გადაწყვეტილების მისაღებად.</w:t>
            </w:r>
          </w:p>
          <w:p w14:paraId="68631F43" w14:textId="77777777" w:rsidR="002C4486" w:rsidRDefault="002C4486" w:rsidP="00FC29A7">
            <w:pPr>
              <w:pBdr>
                <w:bottom w:val="single" w:sz="12" w:space="1" w:color="auto"/>
              </w:pBdr>
              <w:rPr>
                <w:bCs/>
              </w:rPr>
            </w:pPr>
          </w:p>
          <w:p w14:paraId="195F3DED" w14:textId="38D00EF0" w:rsidR="007C343B" w:rsidRPr="004A49E6" w:rsidRDefault="007C343B" w:rsidP="00FC29A7">
            <w:pPr>
              <w:rPr>
                <w:bCs/>
              </w:rPr>
            </w:pPr>
          </w:p>
        </w:tc>
      </w:tr>
      <w:tr w:rsidR="003E0A1B" w14:paraId="11789A9F" w14:textId="77777777" w:rsidTr="007C343B">
        <w:tc>
          <w:tcPr>
            <w:tcW w:w="4428" w:type="dxa"/>
            <w:tcBorders>
              <w:top w:val="nil"/>
              <w:left w:val="nil"/>
              <w:bottom w:val="nil"/>
              <w:right w:val="nil"/>
            </w:tcBorders>
          </w:tcPr>
          <w:p w14:paraId="20F6C017" w14:textId="77777777" w:rsidR="003E0A1B" w:rsidRDefault="00416970" w:rsidP="00FC29A7">
            <w:pPr>
              <w:rPr>
                <w:b/>
              </w:rPr>
            </w:pPr>
            <w:r w:rsidRPr="00416970">
              <w:rPr>
                <w:b/>
                <w:noProof/>
              </w:rPr>
              <w:lastRenderedPageBreak/>
              <w:drawing>
                <wp:inline distT="0" distB="0" distL="0" distR="0" wp14:anchorId="4E35D211" wp14:editId="0F632531">
                  <wp:extent cx="1994618" cy="1882140"/>
                  <wp:effectExtent l="0" t="0" r="5715" b="3810"/>
                  <wp:docPr id="11148739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73933" name=""/>
                          <pic:cNvPicPr/>
                        </pic:nvPicPr>
                        <pic:blipFill>
                          <a:blip r:embed="rId19"/>
                          <a:stretch>
                            <a:fillRect/>
                          </a:stretch>
                        </pic:blipFill>
                        <pic:spPr>
                          <a:xfrm>
                            <a:off x="0" y="0"/>
                            <a:ext cx="2009116" cy="1895820"/>
                          </a:xfrm>
                          <a:prstGeom prst="rect">
                            <a:avLst/>
                          </a:prstGeom>
                        </pic:spPr>
                      </pic:pic>
                    </a:graphicData>
                  </a:graphic>
                </wp:inline>
              </w:drawing>
            </w:r>
          </w:p>
          <w:p w14:paraId="662190B9" w14:textId="2FEA651D" w:rsidR="00203EEE" w:rsidRDefault="00203EEE" w:rsidP="00FC29A7">
            <w:pPr>
              <w:rPr>
                <w:b/>
              </w:rPr>
            </w:pPr>
          </w:p>
        </w:tc>
        <w:tc>
          <w:tcPr>
            <w:tcW w:w="4428" w:type="dxa"/>
            <w:tcBorders>
              <w:top w:val="nil"/>
              <w:left w:val="nil"/>
              <w:bottom w:val="nil"/>
              <w:right w:val="nil"/>
            </w:tcBorders>
          </w:tcPr>
          <w:p w14:paraId="785EF9BE" w14:textId="34495011" w:rsidR="00230805" w:rsidRPr="00A46F63" w:rsidRDefault="00230805" w:rsidP="00A46F63">
            <w:pPr>
              <w:pStyle w:val="Listenabsatz"/>
              <w:numPr>
                <w:ilvl w:val="0"/>
                <w:numId w:val="12"/>
              </w:numPr>
              <w:rPr>
                <w:b/>
              </w:rPr>
            </w:pPr>
            <w:r w:rsidRPr="00A46F63">
              <w:rPr>
                <w:b/>
              </w:rPr>
              <w:t>გადაწყვეტილება სააპელაციო საჩივარზე</w:t>
            </w:r>
          </w:p>
          <w:p w14:paraId="5E3C05EE" w14:textId="77777777" w:rsidR="003E0A1B" w:rsidRDefault="003E0A1B" w:rsidP="00FC29A7">
            <w:pPr>
              <w:rPr>
                <w:b/>
              </w:rPr>
            </w:pPr>
          </w:p>
          <w:p w14:paraId="33E0D05C" w14:textId="661C4262" w:rsidR="00AB785D" w:rsidRDefault="00AB785D" w:rsidP="00FC29A7">
            <w:pPr>
              <w:rPr>
                <w:bCs/>
              </w:rPr>
            </w:pPr>
            <w:r w:rsidRPr="00AB785D">
              <w:rPr>
                <w:bCs/>
              </w:rPr>
              <w:t>სააპელაციო საჩივრის საფუძვლიანი განხილვის შემდეგ, ჩვენ ვიღებთ ფორმალურ გადაწყვეტილებას. გადაწყვეტილებაში მკაფიოდ არის მითითებული, დაკმაყოფილდა თუ არა სააპელაციო საჩივრის განხილვა, გადაწყვეტილების მიზეზებთან ერთად. თუ სააპელაციო საჩივრის განხილვა დაკმაყოფილდება, მასში მითითებული იქნება ნებისმიერი ქმედება, რომელიც ჩვენ უნდა განვახორციელოთ სიტუაციის გამოსასწორებლად (მაგ., სერტიფიცირების შესახებ გადაწყვეტილების შეცვლა). ისინი მკაფიოდ არის განსაზღვრული.</w:t>
            </w:r>
          </w:p>
          <w:p w14:paraId="4DAA5BC5" w14:textId="77777777" w:rsidR="002C4486" w:rsidRDefault="002C4486" w:rsidP="00FC29A7">
            <w:pPr>
              <w:pBdr>
                <w:bottom w:val="single" w:sz="12" w:space="1" w:color="auto"/>
              </w:pBdr>
              <w:rPr>
                <w:bCs/>
              </w:rPr>
            </w:pPr>
          </w:p>
          <w:p w14:paraId="69057579" w14:textId="3EB18FF3" w:rsidR="007C343B" w:rsidRPr="00AB785D" w:rsidRDefault="007C343B" w:rsidP="00FC29A7">
            <w:pPr>
              <w:rPr>
                <w:bCs/>
              </w:rPr>
            </w:pPr>
          </w:p>
        </w:tc>
      </w:tr>
      <w:tr w:rsidR="003E0A1B" w14:paraId="5BCFBC49" w14:textId="77777777" w:rsidTr="007C343B">
        <w:tc>
          <w:tcPr>
            <w:tcW w:w="4428" w:type="dxa"/>
            <w:tcBorders>
              <w:top w:val="nil"/>
              <w:left w:val="nil"/>
              <w:bottom w:val="nil"/>
              <w:right w:val="nil"/>
            </w:tcBorders>
          </w:tcPr>
          <w:p w14:paraId="5AD07C4F" w14:textId="29EAE13F" w:rsidR="00203EEE" w:rsidRDefault="00416970" w:rsidP="00FC29A7">
            <w:pPr>
              <w:rPr>
                <w:b/>
              </w:rPr>
            </w:pPr>
            <w:r w:rsidRPr="00416970">
              <w:rPr>
                <w:b/>
                <w:noProof/>
              </w:rPr>
              <w:drawing>
                <wp:inline distT="0" distB="0" distL="0" distR="0" wp14:anchorId="5D73838A" wp14:editId="4F1CD56D">
                  <wp:extent cx="1988820" cy="2197173"/>
                  <wp:effectExtent l="0" t="0" r="0" b="0"/>
                  <wp:docPr id="10963154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15449" name=""/>
                          <pic:cNvPicPr/>
                        </pic:nvPicPr>
                        <pic:blipFill>
                          <a:blip r:embed="rId20"/>
                          <a:stretch>
                            <a:fillRect/>
                          </a:stretch>
                        </pic:blipFill>
                        <pic:spPr>
                          <a:xfrm>
                            <a:off x="0" y="0"/>
                            <a:ext cx="2006643" cy="2216864"/>
                          </a:xfrm>
                          <a:prstGeom prst="rect">
                            <a:avLst/>
                          </a:prstGeom>
                        </pic:spPr>
                      </pic:pic>
                    </a:graphicData>
                  </a:graphic>
                </wp:inline>
              </w:drawing>
            </w:r>
          </w:p>
        </w:tc>
        <w:tc>
          <w:tcPr>
            <w:tcW w:w="4428" w:type="dxa"/>
            <w:tcBorders>
              <w:top w:val="nil"/>
              <w:left w:val="nil"/>
              <w:bottom w:val="nil"/>
              <w:right w:val="nil"/>
            </w:tcBorders>
          </w:tcPr>
          <w:p w14:paraId="04F9817C" w14:textId="4CAAFE35" w:rsidR="00230805" w:rsidRPr="00A46F63" w:rsidRDefault="00230805" w:rsidP="00A46F63">
            <w:pPr>
              <w:pStyle w:val="Listenabsatz"/>
              <w:numPr>
                <w:ilvl w:val="0"/>
                <w:numId w:val="12"/>
              </w:numPr>
              <w:rPr>
                <w:b/>
              </w:rPr>
            </w:pPr>
            <w:r w:rsidRPr="00A46F63">
              <w:rPr>
                <w:b/>
              </w:rPr>
              <w:t>აპელანტის შეტყობინება</w:t>
            </w:r>
          </w:p>
          <w:p w14:paraId="7B4F92B7" w14:textId="77777777" w:rsidR="003E0A1B" w:rsidRDefault="003E0A1B" w:rsidP="00FC29A7">
            <w:pPr>
              <w:rPr>
                <w:b/>
              </w:rPr>
            </w:pPr>
          </w:p>
          <w:p w14:paraId="4784D3E6" w14:textId="77777777" w:rsidR="00D67D9D" w:rsidRDefault="00D67D9D" w:rsidP="00FC29A7">
            <w:pPr>
              <w:rPr>
                <w:bCs/>
              </w:rPr>
            </w:pPr>
            <w:r w:rsidRPr="00D67D9D">
              <w:rPr>
                <w:bCs/>
              </w:rPr>
              <w:t xml:space="preserve">ჩვენ აპელანტს ვაწვდით პროგრესის ანგარიშს სააპელაციო საჩივრის შეტანიდან </w:t>
            </w:r>
            <w:r w:rsidRPr="00912AD6">
              <w:rPr>
                <w:b/>
              </w:rPr>
              <w:t xml:space="preserve">ყოველ 30 დღეში, ხოლო სააპელაციო საჩივრის </w:t>
            </w:r>
            <w:r w:rsidRPr="00D67D9D">
              <w:rPr>
                <w:bCs/>
              </w:rPr>
              <w:t xml:space="preserve">შეტანიდან </w:t>
            </w:r>
            <w:r w:rsidRPr="00ED3514">
              <w:rPr>
                <w:b/>
              </w:rPr>
              <w:t>10 დღის განმავლობაში - სააპელაციო საჩივრის შედეგებს .</w:t>
            </w:r>
          </w:p>
          <w:p w14:paraId="24F0118A" w14:textId="77777777" w:rsidR="007C343B" w:rsidRDefault="007C343B" w:rsidP="00FC29A7">
            <w:pPr>
              <w:pBdr>
                <w:bottom w:val="single" w:sz="12" w:space="1" w:color="auto"/>
              </w:pBdr>
              <w:rPr>
                <w:bCs/>
              </w:rPr>
            </w:pPr>
          </w:p>
          <w:p w14:paraId="2674DD5D" w14:textId="77777777" w:rsidR="00C3516D" w:rsidRDefault="00C3516D" w:rsidP="00FC29A7">
            <w:pPr>
              <w:pBdr>
                <w:bottom w:val="single" w:sz="12" w:space="1" w:color="auto"/>
              </w:pBdr>
              <w:rPr>
                <w:bCs/>
              </w:rPr>
            </w:pPr>
          </w:p>
          <w:p w14:paraId="46675AEA" w14:textId="77777777" w:rsidR="00C3516D" w:rsidRDefault="00C3516D" w:rsidP="00FC29A7">
            <w:pPr>
              <w:pBdr>
                <w:bottom w:val="single" w:sz="12" w:space="1" w:color="auto"/>
              </w:pBdr>
              <w:rPr>
                <w:bCs/>
              </w:rPr>
            </w:pPr>
          </w:p>
          <w:p w14:paraId="51E08E67" w14:textId="77777777" w:rsidR="00C3516D" w:rsidRDefault="00C3516D" w:rsidP="00FC29A7">
            <w:pPr>
              <w:pBdr>
                <w:bottom w:val="single" w:sz="12" w:space="1" w:color="auto"/>
              </w:pBdr>
              <w:rPr>
                <w:bCs/>
              </w:rPr>
            </w:pPr>
          </w:p>
          <w:p w14:paraId="2A9B012F" w14:textId="77777777" w:rsidR="00C3516D" w:rsidRDefault="00C3516D" w:rsidP="00FC29A7">
            <w:pPr>
              <w:pBdr>
                <w:bottom w:val="single" w:sz="12" w:space="1" w:color="auto"/>
              </w:pBdr>
              <w:rPr>
                <w:bCs/>
              </w:rPr>
            </w:pPr>
          </w:p>
          <w:p w14:paraId="0B3DC588" w14:textId="7604A23F" w:rsidR="007C343B" w:rsidRPr="00D67D9D" w:rsidRDefault="007C343B" w:rsidP="00FC29A7">
            <w:pPr>
              <w:rPr>
                <w:bCs/>
              </w:rPr>
            </w:pPr>
          </w:p>
        </w:tc>
      </w:tr>
    </w:tbl>
    <w:p w14:paraId="3B28655F" w14:textId="32CFF811" w:rsidR="00B04927" w:rsidRDefault="00B04927" w:rsidP="00FC29A7"/>
    <w:sectPr w:rsidR="00B04927" w:rsidSect="00034616">
      <w:headerReference w:type="default"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0E67A" w14:textId="77777777" w:rsidR="00380663" w:rsidRDefault="00380663" w:rsidP="0081486D">
      <w:pPr>
        <w:spacing w:after="0" w:line="240" w:lineRule="auto"/>
      </w:pPr>
      <w:r>
        <w:separator/>
      </w:r>
    </w:p>
  </w:endnote>
  <w:endnote w:type="continuationSeparator" w:id="0">
    <w:p w14:paraId="11D13957" w14:textId="77777777" w:rsidR="00380663" w:rsidRDefault="00380663" w:rsidP="0081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367F9" w14:textId="77777777" w:rsidR="0081486D" w:rsidRPr="00B32262" w:rsidRDefault="0081486D" w:rsidP="0081486D">
    <w:pPr>
      <w:pStyle w:val="Fuzeile"/>
      <w:rPr>
        <w:sz w:val="12"/>
        <w:szCs w:val="12"/>
      </w:rPr>
    </w:pPr>
    <w:r w:rsidRPr="00B32262">
      <w:rPr>
        <w:sz w:val="12"/>
        <w:szCs w:val="12"/>
      </w:rPr>
      <w:t xml:space="preserve">გვერდი </w:t>
    </w:r>
    <w:r w:rsidRPr="00B32262">
      <w:rPr>
        <w:sz w:val="12"/>
        <w:szCs w:val="12"/>
      </w:rPr>
      <w:fldChar w:fldCharType="begin"/>
    </w:r>
    <w:r w:rsidRPr="00B32262">
      <w:rPr>
        <w:sz w:val="12"/>
        <w:szCs w:val="12"/>
      </w:rPr>
      <w:instrText>PAGE</w:instrText>
    </w:r>
    <w:r w:rsidRPr="00B32262">
      <w:rPr>
        <w:sz w:val="12"/>
        <w:szCs w:val="12"/>
      </w:rPr>
      <w:fldChar w:fldCharType="separate"/>
    </w:r>
    <w:r>
      <w:rPr>
        <w:sz w:val="12"/>
        <w:szCs w:val="12"/>
      </w:rPr>
      <w:t xml:space="preserve">1 </w:t>
    </w:r>
    <w:r w:rsidRPr="00B32262">
      <w:rPr>
        <w:sz w:val="12"/>
        <w:szCs w:val="12"/>
      </w:rPr>
      <w:fldChar w:fldCharType="end"/>
    </w:r>
    <w:r w:rsidRPr="00B32262">
      <w:rPr>
        <w:sz w:val="12"/>
        <w:szCs w:val="12"/>
      </w:rPr>
      <w:tab/>
    </w:r>
    <w:r w:rsidRPr="00B32262">
      <w:rPr>
        <w:sz w:val="12"/>
        <w:szCs w:val="12"/>
      </w:rPr>
      <w:tab/>
      <w:t>© ყველა უფლება დაცულია ჰეიკო მანიეროს მიერ.</w:t>
    </w:r>
  </w:p>
  <w:p w14:paraId="6CA89B5D" w14:textId="77777777" w:rsidR="0081486D" w:rsidRPr="00B32262" w:rsidRDefault="0081486D" w:rsidP="0081486D">
    <w:pPr>
      <w:pStyle w:val="Fuzeile"/>
      <w:rPr>
        <w:sz w:val="12"/>
        <w:szCs w:val="12"/>
      </w:rPr>
    </w:pPr>
    <w:r w:rsidRPr="00B32262">
      <w:rPr>
        <w:sz w:val="12"/>
        <w:szCs w:val="12"/>
      </w:rPr>
      <w:t xml:space="preserve">ვერსია: 1.00 </w:t>
    </w:r>
    <w:r w:rsidRPr="00B32262">
      <w:rPr>
        <w:sz w:val="12"/>
        <w:szCs w:val="12"/>
      </w:rPr>
      <w:tab/>
      <w:t>დოკუმენტის მფლობელი: ჰეიკო მანიერო. დამტკიცდა: გევორგ ტოვმასიანი, თინათინ ერქვანია.</w:t>
    </w:r>
  </w:p>
  <w:p w14:paraId="318DAF52" w14:textId="685F733D" w:rsidR="0081486D" w:rsidRPr="0081486D" w:rsidRDefault="0081486D">
    <w:pPr>
      <w:pStyle w:val="Fuzeile"/>
      <w:rPr>
        <w:sz w:val="12"/>
        <w:szCs w:val="12"/>
      </w:rPr>
    </w:pPr>
    <w:r w:rsidRPr="00B32262">
      <w:rPr>
        <w:sz w:val="12"/>
        <w:szCs w:val="12"/>
      </w:rPr>
      <w:t xml:space="preserve">კლასიფიკაცია: შიდა და მოქმედების სფეროს მხარეები. </w:t>
    </w:r>
    <w:r w:rsidRPr="00B32262">
      <w:rPr>
        <w:sz w:val="12"/>
        <w:szCs w:val="12"/>
      </w:rPr>
      <w:tab/>
      <w:t xml:space="preserve">ინფორმაცია: ბიზნეს მონაცემები. თარიღი: </w:t>
    </w:r>
    <w:r w:rsidRPr="00B32262">
      <w:rPr>
        <w:sz w:val="12"/>
        <w:szCs w:val="12"/>
        <w:lang w:val="de-DE"/>
      </w:rPr>
      <w:fldChar w:fldCharType="begin"/>
    </w:r>
    <w:r w:rsidRPr="00B32262">
      <w:rPr>
        <w:sz w:val="12"/>
        <w:szCs w:val="12"/>
      </w:rPr>
      <w:instrText xml:space="preserve"> DATE  \@ "yyyy-MM-dd"  \* MERGEFORMAT </w:instrText>
    </w:r>
    <w:r w:rsidRPr="00B32262">
      <w:rPr>
        <w:sz w:val="12"/>
        <w:szCs w:val="12"/>
        <w:lang w:val="de-DE"/>
      </w:rPr>
      <w:fldChar w:fldCharType="separate"/>
    </w:r>
    <w:r w:rsidR="000460A9">
      <w:rPr>
        <w:noProof/>
        <w:sz w:val="12"/>
        <w:szCs w:val="12"/>
      </w:rPr>
      <w:t>2025-10-07</w:t>
    </w:r>
    <w:r w:rsidRPr="00B32262">
      <w:rP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D9170" w14:textId="77777777" w:rsidR="00380663" w:rsidRDefault="00380663" w:rsidP="0081486D">
      <w:pPr>
        <w:spacing w:after="0" w:line="240" w:lineRule="auto"/>
      </w:pPr>
      <w:r>
        <w:separator/>
      </w:r>
    </w:p>
  </w:footnote>
  <w:footnote w:type="continuationSeparator" w:id="0">
    <w:p w14:paraId="3FA950C9" w14:textId="77777777" w:rsidR="00380663" w:rsidRDefault="00380663" w:rsidP="00814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12964" w14:textId="5034EDB3" w:rsidR="00357752" w:rsidRDefault="00564ABB" w:rsidP="00F00B39">
    <w:pPr>
      <w:pStyle w:val="Kopfzeile"/>
      <w:jc w:val="right"/>
    </w:pPr>
    <w:r>
      <w:rPr>
        <w:noProof/>
      </w:rPr>
      <w:drawing>
        <wp:inline distT="0" distB="0" distL="0" distR="0" wp14:anchorId="2A048982" wp14:editId="030ACAA2">
          <wp:extent cx="1159425" cy="624840"/>
          <wp:effectExtent l="0" t="0" r="3175" b="3810"/>
          <wp:docPr id="19291690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6901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9425" cy="624840"/>
                  </a:xfrm>
                  <a:prstGeom prst="rect">
                    <a:avLst/>
                  </a:prstGeom>
                  <a:noFill/>
                  <a:ln>
                    <a:noFill/>
                  </a:ln>
                </pic:spPr>
              </pic:pic>
            </a:graphicData>
          </a:graphic>
        </wp:inline>
      </w:drawing>
    </w:r>
  </w:p>
  <w:p w14:paraId="3AD4D0C3" w14:textId="77777777" w:rsidR="00F00B39" w:rsidRDefault="00F00B39" w:rsidP="00F00B39">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7365DFA"/>
    <w:multiLevelType w:val="hybridMultilevel"/>
    <w:tmpl w:val="EF9CC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81159"/>
    <w:multiLevelType w:val="hybridMultilevel"/>
    <w:tmpl w:val="7876D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302961"/>
    <w:multiLevelType w:val="hybridMultilevel"/>
    <w:tmpl w:val="0806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299204">
    <w:abstractNumId w:val="8"/>
  </w:num>
  <w:num w:numId="2" w16cid:durableId="823619101">
    <w:abstractNumId w:val="6"/>
  </w:num>
  <w:num w:numId="3" w16cid:durableId="738671123">
    <w:abstractNumId w:val="5"/>
  </w:num>
  <w:num w:numId="4" w16cid:durableId="1169638512">
    <w:abstractNumId w:val="4"/>
  </w:num>
  <w:num w:numId="5" w16cid:durableId="2038501918">
    <w:abstractNumId w:val="7"/>
  </w:num>
  <w:num w:numId="6" w16cid:durableId="756054684">
    <w:abstractNumId w:val="3"/>
  </w:num>
  <w:num w:numId="7" w16cid:durableId="601766360">
    <w:abstractNumId w:val="2"/>
  </w:num>
  <w:num w:numId="8" w16cid:durableId="314796165">
    <w:abstractNumId w:val="1"/>
  </w:num>
  <w:num w:numId="9" w16cid:durableId="699472395">
    <w:abstractNumId w:val="0"/>
  </w:num>
  <w:num w:numId="10" w16cid:durableId="138116117">
    <w:abstractNumId w:val="9"/>
  </w:num>
  <w:num w:numId="11" w16cid:durableId="433134975">
    <w:abstractNumId w:val="10"/>
  </w:num>
  <w:num w:numId="12" w16cid:durableId="8247060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1" w:cryptProviderType="rsaAES" w:cryptAlgorithmClass="hash" w:cryptAlgorithmType="typeAny" w:cryptAlgorithmSid="14" w:cryptSpinCount="100000" w:hash="AvNHPmG6CdUtXlxK75Ku+w1z4DB4XMfwGLVslySLHgbKk3YkDRzRfra7kmhVdR9whxtcpIZYTyNyeuGxMrlYqg==" w:salt="lsdg/cR/uBd5N/PX2GH6Yg=="/>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15A"/>
    <w:rsid w:val="000125FE"/>
    <w:rsid w:val="00022EFC"/>
    <w:rsid w:val="00034616"/>
    <w:rsid w:val="000412B6"/>
    <w:rsid w:val="000460A9"/>
    <w:rsid w:val="0005463B"/>
    <w:rsid w:val="00055EEC"/>
    <w:rsid w:val="0006063C"/>
    <w:rsid w:val="000711C7"/>
    <w:rsid w:val="00072B7E"/>
    <w:rsid w:val="00090302"/>
    <w:rsid w:val="00097B3F"/>
    <w:rsid w:val="00097C3F"/>
    <w:rsid w:val="000C2AEE"/>
    <w:rsid w:val="000F5D0B"/>
    <w:rsid w:val="001010D7"/>
    <w:rsid w:val="001047EC"/>
    <w:rsid w:val="001058D2"/>
    <w:rsid w:val="0012009A"/>
    <w:rsid w:val="0015074B"/>
    <w:rsid w:val="001640EE"/>
    <w:rsid w:val="0018202F"/>
    <w:rsid w:val="001B6187"/>
    <w:rsid w:val="001B78DE"/>
    <w:rsid w:val="001F2ABC"/>
    <w:rsid w:val="0020355A"/>
    <w:rsid w:val="00203EEE"/>
    <w:rsid w:val="00204C4D"/>
    <w:rsid w:val="00210B25"/>
    <w:rsid w:val="002154A4"/>
    <w:rsid w:val="00215567"/>
    <w:rsid w:val="00217D62"/>
    <w:rsid w:val="00222FCA"/>
    <w:rsid w:val="00223FC1"/>
    <w:rsid w:val="002240D1"/>
    <w:rsid w:val="00225EFA"/>
    <w:rsid w:val="00230805"/>
    <w:rsid w:val="00232560"/>
    <w:rsid w:val="00233419"/>
    <w:rsid w:val="002443C6"/>
    <w:rsid w:val="00285640"/>
    <w:rsid w:val="00293819"/>
    <w:rsid w:val="0029639D"/>
    <w:rsid w:val="002A5D7E"/>
    <w:rsid w:val="002C4486"/>
    <w:rsid w:val="002D7CA2"/>
    <w:rsid w:val="002F67C2"/>
    <w:rsid w:val="00304855"/>
    <w:rsid w:val="0030643D"/>
    <w:rsid w:val="003244BB"/>
    <w:rsid w:val="00326F90"/>
    <w:rsid w:val="00341755"/>
    <w:rsid w:val="00350896"/>
    <w:rsid w:val="00352147"/>
    <w:rsid w:val="00357752"/>
    <w:rsid w:val="003614DF"/>
    <w:rsid w:val="00364159"/>
    <w:rsid w:val="00364F32"/>
    <w:rsid w:val="00372CF4"/>
    <w:rsid w:val="003758CF"/>
    <w:rsid w:val="00380663"/>
    <w:rsid w:val="00383AD5"/>
    <w:rsid w:val="00397AB0"/>
    <w:rsid w:val="003A1045"/>
    <w:rsid w:val="003A4538"/>
    <w:rsid w:val="003B43CB"/>
    <w:rsid w:val="003B55E6"/>
    <w:rsid w:val="003C333D"/>
    <w:rsid w:val="003E0265"/>
    <w:rsid w:val="003E0A1B"/>
    <w:rsid w:val="003E18E2"/>
    <w:rsid w:val="003F66C2"/>
    <w:rsid w:val="0040028C"/>
    <w:rsid w:val="00416970"/>
    <w:rsid w:val="004247E9"/>
    <w:rsid w:val="00454759"/>
    <w:rsid w:val="0046075B"/>
    <w:rsid w:val="00482D82"/>
    <w:rsid w:val="004A49E6"/>
    <w:rsid w:val="004A500B"/>
    <w:rsid w:val="004B3F2F"/>
    <w:rsid w:val="004C74FA"/>
    <w:rsid w:val="004E2386"/>
    <w:rsid w:val="004F2ADC"/>
    <w:rsid w:val="005007EF"/>
    <w:rsid w:val="00505665"/>
    <w:rsid w:val="00513139"/>
    <w:rsid w:val="0052140F"/>
    <w:rsid w:val="00525F5F"/>
    <w:rsid w:val="005323D1"/>
    <w:rsid w:val="00560E35"/>
    <w:rsid w:val="00564ABB"/>
    <w:rsid w:val="005A083B"/>
    <w:rsid w:val="005B4BB0"/>
    <w:rsid w:val="005B6945"/>
    <w:rsid w:val="005C5F84"/>
    <w:rsid w:val="005C6E2A"/>
    <w:rsid w:val="005D7487"/>
    <w:rsid w:val="005E1608"/>
    <w:rsid w:val="005F0299"/>
    <w:rsid w:val="00601350"/>
    <w:rsid w:val="0062754D"/>
    <w:rsid w:val="00644C7E"/>
    <w:rsid w:val="006668EF"/>
    <w:rsid w:val="00690C51"/>
    <w:rsid w:val="006A5E9D"/>
    <w:rsid w:val="006B562E"/>
    <w:rsid w:val="006C5498"/>
    <w:rsid w:val="006D52ED"/>
    <w:rsid w:val="007004A9"/>
    <w:rsid w:val="007252D9"/>
    <w:rsid w:val="00740BC6"/>
    <w:rsid w:val="00775210"/>
    <w:rsid w:val="007928EB"/>
    <w:rsid w:val="007A0B4A"/>
    <w:rsid w:val="007C343B"/>
    <w:rsid w:val="007C38CF"/>
    <w:rsid w:val="007D3728"/>
    <w:rsid w:val="007E23AA"/>
    <w:rsid w:val="007E5D91"/>
    <w:rsid w:val="007F27B3"/>
    <w:rsid w:val="007F30BA"/>
    <w:rsid w:val="0081486D"/>
    <w:rsid w:val="00815670"/>
    <w:rsid w:val="00831E24"/>
    <w:rsid w:val="00835505"/>
    <w:rsid w:val="00837BFC"/>
    <w:rsid w:val="00842EE0"/>
    <w:rsid w:val="0084432F"/>
    <w:rsid w:val="00862BB9"/>
    <w:rsid w:val="008816ED"/>
    <w:rsid w:val="008A7445"/>
    <w:rsid w:val="008B304E"/>
    <w:rsid w:val="008C0177"/>
    <w:rsid w:val="008C4CA1"/>
    <w:rsid w:val="008C6A38"/>
    <w:rsid w:val="008D421E"/>
    <w:rsid w:val="008F49E9"/>
    <w:rsid w:val="00912AD6"/>
    <w:rsid w:val="00921E36"/>
    <w:rsid w:val="00931307"/>
    <w:rsid w:val="00942029"/>
    <w:rsid w:val="00946F1E"/>
    <w:rsid w:val="00952D36"/>
    <w:rsid w:val="00962194"/>
    <w:rsid w:val="009816AF"/>
    <w:rsid w:val="009937B4"/>
    <w:rsid w:val="009B4C94"/>
    <w:rsid w:val="009B68C2"/>
    <w:rsid w:val="009D160B"/>
    <w:rsid w:val="009E30A9"/>
    <w:rsid w:val="009F0CB0"/>
    <w:rsid w:val="009F481A"/>
    <w:rsid w:val="00A11A6B"/>
    <w:rsid w:val="00A26AF9"/>
    <w:rsid w:val="00A3697E"/>
    <w:rsid w:val="00A46F63"/>
    <w:rsid w:val="00A75315"/>
    <w:rsid w:val="00A85203"/>
    <w:rsid w:val="00A87B1A"/>
    <w:rsid w:val="00AA1D8D"/>
    <w:rsid w:val="00AB0394"/>
    <w:rsid w:val="00AB07AB"/>
    <w:rsid w:val="00AB785D"/>
    <w:rsid w:val="00AC45FC"/>
    <w:rsid w:val="00AE2F57"/>
    <w:rsid w:val="00AE4938"/>
    <w:rsid w:val="00AE6DBC"/>
    <w:rsid w:val="00B04927"/>
    <w:rsid w:val="00B117F4"/>
    <w:rsid w:val="00B47730"/>
    <w:rsid w:val="00B47D33"/>
    <w:rsid w:val="00B5314D"/>
    <w:rsid w:val="00B60325"/>
    <w:rsid w:val="00B60990"/>
    <w:rsid w:val="00B85CAC"/>
    <w:rsid w:val="00B916D2"/>
    <w:rsid w:val="00BA2284"/>
    <w:rsid w:val="00BA36DA"/>
    <w:rsid w:val="00BA5ADD"/>
    <w:rsid w:val="00BB3705"/>
    <w:rsid w:val="00BC5462"/>
    <w:rsid w:val="00BD03DF"/>
    <w:rsid w:val="00BE238F"/>
    <w:rsid w:val="00BE2EA1"/>
    <w:rsid w:val="00BE5614"/>
    <w:rsid w:val="00BE6B24"/>
    <w:rsid w:val="00BF174E"/>
    <w:rsid w:val="00C1141B"/>
    <w:rsid w:val="00C11EF6"/>
    <w:rsid w:val="00C3516D"/>
    <w:rsid w:val="00C36970"/>
    <w:rsid w:val="00C74659"/>
    <w:rsid w:val="00C76A8C"/>
    <w:rsid w:val="00CA07F6"/>
    <w:rsid w:val="00CA5F82"/>
    <w:rsid w:val="00CA6C54"/>
    <w:rsid w:val="00CB0664"/>
    <w:rsid w:val="00CB3A6E"/>
    <w:rsid w:val="00CC7785"/>
    <w:rsid w:val="00CD2008"/>
    <w:rsid w:val="00CE1FA0"/>
    <w:rsid w:val="00CF3691"/>
    <w:rsid w:val="00CF3EDA"/>
    <w:rsid w:val="00CF6C88"/>
    <w:rsid w:val="00CF7594"/>
    <w:rsid w:val="00D0508C"/>
    <w:rsid w:val="00D10FDD"/>
    <w:rsid w:val="00D11E90"/>
    <w:rsid w:val="00D149BF"/>
    <w:rsid w:val="00D15BE0"/>
    <w:rsid w:val="00D31329"/>
    <w:rsid w:val="00D313AE"/>
    <w:rsid w:val="00D338BD"/>
    <w:rsid w:val="00D3748C"/>
    <w:rsid w:val="00D44A25"/>
    <w:rsid w:val="00D54C60"/>
    <w:rsid w:val="00D56B08"/>
    <w:rsid w:val="00D5721D"/>
    <w:rsid w:val="00D641E8"/>
    <w:rsid w:val="00D67D9D"/>
    <w:rsid w:val="00D87C76"/>
    <w:rsid w:val="00DA5C1C"/>
    <w:rsid w:val="00DA62BC"/>
    <w:rsid w:val="00DC6920"/>
    <w:rsid w:val="00DC6BD5"/>
    <w:rsid w:val="00DD21B1"/>
    <w:rsid w:val="00DD2CAD"/>
    <w:rsid w:val="00DD620F"/>
    <w:rsid w:val="00DF1583"/>
    <w:rsid w:val="00DF693B"/>
    <w:rsid w:val="00E0013E"/>
    <w:rsid w:val="00E42640"/>
    <w:rsid w:val="00E50979"/>
    <w:rsid w:val="00E512F5"/>
    <w:rsid w:val="00E624EE"/>
    <w:rsid w:val="00E6713C"/>
    <w:rsid w:val="00E6795C"/>
    <w:rsid w:val="00E769BD"/>
    <w:rsid w:val="00E842ED"/>
    <w:rsid w:val="00E9263E"/>
    <w:rsid w:val="00EA4DBD"/>
    <w:rsid w:val="00EB5870"/>
    <w:rsid w:val="00ED159F"/>
    <w:rsid w:val="00ED3514"/>
    <w:rsid w:val="00ED5471"/>
    <w:rsid w:val="00EF22C6"/>
    <w:rsid w:val="00F00B39"/>
    <w:rsid w:val="00F00F41"/>
    <w:rsid w:val="00F076EC"/>
    <w:rsid w:val="00F35289"/>
    <w:rsid w:val="00F3741A"/>
    <w:rsid w:val="00F5384A"/>
    <w:rsid w:val="00F554B5"/>
    <w:rsid w:val="00F8153B"/>
    <w:rsid w:val="00F82D92"/>
    <w:rsid w:val="00F931C3"/>
    <w:rsid w:val="00FC29A7"/>
    <w:rsid w:val="00FC693F"/>
    <w:rsid w:val="00FD6A15"/>
    <w:rsid w:val="00FE2336"/>
    <w:rsid w:val="00FE3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F70572"/>
  <w14:defaultImageDpi w14:val="300"/>
  <w15:docId w15:val="{10A09F72-968F-48DE-B4C2-42D266B8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k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bsatz-Standardschriftart"/>
    <w:uiPriority w:val="99"/>
    <w:unhideWhenUsed/>
    <w:rsid w:val="00D641E8"/>
    <w:rPr>
      <w:color w:val="0000FF" w:themeColor="hyperlink"/>
      <w:u w:val="single"/>
    </w:rPr>
  </w:style>
  <w:style w:type="character" w:styleId="NichtaufgelsteErwhnung">
    <w:name w:val="Unresolved Mention"/>
    <w:basedOn w:val="Absatz-Standardschriftart"/>
    <w:uiPriority w:val="99"/>
    <w:semiHidden/>
    <w:unhideWhenUsed/>
    <w:rsid w:val="00D641E8"/>
    <w:rPr>
      <w:color w:val="605E5C"/>
      <w:shd w:val="clear" w:color="auto" w:fill="E1DFDD"/>
    </w:rPr>
  </w:style>
  <w:style w:type="character" w:styleId="Platzhaltertext">
    <w:name w:val="Placeholder Text"/>
    <w:basedOn w:val="Absatz-Standardschriftart"/>
    <w:uiPriority w:val="99"/>
    <w:semiHidden/>
    <w:rsid w:val="00862BB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ert-authority.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6CF88F0EFE34E5FA6127B132A81E575"/>
        <w:category>
          <w:name w:val="Allgemein"/>
          <w:gallery w:val="placeholder"/>
        </w:category>
        <w:types>
          <w:type w:val="bbPlcHdr"/>
        </w:types>
        <w:behaviors>
          <w:behavior w:val="content"/>
        </w:behaviors>
        <w:guid w:val="{B8D8162E-4F59-42B6-91BD-E1A653A5BF26}"/>
      </w:docPartPr>
      <w:docPartBody>
        <w:p w:rsidR="00913853" w:rsidRDefault="00913853" w:rsidP="00913853">
          <w:pPr>
            <w:pStyle w:val="36CF88F0EFE34E5FA6127B132A81E575"/>
          </w:pPr>
          <w:r>
            <w:rPr>
              <w:rStyle w:val="Platzhaltertext"/>
              <w:color w:val="92D050"/>
            </w:rPr>
            <w:t>სახელი.</w:t>
          </w:r>
        </w:p>
      </w:docPartBody>
    </w:docPart>
    <w:docPart>
      <w:docPartPr>
        <w:name w:val="AAD40DA6A0B343F8B990FF918EC93879"/>
        <w:category>
          <w:name w:val="Allgemein"/>
          <w:gallery w:val="placeholder"/>
        </w:category>
        <w:types>
          <w:type w:val="bbPlcHdr"/>
        </w:types>
        <w:behaviors>
          <w:behavior w:val="content"/>
        </w:behaviors>
        <w:guid w:val="{B8AF631C-367E-4552-8273-86D3C5AC833D}"/>
      </w:docPartPr>
      <w:docPartBody>
        <w:p w:rsidR="00913853" w:rsidRDefault="00913853" w:rsidP="00913853">
          <w:pPr>
            <w:pStyle w:val="AAD40DA6A0B343F8B990FF918EC93879"/>
          </w:pPr>
          <w:r>
            <w:rPr>
              <w:rStyle w:val="Platzhaltertext"/>
              <w:color w:val="92D050"/>
            </w:rPr>
            <w:t>გვარი.</w:t>
          </w:r>
        </w:p>
      </w:docPartBody>
    </w:docPart>
    <w:docPart>
      <w:docPartPr>
        <w:name w:val="8B6AAA944FBD4F56BD8C1088C1DBA737"/>
        <w:category>
          <w:name w:val="Allgemein"/>
          <w:gallery w:val="placeholder"/>
        </w:category>
        <w:types>
          <w:type w:val="bbPlcHdr"/>
        </w:types>
        <w:behaviors>
          <w:behavior w:val="content"/>
        </w:behaviors>
        <w:guid w:val="{7E8C2494-A96F-4E6A-88F9-D277B2F51BC9}"/>
      </w:docPartPr>
      <w:docPartBody>
        <w:p w:rsidR="00913853" w:rsidRDefault="00913853" w:rsidP="00913853">
          <w:pPr>
            <w:pStyle w:val="8B6AAA944FBD4F56BD8C1088C1DBA737"/>
          </w:pPr>
          <w:r>
            <w:rPr>
              <w:rStyle w:val="Platzhaltertext"/>
              <w:color w:val="92D050"/>
            </w:rPr>
            <w:t>კომპანიის დასახელება.</w:t>
          </w:r>
        </w:p>
      </w:docPartBody>
    </w:docPart>
    <w:docPart>
      <w:docPartPr>
        <w:name w:val="6A9140EB59EC47C7A808965132434E10"/>
        <w:category>
          <w:name w:val="Allgemein"/>
          <w:gallery w:val="placeholder"/>
        </w:category>
        <w:types>
          <w:type w:val="bbPlcHdr"/>
        </w:types>
        <w:behaviors>
          <w:behavior w:val="content"/>
        </w:behaviors>
        <w:guid w:val="{AB88E21F-CE21-46C7-B9C4-FAE3CA843E5F}"/>
      </w:docPartPr>
      <w:docPartBody>
        <w:p w:rsidR="00913853" w:rsidRDefault="00913853" w:rsidP="00913853">
          <w:pPr>
            <w:pStyle w:val="6A9140EB59EC47C7A808965132434E10"/>
          </w:pPr>
          <w:r>
            <w:rPr>
              <w:rStyle w:val="Platzhaltertext"/>
              <w:color w:val="92D050"/>
            </w:rPr>
            <w:t>ტელეფონი.</w:t>
          </w:r>
        </w:p>
      </w:docPartBody>
    </w:docPart>
    <w:docPart>
      <w:docPartPr>
        <w:name w:val="11EAD39F64794CCEB096729D717F2374"/>
        <w:category>
          <w:name w:val="Allgemein"/>
          <w:gallery w:val="placeholder"/>
        </w:category>
        <w:types>
          <w:type w:val="bbPlcHdr"/>
        </w:types>
        <w:behaviors>
          <w:behavior w:val="content"/>
        </w:behaviors>
        <w:guid w:val="{B33C38E2-8F2B-4EB1-90A3-D6CBC2BA2279}"/>
      </w:docPartPr>
      <w:docPartBody>
        <w:p w:rsidR="00913853" w:rsidRDefault="00913853" w:rsidP="00913853">
          <w:pPr>
            <w:pStyle w:val="11EAD39F64794CCEB096729D717F2374"/>
          </w:pPr>
          <w:r>
            <w:rPr>
              <w:rStyle w:val="Platzhaltertext"/>
              <w:color w:val="92D050"/>
            </w:rPr>
            <w:t>ელექტრონული ფოსტის მისამართი.</w:t>
          </w:r>
        </w:p>
      </w:docPartBody>
    </w:docPart>
    <w:docPart>
      <w:docPartPr>
        <w:name w:val="05D39BA733EE42ECA23307C830EFD056"/>
        <w:category>
          <w:name w:val="Allgemein"/>
          <w:gallery w:val="placeholder"/>
        </w:category>
        <w:types>
          <w:type w:val="bbPlcHdr"/>
        </w:types>
        <w:behaviors>
          <w:behavior w:val="content"/>
        </w:behaviors>
        <w:guid w:val="{3A176F29-4AA9-406A-BD68-F8EE098E03BD}"/>
      </w:docPartPr>
      <w:docPartBody>
        <w:p w:rsidR="00913853" w:rsidRDefault="00913853" w:rsidP="00913853">
          <w:pPr>
            <w:pStyle w:val="05D39BA733EE42ECA23307C830EFD056"/>
          </w:pPr>
          <w:r>
            <w:rPr>
              <w:rStyle w:val="Platzhaltertext"/>
              <w:color w:val="92D050"/>
            </w:rPr>
            <w:t>საჩივრის ან სააპელაციო საჩივარი.</w:t>
          </w:r>
        </w:p>
      </w:docPartBody>
    </w:docPart>
    <w:docPart>
      <w:docPartPr>
        <w:name w:val="755DE9EF8E504042A77171E07BE2D129"/>
        <w:category>
          <w:name w:val="Allgemein"/>
          <w:gallery w:val="placeholder"/>
        </w:category>
        <w:types>
          <w:type w:val="bbPlcHdr"/>
        </w:types>
        <w:behaviors>
          <w:behavior w:val="content"/>
        </w:behaviors>
        <w:guid w:val="{0EAFF7A3-F514-42A0-B6A2-33B02E00127E}"/>
      </w:docPartPr>
      <w:docPartBody>
        <w:p w:rsidR="00913853" w:rsidRDefault="00913853" w:rsidP="00913853">
          <w:pPr>
            <w:pStyle w:val="755DE9EF8E504042A77171E07BE2D129"/>
          </w:pPr>
          <w:r>
            <w:rPr>
              <w:rStyle w:val="Platzhaltertext"/>
              <w:color w:val="92D050"/>
            </w:rPr>
            <w:t>საჩივრის ან სააპელაციო საჩივრის დეტალური აღწერა.</w:t>
          </w:r>
        </w:p>
      </w:docPartBody>
    </w:docPart>
    <w:docPart>
      <w:docPartPr>
        <w:name w:val="754123F9C0EF4B849333CBF904AADBB8"/>
        <w:category>
          <w:name w:val="Allgemein"/>
          <w:gallery w:val="placeholder"/>
        </w:category>
        <w:types>
          <w:type w:val="bbPlcHdr"/>
        </w:types>
        <w:behaviors>
          <w:behavior w:val="content"/>
        </w:behaviors>
        <w:guid w:val="{538D03DA-65CF-4A17-A9E9-AC7DCB680CB2}"/>
      </w:docPartPr>
      <w:docPartBody>
        <w:p w:rsidR="00FA1A4A" w:rsidRDefault="00913853" w:rsidP="00913853">
          <w:pPr>
            <w:pStyle w:val="754123F9C0EF4B849333CBF904AADBB81"/>
          </w:pPr>
          <w:r>
            <w:rPr>
              <w:rStyle w:val="Platzhaltertext"/>
              <w:color w:val="92D050"/>
            </w:rPr>
            <w:t>გთხოვთ, მიუთითოთ გადაწყვეტილების ან მოვლენის თარიღი.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43"/>
    <w:rsid w:val="00055EEC"/>
    <w:rsid w:val="00293819"/>
    <w:rsid w:val="002E2443"/>
    <w:rsid w:val="003614DF"/>
    <w:rsid w:val="00383AD5"/>
    <w:rsid w:val="00793B3B"/>
    <w:rsid w:val="00812AE7"/>
    <w:rsid w:val="00913853"/>
    <w:rsid w:val="009C733E"/>
    <w:rsid w:val="00A53F02"/>
    <w:rsid w:val="00D10FDD"/>
    <w:rsid w:val="00E1531C"/>
    <w:rsid w:val="00FA1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k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13853"/>
    <w:rPr>
      <w:color w:val="666666"/>
    </w:rPr>
  </w:style>
  <w:style w:type="paragraph" w:customStyle="1" w:styleId="36CF88F0EFE34E5FA6127B132A81E575">
    <w:name w:val="36CF88F0EFE34E5FA6127B132A81E575"/>
    <w:rsid w:val="00913853"/>
    <w:pPr>
      <w:spacing w:after="200" w:line="276" w:lineRule="auto"/>
    </w:pPr>
    <w:rPr>
      <w:kern w:val="0"/>
      <w:sz w:val="22"/>
      <w:szCs w:val="22"/>
      <w14:ligatures w14:val="none"/>
    </w:rPr>
  </w:style>
  <w:style w:type="paragraph" w:customStyle="1" w:styleId="AAD40DA6A0B343F8B990FF918EC93879">
    <w:name w:val="AAD40DA6A0B343F8B990FF918EC93879"/>
    <w:rsid w:val="00913853"/>
    <w:pPr>
      <w:spacing w:after="200" w:line="276" w:lineRule="auto"/>
    </w:pPr>
    <w:rPr>
      <w:kern w:val="0"/>
      <w:sz w:val="22"/>
      <w:szCs w:val="22"/>
      <w14:ligatures w14:val="none"/>
    </w:rPr>
  </w:style>
  <w:style w:type="paragraph" w:customStyle="1" w:styleId="8B6AAA944FBD4F56BD8C1088C1DBA737">
    <w:name w:val="8B6AAA944FBD4F56BD8C1088C1DBA737"/>
    <w:rsid w:val="00913853"/>
    <w:pPr>
      <w:spacing w:after="200" w:line="276" w:lineRule="auto"/>
    </w:pPr>
    <w:rPr>
      <w:kern w:val="0"/>
      <w:sz w:val="22"/>
      <w:szCs w:val="22"/>
      <w14:ligatures w14:val="none"/>
    </w:rPr>
  </w:style>
  <w:style w:type="paragraph" w:customStyle="1" w:styleId="6A9140EB59EC47C7A808965132434E10">
    <w:name w:val="6A9140EB59EC47C7A808965132434E10"/>
    <w:rsid w:val="00913853"/>
    <w:pPr>
      <w:spacing w:after="200" w:line="276" w:lineRule="auto"/>
    </w:pPr>
    <w:rPr>
      <w:kern w:val="0"/>
      <w:sz w:val="22"/>
      <w:szCs w:val="22"/>
      <w14:ligatures w14:val="none"/>
    </w:rPr>
  </w:style>
  <w:style w:type="paragraph" w:customStyle="1" w:styleId="11EAD39F64794CCEB096729D717F2374">
    <w:name w:val="11EAD39F64794CCEB096729D717F2374"/>
    <w:rsid w:val="00913853"/>
    <w:pPr>
      <w:spacing w:after="200" w:line="276" w:lineRule="auto"/>
    </w:pPr>
    <w:rPr>
      <w:kern w:val="0"/>
      <w:sz w:val="22"/>
      <w:szCs w:val="22"/>
      <w14:ligatures w14:val="none"/>
    </w:rPr>
  </w:style>
  <w:style w:type="paragraph" w:customStyle="1" w:styleId="05D39BA733EE42ECA23307C830EFD056">
    <w:name w:val="05D39BA733EE42ECA23307C830EFD056"/>
    <w:rsid w:val="00913853"/>
    <w:pPr>
      <w:spacing w:after="200" w:line="276" w:lineRule="auto"/>
    </w:pPr>
    <w:rPr>
      <w:kern w:val="0"/>
      <w:sz w:val="22"/>
      <w:szCs w:val="22"/>
      <w14:ligatures w14:val="none"/>
    </w:rPr>
  </w:style>
  <w:style w:type="paragraph" w:customStyle="1" w:styleId="754123F9C0EF4B849333CBF904AADBB81">
    <w:name w:val="754123F9C0EF4B849333CBF904AADBB81"/>
    <w:rsid w:val="00913853"/>
    <w:pPr>
      <w:spacing w:after="200" w:line="276" w:lineRule="auto"/>
    </w:pPr>
    <w:rPr>
      <w:kern w:val="0"/>
      <w:sz w:val="22"/>
      <w:szCs w:val="22"/>
      <w14:ligatures w14:val="none"/>
    </w:rPr>
  </w:style>
  <w:style w:type="paragraph" w:customStyle="1" w:styleId="755DE9EF8E504042A77171E07BE2D129">
    <w:name w:val="755DE9EF8E504042A77171E07BE2D129"/>
    <w:rsid w:val="00913853"/>
    <w:pPr>
      <w:spacing w:after="200" w:line="276" w:lineRule="auto"/>
    </w:pPr>
    <w:rPr>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862</Words>
  <Characters>4916</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5767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Heiko Maniero</cp:lastModifiedBy>
  <cp:revision>472</cp:revision>
  <dcterms:created xsi:type="dcterms:W3CDTF">2013-12-23T23:15:00Z</dcterms:created>
  <dcterms:modified xsi:type="dcterms:W3CDTF">2025-10-07T11:06:00Z</dcterms:modified>
  <cp:category/>
</cp:coreProperties>
</file>