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7199A" w:rsidRDefault="0008195B">
      <w:pPr>
        <w:spacing w:after="0" w:line="240" w:lineRule="auto"/>
        <w:jc w:val="center"/>
        <w:rPr>
          <w:rFonts w:ascii="Verdana" w:eastAsia="Verdana" w:hAnsi="Verdana" w:cs="Verdana"/>
          <w:b/>
          <w:color w:val="002060"/>
          <w:sz w:val="30"/>
          <w:szCs w:val="30"/>
        </w:rPr>
      </w:pPr>
      <w:r>
        <w:rPr>
          <w:rFonts w:ascii="Verdana" w:eastAsia="Verdana" w:hAnsi="Verdana" w:cs="Verdana"/>
          <w:b/>
          <w:color w:val="002060"/>
          <w:sz w:val="30"/>
          <w:szCs w:val="30"/>
        </w:rPr>
        <w:t>David Gerard DeLissio</w:t>
      </w:r>
    </w:p>
    <w:p w14:paraId="00000002" w14:textId="77777777" w:rsidR="0027199A" w:rsidRDefault="0008195B">
      <w:pPr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126 Emerald Circle</w:t>
      </w:r>
    </w:p>
    <w:p w14:paraId="00000003" w14:textId="77777777" w:rsidR="0027199A" w:rsidRDefault="0008195B">
      <w:pPr>
        <w:spacing w:after="0" w:line="240" w:lineRule="auto"/>
        <w:jc w:val="center"/>
        <w:rPr>
          <w:rFonts w:ascii="Verdana" w:eastAsia="Verdana" w:hAnsi="Verdana" w:cs="Verdana"/>
          <w:sz w:val="14"/>
          <w:szCs w:val="14"/>
        </w:rPr>
      </w:pPr>
      <w:r>
        <w:rPr>
          <w:rFonts w:ascii="Verdana" w:eastAsia="Verdana" w:hAnsi="Verdana" w:cs="Verdana"/>
        </w:rPr>
        <w:t>Durham, NC 27713</w:t>
      </w:r>
    </w:p>
    <w:p w14:paraId="00000004" w14:textId="77777777" w:rsidR="0027199A" w:rsidRDefault="0008195B">
      <w:pPr>
        <w:pBdr>
          <w:bottom w:val="single" w:sz="24" w:space="1" w:color="002060"/>
        </w:pBdr>
        <w:tabs>
          <w:tab w:val="right" w:pos="10800"/>
        </w:tabs>
        <w:spacing w:after="0" w:line="240" w:lineRule="auto"/>
        <w:rPr>
          <w:rFonts w:ascii="Verdana" w:eastAsia="Verdana" w:hAnsi="Verdana" w:cs="Verdana"/>
          <w:b/>
          <w:sz w:val="10"/>
          <w:szCs w:val="10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0"/>
          <w:szCs w:val="20"/>
        </w:rPr>
        <w:t>919.238.9758</w:t>
      </w:r>
      <w:r>
        <w:rPr>
          <w:rFonts w:ascii="Verdana" w:eastAsia="Verdana" w:hAnsi="Verdana" w:cs="Verdana"/>
          <w:b/>
          <w:sz w:val="20"/>
          <w:szCs w:val="20"/>
        </w:rPr>
        <w:tab/>
      </w:r>
      <w:hyperlink r:id="rId6">
        <w:r>
          <w:rPr>
            <w:rFonts w:ascii="Verdana" w:eastAsia="Verdana" w:hAnsi="Verdana" w:cs="Verdana"/>
            <w:color w:val="000000"/>
            <w:sz w:val="20"/>
            <w:szCs w:val="20"/>
          </w:rPr>
          <w:t>dgdelissio@gmail.com</w:t>
        </w:r>
      </w:hyperlink>
    </w:p>
    <w:p w14:paraId="00000005" w14:textId="77777777" w:rsidR="0027199A" w:rsidRDefault="0027199A">
      <w:pPr>
        <w:spacing w:after="0" w:line="240" w:lineRule="auto"/>
        <w:jc w:val="center"/>
        <w:rPr>
          <w:rFonts w:ascii="Georgia" w:eastAsia="Georgia" w:hAnsi="Georgia" w:cs="Georgia"/>
          <w:b/>
          <w:sz w:val="10"/>
          <w:szCs w:val="10"/>
          <w:u w:val="single"/>
        </w:rPr>
      </w:pPr>
    </w:p>
    <w:p w14:paraId="00000006" w14:textId="77777777" w:rsidR="0027199A" w:rsidRDefault="0008195B">
      <w:pPr>
        <w:tabs>
          <w:tab w:val="right" w:pos="9360"/>
        </w:tabs>
        <w:spacing w:after="0" w:line="240" w:lineRule="auto"/>
        <w:jc w:val="center"/>
        <w:rPr>
          <w:rFonts w:ascii="Georgia" w:eastAsia="Georgia" w:hAnsi="Georgia" w:cs="Georgia"/>
          <w:b/>
          <w:sz w:val="10"/>
          <w:szCs w:val="10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Professional Summary</w:t>
      </w:r>
    </w:p>
    <w:p w14:paraId="00000007" w14:textId="77777777" w:rsidR="0027199A" w:rsidRDefault="0027199A">
      <w:pPr>
        <w:tabs>
          <w:tab w:val="right" w:pos="9360"/>
        </w:tabs>
        <w:spacing w:after="0" w:line="240" w:lineRule="auto"/>
        <w:jc w:val="center"/>
        <w:rPr>
          <w:rFonts w:ascii="Georgia" w:eastAsia="Georgia" w:hAnsi="Georgia" w:cs="Georgia"/>
          <w:b/>
          <w:sz w:val="10"/>
          <w:szCs w:val="10"/>
          <w:u w:val="single"/>
        </w:rPr>
      </w:pPr>
    </w:p>
    <w:p w14:paraId="00000008" w14:textId="48A887FB" w:rsidR="0027199A" w:rsidRDefault="0008195B">
      <w:pPr>
        <w:tabs>
          <w:tab w:val="right" w:pos="9360"/>
        </w:tabs>
        <w:spacing w:after="0" w:line="240" w:lineRule="auto"/>
        <w:rPr>
          <w:rFonts w:ascii="Georgia" w:eastAsia="Georgia" w:hAnsi="Georgia" w:cs="Georgia"/>
        </w:rPr>
      </w:pPr>
      <w:bookmarkStart w:id="1" w:name="_heading=h.30j0zll" w:colFirst="0" w:colLast="0"/>
      <w:bookmarkEnd w:id="1"/>
      <w:r>
        <w:rPr>
          <w:rFonts w:ascii="Georgia" w:eastAsia="Georgia" w:hAnsi="Georgia" w:cs="Georgia"/>
        </w:rPr>
        <w:t xml:space="preserve">Results-driven, business and analytics professional with over three years of operational management experience.  Talents include high-performance team building, root-cause analysis, data transformation, predictive modeling, data visualization, and process </w:t>
      </w:r>
      <w:r>
        <w:rPr>
          <w:rFonts w:ascii="Georgia" w:eastAsia="Georgia" w:hAnsi="Georgia" w:cs="Georgia"/>
        </w:rPr>
        <w:t>management.</w:t>
      </w:r>
    </w:p>
    <w:p w14:paraId="04757C2F" w14:textId="77777777" w:rsidR="008C7875" w:rsidRDefault="008C7875">
      <w:pPr>
        <w:tabs>
          <w:tab w:val="right" w:pos="9360"/>
        </w:tabs>
        <w:spacing w:after="0" w:line="240" w:lineRule="auto"/>
        <w:rPr>
          <w:rFonts w:ascii="Georgia" w:eastAsia="Georgia" w:hAnsi="Georgia" w:cs="Georgia"/>
          <w:sz w:val="10"/>
          <w:szCs w:val="10"/>
        </w:rPr>
      </w:pPr>
    </w:p>
    <w:p w14:paraId="3A34F4E8" w14:textId="77777777" w:rsidR="008C7875" w:rsidRDefault="008C7875" w:rsidP="008C7875">
      <w:pPr>
        <w:tabs>
          <w:tab w:val="right" w:pos="9360"/>
        </w:tabs>
        <w:spacing w:after="0" w:line="240" w:lineRule="auto"/>
        <w:jc w:val="center"/>
        <w:rPr>
          <w:rFonts w:ascii="Georgia" w:eastAsia="Georgia" w:hAnsi="Georgia" w:cs="Georgia"/>
          <w:b/>
          <w:sz w:val="10"/>
          <w:szCs w:val="10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Relevant Work Experience</w:t>
      </w:r>
    </w:p>
    <w:p w14:paraId="1CA42AE5" w14:textId="77777777" w:rsidR="008C7875" w:rsidRDefault="008C7875" w:rsidP="008C7875">
      <w:pPr>
        <w:tabs>
          <w:tab w:val="right" w:pos="9360"/>
        </w:tabs>
        <w:spacing w:after="0" w:line="240" w:lineRule="auto"/>
        <w:jc w:val="center"/>
        <w:rPr>
          <w:rFonts w:ascii="Georgia" w:eastAsia="Georgia" w:hAnsi="Georgia" w:cs="Georgia"/>
          <w:b/>
          <w:sz w:val="10"/>
          <w:szCs w:val="10"/>
          <w:u w:val="single"/>
        </w:rPr>
      </w:pPr>
    </w:p>
    <w:p w14:paraId="14ED01E6" w14:textId="77777777" w:rsidR="008C7875" w:rsidRDefault="008C7875" w:rsidP="008C7875">
      <w:pPr>
        <w:tabs>
          <w:tab w:val="right" w:pos="9360"/>
        </w:tabs>
        <w:spacing w:after="0" w:line="240" w:lineRule="auto"/>
        <w:rPr>
          <w:rFonts w:ascii="Georgia" w:eastAsia="Georgia" w:hAnsi="Georgia" w:cs="Georgia"/>
          <w:sz w:val="10"/>
          <w:szCs w:val="10"/>
        </w:rPr>
      </w:pPr>
    </w:p>
    <w:p w14:paraId="636E95F7" w14:textId="2088ABA7" w:rsidR="008C7875" w:rsidRDefault="008C7875" w:rsidP="008C7875">
      <w:pPr>
        <w:tabs>
          <w:tab w:val="right" w:pos="10800"/>
        </w:tabs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Internal Auditor – BSA/AML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</w:rPr>
        <w:t>June</w:t>
      </w:r>
      <w:r>
        <w:rPr>
          <w:rFonts w:ascii="Georgia" w:eastAsia="Georgia" w:hAnsi="Georgia" w:cs="Georgia"/>
        </w:rPr>
        <w:t xml:space="preserve"> 201</w:t>
      </w:r>
      <w:r>
        <w:rPr>
          <w:rFonts w:ascii="Georgia" w:eastAsia="Georgia" w:hAnsi="Georgia" w:cs="Georgia"/>
        </w:rPr>
        <w:t>9</w:t>
      </w:r>
      <w:r>
        <w:rPr>
          <w:rFonts w:ascii="Georgia" w:eastAsia="Georgia" w:hAnsi="Georgia" w:cs="Georgia"/>
        </w:rPr>
        <w:t xml:space="preserve"> – </w:t>
      </w:r>
      <w:r>
        <w:rPr>
          <w:rFonts w:ascii="Georgia" w:eastAsia="Georgia" w:hAnsi="Georgia" w:cs="Georgia"/>
        </w:rPr>
        <w:t>Present</w:t>
      </w:r>
    </w:p>
    <w:p w14:paraId="247C1487" w14:textId="204D6941" w:rsidR="008C7875" w:rsidRDefault="00057DB1" w:rsidP="008C7875">
      <w:pPr>
        <w:tabs>
          <w:tab w:val="right" w:pos="10800"/>
        </w:tabs>
        <w:spacing w:after="0" w:line="240" w:lineRule="auto"/>
        <w:jc w:val="both"/>
        <w:rPr>
          <w:rFonts w:ascii="Georgia" w:eastAsia="Georgia" w:hAnsi="Georgia" w:cs="Georgia"/>
          <w:sz w:val="10"/>
          <w:szCs w:val="10"/>
        </w:rPr>
      </w:pPr>
      <w:r>
        <w:rPr>
          <w:rFonts w:ascii="Georgia" w:eastAsia="Georgia" w:hAnsi="Georgia" w:cs="Georgia"/>
        </w:rPr>
        <w:t>BB&amp;T</w:t>
      </w:r>
      <w:r w:rsidR="008C7875">
        <w:rPr>
          <w:rFonts w:ascii="Georgia" w:eastAsia="Georgia" w:hAnsi="Georgia" w:cs="Georgia"/>
        </w:rPr>
        <w:tab/>
      </w:r>
      <w:r w:rsidR="000D1BA2">
        <w:rPr>
          <w:rFonts w:ascii="Georgia" w:eastAsia="Georgia" w:hAnsi="Georgia" w:cs="Georgia"/>
        </w:rPr>
        <w:t>Raleigh</w:t>
      </w:r>
      <w:r w:rsidR="008C7875">
        <w:rPr>
          <w:rFonts w:ascii="Georgia" w:eastAsia="Georgia" w:hAnsi="Georgia" w:cs="Georgia"/>
        </w:rPr>
        <w:t>, NC</w:t>
      </w:r>
    </w:p>
    <w:p w14:paraId="472C32D1" w14:textId="77777777" w:rsidR="008C7875" w:rsidRDefault="008C7875" w:rsidP="008C7875">
      <w:pPr>
        <w:tabs>
          <w:tab w:val="right" w:pos="10800"/>
        </w:tabs>
        <w:spacing w:after="0" w:line="240" w:lineRule="auto"/>
        <w:jc w:val="both"/>
        <w:rPr>
          <w:rFonts w:ascii="Georgia" w:eastAsia="Georgia" w:hAnsi="Georgia" w:cs="Georgia"/>
          <w:sz w:val="10"/>
          <w:szCs w:val="10"/>
        </w:rPr>
      </w:pPr>
    </w:p>
    <w:p w14:paraId="05A6697A" w14:textId="68DEC4CE" w:rsidR="008C7875" w:rsidRDefault="008C7875" w:rsidP="008C7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Georgia" w:eastAsia="Georgia" w:hAnsi="Georgia" w:cs="Georgia"/>
          <w:color w:val="000000"/>
        </w:rPr>
      </w:pPr>
    </w:p>
    <w:p w14:paraId="29606DC2" w14:textId="77777777" w:rsidR="008C7875" w:rsidRPr="008C7875" w:rsidRDefault="008C7875" w:rsidP="008C7875">
      <w:pPr>
        <w:tabs>
          <w:tab w:val="right" w:pos="10800"/>
        </w:tabs>
        <w:spacing w:after="0" w:line="240" w:lineRule="auto"/>
        <w:rPr>
          <w:rFonts w:ascii="Georgia" w:eastAsia="Georgia" w:hAnsi="Georgia" w:cs="Georgia"/>
          <w:b/>
          <w:sz w:val="10"/>
          <w:szCs w:val="10"/>
        </w:rPr>
      </w:pPr>
      <w:bookmarkStart w:id="2" w:name="_GoBack"/>
      <w:bookmarkEnd w:id="2"/>
    </w:p>
    <w:p w14:paraId="610E5906" w14:textId="2E526103" w:rsidR="008C7875" w:rsidRDefault="008C7875" w:rsidP="008C7875">
      <w:pPr>
        <w:tabs>
          <w:tab w:val="right" w:pos="10800"/>
        </w:tabs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Lead, Document Services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</w:rPr>
        <w:t>February 2015 – May 2018</w:t>
      </w:r>
    </w:p>
    <w:p w14:paraId="7E7A201B" w14:textId="77777777" w:rsidR="008C7875" w:rsidRDefault="008C7875" w:rsidP="008C7875">
      <w:pPr>
        <w:tabs>
          <w:tab w:val="right" w:pos="10800"/>
        </w:tabs>
        <w:spacing w:after="0" w:line="240" w:lineRule="auto"/>
        <w:rPr>
          <w:rFonts w:ascii="Georgia" w:eastAsia="Georgia" w:hAnsi="Georgia" w:cs="Georgia"/>
          <w:sz w:val="10"/>
          <w:szCs w:val="10"/>
        </w:rPr>
      </w:pPr>
      <w:r>
        <w:rPr>
          <w:rFonts w:ascii="Georgia" w:eastAsia="Georgia" w:hAnsi="Georgia" w:cs="Georgia"/>
        </w:rPr>
        <w:t>Copernicus Group IRB</w:t>
      </w:r>
      <w:r>
        <w:rPr>
          <w:rFonts w:ascii="Georgia" w:eastAsia="Georgia" w:hAnsi="Georgia" w:cs="Georgia"/>
        </w:rPr>
        <w:tab/>
        <w:t>Cary, NC</w:t>
      </w:r>
    </w:p>
    <w:p w14:paraId="2E2E9F59" w14:textId="77777777" w:rsidR="008C7875" w:rsidRDefault="008C7875" w:rsidP="008C7875">
      <w:pPr>
        <w:tabs>
          <w:tab w:val="right" w:pos="10800"/>
        </w:tabs>
        <w:spacing w:after="0" w:line="240" w:lineRule="auto"/>
        <w:rPr>
          <w:rFonts w:ascii="Georgia" w:eastAsia="Georgia" w:hAnsi="Georgia" w:cs="Georgia"/>
          <w:sz w:val="10"/>
          <w:szCs w:val="10"/>
        </w:rPr>
      </w:pPr>
    </w:p>
    <w:p w14:paraId="4DA3F6C4" w14:textId="77777777" w:rsidR="008C7875" w:rsidRDefault="008C7875" w:rsidP="008C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Implemented multiple regression model for forecasting project completion timelines</w:t>
      </w:r>
    </w:p>
    <w:p w14:paraId="263EAA73" w14:textId="77777777" w:rsidR="008C7875" w:rsidRDefault="008C7875" w:rsidP="008C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Designed daily priorities report, reducing team processing timelines by 38% between 2016 and 2017</w:t>
      </w:r>
    </w:p>
    <w:p w14:paraId="4D1DD12C" w14:textId="77777777" w:rsidR="008C7875" w:rsidRDefault="008C7875" w:rsidP="008C7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Formulated measures of individual team member performance and methods for collecting and analyzing productivity from SQL and MS Access reports</w:t>
      </w:r>
    </w:p>
    <w:p w14:paraId="00000009" w14:textId="77777777" w:rsidR="0027199A" w:rsidRDefault="0027199A">
      <w:pPr>
        <w:tabs>
          <w:tab w:val="right" w:pos="9360"/>
        </w:tabs>
        <w:spacing w:after="0" w:line="240" w:lineRule="auto"/>
        <w:rPr>
          <w:rFonts w:ascii="Georgia" w:eastAsia="Georgia" w:hAnsi="Georgia" w:cs="Georgia"/>
          <w:sz w:val="10"/>
          <w:szCs w:val="10"/>
        </w:rPr>
      </w:pPr>
    </w:p>
    <w:p w14:paraId="0000000A" w14:textId="77777777" w:rsidR="0027199A" w:rsidRDefault="0008195B">
      <w:pPr>
        <w:tabs>
          <w:tab w:val="right" w:pos="9360"/>
        </w:tabs>
        <w:spacing w:after="0" w:line="240" w:lineRule="auto"/>
        <w:jc w:val="center"/>
        <w:rPr>
          <w:rFonts w:ascii="Georgia" w:eastAsia="Georgia" w:hAnsi="Georgia" w:cs="Georgia"/>
          <w:b/>
          <w:sz w:val="10"/>
          <w:szCs w:val="10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Education</w:t>
      </w:r>
    </w:p>
    <w:p w14:paraId="0000000B" w14:textId="77777777" w:rsidR="0027199A" w:rsidRDefault="0027199A">
      <w:pPr>
        <w:tabs>
          <w:tab w:val="right" w:pos="9360"/>
        </w:tabs>
        <w:spacing w:after="0" w:line="240" w:lineRule="auto"/>
        <w:jc w:val="center"/>
        <w:rPr>
          <w:rFonts w:ascii="Georgia" w:eastAsia="Georgia" w:hAnsi="Georgia" w:cs="Georgia"/>
          <w:b/>
          <w:sz w:val="10"/>
          <w:szCs w:val="10"/>
          <w:u w:val="single"/>
        </w:rPr>
      </w:pPr>
    </w:p>
    <w:p w14:paraId="0000000C" w14:textId="77777777" w:rsidR="0027199A" w:rsidRDefault="0008195B">
      <w:pPr>
        <w:tabs>
          <w:tab w:val="right" w:pos="1080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Master of Science, Analytics</w:t>
      </w:r>
      <w:r>
        <w:rPr>
          <w:rFonts w:ascii="Georgia" w:eastAsia="Georgia" w:hAnsi="Georgia" w:cs="Georgia"/>
        </w:rPr>
        <w:tab/>
        <w:t>May 2019</w:t>
      </w:r>
    </w:p>
    <w:p w14:paraId="0000000D" w14:textId="77777777" w:rsidR="0027199A" w:rsidRDefault="0008195B">
      <w:pPr>
        <w:spacing w:after="0" w:line="240" w:lineRule="auto"/>
        <w:rPr>
          <w:rFonts w:ascii="Georgia" w:eastAsia="Georgia" w:hAnsi="Georgia" w:cs="Georgia"/>
          <w:sz w:val="10"/>
          <w:szCs w:val="10"/>
        </w:rPr>
      </w:pPr>
      <w:r>
        <w:rPr>
          <w:rFonts w:ascii="Georgia" w:eastAsia="Georgia" w:hAnsi="Georgia" w:cs="Georgia"/>
        </w:rPr>
        <w:t>Institute for Advanced Analytics, North Carolina State University, Raleigh, NC</w:t>
      </w:r>
    </w:p>
    <w:p w14:paraId="0000000E" w14:textId="77777777" w:rsidR="0027199A" w:rsidRDefault="0027199A">
      <w:pPr>
        <w:spacing w:after="0" w:line="240" w:lineRule="auto"/>
        <w:rPr>
          <w:rFonts w:ascii="Georgia" w:eastAsia="Georgia" w:hAnsi="Georgia" w:cs="Georgia"/>
          <w:sz w:val="10"/>
          <w:szCs w:val="10"/>
        </w:rPr>
      </w:pPr>
    </w:p>
    <w:p w14:paraId="0000000F" w14:textId="77777777" w:rsidR="0027199A" w:rsidRDefault="0008195B">
      <w:pPr>
        <w:tabs>
          <w:tab w:val="left" w:pos="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ab/>
        <w:t>Academic Practicum</w:t>
      </w:r>
    </w:p>
    <w:p w14:paraId="00000010" w14:textId="77777777" w:rsidR="0027199A" w:rsidRDefault="0008195B">
      <w:pPr>
        <w:tabs>
          <w:tab w:val="left" w:pos="360"/>
          <w:tab w:val="right" w:pos="10800"/>
        </w:tabs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ab/>
        <w:t>Technical Lead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</w:rPr>
        <w:t>August 2018 - Present</w:t>
      </w:r>
    </w:p>
    <w:p w14:paraId="00000011" w14:textId="77777777" w:rsidR="0027199A" w:rsidRDefault="0008195B">
      <w:pPr>
        <w:tabs>
          <w:tab w:val="right" w:pos="10800"/>
        </w:tabs>
        <w:spacing w:after="0" w:line="240" w:lineRule="auto"/>
        <w:ind w:firstLine="360"/>
        <w:rPr>
          <w:rFonts w:ascii="Georgia" w:eastAsia="Georgia" w:hAnsi="Georgia" w:cs="Georgia"/>
          <w:sz w:val="10"/>
          <w:szCs w:val="10"/>
        </w:rPr>
      </w:pPr>
      <w:r>
        <w:rPr>
          <w:rFonts w:ascii="Georgia" w:eastAsia="Georgia" w:hAnsi="Georgia" w:cs="Georgia"/>
          <w:b/>
        </w:rPr>
        <w:t>Sponsor:</w:t>
      </w:r>
      <w:r>
        <w:rPr>
          <w:rFonts w:ascii="Georgia" w:eastAsia="Georgia" w:hAnsi="Georgia" w:cs="Georgia"/>
        </w:rPr>
        <w:t xml:space="preserve"> Coldwell Banker with Delta Media Group</w:t>
      </w:r>
      <w:r>
        <w:rPr>
          <w:rFonts w:ascii="Georgia" w:eastAsia="Georgia" w:hAnsi="Georgia" w:cs="Georgia"/>
        </w:rPr>
        <w:tab/>
        <w:t>Raleigh, NC</w:t>
      </w:r>
    </w:p>
    <w:p w14:paraId="00000012" w14:textId="77777777" w:rsidR="0027199A" w:rsidRDefault="0027199A">
      <w:pPr>
        <w:tabs>
          <w:tab w:val="right" w:pos="10800"/>
        </w:tabs>
        <w:spacing w:after="0" w:line="240" w:lineRule="auto"/>
        <w:rPr>
          <w:rFonts w:ascii="Georgia" w:eastAsia="Georgia" w:hAnsi="Georgia" w:cs="Georgia"/>
          <w:sz w:val="10"/>
          <w:szCs w:val="10"/>
        </w:rPr>
      </w:pPr>
    </w:p>
    <w:p w14:paraId="00000013" w14:textId="77777777" w:rsidR="0027199A" w:rsidRDefault="00081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Long term analytics project involving real-world data</w:t>
      </w:r>
    </w:p>
    <w:p w14:paraId="00000014" w14:textId="77777777" w:rsidR="0027199A" w:rsidRDefault="00081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Led team trainings on Data Cleaning, GitLab, and Model Validation</w:t>
      </w:r>
    </w:p>
    <w:p w14:paraId="00000015" w14:textId="77777777" w:rsidR="0027199A" w:rsidRDefault="00081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Developing a Lead Scoring Model to effectively identify high intent customers</w:t>
      </w:r>
    </w:p>
    <w:p w14:paraId="00000016" w14:textId="77777777" w:rsidR="0027199A" w:rsidRDefault="00081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Devel</w:t>
      </w:r>
      <w:r>
        <w:rPr>
          <w:rFonts w:ascii="Georgia" w:eastAsia="Georgia" w:hAnsi="Georgia" w:cs="Georgia"/>
          <w:color w:val="000000"/>
        </w:rPr>
        <w:t>oping an Agent Matching Model to drive customer engagement and increase conversion rate</w:t>
      </w:r>
    </w:p>
    <w:p w14:paraId="00000017" w14:textId="77777777" w:rsidR="0027199A" w:rsidRDefault="0027199A">
      <w:pPr>
        <w:tabs>
          <w:tab w:val="left" w:pos="3600"/>
          <w:tab w:val="right" w:pos="9360"/>
        </w:tabs>
        <w:spacing w:after="0" w:line="240" w:lineRule="auto"/>
        <w:rPr>
          <w:rFonts w:ascii="Georgia" w:eastAsia="Georgia" w:hAnsi="Georgia" w:cs="Georgia"/>
          <w:sz w:val="16"/>
          <w:szCs w:val="16"/>
        </w:rPr>
      </w:pPr>
    </w:p>
    <w:p w14:paraId="00000018" w14:textId="77777777" w:rsidR="0027199A" w:rsidRDefault="0008195B">
      <w:pPr>
        <w:tabs>
          <w:tab w:val="right" w:pos="1080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Bachelor of Science, Chemistry</w:t>
      </w:r>
      <w:r>
        <w:rPr>
          <w:rFonts w:ascii="Georgia" w:eastAsia="Georgia" w:hAnsi="Georgia" w:cs="Georgia"/>
        </w:rPr>
        <w:tab/>
        <w:t>May 2009</w:t>
      </w:r>
    </w:p>
    <w:p w14:paraId="00000019" w14:textId="77777777" w:rsidR="0027199A" w:rsidRDefault="0008195B">
      <w:pPr>
        <w:spacing w:after="0" w:line="240" w:lineRule="auto"/>
        <w:rPr>
          <w:rFonts w:ascii="Georgia" w:eastAsia="Georgia" w:hAnsi="Georgia" w:cs="Georgia"/>
          <w:sz w:val="10"/>
          <w:szCs w:val="10"/>
        </w:rPr>
      </w:pPr>
      <w:r>
        <w:rPr>
          <w:rFonts w:ascii="Georgia" w:eastAsia="Georgia" w:hAnsi="Georgia" w:cs="Georgia"/>
        </w:rPr>
        <w:t>Elon University, Elon, NC</w:t>
      </w:r>
    </w:p>
    <w:p w14:paraId="0000001A" w14:textId="77777777" w:rsidR="0027199A" w:rsidRDefault="0027199A">
      <w:pPr>
        <w:spacing w:after="0" w:line="240" w:lineRule="auto"/>
        <w:rPr>
          <w:rFonts w:ascii="Georgia" w:eastAsia="Georgia" w:hAnsi="Georgia" w:cs="Georgia"/>
          <w:sz w:val="10"/>
          <w:szCs w:val="10"/>
        </w:rPr>
      </w:pPr>
    </w:p>
    <w:p w14:paraId="0000001B" w14:textId="77777777" w:rsidR="0027199A" w:rsidRDefault="0008195B">
      <w:pPr>
        <w:tabs>
          <w:tab w:val="left" w:pos="36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ab/>
        <w:t xml:space="preserve">Academic Research: </w:t>
      </w:r>
      <w:r>
        <w:rPr>
          <w:rFonts w:ascii="Georgia" w:eastAsia="Georgia" w:hAnsi="Georgia" w:cs="Georgia"/>
        </w:rPr>
        <w:t>Analytical Chemistry</w:t>
      </w:r>
    </w:p>
    <w:p w14:paraId="0000001C" w14:textId="77777777" w:rsidR="0027199A" w:rsidRDefault="0027199A">
      <w:pPr>
        <w:tabs>
          <w:tab w:val="left" w:pos="360"/>
        </w:tabs>
        <w:spacing w:after="0" w:line="240" w:lineRule="auto"/>
        <w:rPr>
          <w:rFonts w:ascii="Georgia" w:eastAsia="Georgia" w:hAnsi="Georgia" w:cs="Georgia"/>
          <w:sz w:val="10"/>
          <w:szCs w:val="10"/>
        </w:rPr>
      </w:pPr>
    </w:p>
    <w:p w14:paraId="0000001D" w14:textId="77777777" w:rsidR="0027199A" w:rsidRDefault="00081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bookmarkStart w:id="3" w:name="_heading=h.1fob9te" w:colFirst="0" w:colLast="0"/>
      <w:bookmarkEnd w:id="3"/>
      <w:r>
        <w:rPr>
          <w:rFonts w:ascii="Georgia" w:eastAsia="Georgia" w:hAnsi="Georgia" w:cs="Georgia"/>
          <w:color w:val="000000"/>
        </w:rPr>
        <w:t>Utilized linear regression models in attempt to predict al</w:t>
      </w:r>
      <w:r>
        <w:rPr>
          <w:rFonts w:ascii="Georgia" w:eastAsia="Georgia" w:hAnsi="Georgia" w:cs="Georgia"/>
          <w:color w:val="000000"/>
        </w:rPr>
        <w:t>cohol content of wine</w:t>
      </w:r>
    </w:p>
    <w:p w14:paraId="0000001E" w14:textId="77777777" w:rsidR="0027199A" w:rsidRDefault="0027199A">
      <w:pPr>
        <w:tabs>
          <w:tab w:val="right" w:pos="9360"/>
        </w:tabs>
        <w:spacing w:after="0" w:line="240" w:lineRule="auto"/>
        <w:rPr>
          <w:rFonts w:ascii="Georgia" w:eastAsia="Georgia" w:hAnsi="Georgia" w:cs="Georgia"/>
          <w:sz w:val="10"/>
          <w:szCs w:val="10"/>
        </w:rPr>
      </w:pPr>
    </w:p>
    <w:p w14:paraId="0000002D" w14:textId="77777777" w:rsidR="0027199A" w:rsidRDefault="0008195B">
      <w:pPr>
        <w:spacing w:after="0" w:line="240" w:lineRule="auto"/>
        <w:ind w:left="360"/>
        <w:jc w:val="center"/>
        <w:rPr>
          <w:rFonts w:ascii="Georgia" w:eastAsia="Georgia" w:hAnsi="Georgia" w:cs="Georgia"/>
          <w:b/>
          <w:sz w:val="10"/>
          <w:szCs w:val="10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Relevant Skills</w:t>
      </w:r>
    </w:p>
    <w:p w14:paraId="0000002E" w14:textId="77777777" w:rsidR="0027199A" w:rsidRDefault="0027199A">
      <w:pPr>
        <w:spacing w:after="0" w:line="240" w:lineRule="auto"/>
        <w:ind w:left="360"/>
        <w:jc w:val="center"/>
        <w:rPr>
          <w:rFonts w:ascii="Georgia" w:eastAsia="Georgia" w:hAnsi="Georgia" w:cs="Georgia"/>
          <w:b/>
          <w:sz w:val="10"/>
          <w:szCs w:val="10"/>
          <w:u w:val="single"/>
        </w:rPr>
      </w:pPr>
    </w:p>
    <w:p w14:paraId="0000002F" w14:textId="77777777" w:rsidR="0027199A" w:rsidRDefault="0008195B">
      <w:pPr>
        <w:tabs>
          <w:tab w:val="left" w:pos="2430"/>
          <w:tab w:val="left" w:pos="3600"/>
          <w:tab w:val="left" w:pos="4140"/>
          <w:tab w:val="left" w:pos="4320"/>
          <w:tab w:val="right" w:pos="9360"/>
        </w:tabs>
        <w:spacing w:after="0" w:line="240" w:lineRule="auto"/>
        <w:rPr>
          <w:rFonts w:ascii="Georgia" w:eastAsia="Georgia" w:hAnsi="Georgia" w:cs="Georgia"/>
          <w:sz w:val="10"/>
          <w:szCs w:val="10"/>
        </w:rPr>
      </w:pPr>
      <w:r>
        <w:rPr>
          <w:rFonts w:ascii="Georgia" w:eastAsia="Georgia" w:hAnsi="Georgia" w:cs="Georgia"/>
          <w:b/>
        </w:rPr>
        <w:t>Software:</w:t>
      </w:r>
      <w:r>
        <w:rPr>
          <w:rFonts w:ascii="Georgia" w:eastAsia="Georgia" w:hAnsi="Georgia" w:cs="Georgia"/>
        </w:rPr>
        <w:tab/>
        <w:t>Python, R, SQL, SAS, Tableau, Git</w:t>
      </w:r>
    </w:p>
    <w:p w14:paraId="00000030" w14:textId="77777777" w:rsidR="0027199A" w:rsidRDefault="0027199A">
      <w:pPr>
        <w:tabs>
          <w:tab w:val="left" w:pos="2430"/>
          <w:tab w:val="left" w:pos="3600"/>
          <w:tab w:val="left" w:pos="4140"/>
          <w:tab w:val="left" w:pos="4320"/>
          <w:tab w:val="right" w:pos="9360"/>
        </w:tabs>
        <w:spacing w:after="0" w:line="240" w:lineRule="auto"/>
        <w:rPr>
          <w:rFonts w:ascii="Georgia" w:eastAsia="Georgia" w:hAnsi="Georgia" w:cs="Georgia"/>
          <w:sz w:val="10"/>
          <w:szCs w:val="10"/>
        </w:rPr>
      </w:pPr>
    </w:p>
    <w:p w14:paraId="00000031" w14:textId="77777777" w:rsidR="0027199A" w:rsidRDefault="0008195B">
      <w:pPr>
        <w:tabs>
          <w:tab w:val="left" w:pos="2430"/>
          <w:tab w:val="left" w:pos="3600"/>
        </w:tabs>
        <w:spacing w:after="0" w:line="240" w:lineRule="auto"/>
        <w:rPr>
          <w:rFonts w:ascii="Georgia" w:eastAsia="Georgia" w:hAnsi="Georgia" w:cs="Georgia"/>
          <w:i/>
          <w:sz w:val="10"/>
          <w:szCs w:val="10"/>
        </w:rPr>
      </w:pPr>
      <w:r>
        <w:rPr>
          <w:rFonts w:ascii="Georgia" w:eastAsia="Georgia" w:hAnsi="Georgia" w:cs="Georgia"/>
          <w:b/>
        </w:rPr>
        <w:t>Leadership:</w:t>
      </w:r>
      <w:r>
        <w:rPr>
          <w:rFonts w:ascii="Georgia" w:eastAsia="Georgia" w:hAnsi="Georgia" w:cs="Georgia"/>
        </w:rPr>
        <w:tab/>
        <w:t>Team Building, Visual Management, Process Design, Training</w:t>
      </w:r>
    </w:p>
    <w:p w14:paraId="00000032" w14:textId="77777777" w:rsidR="0027199A" w:rsidRDefault="0027199A">
      <w:pPr>
        <w:tabs>
          <w:tab w:val="left" w:pos="2430"/>
          <w:tab w:val="left" w:pos="3600"/>
        </w:tabs>
        <w:spacing w:after="0" w:line="240" w:lineRule="auto"/>
        <w:rPr>
          <w:rFonts w:ascii="Georgia" w:eastAsia="Georgia" w:hAnsi="Georgia" w:cs="Georgia"/>
          <w:i/>
          <w:sz w:val="10"/>
          <w:szCs w:val="10"/>
        </w:rPr>
      </w:pPr>
    </w:p>
    <w:p w14:paraId="00000033" w14:textId="77777777" w:rsidR="0027199A" w:rsidRDefault="0008195B">
      <w:pPr>
        <w:tabs>
          <w:tab w:val="left" w:pos="2430"/>
          <w:tab w:val="left" w:pos="3600"/>
        </w:tabs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Certifications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>SAS Certified Base Programmer for SAS 9</w:t>
      </w:r>
    </w:p>
    <w:p w14:paraId="00000034" w14:textId="77777777" w:rsidR="0027199A" w:rsidRDefault="0008195B">
      <w:pPr>
        <w:tabs>
          <w:tab w:val="left" w:pos="2430"/>
          <w:tab w:val="left" w:pos="3600"/>
        </w:tabs>
        <w:spacing w:after="0" w:line="240" w:lineRule="auto"/>
        <w:ind w:left="1440" w:firstLine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SAS Certified Statistical Business Analyst</w:t>
      </w:r>
    </w:p>
    <w:p w14:paraId="00000035" w14:textId="77777777" w:rsidR="0027199A" w:rsidRDefault="0008195B">
      <w:pPr>
        <w:tabs>
          <w:tab w:val="left" w:pos="2430"/>
        </w:tabs>
        <w:spacing w:after="0" w:line="240" w:lineRule="auto"/>
        <w:ind w:left="1440" w:firstLine="720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highlight w:val="white"/>
        </w:rPr>
        <w:t>SAS Predictive Modeling Using SAS Enterprise Miner 14</w:t>
      </w:r>
    </w:p>
    <w:p w14:paraId="00000036" w14:textId="77777777" w:rsidR="0027199A" w:rsidRDefault="0008195B">
      <w:pPr>
        <w:tabs>
          <w:tab w:val="left" w:pos="2430"/>
        </w:tabs>
        <w:spacing w:after="0" w:line="240" w:lineRule="auto"/>
        <w:ind w:left="1440" w:firstLine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highlight w:val="white"/>
        </w:rPr>
        <w:tab/>
        <w:t>SAS Certified Advanced Programmer for SAS 9</w:t>
      </w:r>
    </w:p>
    <w:p w14:paraId="00000037" w14:textId="77777777" w:rsidR="0027199A" w:rsidRDefault="0008195B">
      <w:pPr>
        <w:tabs>
          <w:tab w:val="left" w:pos="2430"/>
          <w:tab w:val="left" w:pos="3600"/>
        </w:tabs>
        <w:spacing w:after="0" w:line="240" w:lineRule="auto"/>
        <w:ind w:left="1440" w:firstLine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Tableau Desktop Specialist</w:t>
      </w:r>
    </w:p>
    <w:p w14:paraId="00000038" w14:textId="77777777" w:rsidR="0027199A" w:rsidRDefault="0008195B">
      <w:pPr>
        <w:tabs>
          <w:tab w:val="left" w:pos="2430"/>
          <w:tab w:val="left" w:pos="3600"/>
        </w:tabs>
        <w:spacing w:after="0" w:line="240" w:lineRule="auto"/>
        <w:ind w:left="1440" w:firstLine="720"/>
        <w:rPr>
          <w:rFonts w:ascii="Georgia" w:eastAsia="Georgia" w:hAnsi="Georgia" w:cs="Georgia"/>
          <w:b/>
          <w:sz w:val="16"/>
          <w:szCs w:val="16"/>
          <w:u w:val="single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>Google Analytics Individual Qualification</w:t>
      </w:r>
    </w:p>
    <w:sectPr w:rsidR="0027199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76EA"/>
    <w:multiLevelType w:val="multilevel"/>
    <w:tmpl w:val="8EAE2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0A75D2"/>
    <w:multiLevelType w:val="multilevel"/>
    <w:tmpl w:val="B3D8DB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F819B6"/>
    <w:multiLevelType w:val="multilevel"/>
    <w:tmpl w:val="384640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9A"/>
    <w:rsid w:val="00057DB1"/>
    <w:rsid w:val="0008195B"/>
    <w:rsid w:val="000D1BA2"/>
    <w:rsid w:val="0027199A"/>
    <w:rsid w:val="00521448"/>
    <w:rsid w:val="008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5509"/>
  <w15:docId w15:val="{FF2C018C-57E8-45D0-BBFF-00694FC7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16D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886"/>
  </w:style>
  <w:style w:type="paragraph" w:styleId="Footer">
    <w:name w:val="footer"/>
    <w:basedOn w:val="Normal"/>
    <w:link w:val="FooterChar"/>
    <w:uiPriority w:val="99"/>
    <w:unhideWhenUsed/>
    <w:rsid w:val="0052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86"/>
  </w:style>
  <w:style w:type="paragraph" w:styleId="BalloonText">
    <w:name w:val="Balloon Text"/>
    <w:basedOn w:val="Normal"/>
    <w:link w:val="BalloonTextChar"/>
    <w:uiPriority w:val="99"/>
    <w:semiHidden/>
    <w:unhideWhenUsed/>
    <w:rsid w:val="00FB6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DE"/>
    <w:rPr>
      <w:rFonts w:ascii="Segoe UI" w:hAnsi="Segoe UI" w:cs="Segoe UI"/>
      <w:sz w:val="18"/>
      <w:szCs w:val="18"/>
    </w:rPr>
  </w:style>
  <w:style w:type="character" w:customStyle="1" w:styleId="lt-line-clampline">
    <w:name w:val="lt-line-clamp__line"/>
    <w:basedOn w:val="DefaultParagraphFont"/>
    <w:rsid w:val="000101D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gdeliss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iK8D208UPoXw3tkbPGoP29PaOA==">AMUW2mVCsY40UxaxQeL9v31VdjHdjVv8d3vuJdpIokoe3U1tATRhQTvztNExZCco9Necp6Ztv14s5wGsKQTmdJzvZlOC7g0MvaeGALQk/9Of7aqA2MPNtDLuJ2nsA/BlW9Srq+kPOlEzBVbAZgzU2m8JPu69fLVd5g==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DeLissio</dc:creator>
  <cp:lastModifiedBy>David DeLissio</cp:lastModifiedBy>
  <cp:revision>2</cp:revision>
  <dcterms:created xsi:type="dcterms:W3CDTF">2019-08-03T00:11:00Z</dcterms:created>
  <dcterms:modified xsi:type="dcterms:W3CDTF">2019-08-03T00:11:00Z</dcterms:modified>
</cp:coreProperties>
</file>