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footnotes.xml" ContentType="application/vnd.openxmlformats-officedocument.wordprocessingml.footnotes+xml"/>
  <Override PartName="/word/footer6.xml" ContentType="application/vnd.openxmlformats-officedocument.wordprocessingml.footer+xml"/>
  <Override PartName="/word/endnotes.xml" ContentType="application/vnd.openxmlformats-officedocument.wordprocessingml.endnotes+xml"/>
  <Override PartName="/word/footer7.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word/styles.xml" ContentType="application/vnd.openxmlformats-officedocument.wordprocessingml.styles+xml"/>
  <Override PartName="/word/footer1.xml" ContentType="application/vnd.openxmlformats-officedocument.wordprocessingml.footer+xml"/>
  <Override PartName="/docProps/app.xml" ContentType="application/vnd.openxmlformats-officedocument.extended-properties+xml"/>
  <Override PartName="/word/footer4.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header3.xml" ContentType="application/vnd.openxmlformats-officedocument.wordprocessingml.header+xml"/>
  <Override PartName="/word/theme/theme1.xml" ContentType="application/vnd.openxmlformats-officedocument.theme+xml"/>
  <Override PartName="/word/footer3.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4="http://schemas.microsoft.com/office/word/2010/wordml"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xmlns:mc="http://schemas.openxmlformats.org/markup-compatibility/2006" mc:Ignorable="w14">
  <w:body>
    <w:p>
      <w:pPr>
        <w:rPr>
          <w:rFonts w:hint="default" w:ascii="Times New Roman" w:hAnsi="Times New Roman" w:cs="Times New Roman"/>
          <w:color w:val="000000"/>
        </w:rPr>
      </w:pPr>
    </w:p>
    <w:tbl>
      <w:tblPr>
        <w:tblStyle w:val="00004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948"/>
      </w:tblGrid>
      <w:tr>
        <w:trPr>
          <w:trHeight w:val="13388" w:hRule="atLeast"/>
        </w:trPr>
        <w:tc>
          <w:tcPr>
            <w:tcW w:w="8948" w:type="dxa"/>
          </w:tcPr>
          <w:p>
            <w:pPr>
              <w:pStyle w:val="0000af"/>
              <w:jc w:val="center"/>
              <w:rPr>
                <w:rFonts w:hint="default" w:ascii="Times New Roman" w:hAnsi="Times New Roman" w:cs="Times New Roman"/>
                <w:color w:val="000000"/>
                <w:sz w:val="24"/>
                <w:szCs w:val="24"/>
              </w:rPr>
            </w:pPr>
          </w:p>
          <w:p>
            <w:pPr>
              <w:pStyle w:val="0000af"/>
              <w:jc w:val="center"/>
              <w:rPr>
                <w:rFonts w:hint="default" w:ascii="Times New Roman" w:hAnsi="Times New Roman" w:cs="Times New Roman"/>
                <w:color w:val="000000"/>
                <w:sz w:val="24"/>
                <w:szCs w:val="24"/>
              </w:rPr>
            </w:pPr>
          </w:p>
          <w:p>
            <w:pPr>
              <w:pStyle w:val="0000af"/>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drawing>
                <wp:inline distT="0" distB="0" distL="0" distR="0">
                  <wp:extent cx="1792605" cy="2015490"/>
                  <wp:effectExtent l="0" t="0" r="10795" b="16510"/>
                  <wp:docPr id="2" name="Picture 2"/>
                  <wp:cNvGraphicFramePr>
                    <a:graphicFrameLocks noChangeAspect="1"/>
                  </wp:cNvGraphicFramePr>
                  <a:graphic>
                    <a:graphicData uri="http://schemas.openxmlformats.org/drawingml/2006/picture">
                      <pic:pic>
                        <pic:nvPicPr>
                          <pic:cNvPr id="3" name="Picture 2"/>
                          <pic:cNvPicPr>
                            <a:picLocks noChangeAspect="1"/>
                          </pic:cNvPicPr>
                        </pic:nvPicPr>
                        <pic:blipFill>
                          <a:blip r:embed="rId18" cstate="print">
                            <a:extLst>
                              <a:ext uri="{28A0092B-C50C-407E-A947-70E740481C1C}"/>
                            </a:extLst>
                          </a:blip>
                          <a:stretch>
                            <a:fillRect/>
                          </a:stretch>
                        </pic:blipFill>
                        <pic:spPr>
                          <a:xfrm>
                            <a:off x="0" y="0"/>
                            <a:ext cx="1793198" cy="2016000"/>
                          </a:xfrm>
                          <a:prstGeom prst="rect">
                            <a:avLst/>
                          </a:prstGeom>
                        </pic:spPr>
                      </pic:pic>
                    </a:graphicData>
                  </a:graphic>
                </wp:inline>
              </w:drawing>
            </w:r>
          </w:p>
          <w:p>
            <w:pPr>
              <w:pStyle w:val="0000af"/>
              <w:jc w:val="center"/>
              <w:rPr>
                <w:rFonts w:hint="default" w:ascii="Times New Roman" w:hAnsi="Times New Roman" w:cs="Times New Roman"/>
                <w:color w:val="000000"/>
                <w:sz w:val="24"/>
                <w:szCs w:val="24"/>
              </w:rPr>
            </w:pPr>
          </w:p>
          <w:p>
            <w:pPr>
              <w:pStyle w:val="0000af"/>
              <w:jc w:val="center"/>
              <w:rPr>
                <w:rFonts w:hint="default" w:ascii="Times New Roman" w:hAnsi="Times New Roman" w:cs="Times New Roman"/>
                <w:color w:val="000000"/>
                <w:sz w:val="24"/>
                <w:szCs w:val="24"/>
              </w:rPr>
            </w:pPr>
          </w:p>
          <w:p>
            <w:pPr>
              <w:pStyle w:val="0000af"/>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The University of Hong Kong</w:t>
            </w:r>
          </w:p>
          <w:p>
            <w:pPr>
              <w:pStyle w:val="0000af"/>
              <w:jc w:val="center"/>
              <w:rPr>
                <w:rFonts w:hint="default" w:ascii="Times New Roman" w:hAnsi="Times New Roman" w:cs="Times New Roman"/>
                <w:color w:val="000000"/>
                <w:sz w:val="24"/>
                <w:szCs w:val="24"/>
              </w:rPr>
            </w:pPr>
          </w:p>
          <w:p>
            <w:pPr>
              <w:pStyle w:val="0000af"/>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School of Computing and Data Science</w:t>
            </w:r>
          </w:p>
          <w:p>
            <w:pPr>
              <w:pStyle w:val="0000af"/>
              <w:jc w:val="both"/>
              <w:rPr>
                <w:rFonts w:hint="default" w:ascii="Times New Roman" w:hAnsi="Times New Roman" w:cs="Times New Roman"/>
                <w:color w:val="000000"/>
                <w:sz w:val="24"/>
                <w:szCs w:val="24"/>
              </w:rPr>
            </w:pPr>
          </w:p>
          <w:p>
            <w:pPr>
              <w:pStyle w:val="0000af"/>
              <w:jc w:val="center"/>
              <w:rPr>
                <w:rFonts w:hint="default" w:ascii="Times New Roman" w:hAnsi="Times New Roman" w:cs="Times New Roman"/>
                <w:color w:val="000000"/>
                <w:sz w:val="24"/>
                <w:szCs w:val="24"/>
              </w:rPr>
            </w:pPr>
          </w:p>
          <w:p>
            <w:pPr>
              <w:pStyle w:val="0000af"/>
              <w:pBdr>
                <w:bottom/>
              </w:pBdr>
              <w:ind/>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COMP7705</w:t>
            </w:r>
          </w:p>
          <w:p>
            <w:pPr>
              <w:pStyle w:val="0000af"/>
              <w:pBdr>
                <w:bottom/>
              </w:pBdr>
              <w:ind/>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Project Report</w:t>
            </w:r>
          </w:p>
          <w:p>
            <w:pPr>
              <w:pStyle w:val="0000bb"/>
              <w:keepNext w:val="0"/>
              <w:keepLines w:val="0"/>
              <w:widowControl w:val="1"/>
              <w:suppressLineNumbers w:val="0"/>
              <w:jc w:val="center"/>
              <w:rPr>
                <w:rFonts w:hint="default" w:ascii="Times New Roman" w:hAnsi="Times New Roman" w:cs="Times New Roman"/>
                <w:color w:val="000000"/>
              </w:rPr>
            </w:pPr>
            <w:r>
              <w:rPr>
                <w:rStyle w:val="0000bc"/>
                <w:rFonts w:hint="default" w:ascii="Times New Roman" w:hAnsi="Times New Roman" w:cs="Times New Roman"/>
                <w:i w:val="1"/>
                <w:iCs w:val="1"/>
                <w:color w:val="000000"/>
              </w:rPr>
              <w:t>Intelligent Multi-Agent System for Enterprise</w:t>
            </w:r>
          </w:p>
          <w:p>
            <w:pPr>
              <w:pStyle w:val="0000bb"/>
              <w:keepNext w:val="0"/>
              <w:keepLines w:val="0"/>
              <w:widowControl w:val="1"/>
              <w:suppressLineNumbers w:val="0"/>
              <w:pBdr>
                <w:bottom/>
              </w:pBdr>
              <w:ind/>
              <w:jc w:val="center"/>
              <w:rPr>
                <w:rFonts w:hint="default" w:ascii="Times New Roman" w:hAnsi="Times New Roman" w:cs="Times New Roman"/>
                <w:color w:val="000000"/>
                <w:sz w:val="24"/>
                <w:szCs w:val="24"/>
              </w:rPr>
            </w:pPr>
            <w:r>
              <w:rPr>
                <w:rStyle w:val="0000bc"/>
                <w:rFonts w:hint="default" w:ascii="Times New Roman" w:hAnsi="Times New Roman" w:cs="Times New Roman"/>
                <w:i w:val="1"/>
                <w:iCs w:val="1"/>
                <w:color w:val="000000"/>
              </w:rPr>
              <w:t>Operations</w:t>
            </w:r>
          </w:p>
          <w:p>
            <w:pPr>
              <w:pStyle w:val="0000af"/>
              <w:jc w:val="both"/>
              <w:rPr>
                <w:rFonts w:hint="default" w:ascii="Times New Roman" w:hAnsi="Times New Roman" w:cs="Times New Roman"/>
                <w:color w:val="000000"/>
                <w:sz w:val="24"/>
                <w:szCs w:val="24"/>
              </w:rPr>
            </w:pPr>
          </w:p>
          <w:p>
            <w:pPr>
              <w:pStyle w:val="0000af"/>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Submitted in partial fulfillment of the requirements for the admission to the degree of Master of Science in Computer Science</w:t>
            </w:r>
          </w:p>
          <w:p>
            <w:pPr>
              <w:pStyle w:val="0000af"/>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By</w:t>
            </w:r>
          </w:p>
          <w:p>
            <w:pPr>
              <w:pStyle w:val="0000af"/>
              <w:jc w:val="center"/>
              <w:rPr>
                <w:rFonts w:hint="default" w:ascii="Times New Roman" w:hAnsi="Times New Roman" w:cs="Times New Roman"/>
                <w:color w:val="000000"/>
                <w:sz w:val="24"/>
                <w:szCs w:val="24"/>
              </w:rPr>
            </w:pPr>
          </w:p>
          <w:p>
            <w:pPr>
              <w:pStyle w:val="0000af"/>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 xml:space="preserve">Lin Chuanbin </w:t>
            </w:r>
            <w:r>
              <w:rPr>
                <w:rFonts w:hint="default" w:ascii="Times New Roman" w:hAnsi="Times New Roman" w:cs="Times New Roman"/>
                <w:color w:val="000000"/>
                <w:sz w:val="24"/>
                <w:szCs w:val="24"/>
              </w:rPr>
              <w:t>()</w:t>
            </w:r>
          </w:p>
          <w:p>
            <w:pPr>
              <w:pStyle w:val="0000af"/>
              <w:jc w:val="center"/>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rPr>
              <w:t>Huang Siyuan (3036656087)</w:t>
            </w:r>
          </w:p>
          <w:p>
            <w:pPr>
              <w:pStyle w:val="0000af"/>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Xia Xin (3036660375)</w:t>
            </w:r>
          </w:p>
          <w:p>
            <w:pPr>
              <w:pStyle w:val="0000af"/>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Zhang Zhaoming ()</w:t>
            </w:r>
          </w:p>
          <w:p>
            <w:pPr>
              <w:pStyle w:val="0000af"/>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Yao Jiacheng ()</w:t>
            </w:r>
          </w:p>
          <w:p>
            <w:pPr>
              <w:pStyle w:val="0000af"/>
              <w:jc w:val="center"/>
              <w:rPr>
                <w:rFonts w:hint="default" w:ascii="Times New Roman" w:hAnsi="Times New Roman" w:cs="Times New Roman"/>
                <w:color w:val="000000"/>
                <w:sz w:val="24"/>
                <w:szCs w:val="24"/>
              </w:rPr>
            </w:pPr>
          </w:p>
          <w:p>
            <w:pPr>
              <w:pStyle w:val="0000af"/>
              <w:jc w:val="both"/>
              <w:rPr>
                <w:rFonts w:hint="default" w:ascii="Times New Roman" w:hAnsi="Times New Roman" w:cs="Times New Roman"/>
                <w:color w:val="000000"/>
                <w:sz w:val="24"/>
                <w:szCs w:val="24"/>
              </w:rPr>
            </w:pPr>
          </w:p>
          <w:p>
            <w:pPr>
              <w:pStyle w:val="0000af"/>
              <w:jc w:val="center"/>
              <w:rPr>
                <w:rFonts w:hint="default" w:ascii="Times New Roman" w:hAnsi="Times New Roman" w:cs="Times New Roman" w:eastAsiaTheme="minorEastAsia"/>
                <w:color w:val="000000"/>
                <w:sz w:val="24"/>
                <w:szCs w:val="24"/>
                <w:lang w:val="en-US" w:eastAsia="zh-CN"/>
              </w:rPr>
            </w:pPr>
            <w:r>
              <w:rPr>
                <w:rFonts w:hint="default" w:ascii="Times New Roman" w:hAnsi="Times New Roman" w:cs="Times New Roman"/>
                <w:color w:val="000000"/>
                <w:sz w:val="24"/>
                <w:szCs w:val="24"/>
              </w:rPr>
              <w:t xml:space="preserve">Mentor: </w:t>
            </w:r>
            <w:r>
              <w:rPr>
                <w:rFonts w:hint="default" w:ascii="Times New Roman" w:hAnsi="Times New Roman" w:cs="Times New Roman"/>
                <w:color w:val="000000"/>
                <w:sz w:val="24"/>
                <w:szCs w:val="24"/>
                <w:lang w:val="en-US" w:eastAsia="zh-CN"/>
              </w:rPr>
              <w:t>Huang Chao</w:t>
            </w:r>
          </w:p>
          <w:p>
            <w:pPr>
              <w:pStyle w:val="0000af"/>
              <w:jc w:val="center"/>
              <w:rPr>
                <w:rFonts w:hint="default" w:ascii="Times New Roman" w:hAnsi="Times New Roman" w:eastAsia="宋体" w:cs="Times New Roman"/>
                <w:color w:val="000000"/>
                <w:lang w:val="en-US" w:eastAsia="zh-CN"/>
              </w:rPr>
            </w:pPr>
            <w:r>
              <w:rPr>
                <w:rFonts w:hint="default" w:ascii="Times New Roman" w:hAnsi="Times New Roman" w:cs="Times New Roman"/>
                <w:color w:val="000000"/>
                <w:sz w:val="24"/>
                <w:szCs w:val="24"/>
              </w:rPr>
              <w:t xml:space="preserve">Date of submission: </w:t>
            </w:r>
            <w:r>
              <w:rPr>
                <w:rFonts w:hint="default" w:ascii="Times New Roman" w:hAnsi="Times New Roman" w:eastAsia="宋体" w:cs="Times New Roman"/>
                <w:color w:val="000000"/>
                <w:sz w:val="24"/>
                <w:szCs w:val="24"/>
                <w:lang w:val="en-US" w:eastAsia="zh-CN"/>
              </w:rPr>
              <w:t>17/06/2026</w:t>
            </w:r>
          </w:p>
          <w:p>
            <w:pPr>
              <w:pBdr/>
              <w:spacing w:after="0" w:line="240" w:lineRule="auto"/>
              <w:ind/>
              <w:rPr>
                <w:rFonts w:hint="default" w:ascii="Times New Roman" w:hAnsi="Times New Roman" w:cs="Times New Roman"/>
                <w:color w:val="000000"/>
              </w:rPr>
            </w:pPr>
          </w:p>
          <w:p>
            <w:pPr>
              <w:pBdr/>
              <w:spacing w:after="0" w:line="240" w:lineRule="auto"/>
              <w:ind/>
              <w:rPr>
                <w:rFonts w:hint="default" w:ascii="Times New Roman" w:hAnsi="Times New Roman" w:cs="Times New Roman"/>
                <w:color w:val="000000"/>
              </w:rPr>
            </w:pPr>
          </w:p>
          <w:p>
            <w:pPr>
              <w:spacing w:after="0" w:line="240" w:lineRule="auto"/>
              <w:rPr>
                <w:rFonts w:hint="default" w:ascii="Times New Roman" w:hAnsi="Times New Roman" w:cs="Times New Roman"/>
                <w:color w:val="000000"/>
              </w:rPr>
            </w:pPr>
          </w:p>
        </w:tc>
      </w:tr>
    </w:tbl>
    <w:p>
      <w:pPr>
        <w:pStyle w:val="00003d"/>
        <w:pBdr/>
        <w:tabs>
          <w:tab w:val="right" w:leader="dot" w:pos="8732"/>
        </w:tabs>
        <w:ind/>
        <w:jc w:val="center"/>
        <w:rPr>
          <w:rFonts w:ascii="Times New Roman" w:hAnsi="Times New Roman" w:cs="Times New Roman"/>
          <w:b w:val="1"/>
          <w:color w:val="000000"/>
          <w:sz w:val="28"/>
        </w:rPr>
      </w:pPr>
      <w:r>
        <w:rPr>
          <w:rFonts w:hint="eastAsia" w:ascii="Times New Roman" w:hAnsi="Times New Roman" w:cs="Times New Roman"/>
          <w:b w:val="1"/>
          <w:color w:val="000000"/>
          <w:sz w:val="28"/>
        </w:rPr>
        <w:t>Content</w:t>
      </w:r>
    </w:p>
    <w:p>
      <w:pPr>
        <w:pStyle w:val="00003d"/>
        <w:tabs>
          <w:tab w:val="right" w:leader="dot" w:pos="8732"/>
        </w:tabs>
        <w:rPr>
          <w:color w:val="000000"/>
        </w:rPr>
      </w:pPr>
      <w:r>
        <w:rPr>
          <w:color w:val="000000"/>
        </w:rPr>
        <w:fldChar w:fldCharType="begin"/>
      </w:r>
      <w:r>
        <w:rPr>
          <w:color w:val="000000"/>
        </w:rPr>
        <w:instrText>TOC \u \o "1-2" \z \h \tdkey 4vxfd0</w:instrText>
      </w:r>
      <w:r>
        <w:rPr>
          <w:color w:val="000000"/>
        </w:rPr>
        <w:fldChar w:fldCharType="separate"/>
      </w:r>
      <w:r>
        <w:rPr>
          <w:color w:val="000000"/>
        </w:rPr>
        <w:fldChar w:fldCharType="begin"/>
      </w:r>
      <w:r>
        <w:rPr>
          <w:color w:val="000000"/>
        </w:rPr>
        <w:instrText>HYPERLINK \l "_Tocpxzdr4"</w:instrText>
      </w:r>
      <w:r>
        <w:rPr>
          <w:color w:val="000000"/>
        </w:rPr>
        <w:fldChar w:fldCharType="separate"/>
      </w:r>
      <w:r>
        <w:rPr>
          <w:rFonts w:ascii="Times New Roman" w:hAnsi="Times New Roman" w:cs="Times New Roman"/>
          <w:color w:val="000000"/>
          <w:shd/>
        </w:rPr>
        <w:t>Abstract</w:t>
      </w:r>
      <w:r>
        <w:rPr>
          <w:color w:val="000000"/>
        </w:rPr>
        <w:tab/>
      </w:r>
      <w:r>
        <w:rPr>
          <w:color w:val="000000"/>
        </w:rPr>
        <w:fldChar w:fldCharType="begin"/>
      </w:r>
      <w:r>
        <w:rPr>
          <w:color w:val="000000"/>
        </w:rPr>
        <w:instrText>PAGEREF _Tocpxzdr4 \h \tdkey 2pafhi</w:instrText>
      </w:r>
      <w:r>
        <w:rPr>
          <w:color w:val="000000"/>
        </w:rPr>
        <w:fldChar w:fldCharType="separate"/>
      </w:r>
      <w:r>
        <w:rPr>
          <w:color w:val="000000"/>
        </w:rPr>
        <w:t>I</w:t>
      </w:r>
      <w:r>
        <w:rPr>
          <w:color w:val="000000"/>
        </w:rPr>
        <w:fldChar w:fldCharType="end"/>
      </w:r>
      <w:r>
        <w:rPr>
          <w:color w:val="000000"/>
        </w:rPr>
        <w:fldChar w:fldCharType="end"/>
      </w:r>
    </w:p>
    <w:p>
      <w:pPr>
        <w:pStyle w:val="00003d"/>
        <w:tabs>
          <w:tab w:val="right" w:leader="dot" w:pos="8732"/>
        </w:tabs>
        <w:rPr>
          <w:color w:val="000000"/>
        </w:rPr>
      </w:pPr>
      <w:r>
        <w:rPr>
          <w:color w:val="000000"/>
        </w:rPr>
        <w:fldChar w:fldCharType="begin"/>
      </w:r>
      <w:r>
        <w:rPr>
          <w:color w:val="000000"/>
        </w:rPr>
        <w:instrText>HYPERLINK \l "_Toc18t90k"</w:instrText>
      </w:r>
      <w:r>
        <w:rPr>
          <w:color w:val="000000"/>
        </w:rPr>
        <w:fldChar w:fldCharType="separate"/>
      </w:r>
      <w:r>
        <w:rPr>
          <w:rFonts w:ascii="Times New Roman" w:hAnsi="Times New Roman" w:cs="Times New Roman"/>
          <w:color w:val="000000"/>
          <w:shd/>
        </w:rPr>
        <w:t>Declaration</w:t>
      </w:r>
      <w:r>
        <w:rPr>
          <w:color w:val="000000"/>
        </w:rPr>
        <w:tab/>
      </w:r>
      <w:r>
        <w:rPr>
          <w:color w:val="000000"/>
        </w:rPr>
        <w:fldChar w:fldCharType="begin"/>
      </w:r>
      <w:r>
        <w:rPr>
          <w:color w:val="000000"/>
        </w:rPr>
        <w:instrText>PAGEREF _Toc18t90k \h \tdkey yqhvwf</w:instrText>
      </w:r>
      <w:r>
        <w:rPr>
          <w:color w:val="000000"/>
        </w:rPr>
        <w:fldChar w:fldCharType="separate"/>
      </w:r>
      <w:r>
        <w:rPr>
          <w:color w:val="000000"/>
        </w:rPr>
        <w:t>II</w:t>
      </w:r>
      <w:r>
        <w:rPr>
          <w:color w:val="000000"/>
        </w:rPr>
        <w:fldChar w:fldCharType="end"/>
      </w:r>
      <w:r>
        <w:rPr>
          <w:color w:val="000000"/>
        </w:rPr>
        <w:fldChar w:fldCharType="end"/>
      </w:r>
    </w:p>
    <w:p>
      <w:pPr>
        <w:pStyle w:val="00003d"/>
        <w:tabs>
          <w:tab w:val="right" w:leader="dot" w:pos="8732"/>
        </w:tabs>
        <w:rPr>
          <w:color w:val="000000"/>
        </w:rPr>
      </w:pPr>
      <w:r>
        <w:rPr>
          <w:color w:val="000000"/>
        </w:rPr>
        <w:fldChar w:fldCharType="begin"/>
      </w:r>
      <w:r>
        <w:rPr>
          <w:color w:val="000000"/>
        </w:rPr>
        <w:instrText>HYPERLINK \l "_Tocz1z6ec"</w:instrText>
      </w:r>
      <w:r>
        <w:rPr>
          <w:color w:val="000000"/>
        </w:rPr>
        <w:fldChar w:fldCharType="separate"/>
      </w:r>
      <w:r>
        <w:rPr>
          <w:rFonts w:ascii="Times New Roman" w:hAnsi="Times New Roman" w:cs="Times New Roman"/>
          <w:color w:val="000000"/>
          <w:shd/>
        </w:rPr>
        <w:t>Acknowledgments</w:t>
      </w:r>
      <w:r>
        <w:rPr>
          <w:color w:val="000000"/>
        </w:rPr>
        <w:tab/>
      </w:r>
      <w:r>
        <w:rPr>
          <w:color w:val="000000"/>
        </w:rPr>
        <w:fldChar w:fldCharType="begin"/>
      </w:r>
      <w:r>
        <w:rPr>
          <w:color w:val="000000"/>
        </w:rPr>
        <w:instrText>PAGEREF _Tocz1z6ec \h \tdkey hguoec</w:instrText>
      </w:r>
      <w:r>
        <w:rPr>
          <w:color w:val="000000"/>
        </w:rPr>
        <w:fldChar w:fldCharType="separate"/>
      </w:r>
      <w:r>
        <w:rPr>
          <w:color w:val="000000"/>
        </w:rPr>
        <w:t>III</w:t>
      </w:r>
      <w:r>
        <w:rPr>
          <w:color w:val="000000"/>
        </w:rPr>
        <w:fldChar w:fldCharType="end"/>
      </w:r>
      <w:r>
        <w:rPr>
          <w:color w:val="000000"/>
        </w:rPr>
        <w:fldChar w:fldCharType="end"/>
      </w:r>
    </w:p>
    <w:p>
      <w:pPr>
        <w:pStyle w:val="00003d"/>
        <w:tabs>
          <w:tab w:val="right" w:leader="dot" w:pos="8732"/>
        </w:tabs>
        <w:rPr>
          <w:color w:val="000000"/>
        </w:rPr>
      </w:pPr>
      <w:r>
        <w:rPr>
          <w:color w:val="000000"/>
        </w:rPr>
        <w:fldChar w:fldCharType="begin"/>
      </w:r>
      <w:r>
        <w:rPr>
          <w:color w:val="000000"/>
        </w:rPr>
        <w:instrText>HYPERLINK \l "_Tocvvf8fk"</w:instrText>
      </w:r>
      <w:r>
        <w:rPr>
          <w:color w:val="000000"/>
        </w:rPr>
        <w:fldChar w:fldCharType="separate"/>
      </w:r>
      <w:r>
        <w:rPr>
          <w:rFonts w:ascii="Times New Roman" w:hAnsi="Times New Roman" w:cs="Times New Roman"/>
          <w:color w:val="000000"/>
          <w:shd/>
        </w:rPr>
        <w:t>Chapter 1: Introduction</w:t>
      </w:r>
      <w:r>
        <w:rPr>
          <w:color w:val="000000"/>
        </w:rPr>
        <w:tab/>
      </w:r>
      <w:r>
        <w:rPr>
          <w:color w:val="000000"/>
        </w:rPr>
        <w:fldChar w:fldCharType="begin"/>
      </w:r>
      <w:r>
        <w:rPr>
          <w:color w:val="000000"/>
        </w:rPr>
        <w:instrText>PAGEREF _Tocvvf8fk \h \tdkey o55hwn</w:instrText>
      </w:r>
      <w:r>
        <w:rPr>
          <w:color w:val="000000"/>
        </w:rPr>
        <w:fldChar w:fldCharType="separate"/>
      </w:r>
      <w:r>
        <w:rPr>
          <w:color w:val="000000"/>
        </w:rPr>
        <w:t>1</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"_Tockk3ila"</w:instrText>
      </w:r>
      <w:r>
        <w:rPr>
          <w:color w:val="000000"/>
        </w:rPr>
        <w:fldChar w:fldCharType="separate"/>
      </w:r>
      <w:r>
        <w:rPr>
          <w:rFonts w:ascii="Times New Roman" w:hAnsi="Times New Roman" w:cs="Times New Roman"/>
          <w:color w:val="000000"/>
          <w:shd/>
        </w:rPr>
        <w:t>1.1 Background and Motivation</w:t>
      </w:r>
      <w:r>
        <w:rPr>
          <w:color w:val="000000"/>
        </w:rPr>
        <w:tab/>
      </w:r>
      <w:r>
        <w:rPr>
          <w:color w:val="000000"/>
        </w:rPr>
        <w:fldChar w:fldCharType="begin"/>
      </w:r>
      <w:r>
        <w:rPr>
          <w:color w:val="000000"/>
        </w:rPr>
        <w:instrText>PAGEREF _Tockk3ila \h \tdkey 2cvv5w</w:instrText>
      </w:r>
      <w:r>
        <w:rPr>
          <w:color w:val="000000"/>
        </w:rPr>
        <w:fldChar w:fldCharType="separate"/>
      </w:r>
      <w:r>
        <w:rPr>
          <w:color w:val="000000"/>
        </w:rPr>
        <w:t>1</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"_Tocpx8gr6"</w:instrText>
      </w:r>
      <w:r>
        <w:rPr>
          <w:color w:val="000000"/>
        </w:rPr>
        <w:fldChar w:fldCharType="separate"/>
      </w:r>
      <w:r>
        <w:rPr>
          <w:rFonts w:ascii="Times New Roman" w:hAnsi="Times New Roman" w:cs="Times New Roman"/>
          <w:color w:val="000000"/>
          <w:shd/>
        </w:rPr>
        <w:t>1.2 Problem Statement</w:t>
      </w:r>
      <w:r>
        <w:rPr>
          <w:color w:val="000000"/>
        </w:rPr>
        <w:tab/>
      </w:r>
      <w:r>
        <w:rPr>
          <w:color w:val="000000"/>
        </w:rPr>
        <w:fldChar w:fldCharType="begin"/>
      </w:r>
      <w:r>
        <w:rPr>
          <w:color w:val="000000"/>
        </w:rPr>
        <w:instrText>PAGEREF _Tocpx8gr6 \h \tdkey 6blrpi</w:instrText>
      </w:r>
      <w:r>
        <w:rPr>
          <w:color w:val="000000"/>
        </w:rPr>
        <w:fldChar w:fldCharType="separate"/>
      </w:r>
      <w:r>
        <w:rPr>
          <w:color w:val="000000"/>
        </w:rPr>
        <w:t>2</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"_Tocqsedkz"</w:instrText>
      </w:r>
      <w:r>
        <w:rPr>
          <w:color w:val="000000"/>
        </w:rPr>
        <w:fldChar w:fldCharType="separate"/>
      </w:r>
      <w:r>
        <w:rPr>
          <w:rFonts w:ascii="Times New Roman" w:hAnsi="Times New Roman" w:cs="Times New Roman"/>
          <w:color w:val="000000"/>
          <w:shd/>
        </w:rPr>
        <w:t>1.3 Project Objectives</w:t>
      </w:r>
      <w:r>
        <w:rPr>
          <w:color w:val="000000"/>
        </w:rPr>
        <w:tab/>
      </w:r>
      <w:r>
        <w:rPr>
          <w:color w:val="000000"/>
        </w:rPr>
        <w:fldChar w:fldCharType="begin"/>
      </w:r>
      <w:r>
        <w:rPr>
          <w:color w:val="000000"/>
        </w:rPr>
        <w:instrText>PAGEREF _Tocqsedkz \h \tdkey 531ibx</w:instrText>
      </w:r>
      <w:r>
        <w:rPr>
          <w:color w:val="000000"/>
        </w:rPr>
        <w:fldChar w:fldCharType="separate"/>
      </w:r>
      <w:r>
        <w:rPr>
          <w:color w:val="000000"/>
        </w:rPr>
        <w:t>2</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"_Tocz7qdhm"</w:instrText>
      </w:r>
      <w:r>
        <w:rPr>
          <w:color w:val="000000"/>
        </w:rPr>
        <w:fldChar w:fldCharType="separate"/>
      </w:r>
      <w:r>
        <w:rPr>
          <w:rFonts w:ascii="Times New Roman" w:hAnsi="Times New Roman" w:cs="Times New Roman"/>
          <w:color w:val="000000"/>
          <w:shd/>
        </w:rPr>
        <w:t>1.4 Scope and Limitations</w:t>
      </w:r>
      <w:r>
        <w:rPr>
          <w:color w:val="000000"/>
        </w:rPr>
        <w:tab/>
      </w:r>
      <w:r>
        <w:rPr>
          <w:color w:val="000000"/>
        </w:rPr>
        <w:fldChar w:fldCharType="begin"/>
      </w:r>
      <w:r>
        <w:rPr>
          <w:color w:val="000000"/>
        </w:rPr>
        <w:instrText>PAGEREF _Tocz7qdhm \h \tdkey nwht9j</w:instrText>
      </w:r>
      <w:r>
        <w:rPr>
          <w:color w:val="000000"/>
        </w:rPr>
        <w:fldChar w:fldCharType="separate"/>
      </w:r>
      <w:r>
        <w:rPr>
          <w:color w:val="000000"/>
        </w:rPr>
        <w:t>3</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"_Toc18r6a1"</w:instrText>
      </w:r>
      <w:r>
        <w:rPr>
          <w:color w:val="000000"/>
        </w:rPr>
        <w:fldChar w:fldCharType="separate"/>
      </w:r>
      <w:r>
        <w:rPr>
          <w:rFonts w:ascii="Times New Roman" w:hAnsi="Times New Roman" w:cs="Times New Roman"/>
          <w:color w:val="000000"/>
          <w:shd/>
        </w:rPr>
        <w:t>1.5 Report Organization</w:t>
      </w:r>
      <w:r>
        <w:rPr>
          <w:color w:val="000000"/>
        </w:rPr>
        <w:tab/>
      </w:r>
      <w:r>
        <w:rPr>
          <w:color w:val="000000"/>
        </w:rPr>
        <w:fldChar w:fldCharType="begin"/>
      </w:r>
      <w:r>
        <w:rPr>
          <w:color w:val="000000"/>
        </w:rPr>
        <w:instrText>PAGEREF _Toc18r6a1 \h \tdkey 7vtp2d</w:instrText>
      </w:r>
      <w:r>
        <w:rPr>
          <w:color w:val="000000"/>
        </w:rPr>
        <w:fldChar w:fldCharType="separate"/>
      </w:r>
      <w:r>
        <w:rPr>
          <w:color w:val="000000"/>
        </w:rPr>
        <w:t>4</w:t>
      </w:r>
      <w:r>
        <w:rPr>
          <w:color w:val="000000"/>
        </w:rPr>
        <w:fldChar w:fldCharType="end"/>
      </w:r>
      <w:r>
        <w:rPr>
          <w:color w:val="000000"/>
        </w:rPr>
        <w:fldChar w:fldCharType="end"/>
      </w:r>
    </w:p>
    <w:p>
      <w:pPr>
        <w:pStyle w:val="00003d"/>
        <w:tabs>
          <w:tab w:val="right" w:leader="dot" w:pos="8732"/>
        </w:tabs>
        <w:rPr>
          <w:color w:val="000000"/>
        </w:rPr>
      </w:pPr>
      <w:r>
        <w:rPr>
          <w:color w:val="000000"/>
        </w:rPr>
        <w:fldChar w:fldCharType="begin"/>
      </w:r>
      <w:r>
        <w:rPr>
          <w:color w:val="000000"/>
        </w:rPr>
        <w:instrText>HYPERLINK \l "_Tochmy0ic"</w:instrText>
      </w:r>
      <w:r>
        <w:rPr>
          <w:color w:val="000000"/>
        </w:rPr>
        <w:fldChar w:fldCharType="separate"/>
      </w:r>
      <w:r>
        <w:rPr>
          <w:rFonts w:hint="default" w:ascii="Times New Roman" w:hAnsi="Times New Roman" w:cs="Times New Roman"/>
          <w:color w:val="000000"/>
          <w:shd/>
        </w:rPr>
        <w:t>Chapter 2: Literature Review</w:t>
      </w:r>
      <w:r>
        <w:rPr>
          <w:color w:val="000000"/>
        </w:rPr>
        <w:tab/>
      </w:r>
      <w:r>
        <w:rPr>
          <w:color w:val="000000"/>
        </w:rPr>
        <w:fldChar w:fldCharType="begin"/>
      </w:r>
      <w:r>
        <w:rPr>
          <w:color w:val="000000"/>
        </w:rPr>
        <w:instrText>PAGEREF _Tochmy0ic \h \tdkey m8xggw</w:instrText>
      </w:r>
      <w:r>
        <w:rPr>
          <w:color w:val="000000"/>
        </w:rPr>
        <w:fldChar w:fldCharType="separate"/>
      </w:r>
      <w:r>
        <w:rPr>
          <w:color w:val="000000"/>
        </w:rPr>
        <w:t>5</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"_Tocbaqsv8"</w:instrText>
      </w:r>
      <w:r>
        <w:rPr>
          <w:color w:val="000000"/>
        </w:rPr>
        <w:fldChar w:fldCharType="separate"/>
      </w:r>
      <w:r>
        <w:rPr>
          <w:rFonts w:ascii="Times New Roman" w:hAnsi="Times New Roman" w:cs="Times New Roman"/>
          <w:color w:val="000000"/>
          <w:shd/>
        </w:rPr>
        <w:t>2.1 LLMs in Enterprise Applications</w:t>
      </w:r>
      <w:r>
        <w:rPr>
          <w:color w:val="000000"/>
        </w:rPr>
        <w:tab/>
      </w:r>
      <w:r>
        <w:rPr>
          <w:color w:val="000000"/>
        </w:rPr>
        <w:fldChar w:fldCharType="begin"/>
      </w:r>
      <w:r>
        <w:rPr>
          <w:color w:val="000000"/>
        </w:rPr>
        <w:instrText>PAGEREF _Tocbaqsv8 \h \tdkey jdptoz</w:instrText>
      </w:r>
      <w:r>
        <w:rPr>
          <w:color w:val="000000"/>
        </w:rPr>
        <w:fldChar w:fldCharType="separate"/>
      </w:r>
      <w:r>
        <w:rPr>
          <w:color w:val="000000"/>
        </w:rPr>
        <w:t>5</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"_Tocs2zal5"</w:instrText>
      </w:r>
      <w:r>
        <w:rPr>
          <w:color w:val="000000"/>
        </w:rPr>
        <w:fldChar w:fldCharType="separate"/>
      </w:r>
      <w:r>
        <w:rPr>
          <w:rFonts w:ascii="Times New Roman" w:hAnsi="Times New Roman" w:cs="Times New Roman"/>
          <w:color w:val="000000"/>
          <w:shd/>
        </w:rPr>
        <w:t>2.2 Multi-Agent Systems and Orchestration</w:t>
      </w:r>
      <w:r>
        <w:rPr>
          <w:color w:val="000000"/>
        </w:rPr>
        <w:tab/>
      </w:r>
      <w:r>
        <w:rPr>
          <w:color w:val="000000"/>
        </w:rPr>
        <w:fldChar w:fldCharType="begin"/>
      </w:r>
      <w:r>
        <w:rPr>
          <w:color w:val="000000"/>
        </w:rPr>
        <w:instrText>PAGEREF _Tocs2zal5 \h \tdkey sshg83</w:instrText>
      </w:r>
      <w:r>
        <w:rPr>
          <w:color w:val="000000"/>
        </w:rPr>
        <w:fldChar w:fldCharType="separate"/>
      </w:r>
      <w:r>
        <w:rPr>
          <w:color w:val="000000"/>
        </w:rPr>
        <w:t>5</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"_Tocyb7a17"</w:instrText>
      </w:r>
      <w:r>
        <w:rPr>
          <w:color w:val="000000"/>
        </w:rPr>
        <w:fldChar w:fldCharType="separate"/>
      </w:r>
      <w:r>
        <w:rPr>
          <w:rFonts w:ascii="Times New Roman" w:hAnsi="Times New Roman" w:cs="Times New Roman"/>
          <w:color w:val="000000"/>
          <w:shd/>
        </w:rPr>
        <w:t>2.3 Code Generation and Text-to-SQL</w:t>
      </w:r>
      <w:r>
        <w:rPr>
          <w:color w:val="000000"/>
        </w:rPr>
        <w:tab/>
      </w:r>
      <w:r>
        <w:rPr>
          <w:color w:val="000000"/>
        </w:rPr>
        <w:fldChar w:fldCharType="begin"/>
      </w:r>
      <w:r>
        <w:rPr>
          <w:color w:val="000000"/>
        </w:rPr>
        <w:instrText>PAGEREF _Tocyb7a17 \h \tdkey jcy0g0</w:instrText>
      </w:r>
      <w:r>
        <w:rPr>
          <w:color w:val="000000"/>
        </w:rPr>
        <w:fldChar w:fldCharType="separate"/>
      </w:r>
      <w:r>
        <w:rPr>
          <w:color w:val="000000"/>
        </w:rPr>
        <w:t>6</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"_Toc32n7c5"</w:instrText>
      </w:r>
      <w:r>
        <w:rPr>
          <w:color w:val="000000"/>
        </w:rPr>
        <w:fldChar w:fldCharType="separate"/>
      </w:r>
      <w:r>
        <w:rPr>
          <w:rFonts w:ascii="Times New Roman" w:hAnsi="Times New Roman" w:cs="Times New Roman"/>
          <w:color w:val="000000"/>
          <w:shd/>
        </w:rPr>
        <w:t>2.4 RAG</w:t>
      </w:r>
      <w:r>
        <w:rPr>
          <w:color w:val="000000"/>
        </w:rPr>
        <w:tab/>
      </w:r>
      <w:r>
        <w:rPr>
          <w:color w:val="000000"/>
        </w:rPr>
        <w:fldChar w:fldCharType="begin"/>
      </w:r>
      <w:r>
        <w:rPr>
          <w:color w:val="000000"/>
        </w:rPr>
        <w:instrText>PAGEREF _Toc32n7c5 \h \tdkey t8y164</w:instrText>
      </w:r>
      <w:r>
        <w:rPr>
          <w:color w:val="000000"/>
        </w:rPr>
        <w:fldChar w:fldCharType="separate"/>
      </w:r>
      <w:r>
        <w:rPr>
          <w:color w:val="000000"/>
        </w:rPr>
        <w:t>7</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"_Tocm8zw4w"</w:instrText>
      </w:r>
      <w:r>
        <w:rPr>
          <w:color w:val="000000"/>
        </w:rPr>
        <w:fldChar w:fldCharType="separate"/>
      </w:r>
      <w:r>
        <w:rPr>
          <w:rFonts w:ascii="Times New Roman" w:hAnsi="Times New Roman" w:cs="Times New Roman"/>
          <w:color w:val="000000"/>
          <w:shd/>
        </w:rPr>
        <w:t>2.5 Tool-Augmented Language Models</w:t>
      </w:r>
      <w:r>
        <w:rPr>
          <w:color w:val="000000"/>
        </w:rPr>
        <w:tab/>
      </w:r>
      <w:r>
        <w:rPr>
          <w:color w:val="000000"/>
        </w:rPr>
        <w:fldChar w:fldCharType="begin"/>
      </w:r>
      <w:r>
        <w:rPr>
          <w:color w:val="000000"/>
        </w:rPr>
        <w:instrText>PAGEREF _Tocm8zw4w \h \tdkey sfvy3b</w:instrText>
      </w:r>
      <w:r>
        <w:rPr>
          <w:color w:val="000000"/>
        </w:rPr>
        <w:fldChar w:fldCharType="separate"/>
      </w:r>
      <w:r>
        <w:rPr>
          <w:color w:val="000000"/>
        </w:rPr>
        <w:t>8</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"_Tocenukqw"</w:instrText>
      </w:r>
      <w:r>
        <w:rPr>
          <w:color w:val="000000"/>
        </w:rPr>
        <w:fldChar w:fldCharType="separate"/>
      </w:r>
      <w:r>
        <w:rPr>
          <w:rFonts w:ascii="Times New Roman" w:hAnsi="Times New Roman" w:cs="Times New Roman"/>
          <w:color w:val="000000"/>
          <w:shd/>
        </w:rPr>
        <w:t>2.6 Data Security and Local Deployment</w:t>
      </w:r>
      <w:r>
        <w:rPr>
          <w:color w:val="000000"/>
        </w:rPr>
        <w:tab/>
      </w:r>
      <w:r>
        <w:rPr>
          <w:color w:val="000000"/>
        </w:rPr>
        <w:fldChar w:fldCharType="begin"/>
      </w:r>
      <w:r>
        <w:rPr>
          <w:color w:val="000000"/>
        </w:rPr>
        <w:instrText>PAGEREF _Tocenukqw \h \tdkey 2qkbvd</w:instrText>
      </w:r>
      <w:r>
        <w:rPr>
          <w:color w:val="000000"/>
        </w:rPr>
        <w:fldChar w:fldCharType="separate"/>
      </w:r>
      <w:r>
        <w:rPr>
          <w:color w:val="000000"/>
        </w:rPr>
        <w:t>8</w:t>
      </w:r>
      <w:r>
        <w:rPr>
          <w:color w:val="000000"/>
        </w:rPr>
        <w:fldChar w:fldCharType="end"/>
      </w:r>
      <w:r>
        <w:rPr>
          <w:color w:val="000000"/>
        </w:rPr>
        <w:fldChar w:fldCharType="end"/>
      </w:r>
    </w:p>
    <w:p>
      <w:pPr>
        <w:pStyle w:val="00003d"/>
        <w:tabs>
          <w:tab w:val="right" w:leader="dot" w:pos="8732"/>
        </w:tabs>
        <w:rPr>
          <w:color w:val="000000"/>
        </w:rPr>
      </w:pPr>
      <w:r>
        <w:rPr>
          <w:color w:val="000000"/>
        </w:rPr>
        <w:fldChar w:fldCharType="begin"/>
      </w:r>
      <w:r>
        <w:rPr>
          <w:color w:val="000000"/>
        </w:rPr>
        <w:instrText>HYPERLINK \l "_Tocpr41r3"</w:instrText>
      </w:r>
      <w:r>
        <w:rPr>
          <w:color w:val="000000"/>
        </w:rPr>
        <w:fldChar w:fldCharType="separate"/>
      </w:r>
      <w:r>
        <w:rPr>
          <w:rFonts w:hint="default" w:ascii="Times New Roman" w:hAnsi="Times New Roman" w:cs="Times New Roman"/>
          <w:color w:val="000000"/>
          <w:shd/>
        </w:rPr>
        <w:t>Chapter 3: Requirements Analysis</w:t>
      </w:r>
      <w:r>
        <w:rPr>
          <w:color w:val="000000"/>
        </w:rPr>
        <w:tab/>
      </w:r>
      <w:r>
        <w:rPr>
          <w:color w:val="000000"/>
        </w:rPr>
        <w:fldChar w:fldCharType="begin"/>
      </w:r>
      <w:r>
        <w:rPr>
          <w:color w:val="000000"/>
        </w:rPr>
        <w:instrText>PAGEREF _Tocpr41r3 \h \tdkey hsthsl</w:instrText>
      </w:r>
      <w:r>
        <w:rPr>
          <w:color w:val="000000"/>
        </w:rPr>
        <w:fldChar w:fldCharType="separate"/>
      </w:r>
      <w:r>
        <w:rPr>
          <w:color w:val="000000"/>
        </w:rPr>
        <w:t>10</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"_Toc6fnpeh"</w:instrText>
      </w:r>
      <w:r>
        <w:rPr>
          <w:color w:val="000000"/>
        </w:rPr>
        <w:fldChar w:fldCharType="separate"/>
      </w:r>
      <w:r>
        <w:rPr>
          <w:rFonts w:ascii="Times New Roman" w:hAnsi="Times New Roman" w:cs="Times New Roman"/>
          <w:color w:val="000000"/>
          <w:shd/>
        </w:rPr>
        <w:t>3.1 Banking Industry Context</w:t>
      </w:r>
      <w:r>
        <w:rPr>
          <w:color w:val="000000"/>
        </w:rPr>
        <w:tab/>
      </w:r>
      <w:r>
        <w:rPr>
          <w:color w:val="000000"/>
        </w:rPr>
        <w:fldChar w:fldCharType="begin"/>
      </w:r>
      <w:r>
        <w:rPr>
          <w:color w:val="000000"/>
        </w:rPr>
        <w:instrText>PAGEREF _Toc6fnpeh \h \tdkey a96b9i</w:instrText>
      </w:r>
      <w:r>
        <w:rPr>
          <w:color w:val="000000"/>
        </w:rPr>
        <w:fldChar w:fldCharType="separate"/>
      </w:r>
      <w:r>
        <w:rPr>
          <w:color w:val="000000"/>
        </w:rPr>
        <w:t>10</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"_Toccrwftt"</w:instrText>
      </w:r>
      <w:r>
        <w:rPr>
          <w:color w:val="000000"/>
        </w:rPr>
        <w:fldChar w:fldCharType="separate"/>
      </w:r>
      <w:r>
        <w:rPr>
          <w:rFonts w:ascii="Times New Roman" w:hAnsi="Times New Roman" w:cs="Times New Roman"/>
          <w:color w:val="000000"/>
          <w:shd/>
        </w:rPr>
        <w:t>3.2 Functional Requirements</w:t>
      </w:r>
      <w:r>
        <w:rPr>
          <w:color w:val="000000"/>
        </w:rPr>
        <w:tab/>
      </w:r>
      <w:r>
        <w:rPr>
          <w:color w:val="000000"/>
        </w:rPr>
        <w:fldChar w:fldCharType="begin"/>
      </w:r>
      <w:r>
        <w:rPr>
          <w:color w:val="000000"/>
        </w:rPr>
        <w:instrText>PAGEREF _Toccrwftt \h \tdkey mun65a</w:instrText>
      </w:r>
      <w:r>
        <w:rPr>
          <w:color w:val="000000"/>
        </w:rPr>
        <w:fldChar w:fldCharType="separate"/>
      </w:r>
      <w:r>
        <w:rPr>
          <w:color w:val="000000"/>
        </w:rPr>
        <w:t>10</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"_Tocpxhvem"</w:instrText>
      </w:r>
      <w:r>
        <w:rPr>
          <w:color w:val="000000"/>
        </w:rPr>
        <w:fldChar w:fldCharType="separate"/>
      </w:r>
      <w:r>
        <w:rPr>
          <w:rFonts w:ascii="Times New Roman" w:hAnsi="Times New Roman" w:cs="Times New Roman"/>
          <w:color w:val="000000"/>
          <w:shd/>
        </w:rPr>
        <w:t>3.3 Non-Functional Requirements</w:t>
      </w:r>
      <w:r>
        <w:rPr>
          <w:color w:val="000000"/>
        </w:rPr>
        <w:tab/>
      </w:r>
      <w:r>
        <w:rPr>
          <w:color w:val="000000"/>
        </w:rPr>
        <w:fldChar w:fldCharType="begin"/>
      </w:r>
      <w:r>
        <w:rPr>
          <w:color w:val="000000"/>
        </w:rPr>
        <w:instrText>PAGEREF _Tocpxhvem \h \tdkey buxtds</w:instrText>
      </w:r>
      <w:r>
        <w:rPr>
          <w:color w:val="000000"/>
        </w:rPr>
        <w:fldChar w:fldCharType="separate"/>
      </w:r>
      <w:r>
        <w:rPr>
          <w:color w:val="000000"/>
        </w:rPr>
        <w:t>12</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"_Tocvu169t"</w:instrText>
      </w:r>
      <w:r>
        <w:rPr>
          <w:color w:val="000000"/>
        </w:rPr>
        <w:fldChar w:fldCharType="separate"/>
      </w:r>
      <w:r>
        <w:rPr>
          <w:rFonts w:ascii="Times New Roman" w:hAnsi="Times New Roman" w:cs="Times New Roman"/>
          <w:color w:val="000000"/>
          <w:shd/>
        </w:rPr>
        <w:t>3.4 Use Case Analysis</w:t>
      </w:r>
      <w:r>
        <w:rPr>
          <w:color w:val="000000"/>
        </w:rPr>
        <w:tab/>
      </w:r>
      <w:r>
        <w:rPr>
          <w:color w:val="000000"/>
        </w:rPr>
        <w:fldChar w:fldCharType="begin"/>
      </w:r>
      <w:r>
        <w:rPr>
          <w:color w:val="000000"/>
        </w:rPr>
        <w:instrText>PAGEREF _Tocvu169t \h \tdkey bi06jo</w:instrText>
      </w:r>
      <w:r>
        <w:rPr>
          <w:color w:val="000000"/>
        </w:rPr>
        <w:fldChar w:fldCharType="separate"/>
      </w:r>
      <w:r>
        <w:rPr>
          <w:color w:val="000000"/>
        </w:rPr>
        <w:t>14</w:t>
      </w:r>
      <w:r>
        <w:rPr>
          <w:color w:val="000000"/>
        </w:rPr>
        <w:fldChar w:fldCharType="end"/>
      </w:r>
      <w:r>
        <w:rPr>
          <w:color w:val="000000"/>
        </w:rPr>
        <w:fldChar w:fldCharType="end"/>
      </w:r>
    </w:p>
    <w:p>
      <w:pPr>
        <w:pStyle w:val="00003d"/>
        <w:tabs>
          <w:tab w:val="right" w:leader="dot" w:pos="8732"/>
        </w:tabs>
        <w:rPr>
          <w:color w:val="000000"/>
        </w:rPr>
      </w:pPr>
      <w:r>
        <w:rPr>
          <w:color w:val="000000"/>
        </w:rPr>
        <w:fldChar w:fldCharType="begin"/>
      </w:r>
      <w:r>
        <w:rPr>
          <w:color w:val="000000"/>
        </w:rPr>
        <w:instrText>HYPERLINK \l "_Tocpb3bod"</w:instrText>
      </w:r>
      <w:r>
        <w:rPr>
          <w:color w:val="000000"/>
        </w:rPr>
        <w:fldChar w:fldCharType="separate"/>
      </w:r>
      <w:r>
        <w:rPr>
          <w:rFonts w:hint="default" w:ascii="Times New Roman" w:hAnsi="Times New Roman" w:cs="Times New Roman"/>
          <w:color w:val="000000"/>
          <w:shd/>
        </w:rPr>
        <w:t>Chapter 4: System Architecture Design</w:t>
      </w:r>
      <w:r>
        <w:rPr>
          <w:color w:val="000000"/>
        </w:rPr>
        <w:tab/>
      </w:r>
      <w:r>
        <w:rPr>
          <w:color w:val="000000"/>
        </w:rPr>
        <w:fldChar w:fldCharType="begin"/>
      </w:r>
      <w:r>
        <w:rPr>
          <w:color w:val="000000"/>
        </w:rPr>
        <w:instrText>PAGEREF _Tocpb3bod \h \tdkey 2irbu6</w:instrText>
      </w:r>
      <w:r>
        <w:rPr>
          <w:color w:val="000000"/>
        </w:rPr>
        <w:fldChar w:fldCharType="separate"/>
      </w:r>
      <w:r>
        <w:rPr>
          <w:color w:val="000000"/>
        </w:rPr>
        <w:t>18</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"_Toc08blxe"</w:instrText>
      </w:r>
      <w:r>
        <w:rPr>
          <w:color w:val="000000"/>
        </w:rPr>
        <w:fldChar w:fldCharType="separate"/>
      </w:r>
      <w:r>
        <w:rPr>
          <w:rFonts w:ascii="Times New Roman" w:hAnsi="Times New Roman" w:cs="Times New Roman"/>
          <w:color w:val="000000"/>
          <w:shd/>
        </w:rPr>
        <w:t>4.1 Five-Layer Architecture Overview</w:t>
      </w:r>
      <w:r>
        <w:rPr>
          <w:color w:val="000000"/>
        </w:rPr>
        <w:tab/>
      </w:r>
      <w:r>
        <w:rPr>
          <w:color w:val="000000"/>
        </w:rPr>
        <w:fldChar w:fldCharType="begin"/>
      </w:r>
      <w:r>
        <w:rPr>
          <w:color w:val="000000"/>
        </w:rPr>
        <w:instrText>PAGEREF _Toc08blxe \h \tdkey wbg5uu</w:instrText>
      </w:r>
      <w:r>
        <w:rPr>
          <w:color w:val="000000"/>
        </w:rPr>
        <w:fldChar w:fldCharType="separate"/>
      </w:r>
      <w:r>
        <w:rPr>
          <w:color w:val="000000"/>
        </w:rPr>
        <w:t>18</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"_Tocnyls0s"</w:instrText>
      </w:r>
      <w:r>
        <w:rPr>
          <w:color w:val="000000"/>
        </w:rPr>
        <w:fldChar w:fldCharType="separate"/>
      </w:r>
      <w:r>
        <w:rPr>
          <w:rFonts w:ascii="Times New Roman" w:hAnsi="Times New Roman" w:cs="Times New Roman"/>
          <w:color w:val="000000"/>
          <w:shd/>
        </w:rPr>
        <w:t>4.2 Frontend Architecture</w:t>
      </w:r>
      <w:r>
        <w:rPr>
          <w:color w:val="000000"/>
        </w:rPr>
        <w:tab/>
      </w:r>
      <w:r>
        <w:rPr>
          <w:color w:val="000000"/>
        </w:rPr>
        <w:fldChar w:fldCharType="begin"/>
      </w:r>
      <w:r>
        <w:rPr>
          <w:color w:val="000000"/>
        </w:rPr>
        <w:instrText>PAGEREF _Tocnyls0s \h \tdkey gx83ws</w:instrText>
      </w:r>
      <w:r>
        <w:rPr>
          <w:color w:val="000000"/>
        </w:rPr>
        <w:fldChar w:fldCharType="separate"/>
      </w:r>
      <w:r>
        <w:rPr>
          <w:color w:val="000000"/>
        </w:rPr>
        <w:t>20</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"_Tocnb7g3h"</w:instrText>
      </w:r>
      <w:r>
        <w:rPr>
          <w:color w:val="000000"/>
        </w:rPr>
        <w:fldChar w:fldCharType="separate"/>
      </w:r>
      <w:r>
        <w:rPr>
          <w:rFonts w:ascii="Times New Roman" w:hAnsi="Times New Roman" w:cs="Times New Roman"/>
          <w:color w:val="000000"/>
          <w:shd/>
        </w:rPr>
        <w:t>4.3 Backend Microservice Architecture</w:t>
      </w:r>
      <w:r>
        <w:rPr>
          <w:color w:val="000000"/>
        </w:rPr>
        <w:tab/>
      </w:r>
      <w:r>
        <w:rPr>
          <w:color w:val="000000"/>
        </w:rPr>
        <w:fldChar w:fldCharType="begin"/>
      </w:r>
      <w:r>
        <w:rPr>
          <w:color w:val="000000"/>
        </w:rPr>
        <w:instrText>PAGEREF _Tocnb7g3h \h \tdkey 1h2r6m</w:instrText>
      </w:r>
      <w:r>
        <w:rPr>
          <w:color w:val="000000"/>
        </w:rPr>
        <w:fldChar w:fldCharType="separate"/>
      </w:r>
      <w:r>
        <w:rPr>
          <w:color w:val="000000"/>
        </w:rPr>
        <w:t>23</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"_Toctpjufq"</w:instrText>
      </w:r>
      <w:r>
        <w:rPr>
          <w:color w:val="000000"/>
        </w:rPr>
        <w:fldChar w:fldCharType="separate"/>
      </w:r>
      <w:r>
        <w:rPr>
          <w:rFonts w:ascii="Times New Roman" w:hAnsi="Times New Roman" w:cs="Times New Roman"/>
          <w:color w:val="000000"/>
          <w:shd/>
        </w:rPr>
        <w:t>4.5 Data Layer Architecture</w:t>
      </w:r>
      <w:r>
        <w:rPr>
          <w:color w:val="000000"/>
        </w:rPr>
        <w:tab/>
      </w:r>
      <w:r>
        <w:rPr>
          <w:color w:val="000000"/>
        </w:rPr>
        <w:fldChar w:fldCharType="begin"/>
      </w:r>
      <w:r>
        <w:rPr>
          <w:color w:val="000000"/>
        </w:rPr>
        <w:instrText>PAGEREF _Toctpjufq \h \tdkey 8d82rg</w:instrText>
      </w:r>
      <w:r>
        <w:rPr>
          <w:color w:val="000000"/>
        </w:rPr>
        <w:fldChar w:fldCharType="separate"/>
      </w:r>
      <w:r>
        <w:rPr>
          <w:color w:val="000000"/>
        </w:rPr>
        <w:t>29</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"_Toclkp000"</w:instrText>
      </w:r>
      <w:r>
        <w:rPr>
          <w:color w:val="000000"/>
        </w:rPr>
        <w:fldChar w:fldCharType="separate"/>
      </w:r>
      <w:r>
        <w:rPr>
          <w:rFonts w:ascii="Times New Roman" w:hAnsi="Times New Roman" w:cs="Times New Roman"/>
          <w:color w:val="000000"/>
          <w:shd/>
        </w:rPr>
        <w:t>4.6 Technology Stack Rationale</w:t>
      </w:r>
      <w:r>
        <w:rPr>
          <w:color w:val="000000"/>
        </w:rPr>
        <w:tab/>
      </w:r>
      <w:r>
        <w:rPr>
          <w:color w:val="000000"/>
        </w:rPr>
        <w:fldChar w:fldCharType="begin"/>
      </w:r>
      <w:r>
        <w:rPr>
          <w:color w:val="000000"/>
        </w:rPr>
        <w:instrText>PAGEREF _Toclkp000 \h \tdkey wmv0uk</w:instrText>
      </w:r>
      <w:r>
        <w:rPr>
          <w:color w:val="000000"/>
        </w:rPr>
        <w:fldChar w:fldCharType="separate"/>
      </w:r>
      <w:r>
        <w:rPr>
          <w:color w:val="000000"/>
        </w:rPr>
        <w:t>31</w:t>
      </w:r>
      <w:r>
        <w:rPr>
          <w:color w:val="000000"/>
        </w:rPr>
        <w:fldChar w:fldCharType="end"/>
      </w:r>
      <w:r>
        <w:rPr>
          <w:color w:val="000000"/>
        </w:rPr>
        <w:fldChar w:fldCharType="end"/>
      </w:r>
    </w:p>
    <w:p>
      <w:pPr>
        <w:pStyle w:val="00003d"/>
        <w:tabs>
          <w:tab w:val="right" w:leader="dot" w:pos="8732"/>
        </w:tabs>
        <w:rPr>
          <w:color w:val="000000"/>
        </w:rPr>
      </w:pPr>
      <w:r>
        <w:rPr>
          <w:color w:val="000000"/>
        </w:rPr>
        <w:fldChar w:fldCharType="begin"/>
      </w:r>
      <w:r>
        <w:rPr>
          <w:color w:val="000000"/>
        </w:rPr>
        <w:instrText>HYPERLINK \l "_Tocvd71re"</w:instrText>
      </w:r>
      <w:r>
        <w:rPr>
          <w:color w:val="000000"/>
        </w:rPr>
        <w:fldChar w:fldCharType="separate"/>
      </w:r>
      <w:r>
        <w:rPr>
          <w:rFonts w:hint="default" w:ascii="Times New Roman" w:hAnsi="Times New Roman" w:cs="Times New Roman"/>
          <w:color w:val="000000"/>
          <w:shd/>
        </w:rPr>
        <w:t>Chapter 5: Core Agent Implementation</w:t>
      </w:r>
      <w:r>
        <w:rPr>
          <w:color w:val="000000"/>
        </w:rPr>
        <w:tab/>
      </w:r>
      <w:r>
        <w:rPr>
          <w:color w:val="000000"/>
        </w:rPr>
        <w:fldChar w:fldCharType="begin"/>
      </w:r>
      <w:r>
        <w:rPr>
          <w:color w:val="000000"/>
        </w:rPr>
        <w:instrText>PAGEREF _Tocvd71re \h \tdkey oubxa4</w:instrText>
      </w:r>
      <w:r>
        <w:rPr>
          <w:color w:val="000000"/>
        </w:rPr>
        <w:fldChar w:fldCharType="separate"/>
      </w:r>
      <w:r>
        <w:rPr>
          <w:color w:val="000000"/>
        </w:rPr>
        <w:t>34</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"_Toc2mcwrm"</w:instrText>
      </w:r>
      <w:r>
        <w:rPr>
          <w:color w:val="000000"/>
        </w:rPr>
        <w:fldChar w:fldCharType="separate"/>
      </w:r>
      <w:r>
        <w:rPr>
          <w:rFonts w:ascii="Times New Roman" w:hAnsi="Times New Roman" w:cs="Times New Roman"/>
          <w:color w:val="000000"/>
          <w:shd/>
        </w:rPr>
        <w:t>5.1 Tool Agent Implementation</w:t>
      </w:r>
      <w:r>
        <w:rPr>
          <w:color w:val="000000"/>
        </w:rPr>
        <w:tab/>
      </w:r>
      <w:r>
        <w:rPr>
          <w:color w:val="000000"/>
        </w:rPr>
        <w:fldChar w:fldCharType="begin"/>
      </w:r>
      <w:r>
        <w:rPr>
          <w:color w:val="000000"/>
        </w:rPr>
        <w:instrText>PAGEREF _Toc2mcwrm \h \tdkey 77633m</w:instrText>
      </w:r>
      <w:r>
        <w:rPr>
          <w:color w:val="000000"/>
        </w:rPr>
        <w:fldChar w:fldCharType="separate"/>
      </w:r>
      <w:r>
        <w:rPr>
          <w:color w:val="000000"/>
        </w:rPr>
        <w:t>34</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"_Tocdlb7z6"</w:instrText>
      </w:r>
      <w:r>
        <w:rPr>
          <w:color w:val="000000"/>
        </w:rPr>
        <w:fldChar w:fldCharType="separate"/>
      </w:r>
      <w:r>
        <w:rPr>
          <w:rFonts w:ascii="Times New Roman" w:hAnsi="Times New Roman" w:cs="Times New Roman"/>
          <w:color w:val="000000"/>
          <w:shd/>
        </w:rPr>
        <w:t>5.2 Code Agent Implementation</w:t>
      </w:r>
      <w:r>
        <w:rPr>
          <w:color w:val="000000"/>
        </w:rPr>
        <w:tab/>
      </w:r>
      <w:r>
        <w:rPr>
          <w:color w:val="000000"/>
        </w:rPr>
        <w:fldChar w:fldCharType="begin"/>
      </w:r>
      <w:r>
        <w:rPr>
          <w:color w:val="000000"/>
        </w:rPr>
        <w:instrText>PAGEREF _Tocdlb7z6 \h \tdkey g45g0r</w:instrText>
      </w:r>
      <w:r>
        <w:rPr>
          <w:color w:val="000000"/>
        </w:rPr>
        <w:fldChar w:fldCharType="separate"/>
      </w:r>
      <w:r>
        <w:rPr>
          <w:color w:val="000000"/>
        </w:rPr>
        <w:t>45</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"_Tocxl1sfe"</w:instrText>
      </w:r>
      <w:r>
        <w:rPr>
          <w:color w:val="000000"/>
        </w:rPr>
        <w:fldChar w:fldCharType="separate"/>
      </w:r>
      <w:r>
        <w:rPr>
          <w:rFonts w:ascii="Times New Roman" w:hAnsi="Times New Roman" w:cs="Times New Roman"/>
          <w:color w:val="000000"/>
          <w:shd/>
        </w:rPr>
        <w:t>5.3 RAG Agent Implementation</w:t>
      </w:r>
      <w:r>
        <w:rPr>
          <w:color w:val="000000"/>
        </w:rPr>
        <w:tab/>
      </w:r>
      <w:r>
        <w:rPr>
          <w:color w:val="000000"/>
        </w:rPr>
        <w:fldChar w:fldCharType="begin"/>
      </w:r>
      <w:r>
        <w:rPr>
          <w:color w:val="000000"/>
        </w:rPr>
        <w:instrText>PAGEREF _Tocxl1sfe \h \tdkey i9i6hj</w:instrText>
      </w:r>
      <w:r>
        <w:rPr>
          <w:color w:val="000000"/>
        </w:rPr>
        <w:fldChar w:fldCharType="separate"/>
      </w:r>
      <w:r>
        <w:rPr>
          <w:color w:val="000000"/>
        </w:rPr>
        <w:t>55</w:t>
      </w:r>
      <w:r>
        <w:rPr>
          <w:color w:val="000000"/>
        </w:rPr>
        <w:fldChar w:fldCharType="end"/>
      </w:r>
      <w:r>
        <w:rPr>
          <w:color w:val="000000"/>
        </w:rPr>
        <w:fldChar w:fldCharType="end"/>
      </w:r>
    </w:p>
    <w:p>
      <w:pPr>
        <w:pStyle w:val="00003d"/>
        <w:tabs>
          <w:tab w:val="right" w:leader="dot" w:pos="8732"/>
        </w:tabs>
        <w:rPr>
          <w:color w:val="000000"/>
        </w:rPr>
      </w:pPr>
      <w:r>
        <w:rPr>
          <w:color w:val="000000"/>
        </w:rPr>
        <w:fldChar w:fldCharType="begin"/>
      </w:r>
      <w:r>
        <w:rPr>
          <w:color w:val="000000"/>
        </w:rPr>
        <w:instrText>HYPERLINK \l "_Tocpfs4tm"</w:instrText>
      </w:r>
      <w:r>
        <w:rPr>
          <w:color w:val="000000"/>
        </w:rPr>
        <w:fldChar w:fldCharType="separate"/>
      </w:r>
      <w:r>
        <w:rPr>
          <w:rFonts w:hint="default" w:ascii="Times New Roman" w:hAnsi="Times New Roman" w:cs="Times New Roman"/>
          <w:color w:val="000000"/>
          <w:shd/>
        </w:rPr>
        <w:t>Chapter 6: System Integration and Deployment</w:t>
      </w:r>
      <w:r>
        <w:rPr>
          <w:color w:val="000000"/>
        </w:rPr>
        <w:tab/>
      </w:r>
      <w:r>
        <w:rPr>
          <w:color w:val="000000"/>
        </w:rPr>
        <w:fldChar w:fldCharType="begin"/>
      </w:r>
      <w:r>
        <w:rPr>
          <w:color w:val="000000"/>
        </w:rPr>
        <w:instrText>PAGEREF _Tocpfs4tm \h \tdkey p4vpjc</w:instrText>
      </w:r>
      <w:r>
        <w:rPr>
          <w:color w:val="000000"/>
        </w:rPr>
        <w:fldChar w:fldCharType="separate"/>
      </w:r>
      <w:r>
        <w:rPr>
          <w:color w:val="000000"/>
        </w:rPr>
        <w:t>60</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"_Tocuqbdiv"</w:instrText>
      </w:r>
      <w:r>
        <w:rPr>
          <w:color w:val="000000"/>
        </w:rPr>
        <w:fldChar w:fldCharType="separate"/>
      </w:r>
      <w:r>
        <w:rPr>
          <w:rFonts w:ascii="Times New Roman" w:hAnsi="Times New Roman" w:cs="Times New Roman"/>
          <w:color w:val="000000"/>
          <w:shd/>
        </w:rPr>
        <w:t>6.1 User Center and RBAC</w:t>
      </w:r>
      <w:r>
        <w:rPr>
          <w:color w:val="000000"/>
        </w:rPr>
        <w:tab/>
      </w:r>
      <w:r>
        <w:rPr>
          <w:color w:val="000000"/>
        </w:rPr>
        <w:fldChar w:fldCharType="begin"/>
      </w:r>
      <w:r>
        <w:rPr>
          <w:color w:val="000000"/>
        </w:rPr>
        <w:instrText>PAGEREF _Tocuqbdiv \h \tdkey 0yhax8</w:instrText>
      </w:r>
      <w:r>
        <w:rPr>
          <w:color w:val="000000"/>
        </w:rPr>
        <w:fldChar w:fldCharType="separate"/>
      </w:r>
      <w:r>
        <w:rPr>
          <w:color w:val="000000"/>
        </w:rPr>
        <w:t>60</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"_Tocdcadhr"</w:instrText>
      </w:r>
      <w:r>
        <w:rPr>
          <w:color w:val="000000"/>
        </w:rPr>
        <w:fldChar w:fldCharType="separate"/>
      </w:r>
      <w:r>
        <w:rPr>
          <w:rFonts w:ascii="Times New Roman" w:hAnsi="Times New Roman" w:cs="Times New Roman"/>
          <w:color w:val="000000"/>
          <w:shd/>
        </w:rPr>
        <w:t>6.2 Task Center and Orchestration</w:t>
      </w:r>
      <w:r>
        <w:rPr>
          <w:color w:val="000000"/>
        </w:rPr>
        <w:tab/>
      </w:r>
      <w:r>
        <w:rPr>
          <w:color w:val="000000"/>
        </w:rPr>
        <w:fldChar w:fldCharType="begin"/>
      </w:r>
      <w:r>
        <w:rPr>
          <w:color w:val="000000"/>
        </w:rPr>
        <w:instrText>PAGEREF _Tocdcadhr \h \tdkey mh73hk</w:instrText>
      </w:r>
      <w:r>
        <w:rPr>
          <w:color w:val="000000"/>
        </w:rPr>
        <w:fldChar w:fldCharType="separate"/>
      </w:r>
      <w:r>
        <w:rPr>
          <w:color w:val="000000"/>
        </w:rPr>
        <w:t>61</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"_Tocszzdnf"</w:instrText>
      </w:r>
      <w:r>
        <w:rPr>
          <w:color w:val="000000"/>
        </w:rPr>
        <w:fldChar w:fldCharType="separate"/>
      </w:r>
      <w:r>
        <w:rPr>
          <w:rFonts w:ascii="Times New Roman" w:hAnsi="Times New Roman" w:cs="Times New Roman"/>
          <w:color w:val="000000"/>
          <w:shd/>
        </w:rPr>
        <w:t>6.3 WebSocket Real-Time Communication</w:t>
      </w:r>
      <w:r>
        <w:rPr>
          <w:color w:val="000000"/>
        </w:rPr>
        <w:tab/>
      </w:r>
      <w:r>
        <w:rPr>
          <w:color w:val="000000"/>
        </w:rPr>
        <w:fldChar w:fldCharType="begin"/>
      </w:r>
      <w:r>
        <w:rPr>
          <w:color w:val="000000"/>
        </w:rPr>
        <w:instrText>PAGEREF _Tocszzdnf \h \tdkey 3kmm0f</w:instrText>
      </w:r>
      <w:r>
        <w:rPr>
          <w:color w:val="000000"/>
        </w:rPr>
        <w:fldChar w:fldCharType="separate"/>
      </w:r>
      <w:r>
        <w:rPr>
          <w:color w:val="000000"/>
        </w:rPr>
        <w:t>62</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"_Tocjtk4sw"</w:instrText>
      </w:r>
      <w:r>
        <w:rPr>
          <w:color w:val="000000"/>
        </w:rPr>
        <w:fldChar w:fldCharType="separate"/>
      </w:r>
      <w:r>
        <w:rPr>
          <w:rFonts w:ascii="Times New Roman" w:hAnsi="Times New Roman" w:cs="Times New Roman"/>
          <w:color w:val="000000"/>
          <w:shd/>
        </w:rPr>
        <w:t>6.4 Containerized Deployment</w:t>
      </w:r>
      <w:r>
        <w:rPr>
          <w:color w:val="000000"/>
        </w:rPr>
        <w:tab/>
      </w:r>
      <w:r>
        <w:rPr>
          <w:color w:val="000000"/>
        </w:rPr>
        <w:fldChar w:fldCharType="begin"/>
      </w:r>
      <w:r>
        <w:rPr>
          <w:color w:val="000000"/>
        </w:rPr>
        <w:instrText>PAGEREF _Tocjtk4sw \h \tdkey ylftm4</w:instrText>
      </w:r>
      <w:r>
        <w:rPr>
          <w:color w:val="000000"/>
        </w:rPr>
        <w:fldChar w:fldCharType="separate"/>
      </w:r>
      <w:r>
        <w:rPr>
          <w:color w:val="000000"/>
        </w:rPr>
        <w:t>63</w:t>
      </w:r>
      <w:r>
        <w:rPr>
          <w:color w:val="000000"/>
        </w:rPr>
        <w:fldChar w:fldCharType="end"/>
      </w:r>
      <w:r>
        <w:rPr>
          <w:color w:val="000000"/>
        </w:rPr>
        <w:fldChar w:fldCharType="end"/>
      </w:r>
    </w:p>
    <w:p>
      <w:pPr>
        <w:pStyle w:val="00003d"/>
        <w:tabs>
          <w:tab w:val="right" w:leader="dot" w:pos="8732"/>
        </w:tabs>
        <w:rPr>
          <w:color w:val="000000"/>
        </w:rPr>
      </w:pPr>
      <w:r>
        <w:rPr>
          <w:color w:val="000000"/>
        </w:rPr>
        <w:fldChar w:fldCharType="begin"/>
      </w:r>
      <w:r>
        <w:rPr>
          <w:color w:val="000000"/>
        </w:rPr>
        <w:instrText>HYPERLINK \l "_Tocr9evrf"</w:instrText>
      </w:r>
      <w:r>
        <w:rPr>
          <w:color w:val="000000"/>
        </w:rPr>
        <w:fldChar w:fldCharType="separate"/>
      </w:r>
      <w:r>
        <w:rPr>
          <w:rFonts w:hint="default" w:ascii="Times New Roman" w:hAnsi="Times New Roman" w:cs="Times New Roman"/>
          <w:color w:val="000000"/>
          <w:shd/>
        </w:rPr>
        <w:t>Chapter 7: Discussion</w:t>
      </w:r>
      <w:r>
        <w:rPr>
          <w:color w:val="000000"/>
        </w:rPr>
        <w:tab/>
      </w:r>
      <w:r>
        <w:rPr>
          <w:color w:val="000000"/>
        </w:rPr>
        <w:fldChar w:fldCharType="begin"/>
      </w:r>
      <w:r>
        <w:rPr>
          <w:color w:val="000000"/>
        </w:rPr>
        <w:instrText>PAGEREF _Tocr9evrf \h \tdkey bvja0u</w:instrText>
      </w:r>
      <w:r>
        <w:rPr>
          <w:color w:val="000000"/>
        </w:rPr>
        <w:fldChar w:fldCharType="separate"/>
      </w:r>
      <w:r>
        <w:rPr>
          <w:color w:val="000000"/>
        </w:rPr>
        <w:t>65</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"_Tocgxmydd"</w:instrText>
      </w:r>
      <w:r>
        <w:rPr>
          <w:color w:val="000000"/>
        </w:rPr>
        <w:fldChar w:fldCharType="separate"/>
      </w:r>
      <w:r>
        <w:rPr>
          <w:rFonts w:ascii="Times New Roman" w:hAnsi="Times New Roman" w:cs="Times New Roman"/>
          <w:color w:val="000000"/>
          <w:shd/>
        </w:rPr>
        <w:t>7.1 Challenges and Resolutions</w:t>
      </w:r>
      <w:r>
        <w:rPr>
          <w:color w:val="000000"/>
        </w:rPr>
        <w:tab/>
      </w:r>
      <w:r>
        <w:rPr>
          <w:color w:val="000000"/>
        </w:rPr>
        <w:fldChar w:fldCharType="begin"/>
      </w:r>
      <w:r>
        <w:rPr>
          <w:color w:val="000000"/>
        </w:rPr>
        <w:instrText>PAGEREF _Tocgxmydd \h \tdkey fdm803</w:instrText>
      </w:r>
      <w:r>
        <w:rPr>
          <w:color w:val="000000"/>
        </w:rPr>
        <w:fldChar w:fldCharType="separate"/>
      </w:r>
      <w:r>
        <w:rPr>
          <w:color w:val="000000"/>
        </w:rPr>
        <w:t>65</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"_Toc455ok5"</w:instrText>
      </w:r>
      <w:r>
        <w:rPr>
          <w:color w:val="000000"/>
        </w:rPr>
        <w:fldChar w:fldCharType="separate"/>
      </w:r>
      <w:r>
        <w:rPr>
          <w:rFonts w:ascii="Times New Roman" w:hAnsi="Times New Roman" w:cs="Times New Roman"/>
          <w:color w:val="000000"/>
          <w:shd/>
        </w:rPr>
        <w:t>7.2 Comparison with Existing Solutions</w:t>
      </w:r>
      <w:r>
        <w:rPr>
          <w:color w:val="000000"/>
        </w:rPr>
        <w:tab/>
      </w:r>
      <w:r>
        <w:rPr>
          <w:color w:val="000000"/>
        </w:rPr>
        <w:fldChar w:fldCharType="begin"/>
      </w:r>
      <w:r>
        <w:rPr>
          <w:color w:val="000000"/>
        </w:rPr>
        <w:instrText>PAGEREF _Toc455ok5 \h \tdkey 5msxj7</w:instrText>
      </w:r>
      <w:r>
        <w:rPr>
          <w:color w:val="000000"/>
        </w:rPr>
        <w:fldChar w:fldCharType="separate"/>
      </w:r>
      <w:r>
        <w:rPr>
          <w:color w:val="000000"/>
        </w:rPr>
        <w:t>66</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"_Tocxuew4w"</w:instrText>
      </w:r>
      <w:r>
        <w:rPr>
          <w:color w:val="000000"/>
        </w:rPr>
        <w:fldChar w:fldCharType="separate"/>
      </w:r>
      <w:r>
        <w:rPr>
          <w:rFonts w:ascii="Times New Roman" w:hAnsi="Times New Roman" w:cs="Times New Roman"/>
          <w:color w:val="000000"/>
          <w:shd/>
        </w:rPr>
        <w:t>7.3 Project Limitations</w:t>
      </w:r>
      <w:r>
        <w:rPr>
          <w:color w:val="000000"/>
        </w:rPr>
        <w:tab/>
      </w:r>
      <w:r>
        <w:rPr>
          <w:color w:val="000000"/>
        </w:rPr>
        <w:fldChar w:fldCharType="begin"/>
      </w:r>
      <w:r>
        <w:rPr>
          <w:color w:val="000000"/>
        </w:rPr>
        <w:instrText>PAGEREF _Tocxuew4w \h \tdkey prqmh8</w:instrText>
      </w:r>
      <w:r>
        <w:rPr>
          <w:color w:val="000000"/>
        </w:rPr>
        <w:fldChar w:fldCharType="separate"/>
      </w:r>
      <w:r>
        <w:rPr>
          <w:color w:val="000000"/>
        </w:rPr>
        <w:t>66</w:t>
      </w:r>
      <w:r>
        <w:rPr>
          <w:color w:val="000000"/>
        </w:rPr>
        <w:fldChar w:fldCharType="end"/>
      </w:r>
      <w:r>
        <w:rPr>
          <w:color w:val="000000"/>
        </w:rPr>
        <w:fldChar w:fldCharType="end"/>
      </w:r>
    </w:p>
    <w:p>
      <w:pPr>
        <w:pStyle w:val="00003d"/>
        <w:tabs>
          <w:tab w:val="right" w:leader="dot" w:pos="8732"/>
        </w:tabs>
        <w:rPr>
          <w:color w:val="000000"/>
        </w:rPr>
      </w:pPr>
      <w:r>
        <w:rPr>
          <w:color w:val="000000"/>
        </w:rPr>
        <w:fldChar w:fldCharType="begin"/>
      </w:r>
      <w:r>
        <w:rPr>
          <w:color w:val="000000"/>
        </w:rPr>
        <w:instrText>HYPERLINK \l "_Tocsqfefl"</w:instrText>
      </w:r>
      <w:r>
        <w:rPr>
          <w:color w:val="000000"/>
        </w:rPr>
        <w:fldChar w:fldCharType="separate"/>
      </w:r>
      <w:r>
        <w:rPr>
          <w:rFonts w:hint="default" w:ascii="Times New Roman" w:hAnsi="Times New Roman" w:cs="Times New Roman"/>
          <w:color w:val="000000"/>
          <w:shd/>
        </w:rPr>
        <w:t>Chapter 8: Conclusion and Future Work</w:t>
      </w:r>
      <w:r>
        <w:rPr>
          <w:color w:val="000000"/>
        </w:rPr>
        <w:tab/>
      </w:r>
      <w:r>
        <w:rPr>
          <w:color w:val="000000"/>
        </w:rPr>
        <w:fldChar w:fldCharType="begin"/>
      </w:r>
      <w:r>
        <w:rPr>
          <w:color w:val="000000"/>
        </w:rPr>
        <w:instrText>PAGEREF _Tocsqfefl \h \tdkey vo9zs9</w:instrText>
      </w:r>
      <w:r>
        <w:rPr>
          <w:color w:val="000000"/>
        </w:rPr>
        <w:fldChar w:fldCharType="separate"/>
      </w:r>
      <w:r>
        <w:rPr>
          <w:color w:val="000000"/>
        </w:rPr>
        <w:t>67</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"_Tocsszxsw"</w:instrText>
      </w:r>
      <w:r>
        <w:rPr>
          <w:color w:val="000000"/>
        </w:rPr>
        <w:fldChar w:fldCharType="separate"/>
      </w:r>
      <w:r>
        <w:rPr>
          <w:rFonts w:ascii="Times New Roman" w:hAnsi="Times New Roman" w:cs="Times New Roman"/>
          <w:color w:val="000000"/>
          <w:shd/>
        </w:rPr>
        <w:t>8.1 Summary of Achievements</w:t>
      </w:r>
      <w:r>
        <w:rPr>
          <w:color w:val="000000"/>
        </w:rPr>
        <w:tab/>
      </w:r>
      <w:r>
        <w:rPr>
          <w:color w:val="000000"/>
        </w:rPr>
        <w:fldChar w:fldCharType="begin"/>
      </w:r>
      <w:r>
        <w:rPr>
          <w:color w:val="000000"/>
        </w:rPr>
        <w:instrText>PAGEREF _Tocsszxsw \h \tdkey sk7d4t</w:instrText>
      </w:r>
      <w:r>
        <w:rPr>
          <w:color w:val="000000"/>
        </w:rPr>
        <w:fldChar w:fldCharType="separate"/>
      </w:r>
      <w:r>
        <w:rPr>
          <w:color w:val="000000"/>
        </w:rPr>
        <w:t>67</w:t>
      </w:r>
      <w:r>
        <w:rPr>
          <w:color w:val="000000"/>
        </w:rPr>
        <w:fldChar w:fldCharType="end"/>
      </w:r>
      <w:r>
        <w:rPr>
          <w:color w:val="000000"/>
        </w:rPr>
        <w:fldChar w:fldCharType="end"/>
      </w:r>
    </w:p>
    <w:p>
      <w:pPr>
        <w:pStyle w:val="3abstl"/>
        <w:tabs>
          <w:tab w:val="right" w:leader="dot" w:pos="8732"/>
        </w:tabs>
        <w:rPr>
          <w:color w:val="000000"/>
        </w:rPr>
      </w:pPr>
      <w:r>
        <w:rPr>
          <w:color w:val="000000"/>
        </w:rPr>
        <w:fldChar w:fldCharType="begin"/>
      </w:r>
      <w:r>
        <w:rPr>
          <w:color w:val="000000"/>
        </w:rPr>
        <w:instrText>HYPERLINK \l "_Tochkfuu0"</w:instrText>
      </w:r>
      <w:r>
        <w:rPr>
          <w:color w:val="000000"/>
        </w:rPr>
        <w:fldChar w:fldCharType="separate"/>
      </w:r>
      <w:r>
        <w:rPr>
          <w:rFonts w:ascii="Times New Roman" w:hAnsi="Times New Roman" w:cs="Times New Roman"/>
          <w:color w:val="000000"/>
          <w:shd/>
        </w:rPr>
        <w:t>8.2 Future Work</w:t>
      </w:r>
      <w:r>
        <w:rPr>
          <w:color w:val="000000"/>
        </w:rPr>
        <w:tab/>
      </w:r>
      <w:r>
        <w:rPr>
          <w:color w:val="000000"/>
        </w:rPr>
        <w:fldChar w:fldCharType="begin"/>
      </w:r>
      <w:r>
        <w:rPr>
          <w:color w:val="000000"/>
        </w:rPr>
        <w:instrText>PAGEREF _Tochkfuu0 \h \tdkey 0idbbm</w:instrText>
      </w:r>
      <w:r>
        <w:rPr>
          <w:color w:val="000000"/>
        </w:rPr>
        <w:fldChar w:fldCharType="separate"/>
      </w:r>
      <w:r>
        <w:rPr>
          <w:color w:val="000000"/>
        </w:rPr>
        <w:t>67</w:t>
      </w:r>
      <w:r>
        <w:rPr>
          <w:color w:val="000000"/>
        </w:rPr>
        <w:fldChar w:fldCharType="end"/>
      </w:r>
      <w:r>
        <w:rPr>
          <w:color w:val="000000"/>
        </w:rPr>
        <w:fldChar w:fldCharType="end"/>
      </w:r>
    </w:p>
    <w:p>
      <w:pPr>
        <w:pStyle w:val="00003d"/>
        <w:tabs>
          <w:tab w:val="right" w:leader="dot" w:pos="8732"/>
        </w:tabs>
        <w:rPr>
          <w:color w:val="000000"/>
        </w:rPr>
      </w:pPr>
      <w:r>
        <w:rPr>
          <w:color w:val="000000"/>
        </w:rPr>
        <w:fldChar w:fldCharType="begin"/>
      </w:r>
      <w:r>
        <w:rPr>
          <w:color w:val="000000"/>
        </w:rPr>
        <w:instrText>HYPERLINK \l "_Tocqr6wws"</w:instrText>
      </w:r>
      <w:r>
        <w:rPr>
          <w:color w:val="000000"/>
        </w:rPr>
        <w:fldChar w:fldCharType="separate"/>
      </w:r>
      <w:r>
        <w:rPr>
          <w:rFonts w:hint="default" w:ascii="Times New Roman" w:hAnsi="Times New Roman" w:cs="Times New Roman"/>
          <w:color w:val="000000"/>
          <w:shd/>
        </w:rPr>
        <w:t>References</w:t>
      </w:r>
      <w:r>
        <w:rPr>
          <w:color w:val="000000"/>
        </w:rPr>
        <w:tab/>
      </w:r>
      <w:r>
        <w:rPr>
          <w:color w:val="000000"/>
        </w:rPr>
        <w:fldChar w:fldCharType="begin"/>
      </w:r>
      <w:r>
        <w:rPr>
          <w:color w:val="000000"/>
        </w:rPr>
        <w:instrText>PAGEREF _Tocqr6wws \h \tdkey grz3pn</w:instrText>
      </w:r>
      <w:r>
        <w:rPr>
          <w:color w:val="000000"/>
        </w:rPr>
        <w:fldChar w:fldCharType="separate"/>
      </w:r>
      <w:r>
        <w:rPr>
          <w:color w:val="000000"/>
        </w:rPr>
        <w:t>69</w:t>
      </w:r>
      <w:r>
        <w:rPr>
          <w:color w:val="000000"/>
        </w:rPr>
        <w:fldChar w:fldCharType="end"/>
      </w:r>
      <w:r>
        <w:rPr>
          <w:color w:val="000000"/>
        </w:rPr>
        <w:fldChar w:fldCharType="end"/>
      </w:r>
    </w:p>
    <w:p>
      <w:pPr>
        <w:pStyle w:val="00003d"/>
        <w:tabs>
          <w:tab w:val="right" w:leader="dot" w:pos="8732"/>
        </w:tabs>
        <w:rPr>
          <w:color w:val="000000"/>
        </w:rPr>
      </w:pPr>
      <w:r>
        <w:rPr>
          <w:color w:val="000000"/>
        </w:rPr>
        <w:fldChar w:fldCharType="begin"/>
      </w:r>
      <w:r>
        <w:rPr>
          <w:color w:val="000000"/>
        </w:rPr>
        <w:instrText>HYPERLINK \l "_Tocyvjfex"</w:instrText>
      </w:r>
      <w:r>
        <w:rPr>
          <w:color w:val="000000"/>
        </w:rPr>
        <w:fldChar w:fldCharType="separate"/>
      </w:r>
      <w:r>
        <w:rPr>
          <w:rFonts w:hint="default" w:ascii="Times New Roman" w:hAnsi="Times New Roman" w:cs="Times New Roman"/>
          <w:color w:val="000000"/>
          <w:shd/>
        </w:rPr>
        <w:t>Appendix B: API Documentation (Selected Endpoints)</w:t>
      </w:r>
      <w:r>
        <w:rPr>
          <w:color w:val="000000"/>
        </w:rPr>
        <w:tab/>
      </w:r>
      <w:r>
        <w:rPr>
          <w:color w:val="000000"/>
        </w:rPr>
        <w:fldChar w:fldCharType="begin"/>
      </w:r>
      <w:r>
        <w:rPr>
          <w:color w:val="000000"/>
        </w:rPr>
        <w:instrText>PAGEREF _Tocyvjfex \h \tdkey ktp1r8</w:instrText>
      </w:r>
      <w:r>
        <w:rPr>
          <w:color w:val="000000"/>
        </w:rPr>
        <w:fldChar w:fldCharType="separate"/>
      </w:r>
      <w:r>
        <w:rPr>
          <w:color w:val="000000"/>
        </w:rPr>
        <w:t>73</w:t>
      </w:r>
      <w:r>
        <w:rPr>
          <w:color w:val="000000"/>
        </w:rPr>
        <w:fldChar w:fldCharType="end"/>
      </w:r>
      <w:r>
        <w:rPr>
          <w:color w:val="000000"/>
        </w:rPr>
        <w:fldChar w:fldCharType="end"/>
      </w:r>
    </w:p>
    <w:p>
      <w:pPr>
        <w:pStyle w:val="00003d"/>
        <w:tabs>
          <w:tab w:val="right" w:leader="dot" w:pos="8732"/>
        </w:tabs>
        <w:rPr>
          <w:color w:val="000000"/>
        </w:rPr>
      </w:pPr>
      <w:r>
        <w:rPr>
          <w:color w:val="000000"/>
        </w:rPr>
        <w:fldChar w:fldCharType="begin"/>
      </w:r>
      <w:r>
        <w:rPr>
          <w:color w:val="000000"/>
        </w:rPr>
        <w:instrText>HYPERLINK \l "_Toc1betxv"</w:instrText>
      </w:r>
      <w:r>
        <w:rPr>
          <w:color w:val="000000"/>
        </w:rPr>
        <w:fldChar w:fldCharType="separate"/>
      </w:r>
      <w:r>
        <w:rPr>
          <w:rFonts w:hint="default" w:ascii="Times New Roman" w:hAnsi="Times New Roman" w:cs="Times New Roman"/>
          <w:color w:val="000000"/>
          <w:shd/>
        </w:rPr>
        <w:t>Appendix C: User Manual (Summary)</w:t>
      </w:r>
      <w:r>
        <w:rPr>
          <w:color w:val="000000"/>
        </w:rPr>
        <w:tab/>
      </w:r>
      <w:r>
        <w:rPr>
          <w:color w:val="000000"/>
        </w:rPr>
        <w:fldChar w:fldCharType="begin"/>
      </w:r>
      <w:r>
        <w:rPr>
          <w:color w:val="000000"/>
        </w:rPr>
        <w:instrText>PAGEREF _Toc1betxv \h \tdkey wp8amx</w:instrText>
      </w:r>
      <w:r>
        <w:rPr>
          <w:color w:val="000000"/>
        </w:rPr>
        <w:fldChar w:fldCharType="separate"/>
      </w:r>
      <w:r>
        <w:rPr>
          <w:color w:val="000000"/>
        </w:rPr>
        <w:t>76</w:t>
      </w:r>
      <w:r>
        <w:rPr>
          <w:color w:val="000000"/>
        </w:rPr>
        <w:fldChar w:fldCharType="end"/>
      </w:r>
      <w:r>
        <w:rPr>
          <w:color w:val="000000"/>
        </w:rPr>
        <w:fldChar w:fldCharType="end"/>
      </w:r>
    </w:p>
    <w:p>
      <w:pPr>
        <w:pStyle w:val="00003d"/>
        <w:tabs>
          <w:tab w:val="right" w:leader="dot" w:pos="8732"/>
        </w:tabs>
        <w:rPr>
          <w:color w:val="000000"/>
        </w:rPr>
      </w:pPr>
      <w:r>
        <w:rPr>
          <w:color w:val="000000"/>
        </w:rPr>
        <w:fldChar w:fldCharType="begin"/>
      </w:r>
      <w:r>
        <w:rPr>
          <w:color w:val="000000"/>
        </w:rPr>
        <w:instrText>HYPERLINK \l "_Toc5wvrqt"</w:instrText>
      </w:r>
      <w:r>
        <w:rPr>
          <w:color w:val="000000"/>
        </w:rPr>
        <w:fldChar w:fldCharType="separate"/>
      </w:r>
      <w:r>
        <w:rPr>
          <w:rFonts w:hint="default" w:ascii="Times New Roman" w:hAnsi="Times New Roman" w:cs="Times New Roman"/>
          <w:color w:val="000000"/>
          <w:shd/>
        </w:rPr>
        <w:t>Declaration of Individual Contributions</w:t>
      </w:r>
      <w:r>
        <w:rPr>
          <w:color w:val="000000"/>
        </w:rPr>
        <w:tab/>
      </w:r>
      <w:r>
        <w:rPr>
          <w:color w:val="000000"/>
        </w:rPr>
        <w:fldChar w:fldCharType="begin"/>
      </w:r>
      <w:r>
        <w:rPr>
          <w:color w:val="000000"/>
        </w:rPr>
        <w:instrText>PAGEREF _Toc5wvrqt \h \tdkey wdpq12</w:instrText>
      </w:r>
      <w:r>
        <w:rPr>
          <w:color w:val="000000"/>
        </w:rPr>
        <w:fldChar w:fldCharType="separate"/>
      </w:r>
      <w:r>
        <w:rPr>
          <w:color w:val="000000"/>
        </w:rPr>
        <w:t>78</w:t>
      </w:r>
      <w:r>
        <w:rPr>
          <w:color w:val="000000"/>
        </w:rPr>
        <w:fldChar w:fldCharType="end"/>
      </w:r>
      <w:r>
        <w:rPr>
          <w:color w:val="000000"/>
        </w:rPr>
        <w:fldChar w:fldCharType="end"/>
      </w:r>
    </w:p>
    <w:p>
      <w:pPr>
        <w:rPr>
          <w:color w:val="000000"/>
        </w:rPr>
      </w:pPr>
      <w:r>
        <w:rPr>
          <w:color w:val="000000"/>
        </w:rPr>
        <w:fldChar w:fldCharType="end"/>
      </w:r>
    </w:p>
    <w:p>
      <w:pPr>
        <w:rPr>
          <w:rFonts w:ascii="Times New Roman" w:hAnsi="Times New Roman" w:cs="Times New Roman"/>
          <w:color w:val="000000"/>
        </w:rPr>
      </w:pPr>
    </w:p>
    <w:p>
      <w:pPr>
        <w:pBdr>
          <w:bottom/>
        </w:pBdr>
        <w:ind/>
        <w:rPr>
          <w:rFonts w:ascii="Times New Roman" w:hAnsi="Times New Roman" w:cs="Times New Roman"/>
          <w:color w:val="000000"/>
        </w:rPr>
      </w:pPr>
    </w:p>
    <w:p>
      <w:pPr>
        <w:bidi w:val="0"/>
        <w:rPr>
          <w:rFonts w:hint="default" w:ascii="Times New Roman" w:hAnsi="Times New Roman" w:cs="Times New Roman"/>
          <w:color w:val="000000"/>
        </w:rPr>
        <w:sectPr>
          <w:headerReference r:id="rId9" w:type="default"/>
          <w:headerReference r:id="rId8" w:type="first"/>
          <w:headerReference r:id="rId7" w:type="even"/>
          <w:footerReference r:id="rId11" w:type="first"/>
          <w:footerReference r:id="rId10" w:type="default"/>
          <w:footerReference r:id="rId12" w:type="even"/>
          <w:pgSz w:w="11906" w:h="16838"/>
          <w:pgMar w:top="1417" w:right="1587" w:bottom="1417" w:left="1587" w:header="720" w:footer="720" w:gutter="0"/>
          <w:pgNumType w:fmt="decimal"/>
          <w:cols w:space="720" w:num="1"/>
        </w:sectPr>
      </w:pPr>
    </w:p>
    <w:p>
      <w:pPr>
        <w:pStyle w:val="00001b"/>
        <w:bidi w:val="0"/>
        <w:rPr>
          <w:rFonts w:ascii="Times New Roman" w:hAnsi="Times New Roman" w:cs="Times New Roman"/>
          <w:bCs w:val="0"/>
          <w:color w:val="000000"/>
          <w:lang w:val="en-US" w:eastAsia="zh-CN"/>
        </w:rPr>
      </w:pPr>
      <w:bookmarkStart w:id="1" w:name="_Tocpxzdr4"/>
      <w:r>
        <w:rPr>
          <w:rFonts w:ascii="Times New Roman" w:hAnsi="Times New Roman" w:cs="Times New Roman"/>
          <w:bCs w:val="0"/>
          <w:color w:val="000000"/>
          <w14:textFill>
            <w14:solidFill>
              <w14:schemeClr w14:val="tx1"/>
            </w14:solidFill>
          </w14:textFill>
        </w:rPr>
        <w:t>Abstrac</w:t>
      </w:r>
      <w:r>
        <w:rPr>
          <w:rFonts w:ascii="Times New Roman" w:hAnsi="Times New Roman" w:cs="Times New Roman"/>
          <w:bCs w:val="0"/>
          <w:color w:val="000000"/>
          <w:lang w:val="en-US" w:eastAsia="zh-CN"/>
          <w14:textFill>
            <w14:solidFill>
              <w14:schemeClr w14:val="tx1"/>
            </w14:solidFill>
          </w14:textFill>
        </w:rPr>
        <w:t>t</w:t>
      </w:r>
      <w:bookmarkEnd w:id="1"/>
    </w:p>
    <w:p>
      <w:pPr>
        <w:pStyle w:val="00001a"/>
        <w:rPr>
          <w:rFonts w:ascii="Times New Roman" w:hAnsi="Times New Roman" w:cs="Times New Roman"/>
          <w:color w:val="000000"/>
          <w:lang w:val="en-US" w:eastAsia="zh-CN"/>
        </w:rPr>
      </w:pPr>
      <w:r>
        <w:rPr>
          <w:rFonts w:ascii="Times New Roman" w:hAnsi="Times New Roman" w:cs="Times New Roman"/>
          <w:color w:val="000000"/>
          <w:lang w:val="en-US" w:eastAsia="zh-CN"/>
        </w:rPr>
        <w:t>Large language models (LLMs) are developing rapidly, they are opening up new paths for Enterprise Digital Transformation. However, when applying them in some specific  areas, such as banks, huge challenges are needed to be solved. For example, programming code can be wrong, errors happen in some cases, tools may not work well. Also, we depend on outside application programming interfaces (APIs) which brings extra risks. To solve these issues, this article proposes a system and implementation method specifically designed for digital transformation of banks.</w:t>
      </w:r>
    </w:p>
    <w:p>
      <w:pPr>
        <w:pStyle w:val="00001a"/>
        <w:rPr>
          <w:rFonts w:ascii="Times New Roman" w:hAnsi="Times New Roman" w:cs="Times New Roman"/>
          <w:color w:val="000000"/>
          <w:lang w:val="en-US" w:eastAsia="zh-CN"/>
        </w:rPr>
      </w:pPr>
      <w:r>
        <w:rPr>
          <w:rFonts w:ascii="Times New Roman" w:hAnsi="Times New Roman" w:cs="Times New Roman"/>
          <w:color w:val="000000"/>
          <w:lang w:val="en-US" w:eastAsia="zh-CN"/>
        </w:rPr>
        <w:t>The system has three agents. A Code Agent turns natural language questions into executable queries by using a Python‑based LLM service and a multi‑level SQL whitelist filter. A Retrieval‑Augmented Generation (RAG) Agent fetches policies and knowledge by using Milvus vector indexing and vLLM text generation. A Tool Agent automatically handles everyday business tasks, such as spotting schedule conflicts, booking meeting rooms, and calculating routes. These three agents are all managed by a DeepSeek‑based module, which understands what the user wants from a central point.</w:t>
      </w:r>
    </w:p>
    <w:p>
      <w:pPr>
        <w:pStyle w:val="00001a"/>
        <w:rPr>
          <w:rFonts w:ascii="Times New Roman" w:hAnsi="Times New Roman" w:cs="Times New Roman"/>
          <w:color w:val="000000"/>
          <w:lang w:val="en-US" w:eastAsia="zh-CN"/>
        </w:rPr>
        <w:sectPr>
          <w:headerReference r:id="rId13" w:type="default"/>
          <w:footerReference r:id="rId14" w:type="default"/>
          <w:pgSz w:w="11906" w:h="16838"/>
          <w:pgMar w:top="1417" w:right="1587" w:bottom="1417" w:left="1587" w:header="720" w:footer="720" w:gutter="0"/>
          <w:pgNumType w:fmt="upperRoman" w:start="1" w:chapStyle="1" w:chapSep="hyphen"/>
          <w:cols w:space="720" w:num="1"/>
          <w:docGrid w:linePitch="360" w:charSpace="0"/>
        </w:sectPr>
      </w:pPr>
      <w:r>
        <w:rPr>
          <w:rFonts w:ascii="Times New Roman" w:hAnsi="Times New Roman" w:cs="Times New Roman"/>
          <w:color w:val="000000"/>
          <w:lang w:val="en-US" w:eastAsia="zh-CN"/>
        </w:rPr>
        <w:t>The platform has an access control system based on roles. This system is called RBAC. It gives different levels of security permissions. It also keeps data separate by department. The platform runs on a five‑layer microservices architecture. The architecture is built with Spring Boot, Vue 3, and Docker containers.</w:t>
      </w:r>
    </w:p>
    <w:p>
      <w:pPr>
        <w:rPr>
          <w:rFonts w:hint="default" w:ascii="Times New Roman" w:hAnsi="Times New Roman" w:cs="Times New Roman"/>
          <w:color w:val="000000"/>
          <w:lang w:val="en-US" w:eastAsia="zh-CN"/>
        </w:rPr>
      </w:pPr>
    </w:p>
    <w:p>
      <w:pPr>
        <w:pStyle w:val="00001b"/>
        <w:rPr>
          <w:rFonts w:ascii="Times New Roman" w:hAnsi="Times New Roman" w:cs="Times New Roman"/>
          <w:bCs w:val="0"/>
          <w:color w:val="000000"/>
        </w:rPr>
      </w:pPr>
      <w:bookmarkStart w:id="2" w:name="_Toc18t90k"/>
      <w:r>
        <w:rPr>
          <w:rFonts w:ascii="Times New Roman" w:hAnsi="Times New Roman" w:cs="Times New Roman"/>
          <w:bCs w:val="0"/>
          <w:color w:val="000000"/>
          <w14:textFill>
            <w14:solidFill>
              <w14:schemeClr w14:val="tx1"/>
            </w14:solidFill>
          </w14:textFill>
        </w:rPr>
        <w:t>Declaration</w:t>
      </w:r>
      <w:bookmarkEnd w:id="2"/>
    </w:p>
    <w:p>
      <w:pPr>
        <w:rPr>
          <w:rFonts w:hint="default" w:ascii="Times New Roman" w:hAnsi="Times New Roman" w:cs="Times New Roman"/>
          <w:color w:val="000000"/>
        </w:rPr>
        <w:sectPr>
          <w:pgSz w:w="11906" w:h="16838"/>
          <w:pgMar w:top="1417" w:right="1587" w:bottom="1417" w:left="1587" w:header="720" w:footer="720" w:gutter="0"/>
          <w:pgNumType w:fmt="upperRoman" w:start="1" w:chapStyle="1" w:chapSep="hyphen"/>
          <w:cols w:space="720" w:num="1"/>
          <w:docGrid w:linePitch="360" w:charSpace="0"/>
        </w:sectPr>
      </w:pPr>
      <w:r>
        <w:rPr>
          <w:rFonts w:hint="default" w:ascii="Times New Roman" w:hAnsi="Times New Roman" w:cs="Times New Roman"/>
          <w:color w:val="000000"/>
        </w:rPr>
        <w:t>This report is our own original work. We completed it independently. It has not been submitted before for academic qualification requirements at the University of Hong Kong or any other institution. All outside sources we cited and help we received have been properly noted in the references. For a detailed description of what each team member contributed, please see the section titled "Statement of Individual Contributions" at the end of the report.</w:t>
      </w:r>
    </w:p>
    <w:p>
      <w:pPr>
        <w:rPr>
          <w:rFonts w:hint="default" w:ascii="Times New Roman" w:hAnsi="Times New Roman" w:cs="Times New Roman"/>
          <w:color w:val="000000"/>
        </w:rPr>
      </w:pPr>
    </w:p>
    <w:p>
      <w:pPr>
        <w:pStyle w:val="00001b"/>
        <w:rPr>
          <w:rFonts w:ascii="Times New Roman" w:hAnsi="Times New Roman" w:cs="Times New Roman"/>
          <w:bCs w:val="0"/>
          <w:color w:val="000000"/>
        </w:rPr>
      </w:pPr>
      <w:bookmarkStart w:id="3" w:name="_Tocz1z6ec"/>
      <w:r>
        <w:rPr>
          <w:rFonts w:ascii="Times New Roman" w:hAnsi="Times New Roman" w:cs="Times New Roman"/>
          <w:bCs w:val="0"/>
          <w:color w:val="000000"/>
          <w14:textFill>
            <w14:solidFill>
              <w14:schemeClr w14:val="tx1"/>
            </w14:solidFill>
          </w14:textFill>
        </w:rPr>
        <w:t>Acknowledgments</w:t>
      </w:r>
      <w:bookmarkEnd w:id="3"/>
    </w:p>
    <w:p>
      <w:pPr>
        <w:rPr>
          <w:rFonts w:hint="default" w:ascii="Times New Roman" w:hAnsi="Times New Roman" w:cs="Times New Roman"/>
          <w:color w:val="000000"/>
        </w:rPr>
      </w:pPr>
      <w:r>
        <w:rPr>
          <w:rFonts w:hint="default" w:ascii="Times New Roman" w:hAnsi="Times New Roman" w:cs="Times New Roman"/>
          <w:color w:val="000000"/>
        </w:rPr>
        <w:t>We thank our supervisor, Dr. Huang. He gave us guidance, encouragement, and insightful advice throughout the project. His expertise and support helped shape the direction of our work. They also made the work better. We also thank the School of Computing and Data Science at the University of Hong Kong. It provided the academic environment and facilities. These strongly supported our research. Finally, we thank our families and friends. They supported us during the hard phases of developing and writing the project.</w:t>
      </w:r>
    </w:p>
    <w:p>
      <w:pPr>
        <w:rPr>
          <w:rFonts w:hint="default" w:ascii="Times New Roman" w:hAnsi="Times New Roman" w:cs="Times New Roman"/>
          <w:color w:val="000000"/>
        </w:rPr>
        <w:sectPr>
          <w:pgSz w:w="11906" w:h="16838"/>
          <w:pgMar w:top="1417" w:right="1587" w:bottom="1417" w:left="1587" w:header="720" w:footer="720" w:gutter="0"/>
          <w:pgNumType w:fmt="upperRoman" w:start="1" w:chapStyle="1" w:chapSep="hyphen"/>
          <w:cols w:space="720" w:num="1"/>
          <w:docGrid w:linePitch="360" w:charSpace="0"/>
        </w:sectPr>
      </w:pPr>
      <w:bookmarkStart w:id="4" w:name="_GoBack"/>
      <w:bookmarkEnd w:id="4"/>
    </w:p>
    <w:p>
      <w:pPr>
        <w:rPr>
          <w:rFonts w:hint="default" w:ascii="Times New Roman" w:hAnsi="Times New Roman" w:cs="Times New Roman"/>
          <w:color w:val="000000"/>
        </w:rPr>
      </w:pPr>
    </w:p>
    <w:p>
      <w:pPr>
        <w:pStyle w:val="00001b"/>
        <w:rPr>
          <w:rFonts w:ascii="Times New Roman" w:hAnsi="Times New Roman" w:cs="Times New Roman"/>
          <w:bCs w:val="0"/>
          <w:color w:val="000000"/>
        </w:rPr>
      </w:pPr>
      <w:bookmarkStart w:id="5" w:name="_Tocvvf8fk"/>
      <w:r>
        <w:rPr>
          <w:rFonts w:ascii="Times New Roman" w:hAnsi="Times New Roman" w:cs="Times New Roman"/>
          <w:bCs w:val="0"/>
          <w:color w:val="000000"/>
          <w14:textFill>
            <w14:solidFill>
              <w14:schemeClr w14:val="tx1"/>
            </w14:solidFill>
          </w14:textFill>
        </w:rPr>
        <w:t>Chapter 1: Introduction</w:t>
      </w:r>
      <w:bookmarkEnd w:id="5"/>
    </w:p>
    <w:p>
      <w:pPr>
        <w:pStyle w:val="00001d"/>
        <w:rPr>
          <w:rFonts w:ascii="Times New Roman" w:hAnsi="Times New Roman" w:cs="Times New Roman"/>
          <w:bCs w:val="0"/>
          <w:color w:val="000000"/>
        </w:rPr>
      </w:pPr>
      <w:bookmarkStart w:id="6" w:name="_Tockk3ila"/>
      <w:r>
        <w:rPr>
          <w:rFonts w:ascii="Times New Roman" w:hAnsi="Times New Roman" w:cs="Times New Roman"/>
          <w:bCs w:val="0"/>
          <w:color w:val="000000"/>
          <w14:textFill>
            <w14:solidFill>
              <w14:schemeClr w14:val="tx1"/>
            </w14:solidFill>
          </w14:textFill>
        </w:rPr>
        <w:t>1.1 Background and Motivation</w:t>
      </w:r>
      <w:bookmarkEnd w:id="6"/>
    </w:p>
    <w:p>
      <w:pPr>
        <w:numPr>
          <w:ilvl w:val="0"/>
          <w:numId w:val="0"/>
        </w:numPr>
        <w:ind w:leftChars="0"/>
        <w:rPr>
          <w:rFonts w:hint="default" w:ascii="Times New Roman" w:hAnsi="Times New Roman" w:cs="Times New Roman"/>
          <w:color w:val="000000"/>
        </w:rPr>
      </w:pPr>
      <w:r>
        <w:rPr>
          <w:rFonts w:hint="default" w:ascii="Times New Roman" w:hAnsi="Times New Roman" w:eastAsia="宋体" w:cs="Times New Roman"/>
          <w:color w:val="000000"/>
          <w:lang w:val="en-US" w:eastAsia="zh-CN"/>
        </w:rPr>
        <w:t>LLMs</w:t>
      </w:r>
      <w:r>
        <w:rPr>
          <w:rFonts w:hint="default" w:ascii="Times New Roman" w:hAnsi="Times New Roman" w:cs="Times New Roman"/>
          <w:color w:val="000000"/>
        </w:rPr>
        <w:t xml:space="preserve"> are built on transformer architectures. They are trained on large sets of text and have pushed artificial intelligence forward. These systems can understand</w:t>
      </w:r>
      <w:r>
        <w:rPr>
          <w:rFonts w:hint="eastAsia" w:ascii="Times New Roman" w:hAnsi="Times New Roman" w:eastAsia="宋体" w:cs="Times New Roman"/>
          <w:color w:val="000000"/>
          <w:lang w:val="en-US" w:eastAsia="zh-CN"/>
        </w:rPr>
        <w:t xml:space="preserve"> almost</w:t>
      </w:r>
      <w:r>
        <w:rPr>
          <w:rFonts w:hint="default" w:ascii="Times New Roman" w:hAnsi="Times New Roman" w:cs="Times New Roman"/>
          <w:color w:val="000000"/>
        </w:rPr>
        <w:t xml:space="preserve"> every</w:t>
      </w:r>
      <w:r>
        <w:rPr>
          <w:rFonts w:hint="eastAsia" w:ascii="Times New Roman" w:hAnsi="Times New Roman" w:eastAsia="宋体" w:cs="Times New Roman"/>
          <w:color w:val="000000"/>
          <w:lang w:val="en-US" w:eastAsia="zh-CN"/>
        </w:rPr>
        <w:t xml:space="preserve"> </w:t>
      </w:r>
      <w:r>
        <w:rPr>
          <w:rFonts w:hint="default" w:ascii="Times New Roman" w:hAnsi="Times New Roman" w:cs="Times New Roman"/>
          <w:color w:val="000000"/>
        </w:rPr>
        <w:t>language</w:t>
      </w:r>
      <w:r>
        <w:rPr>
          <w:rFonts w:hint="default" w:ascii="Times New Roman" w:hAnsi="Times New Roman" w:cs="Times New Roman"/>
          <w:color w:val="000000"/>
          <w:lang w:val="en-US"/>
        </w:rPr>
        <w:t>,</w:t>
      </w:r>
      <w:r>
        <w:rPr>
          <w:rFonts w:hint="eastAsia" w:ascii="Times New Roman" w:hAnsi="Times New Roman" w:eastAsia="宋体" w:cs="Times New Roman"/>
          <w:color w:val="000000"/>
          <w:lang w:val="en-US" w:eastAsia="zh-CN"/>
        </w:rPr>
        <w:t xml:space="preserve"> </w:t>
      </w:r>
      <w:r>
        <w:rPr>
          <w:rFonts w:hint="default" w:ascii="Times New Roman" w:hAnsi="Times New Roman" w:cs="Times New Roman"/>
          <w:color w:val="000000"/>
        </w:rPr>
        <w:t>create</w:t>
      </w:r>
      <w:r>
        <w:rPr>
          <w:rFonts w:hint="default" w:ascii="Times New Roman" w:hAnsi="Times New Roman" w:cs="Times New Roman"/>
          <w:color w:val="000000"/>
          <w:lang w:val="en-US"/>
        </w:rPr>
        <w:t xml:space="preserve"> run</w:t>
      </w:r>
      <w:r>
        <w:rPr>
          <w:rFonts w:hint="eastAsia" w:ascii="Times New Roman" w:hAnsi="Times New Roman" w:eastAsia="宋体" w:cs="Times New Roman"/>
          <w:color w:val="000000"/>
          <w:lang w:val="en-US" w:eastAsia="zh-CN"/>
        </w:rPr>
        <w:t>n</w:t>
      </w:r>
      <w:r>
        <w:rPr>
          <w:rFonts w:hint="default" w:ascii="Times New Roman" w:hAnsi="Times New Roman" w:cs="Times New Roman"/>
          <w:color w:val="000000"/>
          <w:lang w:val="en-US"/>
        </w:rPr>
        <w:t xml:space="preserve">able </w:t>
      </w:r>
      <w:r>
        <w:rPr>
          <w:rFonts w:hint="eastAsia" w:ascii="Times New Roman" w:hAnsi="Times New Roman" w:eastAsia="宋体" w:cs="Times New Roman"/>
          <w:color w:val="000000"/>
          <w:lang w:val="en-US" w:eastAsia="zh-CN"/>
        </w:rPr>
        <w:t>programming</w:t>
      </w:r>
      <w:r>
        <w:rPr>
          <w:rFonts w:hint="default" w:ascii="Times New Roman" w:hAnsi="Times New Roman" w:cs="Times New Roman"/>
          <w:color w:val="000000"/>
        </w:rPr>
        <w:t xml:space="preserve"> code</w:t>
      </w:r>
      <w:r>
        <w:rPr>
          <w:rFonts w:hint="default" w:ascii="Times New Roman" w:hAnsi="Times New Roman" w:cs="Times New Roman"/>
          <w:color w:val="000000"/>
          <w:lang w:val="en-US"/>
        </w:rPr>
        <w:t xml:space="preserve">, and </w:t>
      </w:r>
      <w:r>
        <w:rPr>
          <w:rFonts w:hint="default" w:ascii="Times New Roman" w:hAnsi="Times New Roman" w:cs="Times New Roman"/>
          <w:color w:val="000000"/>
        </w:rPr>
        <w:t>solve reasoning problems. By 2026, banks and financial firms are using AI more and more. They use AI to handle routine work task</w:t>
      </w:r>
      <w:r>
        <w:rPr>
          <w:rFonts w:hint="default" w:ascii="Times New Roman" w:hAnsi="Times New Roman" w:cs="Times New Roman"/>
          <w:color w:val="000000"/>
          <w:lang w:val="en-US"/>
        </w:rPr>
        <w:t>,</w:t>
      </w:r>
      <w:r>
        <w:rPr>
          <w:rFonts w:hint="default" w:ascii="Times New Roman" w:hAnsi="Times New Roman" w:cs="Times New Roman"/>
          <w:color w:val="000000"/>
        </w:rPr>
        <w:t xml:space="preserve"> help with decision-making</w:t>
      </w:r>
      <w:r>
        <w:rPr>
          <w:rFonts w:hint="default" w:ascii="Times New Roman" w:hAnsi="Times New Roman" w:cs="Times New Roman"/>
          <w:color w:val="000000"/>
          <w:lang w:val="en-US"/>
        </w:rPr>
        <w:t xml:space="preserve"> and</w:t>
      </w:r>
      <w:r>
        <w:rPr>
          <w:rFonts w:hint="default" w:ascii="Times New Roman" w:hAnsi="Times New Roman" w:cs="Times New Roman"/>
          <w:color w:val="000000"/>
        </w:rPr>
        <w:t xml:space="preserve"> provide automated services for clients.</w:t>
      </w:r>
    </w:p>
    <w:p>
      <w:pPr>
        <w:numPr>
          <w:ilvl w:val="0"/>
          <w:numId w:val="0"/>
        </w:numPr>
        <w:ind w:leftChars="0"/>
        <w:rPr>
          <w:rFonts w:hint="default" w:ascii="Times New Roman" w:hAnsi="Times New Roman" w:cs="Times New Roman"/>
          <w:color w:val="000000"/>
        </w:rPr>
      </w:pPr>
      <w:r>
        <w:rPr>
          <w:rFonts w:hint="default" w:ascii="Times New Roman" w:hAnsi="Times New Roman" w:cs="Times New Roman"/>
          <w:color w:val="000000"/>
        </w:rPr>
        <w:t>But using LLMs in business banking brings problems that go beyond just linking up the tech. First, SQL that is made by the model for database queries is not always reliable. The code often has mistakes in the way it is written</w:t>
      </w:r>
      <w:r>
        <w:rPr>
          <w:rFonts w:hint="default" w:ascii="Times New Roman" w:hAnsi="Times New Roman" w:cs="Times New Roman"/>
          <w:color w:val="000000"/>
          <w:lang w:val="en-US"/>
        </w:rPr>
        <w:t>, o</w:t>
      </w:r>
      <w:r>
        <w:rPr>
          <w:rFonts w:hint="default" w:ascii="Times New Roman" w:hAnsi="Times New Roman" w:cs="Times New Roman"/>
          <w:color w:val="000000"/>
        </w:rPr>
        <w:t>r the meaning does not match the data. This happens when the SQL runs on complex financial data structures. Second, these models often give wrong answers. This happens when a request is not clear. Or when it asks about things that belong to a very specific business field. Also, letting AI agents call functions on their own is still not reliable for real-world use. They must correctly understand what the user wants. Then they must start the right inside tool, like a room-booking system or a calendar. This kind of self-acting call is not yet safe to use in live production.</w:t>
      </w:r>
    </w:p>
    <w:p>
      <w:pPr>
        <w:numPr>
          <w:ilvl w:val="0"/>
          <w:numId w:val="0"/>
        </w:numPr>
        <w:ind w:leftChars="0"/>
        <w:rPr>
          <w:rFonts w:hint="default" w:ascii="Times New Roman" w:hAnsi="Times New Roman" w:cs="Times New Roman"/>
          <w:color w:val="000000"/>
        </w:rPr>
      </w:pPr>
      <w:r>
        <w:rPr>
          <w:rFonts w:hint="default" w:ascii="Times New Roman" w:hAnsi="Times New Roman" w:cs="Times New Roman"/>
          <w:color w:val="000000"/>
        </w:rPr>
        <w:t>The most serious problem comes from the common industry practice. Many firms rely on outside LLM APIs, like those from big cloud providers. This brings up data safety issues and legal control problems. Secret company plans, private trading methods, and customer data are examples of sensitive inside information. Such data could be leaked while being sent. Or it could be stored and used in ways not allowed. This kind of indirect leak breaks the safety controls. These controls are demanded by rules like Basel III, GDPR, and many national bank security standards.</w:t>
      </w:r>
    </w:p>
    <w:p>
      <w:pPr>
        <w:numPr>
          <w:ilvl w:val="0"/>
          <w:numId w:val="0"/>
        </w:numPr>
        <w:pBdr/>
        <w:ind w:leftChars="0"/>
        <w:rPr>
          <w:rFonts w:hint="default" w:ascii="Times New Roman" w:hAnsi="Times New Roman" w:cs="Times New Roman"/>
          <w:b w:val="1"/>
          <w:bCs w:val="0"/>
          <w:color w:val="000000"/>
          <w:sz w:val="28"/>
          <w:szCs w:val="28"/>
        </w:rPr>
      </w:pPr>
      <w:r>
        <w:rPr>
          <w:rFonts w:hint="eastAsia" w:ascii="Times New Roman" w:hAnsi="Times New Roman" w:cs="Times New Roman"/>
          <w:color w:val="000000"/>
          <w:lang w:eastAsia="zh-CN"/>
        </w:rPr>
        <w:t>The current work is driven by several linked problems. These are technical precision, keeping domain knowledge correct, stable tool calling, and data control. So, a single multi-agent AI system is clearly needed. This system must use the strengths of LLMs. It must run fully on-site. It must be secure and built to business-grade level. It must be made for the working needs of banking.</w:t>
      </w:r>
    </w:p>
    <w:p>
      <w:pPr>
        <w:pStyle w:val="00001d"/>
        <w:numPr>
          <w:ilvl w:val="0"/>
          <w:numId w:val="0"/>
        </w:numPr>
        <w:rPr>
          <w:rFonts w:ascii="Times New Roman" w:hAnsi="Times New Roman" w:cs="Times New Roman"/>
          <w:bCs w:val="0"/>
          <w:color w:val="000000"/>
        </w:rPr>
      </w:pPr>
      <w:bookmarkStart w:id="7" w:name="_Tocpx8gr6"/>
      <w:r>
        <w:rPr>
          <w:rFonts w:ascii="Times New Roman" w:hAnsi="Times New Roman" w:cs="Times New Roman"/>
          <w:bCs w:val="0"/>
          <w:color w:val="000000"/>
          <w14:textFill>
            <w14:solidFill>
              <w14:schemeClr w14:val="tx1"/>
            </w14:solidFill>
          </w14:textFill>
        </w:rPr>
        <w:t>1.2 Problem Statement</w:t>
      </w:r>
      <w:bookmarkEnd w:id="7"/>
    </w:p>
    <w:p>
      <w:pPr>
        <w:numPr>
          <w:ilvl w:val="0"/>
          <w:numId w:val="0"/>
        </w:numPr>
        <w:spacing w:after="120" w:line="360" w:lineRule="auto"/>
        <w:rPr>
          <w:rFonts w:hint="default" w:ascii="Times New Roman" w:hAnsi="Times New Roman" w:cs="Times New Roman"/>
          <w:color w:val="000000"/>
        </w:rPr>
      </w:pPr>
      <w:r>
        <w:rPr>
          <w:rFonts w:hint="default" w:ascii="Times New Roman" w:hAnsi="Times New Roman" w:cs="Times New Roman"/>
          <w:color w:val="000000"/>
        </w:rPr>
        <w:t xml:space="preserve">The present work </w:t>
      </w:r>
      <w:r>
        <w:rPr>
          <w:rFonts w:hint="eastAsia" w:ascii="Times New Roman" w:hAnsi="Times New Roman" w:eastAsia="宋体" w:cs="Times New Roman"/>
          <w:color w:val="000000"/>
          <w:lang w:val="en-US" w:eastAsia="zh-CN"/>
        </w:rPr>
        <w:t>are facing</w:t>
      </w:r>
      <w:r>
        <w:rPr>
          <w:rFonts w:hint="default" w:ascii="Times New Roman" w:hAnsi="Times New Roman" w:cs="Times New Roman"/>
          <w:color w:val="000000"/>
        </w:rPr>
        <w:t xml:space="preserve"> four </w:t>
      </w:r>
      <w:r>
        <w:rPr>
          <w:rFonts w:hint="eastAsia" w:ascii="Times New Roman" w:hAnsi="Times New Roman" w:eastAsia="宋体" w:cs="Times New Roman"/>
          <w:color w:val="000000"/>
          <w:lang w:val="en-US" w:eastAsia="zh-CN"/>
        </w:rPr>
        <w:t xml:space="preserve">major </w:t>
      </w:r>
      <w:r>
        <w:rPr>
          <w:rFonts w:hint="default" w:ascii="Times New Roman" w:hAnsi="Times New Roman" w:cs="Times New Roman"/>
          <w:color w:val="000000"/>
        </w:rPr>
        <w:t>challenges.</w:t>
      </w:r>
    </w:p>
    <w:p>
      <w:pPr>
        <w:numPr>
          <w:ilvl w:val="0"/>
          <w:numId w:val="0"/>
        </w:numPr>
        <w:spacing w:after="120" w:line="360" w:lineRule="auto"/>
        <w:rPr>
          <w:rFonts w:hint="default" w:ascii="Times New Roman" w:hAnsi="Times New Roman" w:cs="Times New Roman"/>
          <w:color w:val="000000"/>
        </w:rPr>
      </w:pPr>
      <w:r>
        <w:rPr>
          <w:rFonts w:hint="default" w:ascii="Times New Roman" w:hAnsi="Times New Roman" w:cs="Times New Roman"/>
          <w:color w:val="000000"/>
        </w:rPr>
        <w:t xml:space="preserve">Code generation accuracy. Database queries are used in everyday bank work. For example, they are used to get customer data and to file reports required by rules. Natural-language interfaces can make data access easier. But current tools that turn text into SQL often </w:t>
      </w:r>
      <w:r>
        <w:rPr>
          <w:rFonts w:hint="eastAsia" w:ascii="Times New Roman" w:hAnsi="Times New Roman" w:eastAsia="宋体" w:cs="Times New Roman"/>
          <w:color w:val="000000"/>
          <w:lang w:val="en-US" w:eastAsia="zh-CN"/>
        </w:rPr>
        <w:t>m</w:t>
      </w:r>
      <w:r>
        <w:rPr>
          <w:rFonts w:hint="default" w:ascii="Times New Roman" w:hAnsi="Times New Roman" w:eastAsia="宋体" w:cs="Times New Roman"/>
          <w:color w:val="000000"/>
          <w:lang w:val="en-US" w:eastAsia="zh-CN"/>
        </w:rPr>
        <w:t>ake mistakes</w:t>
      </w:r>
      <w:r>
        <w:rPr>
          <w:rFonts w:hint="default" w:ascii="Times New Roman" w:hAnsi="Times New Roman" w:cs="Times New Roman"/>
          <w:color w:val="000000"/>
        </w:rPr>
        <w:t>. They fail to correctly map the tables, columns, and joins referenced in a</w:t>
      </w:r>
      <w:r>
        <w:rPr>
          <w:rFonts w:hint="default" w:ascii="Times New Roman" w:hAnsi="Times New Roman" w:cs="Times New Roman"/>
          <w:color w:val="000000"/>
          <w:lang w:val="en-US"/>
        </w:rPr>
        <w:t xml:space="preserve"> </w:t>
      </w:r>
      <w:r>
        <w:rPr>
          <w:rFonts w:hint="default" w:ascii="Times New Roman" w:hAnsi="Times New Roman" w:cs="Times New Roman"/>
          <w:color w:val="000000"/>
        </w:rPr>
        <w:t>user's question to the underlying database schema.</w:t>
      </w:r>
      <w:r>
        <w:rPr>
          <w:rFonts w:hint="eastAsia" w:ascii="Times New Roman" w:hAnsi="Times New Roman" w:eastAsia="宋体" w:cs="Times New Roman"/>
          <w:color w:val="000000"/>
          <w:lang w:val="en-US" w:eastAsia="zh-CN"/>
        </w:rPr>
        <w:t xml:space="preserve"> </w:t>
      </w:r>
      <w:r>
        <w:rPr>
          <w:rFonts w:hint="default" w:ascii="Times New Roman" w:hAnsi="Times New Roman" w:cs="Times New Roman"/>
          <w:color w:val="000000"/>
        </w:rPr>
        <w:t>They also do not work well on the very standard data structures that are common in financial systems.</w:t>
      </w:r>
    </w:p>
    <w:p>
      <w:pPr>
        <w:numPr>
          <w:ilvl w:val="0"/>
          <w:numId w:val="0"/>
        </w:numPr>
        <w:spacing w:after="120" w:line="360" w:lineRule="auto"/>
        <w:rPr>
          <w:rFonts w:hint="default" w:ascii="Times New Roman" w:hAnsi="Times New Roman" w:cs="Times New Roman"/>
          <w:color w:val="000000"/>
        </w:rPr>
      </w:pPr>
      <w:r>
        <w:rPr>
          <w:rFonts w:hint="eastAsia" w:ascii="Times New Roman" w:hAnsi="Times New Roman" w:eastAsia="宋体" w:cs="Times New Roman"/>
          <w:color w:val="000000"/>
          <w:lang w:val="en-US" w:eastAsia="zh-CN"/>
        </w:rPr>
        <w:t>K</w:t>
      </w:r>
      <w:r>
        <w:rPr>
          <w:rFonts w:hint="default" w:ascii="Times New Roman" w:hAnsi="Times New Roman" w:cs="Times New Roman"/>
          <w:color w:val="000000"/>
        </w:rPr>
        <w:t>nowledge retrieval.  Answers to procedural and policy questions must be verifiable. They must be backed by citations. This is important for bank employees. Finance is a field where rules must be followed carefully. Standard LLMs sometimes give answers that sound good but are factually wrong. This is not acceptable in such a setting. The models do not have access to the latest internal records. They also do not see the rules that are specific to this sector.</w:t>
      </w:r>
    </w:p>
    <w:p>
      <w:pPr>
        <w:numPr>
          <w:ilvl w:val="0"/>
          <w:numId w:val="0"/>
        </w:numPr>
        <w:spacing w:after="120" w:line="360" w:lineRule="auto"/>
        <w:rPr>
          <w:rFonts w:hint="default" w:ascii="Times New Roman" w:hAnsi="Times New Roman" w:cs="Times New Roman"/>
          <w:color w:val="000000"/>
        </w:rPr>
      </w:pPr>
      <w:r>
        <w:rPr>
          <w:rFonts w:hint="default" w:ascii="Times New Roman" w:hAnsi="Times New Roman" w:cs="Times New Roman"/>
          <w:color w:val="000000"/>
        </w:rPr>
        <w:t xml:space="preserve">Enterprise </w:t>
      </w:r>
      <w:r>
        <w:rPr>
          <w:rFonts w:hint="eastAsia" w:ascii="Times New Roman" w:hAnsi="Times New Roman" w:eastAsia="宋体" w:cs="Times New Roman"/>
          <w:color w:val="000000"/>
          <w:lang w:val="en-US" w:eastAsia="zh-CN"/>
        </w:rPr>
        <w:t>T</w:t>
      </w:r>
      <w:r>
        <w:rPr>
          <w:rFonts w:hint="default" w:ascii="Times New Roman" w:hAnsi="Times New Roman" w:cs="Times New Roman"/>
          <w:color w:val="000000"/>
        </w:rPr>
        <w:t>ool</w:t>
      </w:r>
      <w:r>
        <w:rPr>
          <w:rFonts w:hint="eastAsia" w:ascii="Times New Roman" w:hAnsi="Times New Roman" w:eastAsia="宋体" w:cs="Times New Roman"/>
          <w:color w:val="000000"/>
          <w:lang w:val="en-US" w:eastAsia="zh-CN"/>
        </w:rPr>
        <w:t xml:space="preserve"> I</w:t>
      </w:r>
      <w:r>
        <w:rPr>
          <w:rFonts w:hint="default" w:ascii="Times New Roman" w:hAnsi="Times New Roman" w:cs="Times New Roman"/>
          <w:color w:val="000000"/>
        </w:rPr>
        <w:t>ntegration. Daily bank work uses many tools</w:t>
      </w:r>
      <w:r>
        <w:rPr>
          <w:rFonts w:hint="default" w:ascii="Times New Roman" w:hAnsi="Times New Roman" w:cs="Times New Roman"/>
          <w:color w:val="000000"/>
          <w:lang w:val="en-US"/>
        </w:rPr>
        <w:t xml:space="preserve">, </w:t>
      </w:r>
      <w:r>
        <w:rPr>
          <w:rFonts w:hint="default" w:ascii="Times New Roman" w:hAnsi="Times New Roman" w:cs="Times New Roman"/>
          <w:color w:val="000000"/>
        </w:rPr>
        <w:t xml:space="preserve"> includ</w:t>
      </w:r>
      <w:r>
        <w:rPr>
          <w:rFonts w:hint="default" w:ascii="Times New Roman" w:hAnsi="Times New Roman" w:cs="Times New Roman"/>
          <w:color w:val="000000"/>
          <w:lang w:val="en-US"/>
        </w:rPr>
        <w:t>ing</w:t>
      </w:r>
      <w:r>
        <w:rPr>
          <w:rFonts w:hint="default" w:ascii="Times New Roman" w:hAnsi="Times New Roman" w:cs="Times New Roman"/>
          <w:color w:val="000000"/>
        </w:rPr>
        <w:t xml:space="preserve"> room booking, calendar syncing, and route planning. An AI system must correctly understand user requests. It must find the right tool to call</w:t>
      </w:r>
      <w:r>
        <w:rPr>
          <w:rFonts w:hint="default" w:ascii="Times New Roman" w:hAnsi="Times New Roman" w:cs="Times New Roman"/>
          <w:color w:val="000000"/>
          <w:lang w:val="en-US"/>
        </w:rPr>
        <w:t>,</w:t>
      </w:r>
      <w:r>
        <w:rPr>
          <w:rFonts w:hint="default" w:ascii="Times New Roman" w:hAnsi="Times New Roman" w:cs="Times New Roman"/>
          <w:color w:val="000000"/>
        </w:rPr>
        <w:t xml:space="preserve"> carry out the action</w:t>
      </w:r>
      <w:r>
        <w:rPr>
          <w:rFonts w:hint="default" w:ascii="Times New Roman" w:hAnsi="Times New Roman" w:cs="Times New Roman"/>
          <w:color w:val="000000"/>
          <w:lang w:val="en-US"/>
        </w:rPr>
        <w:t xml:space="preserve">, </w:t>
      </w:r>
      <w:r>
        <w:rPr>
          <w:rFonts w:hint="default" w:ascii="Times New Roman" w:hAnsi="Times New Roman" w:cs="Times New Roman"/>
          <w:color w:val="000000"/>
        </w:rPr>
        <w:t>pull out the correct details to do this</w:t>
      </w:r>
      <w:r>
        <w:rPr>
          <w:rFonts w:hint="default" w:ascii="Times New Roman" w:hAnsi="Times New Roman" w:cs="Times New Roman"/>
          <w:color w:val="000000"/>
          <w:lang w:val="en-US"/>
        </w:rPr>
        <w:t xml:space="preserve"> and also</w:t>
      </w:r>
      <w:r>
        <w:rPr>
          <w:rFonts w:hint="default" w:ascii="Times New Roman" w:hAnsi="Times New Roman" w:cs="Times New Roman"/>
          <w:color w:val="000000"/>
        </w:rPr>
        <w:t xml:space="preserve"> handle errors and recover from them. </w:t>
      </w:r>
    </w:p>
    <w:p>
      <w:pPr>
        <w:numPr>
          <w:ilvl w:val="0"/>
          <w:numId w:val="0"/>
        </w:numPr>
        <w:spacing w:after="120" w:line="360" w:lineRule="auto"/>
        <w:rPr>
          <w:rFonts w:hint="default" w:ascii="Times New Roman" w:hAnsi="Times New Roman" w:cs="Times New Roman"/>
          <w:color w:val="000000"/>
        </w:rPr>
      </w:pPr>
      <w:r>
        <w:rPr>
          <w:rFonts w:hint="eastAsia" w:ascii="Times New Roman" w:hAnsi="Times New Roman" w:eastAsia="宋体" w:cs="Times New Roman"/>
          <w:color w:val="000000"/>
          <w:lang w:val="en-US" w:eastAsia="zh-CN"/>
        </w:rPr>
        <w:t>Data Sovereignty And Access Control</w:t>
      </w:r>
      <w:r>
        <w:rPr>
          <w:rFonts w:hint="default" w:ascii="Times New Roman" w:hAnsi="Times New Roman" w:cs="Times New Roman"/>
          <w:color w:val="000000"/>
        </w:rPr>
        <w:t>. Beyond the risks from outside APIs, banking settings need strict access levels. Different departments handle documents with different security clearances. The rules also require that every sensitive action is recorded in a complete audit log.</w:t>
      </w:r>
      <w:r>
        <w:rPr>
          <w:rFonts w:hint="eastAsia" w:ascii="Times New Roman" w:hAnsi="Times New Roman" w:eastAsia="宋体" w:cs="Times New Roman"/>
          <w:color w:val="000000"/>
          <w:lang w:val="en-US" w:eastAsia="zh-CN"/>
        </w:rPr>
        <w:t xml:space="preserve"> </w:t>
      </w:r>
      <w:r>
        <w:rPr>
          <w:rFonts w:hint="default" w:ascii="Times New Roman" w:hAnsi="Times New Roman" w:cs="Times New Roman"/>
          <w:color w:val="000000"/>
        </w:rPr>
        <w:t>Any AI system that sends data through outside points takes on too much compliance risk. So, the system must be set up fully on-site. It must have identity and access governance built in.</w:t>
      </w:r>
    </w:p>
    <w:p>
      <w:pPr>
        <w:pStyle w:val="00001d"/>
        <w:rPr>
          <w:rFonts w:ascii="Times New Roman" w:hAnsi="Times New Roman" w:cs="Times New Roman"/>
          <w:bCs w:val="0"/>
          <w:color w:val="000000"/>
        </w:rPr>
      </w:pPr>
      <w:bookmarkStart w:id="8" w:name="_Tocqsedkz"/>
      <w:r>
        <w:rPr>
          <w:rFonts w:ascii="Times New Roman" w:hAnsi="Times New Roman" w:cs="Times New Roman"/>
          <w:bCs w:val="0"/>
          <w:color w:val="000000"/>
          <w14:textFill>
            <w14:solidFill>
              <w14:schemeClr w14:val="tx1"/>
            </w14:solidFill>
          </w14:textFill>
        </w:rPr>
        <w:t>1.3 Project Objectives</w:t>
      </w:r>
      <w:bookmarkEnd w:id="8"/>
    </w:p>
    <w:p>
      <w:pPr>
        <w:numPr>
          <w:ilvl w:val="0"/>
          <w:numId w:val="0"/>
        </w:numPr>
        <w:ind w:leftChars="0"/>
        <w:rPr>
          <w:rFonts w:hint="default" w:ascii="Times New Roman" w:hAnsi="Times New Roman" w:cs="Times New Roman"/>
          <w:color w:val="000000"/>
        </w:rPr>
      </w:pPr>
      <w:r>
        <w:rPr>
          <w:rFonts w:hint="default" w:ascii="Times New Roman" w:hAnsi="Times New Roman" w:cs="Times New Roman"/>
          <w:color w:val="000000"/>
        </w:rPr>
        <w:t>This work presents a multi-agent AI framework, built on an on-premise infrastructure and designed for banking operations, to address the challenges described above. The specific objectives are as follows:</w:t>
      </w:r>
    </w:p>
    <w:p>
      <w:pPr>
        <w:numPr>
          <w:ilvl w:val="0"/>
          <w:numId w:val="0"/>
        </w:numPr>
        <w:ind w:leftChars="0"/>
        <w:rPr>
          <w:rFonts w:hint="default" w:ascii="Times New Roman" w:hAnsi="Times New Roman" w:cs="Times New Roman"/>
          <w:color w:val="000000"/>
        </w:rPr>
      </w:pPr>
      <w:r>
        <w:rPr>
          <w:rFonts w:hint="default" w:ascii="Times New Roman" w:hAnsi="Times New Roman" w:cs="Times New Roman"/>
          <w:color w:val="000000"/>
        </w:rPr>
        <w:t>Code Agent. The Code Agent is a component that turns natural language into SQL. It connects to a Python-based LLM inference server to generate queries. A five-tier whitelist filtering mechanism makes sure the queries run safely and correctly. This mechanism covers operation categories, prohibited terms, permitted tables, allowed columns, and complexity thresholds. Metadata from the MySQL information_schema is cached in Redis. This provides context for checking. It also helps to understand the database structure better.</w:t>
      </w:r>
    </w:p>
    <w:p>
      <w:pPr>
        <w:numPr>
          <w:ilvl w:val="0"/>
          <w:numId w:val="0"/>
        </w:numPr>
        <w:ind w:leftChars="0"/>
        <w:rPr>
          <w:rFonts w:hint="default" w:ascii="Times New Roman" w:hAnsi="Times New Roman" w:cs="Times New Roman"/>
          <w:color w:val="000000"/>
        </w:rPr>
      </w:pPr>
      <w:r>
        <w:rPr>
          <w:rFonts w:hint="default" w:ascii="Times New Roman" w:hAnsi="Times New Roman" w:cs="Times New Roman"/>
          <w:color w:val="000000"/>
        </w:rPr>
        <w:t>RAG.</w:t>
      </w:r>
      <w:r>
        <w:rPr>
          <w:rFonts w:hint="eastAsia" w:ascii="Times New Roman" w:hAnsi="Times New Roman" w:eastAsia="宋体" w:cs="Times New Roman"/>
          <w:color w:val="000000"/>
          <w:lang w:val="en-US" w:eastAsia="zh-CN"/>
        </w:rPr>
        <w:t xml:space="preserve"> RAG</w:t>
      </w:r>
      <w:r>
        <w:rPr>
          <w:rFonts w:hint="default" w:ascii="Times New Roman" w:hAnsi="Times New Roman" w:cs="Times New Roman"/>
          <w:color w:val="000000"/>
        </w:rPr>
        <w:t xml:space="preserve"> combines Milvus-based vector retrieval with vLLM-based inference. It gives accurate answers. These answers are backed by references. They are for banking policy and procedural questions. Organizational documents go through a workflow. This workflow splits and embeds them. It allows fine-grained retrieval of relevant content. This goes beyond simple whole-document matching. It also enforces access restrictions based on clearance. These restrictions apply to the returned results.</w:t>
      </w:r>
    </w:p>
    <w:p>
      <w:pPr>
        <w:numPr>
          <w:ilvl w:val="0"/>
          <w:numId w:val="0"/>
        </w:numPr>
        <w:ind w:leftChars="0"/>
        <w:rPr>
          <w:rFonts w:hint="default" w:ascii="Times New Roman" w:hAnsi="Times New Roman" w:cs="Times New Roman"/>
          <w:color w:val="000000"/>
        </w:rPr>
      </w:pPr>
      <w:r>
        <w:rPr>
          <w:rFonts w:hint="default" w:ascii="Times New Roman" w:hAnsi="Times New Roman" w:cs="Times New Roman"/>
          <w:color w:val="000000"/>
        </w:rPr>
        <w:t xml:space="preserve">Tool Agent. </w:t>
      </w:r>
      <w:r>
        <w:rPr>
          <w:rFonts w:hint="eastAsia" w:ascii="Times New Roman" w:hAnsi="Times New Roman" w:eastAsia="宋体" w:cs="Times New Roman"/>
          <w:color w:val="000000"/>
          <w:lang w:val="en-US" w:eastAsia="zh-CN"/>
        </w:rPr>
        <w:t xml:space="preserve">Tool Agent </w:t>
      </w:r>
      <w:r>
        <w:rPr>
          <w:rFonts w:hint="default" w:ascii="Times New Roman" w:hAnsi="Times New Roman" w:cs="Times New Roman"/>
          <w:color w:val="000000"/>
        </w:rPr>
        <w:t>is a module that calls business tools. It supports conference-room inquiry and reservation. It also detects conflicts. For conflict detection, it uses Redis sorted sets. The key pattern is tool:schedule:{userId}. This allows fast checking of time overlaps. It also does route planning with map drawing. This uses the Amap Open API. It has a multi-level backup for geocoding. An intent routing engine based on DeepSeek LLM coordinates all tool functions. It does this by understanding user queries. It pulls out the needed parameters.</w:t>
      </w:r>
    </w:p>
    <w:p>
      <w:pPr>
        <w:numPr>
          <w:ilvl w:val="0"/>
          <w:numId w:val="0"/>
        </w:numPr>
        <w:ind w:leftChars="0"/>
        <w:rPr>
          <w:rFonts w:hint="default" w:ascii="Times New Roman" w:hAnsi="Times New Roman" w:eastAsia="宋体" w:cs="Times New Roman"/>
          <w:color w:val="000000"/>
          <w:lang w:val="en-US" w:eastAsia="zh-CN"/>
        </w:rPr>
      </w:pPr>
      <w:r>
        <w:rPr>
          <w:rFonts w:hint="default" w:ascii="Times New Roman" w:hAnsi="Times New Roman" w:cs="Times New Roman"/>
          <w:color w:val="000000"/>
        </w:rPr>
        <w:t xml:space="preserve">System Integration. </w:t>
      </w:r>
      <w:r>
        <w:rPr>
          <w:rFonts w:hint="eastAsia" w:ascii="Times New Roman" w:hAnsi="Times New Roman" w:eastAsia="宋体" w:cs="Times New Roman"/>
          <w:color w:val="000000"/>
          <w:lang w:val="en-US" w:eastAsia="zh-CN"/>
        </w:rPr>
        <w:t>It builds an end-to-end platform. The platform includes authentication secured by JWT. It has a three-level RBAC model. The roles are Administrator, Department Admin, and End-User. It separates data by department. It uses clearance grades. Grade 1 is Public. Grade 2 is Internal. Grade 3 is Confidential. It has document oversight. This oversight includes human-in-the-loop escalation. It has a notification service. It gives live task progress updates using WebSocket. It is deployed with containers through Docker Compose. The system follows a microservice architecture with five tiers. This provides modularity and enterprise-grade security.</w:t>
      </w:r>
    </w:p>
    <w:p>
      <w:pPr>
        <w:pStyle w:val="00001d"/>
        <w:rPr>
          <w:rFonts w:ascii="Times New Roman" w:hAnsi="Times New Roman" w:cs="Times New Roman"/>
          <w:bCs w:val="0"/>
          <w:color w:val="000000"/>
        </w:rPr>
      </w:pPr>
      <w:bookmarkStart w:id="9" w:name="_Tocz7qdhm"/>
      <w:r>
        <w:rPr>
          <w:rFonts w:ascii="Times New Roman" w:hAnsi="Times New Roman" w:cs="Times New Roman"/>
          <w:bCs w:val="0"/>
          <w:color w:val="000000"/>
          <w14:textFill>
            <w14:solidFill>
              <w14:schemeClr w14:val="tx1"/>
            </w14:solidFill>
          </w14:textFill>
        </w:rPr>
        <w:t>1.4 Scope and Limitations</w:t>
      </w:r>
      <w:bookmarkEnd w:id="9"/>
    </w:p>
    <w:p>
      <w:pPr>
        <w:numPr>
          <w:ilvl w:val="0"/>
          <w:numId w:val="0"/>
        </w:numPr>
        <w:ind w:leftChars="0"/>
        <w:rPr>
          <w:rFonts w:hint="default" w:ascii="Times New Roman" w:hAnsi="Times New Roman" w:cs="Times New Roman"/>
          <w:color w:val="000000"/>
        </w:rPr>
      </w:pPr>
      <w:r>
        <w:rPr>
          <w:rFonts w:hint="default" w:ascii="Times New Roman" w:hAnsi="Times New Roman" w:cs="Times New Roman"/>
          <w:color w:val="000000"/>
        </w:rPr>
        <w:t>This project covers the design, implementation, and evaluation of the multi-agent platform described above. The intended users are banking personnel. The platform provides three main functions. It generates SQL for data retrieval. It answers policy-related queries. It invokes business tools. These tools include room booking, calendar coordination, and route planning. The system is deployed on a single organization's on-premises servers. It uses role-based access control, or RBAC, to manage multiple users.</w:t>
      </w:r>
    </w:p>
    <w:p>
      <w:pPr>
        <w:numPr>
          <w:ilvl w:val="0"/>
          <w:numId w:val="0"/>
        </w:numPr>
        <w:tabs>
          <w:tab w:val="left" w:pos="615"/>
        </w:tabs>
        <w:ind w:leftChars="0"/>
        <w:rPr>
          <w:rFonts w:hint="eastAsia" w:ascii="Times New Roman" w:hAnsi="Times New Roman" w:eastAsia="宋体" w:cs="Times New Roman"/>
          <w:color w:val="000000"/>
          <w:lang w:eastAsia="zh-CN"/>
        </w:rPr>
      </w:pPr>
      <w:r>
        <w:rPr>
          <w:rFonts w:hint="eastAsia" w:ascii="Times New Roman" w:hAnsi="Times New Roman" w:eastAsia="宋体" w:cs="Times New Roman"/>
          <w:color w:val="000000"/>
          <w:lang w:val="en-US" w:eastAsia="zh-CN"/>
        </w:rPr>
        <w:t>But there</w:t>
      </w:r>
      <w:r>
        <w:rPr>
          <w:rFonts w:hint="default" w:ascii="Times New Roman" w:hAnsi="Times New Roman" w:eastAsia="宋体" w:cs="Times New Roman"/>
          <w:color w:val="000000"/>
          <w:lang w:val="en-US" w:eastAsia="zh-CN"/>
        </w:rPr>
        <w:t xml:space="preserve"> are still </w:t>
      </w:r>
      <w:r>
        <w:rPr>
          <w:rFonts w:hint="eastAsia" w:ascii="Times New Roman" w:hAnsi="Times New Roman" w:eastAsia="宋体" w:cs="Times New Roman"/>
          <w:color w:val="000000"/>
          <w:lang w:eastAsia="zh-CN"/>
        </w:rPr>
        <w:t>several limits. First, the Code Agent supports only MySQL SQL and relational table structures. It does not work with other database systems or NoSQL interfaces. Second, the RAG Agent's knowledge base relies on the internal records that are brought in. It depends on how complete and well-formatted those records are. Third, the Tool Agent has an AI intent routing part. This part relies on the DeepSeek API. The API needs outside network access for some AI functions.</w:t>
      </w:r>
    </w:p>
    <w:p>
      <w:pPr>
        <w:pStyle w:val="00001d"/>
        <w:rPr>
          <w:rFonts w:ascii="Times New Roman" w:hAnsi="Times New Roman" w:cs="Times New Roman"/>
          <w:bCs w:val="0"/>
          <w:color w:val="000000"/>
        </w:rPr>
      </w:pPr>
      <w:bookmarkStart w:id="10" w:name="_Toc18r6a1"/>
      <w:r>
        <w:rPr>
          <w:rFonts w:ascii="Times New Roman" w:hAnsi="Times New Roman" w:cs="Times New Roman"/>
          <w:bCs w:val="0"/>
          <w:color w:val="000000"/>
          <w14:textFill>
            <w14:solidFill>
              <w14:schemeClr w14:val="tx1"/>
            </w14:solidFill>
          </w14:textFill>
        </w:rPr>
        <w:t>1.5 Report Organization</w:t>
      </w:r>
      <w:bookmarkEnd w:id="10"/>
    </w:p>
    <w:p>
      <w:pPr>
        <w:numPr>
          <w:ilvl w:val="0"/>
          <w:numId w:val="0"/>
        </w:numPr>
        <w:ind w:leftChars="0"/>
        <w:rPr>
          <w:rFonts w:hint="default" w:ascii="Times New Roman" w:hAnsi="Times New Roman" w:cs="Times New Roman"/>
          <w:color w:val="000000"/>
        </w:rPr>
        <w:sectPr>
          <w:footerReference r:id="rId17" w:type="even"/>
          <w:footerReference r:id="rId15" w:type="first"/>
          <w:footerReference r:id="rId16" w:type="default"/>
          <w:pgSz w:w="11906" w:h="16838"/>
          <w:pgMar w:top="1417" w:right="1587" w:bottom="1417" w:left="1587" w:header="720" w:footer="720" w:gutter="0"/>
          <w:pgNumType w:fmt="decimal" w:start="1" w:chapStyle="1" w:chapSep="hyphen"/>
          <w:cols w:space="720" w:num="1"/>
          <w:docGrid w:linePitch="360" w:charSpace="0"/>
        </w:sectPr>
      </w:pPr>
      <w:r>
        <w:rPr>
          <w:rFonts w:hint="default" w:ascii="Times New Roman" w:hAnsi="Times New Roman" w:cs="Times New Roman"/>
          <w:color w:val="000000"/>
        </w:rPr>
        <w:t>The rest of this report is arranged like this. Chapter 2 looks at past work on LLM use in business settings, systems with many agents, turning text into SQL, RAG methods, language models with added tools, and related privacy and safety issues. Chapter 3 looks at the functional and non-functional needs of the system, and the limits on them. Chapter 9 gives a short summary of the key findings and points out what can be done next.</w:t>
      </w:r>
    </w:p>
    <w:p>
      <w:pPr>
        <w:numPr>
          <w:ilvl w:val="0"/>
          <w:numId w:val="0"/>
        </w:numPr>
        <w:ind w:leftChars="0"/>
        <w:rPr>
          <w:rFonts w:hint="default" w:ascii="Times New Roman" w:hAnsi="Times New Roman" w:cs="Times New Roman"/>
          <w:color w:val="000000"/>
        </w:rPr>
      </w:pPr>
    </w:p>
    <w:p>
      <w:pPr>
        <w:pStyle w:val="00001b"/>
        <w:bidi w:val="0"/>
        <w:rPr>
          <w:rFonts w:hint="default" w:ascii="Times New Roman" w:hAnsi="Times New Roman" w:cs="Times New Roman"/>
          <w:b w:val="1"/>
          <w:bCs w:val="0"/>
          <w:color w:val="000000"/>
          <w:sz w:val="28"/>
          <w:szCs w:val="28"/>
        </w:rPr>
      </w:pPr>
      <w:bookmarkStart w:id="11" w:name="_Tochmy0ic"/>
      <w:r>
        <w:rPr>
          <w:rFonts w:hint="default" w:ascii="Times New Roman" w:hAnsi="Times New Roman" w:cs="Times New Roman"/>
          <w:b w:val="1"/>
          <w:bCs w:val="0"/>
          <w:color w:val="000000"/>
          <w:sz w:val="28"/>
          <w:szCs w:val="28"/>
          <w14:textFill>
            <w14:solidFill>
              <w14:schemeClr w14:val="tx1"/>
            </w14:solidFill>
          </w14:textFill>
        </w:rPr>
        <w:t>Chapter 2: Literature Review</w:t>
      </w:r>
      <w:bookmarkEnd w:id="11"/>
    </w:p>
    <w:p>
      <w:pPr>
        <w:pStyle w:val="00001d"/>
        <w:numPr/>
        <w:pBdr>
          <w:bottom/>
        </w:pBdr>
        <w:ind/>
        <w:rPr>
          <w:rFonts w:ascii="Times New Roman" w:hAnsi="Times New Roman" w:cs="Times New Roman"/>
          <w:bCs w:val="0"/>
          <w:color w:val="000000"/>
        </w:rPr>
      </w:pPr>
      <w:r>
        <w:rPr>
          <w:rFonts w:hint="eastAsia" w:ascii="Times New Roman" w:hAnsi="Times New Roman" w:cs="Times New Roman"/>
          <w:bCs w:val="0"/>
          <w:color w:val="000000"/>
          <w14:textFill>
            <w14:solidFill>
              <w14:schemeClr w14:val="tx1"/>
            </w14:solidFill>
          </w14:textFill>
        </w:rPr>
        <w:t>2.1 LLMs in Enterprise Applications</w:t>
      </w:r>
    </w:p>
    <w:p>
      <w:pPr>
        <w:pStyle w:val="00001a"/>
        <w:rPr>
          <w:rFonts w:ascii="Times New Roman" w:hAnsi="Times New Roman" w:cs="Times New Roman"/>
          <w:color w:val="000000"/>
        </w:rPr>
      </w:pPr>
      <w:r>
        <w:rPr>
          <w:rFonts w:ascii="Times New Roman" w:hAnsi="Times New Roman" w:cs="Times New Roman"/>
          <w:color w:val="000000"/>
        </w:rPr>
        <w:t>Transformer-based LLMs have changed AI research and its uses. Vaswani and others (2017)[9] introduced the transformer architecture. Since then, this field gain a rapid progress, large models, like GPT-4, Claude, DeepSeek has come out. These models perferms very well in understanding natural languages and inference tasks. Its core relies on self attention mechanism, which can capture semantic associations within the scope of long texts. Through this, coherent text will be generated.</w:t>
      </w:r>
    </w:p>
    <w:p>
      <w:pPr>
        <w:pStyle w:val="00001a"/>
        <w:rPr>
          <w:rFonts w:ascii="Times New Roman" w:hAnsi="Times New Roman" w:cs="Times New Roman"/>
          <w:color w:val="000000"/>
        </w:rPr>
      </w:pPr>
      <w:r>
        <w:rPr>
          <w:rFonts w:ascii="Times New Roman" w:hAnsi="Times New Roman" w:cs="Times New Roman"/>
          <w:color w:val="000000"/>
        </w:rPr>
        <w:t>In some specificated organizions, LLMs are used to automatically manage knowledge intensive works, including report writing, document abstract generating, programming code making, specificated field questions answering and complex work flow managing. But if the company use ready-made models, they may face lots of problems. Bender et al. (2021) [11]</w:t>
      </w:r>
      <w:r>
        <w:rPr>
          <w:rFonts w:hint="eastAsia" w:ascii="Times New Roman" w:hAnsi="Times New Roman" w:cs="Times New Roman"/>
          <w:color w:val="000000"/>
        </w:rPr>
        <w:t xml:space="preserve"> </w:t>
      </w:r>
      <w:r>
        <w:rPr>
          <w:rFonts w:ascii="Times New Roman" w:hAnsi="Times New Roman" w:cs="Times New Roman"/>
          <w:color w:val="000000"/>
        </w:rPr>
        <w:t>call these models "Random Parrot". They believe that models can only learn statistical laws from training data, with no really understanding ability. So they may output seemingly reasonable answers, which is wrong actually. In regulated industries like bank, this is worrying because it may led to legal penalties and economic losses.</w:t>
      </w:r>
    </w:p>
    <w:p>
      <w:pPr>
        <w:pStyle w:val="00001a"/>
        <w:ind/>
        <w:rPr>
          <w:rFonts w:ascii="Times New Roman" w:hAnsi="Times New Roman" w:cs="Times New Roman"/>
          <w:color w:val="000000"/>
        </w:rPr>
      </w:pPr>
      <w:r>
        <w:rPr>
          <w:rFonts w:ascii="Times New Roman" w:hAnsi="Times New Roman" w:cs="Times New Roman"/>
          <w:color w:val="000000"/>
        </w:rPr>
        <w:t>Financial services industry has a strick attitude on using AI. Banks must meet the regulation commands. They need to standardize data confidentiality, transaction aduit, and explanatory automate decision. The Basel Committee on Banking Supervision has issued guidelines on AI in the financial industry, requiring transparency, resilience testing, and manual supervision of model outputs.</w:t>
      </w:r>
    </w:p>
    <w:p>
      <w:pPr>
        <w:pStyle w:val="00001d"/>
        <w:pBdr>
          <w:bottom/>
        </w:pBdr>
        <w:ind/>
        <w:rPr>
          <w:rFonts w:ascii="Times New Roman" w:hAnsi="Times New Roman" w:cs="Times New Roman"/>
          <w:bCs w:val="0"/>
          <w:color w:val="000000"/>
        </w:rPr>
      </w:pPr>
      <w:r>
        <w:rPr>
          <w:rFonts w:hint="eastAsia" w:ascii="Times New Roman" w:hAnsi="Times New Roman" w:cs="Times New Roman"/>
          <w:bCs w:val="0"/>
          <w:color w:val="000000"/>
          <w14:textFill>
            <w14:solidFill>
              <w14:schemeClr w14:val="tx1"/>
            </w14:solidFill>
          </w14:textFill>
        </w:rPr>
        <w:t>2.2 Multi-Agent Systems and Orchestration</w:t>
      </w:r>
    </w:p>
    <w:p>
      <w:pPr>
        <w:pStyle w:val="00001a"/>
        <w:rPr>
          <w:rFonts w:ascii="Times New Roman" w:hAnsi="Times New Roman" w:cs="Times New Roman"/>
          <w:color w:val="000000"/>
        </w:rPr>
      </w:pPr>
      <w:r>
        <w:rPr>
          <w:rFonts w:ascii="Times New Roman" w:hAnsi="Times New Roman" w:cs="Times New Roman"/>
          <w:color w:val="000000"/>
        </w:rPr>
        <w:t>Multi agent systems (MAS) originated from research focus on distributed artificial intelligence. Early systems used rule-based agents, which had fixed interaction rules. As LLMs are becoming more and more popular, a new architecture design based on intelligent agents has emerged. Under this architecture, each agent relies on language models to complete reasoning, planning, and interactive communication between agents.</w:t>
      </w:r>
    </w:p>
    <w:p>
      <w:pPr>
        <w:pStyle w:val="00001a"/>
        <w:ind/>
        <w:rPr>
          <w:rFonts w:ascii="Times New Roman" w:hAnsi="Times New Roman" w:cs="Times New Roman"/>
          <w:color w:val="000000"/>
        </w:rPr>
      </w:pPr>
      <w:r>
        <w:rPr>
          <w:rFonts w:ascii="Times New Roman" w:hAnsi="Times New Roman" w:cs="Times New Roman"/>
          <w:color w:val="000000"/>
        </w:rPr>
        <w:t>Wu et al. (2023) proposed AutoGen [4]. This platform allows different LLM-driven agents to communicate, and work together to solve complex questions. AutoGen has a dynamic conversation machanism, which can allocate each agent a role, so that subtasks can be transferred and peer review can be used to optimize outputs. But this frame is unpredictable and its output may not be reliable, which is unbearable in commercial scenarios. On the opposite, Hong et al. (2024)</w:t>
      </w:r>
      <w:r>
        <w:rPr>
          <w:rFonts w:hint="eastAsia" w:ascii="Times New Roman" w:hAnsi="Times New Roman" w:cs="Times New Roman"/>
          <w:color w:val="000000"/>
        </w:rPr>
        <w:t>[5]</w:t>
      </w:r>
      <w:r>
        <w:rPr>
          <w:rFonts w:ascii="Times New Roman" w:hAnsi="Times New Roman" w:cs="Times New Roman"/>
          <w:color w:val="000000"/>
        </w:rPr>
        <w:t xml:space="preserve"> proposed MetaGPT.</w:t>
      </w:r>
      <w:r>
        <w:rPr>
          <w:rFonts w:hint="eastAsia" w:ascii="Times New Roman" w:hAnsi="Times New Roman" w:cs="Times New Roman"/>
          <w:color w:val="000000"/>
        </w:rPr>
        <w:t xml:space="preserve"> This frame embeds S</w:t>
      </w:r>
      <w:r>
        <w:rPr>
          <w:i w:val="0"/>
          <w:strike w:val="0"/>
          <w:spacing w:val="0"/>
          <w:u w:val="none"/>
        </w:rPr>
        <w:t xml:space="preserve">tandard </w:t>
      </w:r>
      <w:r>
        <w:rPr>
          <w:rFonts w:hint="eastAsia"/>
          <w:i w:val="0"/>
          <w:strike w:val="0"/>
          <w:spacing w:val="0"/>
          <w:u w:val="none"/>
        </w:rPr>
        <w:t>O</w:t>
      </w:r>
      <w:r>
        <w:rPr>
          <w:i w:val="0"/>
          <w:strike w:val="0"/>
          <w:spacing w:val="0"/>
          <w:u w:val="none"/>
        </w:rPr>
        <w:t xml:space="preserve">perating </w:t>
      </w:r>
      <w:r>
        <w:rPr>
          <w:rFonts w:hint="eastAsia"/>
          <w:i w:val="0"/>
          <w:strike w:val="0"/>
          <w:spacing w:val="0"/>
          <w:u w:val="none"/>
        </w:rPr>
        <w:t>P</w:t>
      </w:r>
      <w:r>
        <w:rPr>
          <w:i w:val="0"/>
          <w:strike w:val="0"/>
          <w:spacing w:val="0"/>
          <w:u w:val="none"/>
        </w:rPr>
        <w:t>rocedures (SOPs) into a multi-agent collaboration system, drawing inspiration from the working mode of factory assembly lines. Virtual roles such as product managers, system architects, development engineers, and testers are set up, and</w:t>
      </w:r>
      <w:r>
        <w:rPr>
          <w:rFonts w:hint="eastAsia"/>
          <w:i w:val="0"/>
          <w:strike w:val="0"/>
          <w:spacing w:val="0"/>
          <w:u w:val="none"/>
        </w:rPr>
        <w:t xml:space="preserve"> </w:t>
      </w:r>
      <w:r>
        <w:rPr>
          <w:i w:val="0"/>
          <w:strike w:val="0"/>
          <w:spacing w:val="0"/>
          <w:u w:val="none"/>
        </w:rPr>
        <w:t>agents collaborate through the transfer of standardized intermediate results.</w:t>
      </w:r>
    </w:p>
    <w:p>
      <w:pPr>
        <w:pStyle w:val="00001d"/>
        <w:pBdr/>
        <w:ind/>
        <w:rPr>
          <w:rFonts w:hint="eastAsia" w:ascii="Times New Roman" w:hAnsi="Times New Roman" w:cs="Times New Roman"/>
          <w:bCs w:val="0"/>
          <w:color w:val="000000"/>
        </w:rPr>
      </w:pPr>
      <w:r>
        <w:rPr>
          <w:rFonts w:hint="eastAsia" w:ascii="Times New Roman" w:hAnsi="Times New Roman" w:cs="Times New Roman"/>
          <w:bCs w:val="0"/>
          <w:color w:val="000000"/>
          <w14:textFill>
            <w14:solidFill>
              <w14:schemeClr w14:val="tx1"/>
            </w14:solidFill>
          </w14:textFill>
        </w:rPr>
        <w:t>2.3 Code Generation and Text-to-SQL</w:t>
      </w:r>
    </w:p>
    <w:p>
      <w:pPr>
        <w:pStyle w:val="00001a"/>
        <w:pBdr/>
        <w:ind/>
        <w:rPr>
          <w:i w:val="0"/>
          <w:strike w:val="0"/>
          <w:spacing w:val="0"/>
          <w:u w:val="none"/>
        </w:rPr>
      </w:pPr>
      <w:r>
        <w:rPr>
          <w:rFonts w:hint="eastAsia"/>
          <w:bCs w:val="0"/>
        </w:rPr>
        <w:t xml:space="preserve">Converting natural </w:t>
      </w:r>
      <w:r>
        <w:rPr>
          <w:i w:val="0"/>
          <w:strike w:val="0"/>
          <w:spacing w:val="0"/>
          <w:u w:val="none"/>
        </w:rPr>
        <w:t>language questions into executable SQL statements has been a major challenge in the field of natural language processing for over 20 years. The early solution adopted a rule-based approach, relying on manually constructed grammar rules and domain specific knowledge systems. This type of method is effective in narrow domain scenarios, but it is difficult to adapt to diverse database structures.</w:t>
      </w:r>
    </w:p>
    <w:p>
      <w:pPr>
        <w:pStyle w:val="00001a"/>
        <w:pBdr>
          <w:bottom/>
        </w:pBdr>
        <w:ind/>
        <w:rPr>
          <w:bCs w:val="0"/>
          <w:i w:val="0"/>
          <w:strike w:val="0"/>
          <w:spacing w:val="0"/>
          <w:u w:val="none"/>
        </w:rPr>
      </w:pPr>
      <w:r>
        <w:rPr>
          <w:i w:val="0"/>
          <w:strike w:val="0"/>
          <w:spacing w:val="0"/>
          <w:u w:val="none"/>
        </w:rPr>
        <w:t>The emergence of the Spider dataset is an important development in this field. Yu et al. (2018) [1] constructed this dataset. Spider is a cross domain large-scale test set that includes 10181 query examples from 138 domains and 200 databases. Its core is used to test the model's ability to handle unfamiliar database architectures. This demand is highly compatible with the banking industry scenario: financial databases will be frequently updated due to new product launches, regulatory reporting requirements, and market data changes.</w:t>
      </w:r>
    </w:p>
    <w:p>
      <w:pPr>
        <w:pStyle w:val="00001d"/>
        <w:numPr/>
        <w:ind/>
        <w:rPr>
          <w:rFonts w:ascii="Times New Roman" w:hAnsi="Times New Roman" w:cs="Times New Roman"/>
          <w:bCs w:val="0"/>
          <w:color w:val="000000"/>
        </w:rPr>
      </w:pPr>
      <w:r>
        <w:rPr>
          <w:rFonts w:hint="eastAsia" w:ascii="Times New Roman" w:hAnsi="Times New Roman" w:cs="Times New Roman"/>
          <w:bCs w:val="0"/>
          <w:color w:val="000000"/>
          <w14:textFill>
            <w14:solidFill>
              <w14:schemeClr w14:val="tx1"/>
            </w14:solidFill>
          </w14:textFill>
        </w:rPr>
        <w:t>2.4</w:t>
      </w:r>
      <w:r>
        <w:rPr>
          <w:rFonts w:ascii="Times New Roman" w:hAnsi="Times New Roman" w:cs="Times New Roman"/>
          <w:bCs w:val="0"/>
          <w:color w:val="000000"/>
          <w14:textFill>
            <w14:solidFill>
              <w14:schemeClr w14:val="tx1"/>
            </w14:solidFill>
          </w14:textFill>
        </w:rPr>
        <w:t xml:space="preserve"> </w:t>
      </w:r>
      <w:r>
        <w:rPr>
          <w:rFonts w:hint="eastAsia" w:ascii="Times New Roman" w:hAnsi="Times New Roman" w:cs="Times New Roman"/>
          <w:bCs w:val="0"/>
          <w:color w:val="000000"/>
          <w14:textFill>
            <w14:solidFill>
              <w14:schemeClr w14:val="tx1"/>
            </w14:solidFill>
          </w14:textFill>
        </w:rPr>
        <w:t>RAG</w:t>
      </w:r>
    </w:p>
    <w:p>
      <w:pPr>
        <w:pStyle w:val="00001a"/>
        <w:pBdr/>
        <w:ind/>
        <w:rPr>
          <w:rFonts w:ascii="Times New Roman" w:hAnsi="Times New Roman" w:cs="Times New Roman"/>
          <w:color w:val="000000"/>
        </w:rPr>
      </w:pPr>
      <w:r>
        <w:rPr>
          <w:i w:val="0"/>
          <w:strike w:val="0"/>
          <w:color w:val="000000"/>
          <w:u w:val="none"/>
        </w:rPr>
        <w:t>RAG fixed a weakness in LLM. LLM relies on the static knowledge stored in its parameters. This knowledge often leads to factual errors. Lewis et al. (2020) [8] first described RAG. The RAG design has added a step of obtaining information from external sources. This step retrieves relevant paragraphs from the knowledge base. It provides model evidence for generating answers.</w:t>
      </w:r>
    </w:p>
    <w:p>
      <w:pPr>
        <w:pStyle w:val="00001a"/>
        <w:rPr>
          <w:rFonts w:ascii="Times New Roman" w:hAnsi="Times New Roman" w:cs="Times New Roman"/>
          <w:color w:val="000000"/>
        </w:rPr>
      </w:pPr>
      <w:r>
        <w:rPr>
          <w:rFonts w:ascii="Times New Roman" w:hAnsi="Times New Roman" w:cs="Times New Roman"/>
          <w:color w:val="000000"/>
        </w:rPr>
        <w:t>A typical RAG workflow has three phases. Phase one is indexing. In indexing, source materials are split into segments. These segments are turned into vector embeddings. This uses a pre-trained encoder. Phase two is retrieval. In retrieval, the user query is encoded in the same space. The most semantically similar segments are retrieved. This retrieval uses approximate nearest-neighbor search. Phase three is generation. In generation, the retrieved content and the original query are fed into the LLM. The LLM then produces the final output. This design separates language ability from where facts are stored. So, responses can draw on current data that is specific to the organization.</w:t>
      </w:r>
    </w:p>
    <w:p>
      <w:pPr>
        <w:pStyle w:val="00001a"/>
        <w:rPr>
          <w:rFonts w:ascii="Times New Roman" w:hAnsi="Times New Roman" w:cs="Times New Roman"/>
          <w:color w:val="000000"/>
        </w:rPr>
      </w:pPr>
      <w:r>
        <w:rPr>
          <w:rFonts w:ascii="Times New Roman" w:hAnsi="Times New Roman" w:cs="Times New Roman"/>
          <w:color w:val="000000"/>
        </w:rPr>
        <w:t>In banking, RAG is useful. This is because regulatory rules, internal policies, and product documents are kept in large text stores. These stores are updated often. They cannot be put into model weights. Pipitone and Alami (2024) proposed LegalBench-RAG [2]. This is a benchmark for testing RAG systems in legal and financial settings. It puts more weight on clause-level precision than on document-level recall.</w:t>
      </w:r>
    </w:p>
    <w:p>
      <w:pPr>
        <w:pStyle w:val="00001d"/>
        <w:numPr/>
        <w:ind/>
        <w:rPr>
          <w:rFonts w:ascii="Times New Roman" w:hAnsi="Times New Roman" w:cs="Times New Roman"/>
          <w:bCs w:val="0"/>
          <w:color w:val="000000"/>
        </w:rPr>
      </w:pPr>
      <w:r>
        <w:rPr>
          <w:rFonts w:hint="eastAsia" w:ascii="Times New Roman" w:hAnsi="Times New Roman" w:cs="Times New Roman"/>
          <w:bCs w:val="0"/>
          <w:color w:val="000000"/>
          <w14:textFill>
            <w14:solidFill>
              <w14:schemeClr w14:val="tx1"/>
            </w14:solidFill>
          </w14:textFill>
        </w:rPr>
        <w:t>2.5</w:t>
      </w:r>
      <w:r>
        <w:rPr>
          <w:rFonts w:ascii="Times New Roman" w:hAnsi="Times New Roman" w:cs="Times New Roman"/>
          <w:bCs w:val="0"/>
          <w:color w:val="000000"/>
          <w14:textFill>
            <w14:solidFill>
              <w14:schemeClr w14:val="tx1"/>
            </w14:solidFill>
          </w14:textFill>
        </w:rPr>
        <w:t xml:space="preserve"> </w:t>
      </w:r>
      <w:r>
        <w:rPr>
          <w:rFonts w:hint="eastAsia" w:ascii="Times New Roman" w:hAnsi="Times New Roman" w:cs="Times New Roman"/>
          <w:bCs w:val="0"/>
          <w:color w:val="000000"/>
          <w14:textFill>
            <w14:solidFill>
              <w14:schemeClr w14:val="tx1"/>
            </w14:solidFill>
          </w14:textFill>
        </w:rPr>
        <w:t>Tool-Augmented Model</w:t>
      </w:r>
    </w:p>
    <w:p>
      <w:pPr>
        <w:pStyle w:val="00001a"/>
        <w:rPr>
          <w:rFonts w:ascii="Times New Roman" w:hAnsi="Times New Roman" w:cs="Times New Roman"/>
          <w:color w:val="000000"/>
        </w:rPr>
      </w:pPr>
      <w:r>
        <w:rPr>
          <w:rFonts w:ascii="Times New Roman" w:hAnsi="Times New Roman" w:cs="Times New Roman"/>
          <w:color w:val="000000"/>
        </w:rPr>
        <w:t>LLMs have a limit. They cannot interact with outside systems or data stores. Tool-augmented language models fix this problem. They let LLMs call APIs, query databases, and run computing tasks. The ReAct paradigm (Reasoning + Acting) was introduced by Yao et al. (2023) [10]. It showed that mixing reasoning steps with actions allows LLMs to use outside tools for tasks that need real-time data, arithmetic, and interacting with the environment.</w:t>
      </w:r>
    </w:p>
    <w:p>
      <w:pPr>
        <w:pStyle w:val="00001a"/>
        <w:rPr>
          <w:rFonts w:ascii="Times New Roman" w:hAnsi="Times New Roman" w:cs="Times New Roman"/>
          <w:color w:val="000000"/>
        </w:rPr>
      </w:pPr>
      <w:r>
        <w:rPr>
          <w:rFonts w:ascii="Times New Roman" w:hAnsi="Times New Roman" w:cs="Times New Roman"/>
          <w:color w:val="000000"/>
        </w:rPr>
        <w:t>In corporate settings, tool use goes beyond general web search. It includes utilities that are specific to the organization. These utilities include calendar management, resource reservations, internal data queries, and process automation. The reliability of these tool calls is an important measure of performance. This reliability matters especially for three things: figuring out the user's intent, pulling out the right parameters, and recovering from faults. In conversational AI, occasional errors may be okay. But in business tool use, mistakes have immediate operational effects. Examples of such mistakes are booking the wrong room or missing a scheduling conflict.</w:t>
      </w:r>
    </w:p>
    <w:p>
      <w:pPr>
        <w:pStyle w:val="00001d"/>
        <w:numPr/>
        <w:pBdr>
          <w:bottom/>
        </w:pBdr>
        <w:ind/>
        <w:rPr>
          <w:rFonts w:ascii="Times New Roman" w:hAnsi="Times New Roman" w:cs="Times New Roman"/>
          <w:bCs w:val="0"/>
          <w:color w:val="000000"/>
        </w:rPr>
      </w:pPr>
      <w:r>
        <w:rPr>
          <w:rFonts w:hint="eastAsia" w:ascii="Times New Roman" w:hAnsi="Times New Roman" w:cs="Times New Roman"/>
          <w:bCs w:val="0"/>
          <w:color w:val="000000"/>
          <w14:textFill>
            <w14:solidFill>
              <w14:schemeClr w14:val="tx1"/>
            </w14:solidFill>
          </w14:textFill>
        </w:rPr>
        <w:t>2.6 Data Security and Local Deployment</w:t>
      </w:r>
    </w:p>
    <w:p>
      <w:pPr>
        <w:pStyle w:val="00001a"/>
        <w:rPr>
          <w:rFonts w:ascii="Times New Roman" w:hAnsi="Times New Roman" w:cs="Times New Roman"/>
          <w:color w:val="000000"/>
        </w:rPr>
      </w:pPr>
      <w:r>
        <w:rPr>
          <w:rFonts w:ascii="Times New Roman" w:hAnsi="Times New Roman" w:cs="Times New Roman"/>
          <w:color w:val="000000"/>
        </w:rPr>
        <w:t>Security and data sovereignty are central concerns when companies adopt AI systems. The common practice is to access LLMs through cloud APIs. In this practice, user queries and context data are sent to outside endpoints. This is done for inference. This practice conflicts with data governance policies. These policies are enforced in regulated sectors. As Karras et al. (2025) noted, sensitive information in prompt payloads may be logged by providers. It may also be repurposed for model retraining. Or it may be leaked through inversion techniques.</w:t>
      </w:r>
    </w:p>
    <w:p>
      <w:pPr>
        <w:pStyle w:val="00001a"/>
        <w:rPr>
          <w:rFonts w:ascii="Times New Roman" w:hAnsi="Times New Roman" w:cs="Times New Roman"/>
          <w:color w:val="000000"/>
        </w:rPr>
      </w:pPr>
      <w:r>
        <w:rPr>
          <w:rFonts w:ascii="Times New Roman" w:hAnsi="Times New Roman" w:cs="Times New Roman"/>
          <w:color w:val="000000"/>
        </w:rPr>
        <w:t>In banking, the Hong Kong Monetary Authority (HKMA) requires that customer information be protected through appropriate safeguards and that institutions retain control over data access and processing. Similar requirements are imposed by the GDPR, mainland China's Personal Information Protection Law (PIPL), and various national banking security regulations. Together, these frameworks require that confidential financial data be processed within controlled environments that support complete auditability, a requirement that is incompatible with routing such data through third-party services.</w:t>
      </w:r>
    </w:p>
    <w:p>
      <w:pPr>
        <w:pStyle w:val="00001a"/>
        <w:ind/>
        <w:rPr/>
        <w:sectPr>
          <w:pgSz w:w="11906" w:h="16838"/>
          <w:pgMar w:top="1417" w:right="1587" w:bottom="1417" w:left="1587" w:header="720" w:footer="720" w:gutter="0"/>
          <w:pgNumType w:fmt="decimal" w:start="1" w:chapStyle="1" w:chapSep="hyphen"/>
          <w:cols w:space="720" w:num="1"/>
          <w:docGrid w:linePitch="360" w:charSpace="0"/>
        </w:sectPr>
      </w:pPr>
      <w:r>
        <w:rPr>
          <w:rFonts w:ascii="Times New Roman" w:hAnsi="Times New Roman" w:cs="Times New Roman"/>
          <w:color w:val="000000"/>
        </w:rPr>
        <w:t>Deploying on-site brings a real challenge. This challenge is the computing cost of running LLM inference. Kwon et al. (2023) [7] came up with a solution. They proposed PagedAttention and the vLLM framework. These reduce GPU memory bottlenecks. They do this through a memory management plan. This plan is based on how an operating system handles virtual memory.</w:t>
      </w:r>
    </w:p>
    <w:p>
      <w:pPr>
        <w:pStyle w:val="00001a"/>
        <w:rPr>
          <w:rFonts w:ascii="Times New Roman" w:hAnsi="Times New Roman" w:cs="Times New Roman"/>
          <w:color w:val="000000"/>
        </w:rPr>
      </w:pPr>
    </w:p>
    <w:p>
      <w:pPr>
        <w:pStyle w:val="00001b"/>
        <w:rPr>
          <w:rFonts w:hint="default" w:ascii="Times New Roman" w:hAnsi="Times New Roman" w:cs="Times New Roman"/>
          <w:b w:val="1"/>
          <w:bCs w:val="0"/>
          <w:color w:val="000000"/>
          <w:sz w:val="28"/>
          <w:szCs w:val="28"/>
        </w:rPr>
      </w:pPr>
      <w:bookmarkStart w:id="12" w:name="_Tocpr41r3"/>
      <w:r>
        <w:rPr>
          <w:rFonts w:hint="default" w:ascii="Times New Roman" w:hAnsi="Times New Roman" w:cs="Times New Roman"/>
          <w:b w:val="1"/>
          <w:bCs w:val="0"/>
          <w:color w:val="000000"/>
          <w:sz w:val="28"/>
          <w:szCs w:val="28"/>
          <w14:textFill>
            <w14:solidFill>
              <w14:schemeClr w14:val="tx1"/>
            </w14:solidFill>
          </w14:textFill>
        </w:rPr>
        <w:t>Chapter 3: Requirements Analysis</w:t>
      </w:r>
      <w:bookmarkEnd w:id="12"/>
    </w:p>
    <w:p>
      <w:pPr>
        <w:pStyle w:val="00001d"/>
        <w:rPr>
          <w:rFonts w:ascii="Times New Roman" w:hAnsi="Times New Roman" w:cs="Times New Roman"/>
          <w:bCs w:val="0"/>
          <w:color w:val="000000"/>
        </w:rPr>
      </w:pPr>
      <w:bookmarkStart w:id="13" w:name="_Toc6fnpeh"/>
      <w:r>
        <w:rPr>
          <w:rFonts w:ascii="Times New Roman" w:hAnsi="Times New Roman" w:cs="Times New Roman"/>
          <w:bCs w:val="0"/>
          <w:color w:val="000000"/>
          <w14:textFill>
            <w14:solidFill>
              <w14:schemeClr w14:val="tx1"/>
            </w14:solidFill>
          </w14:textFill>
        </w:rPr>
        <w:t>3.1 Banking Industry Context</w:t>
      </w:r>
      <w:bookmarkEnd w:id="13"/>
    </w:p>
    <w:p>
      <w:pPr>
        <w:rPr>
          <w:rFonts w:hint="default" w:ascii="Times New Roman" w:hAnsi="Times New Roman" w:cs="Times New Roman"/>
          <w:color w:val="000000"/>
        </w:rPr>
      </w:pPr>
      <w:r>
        <w:rPr>
          <w:rFonts w:hint="default" w:ascii="Times New Roman" w:hAnsi="Times New Roman" w:cs="Times New Roman"/>
          <w:color w:val="000000"/>
        </w:rPr>
        <w:t>System Requirements come from how banks work. Banks and financial firms handle complex information settings. These settings have four main features. First, they have large relational data stores. These stores hold client profiles, transaction logs, product lists, and compliance reports. Second, they keep large sets of policy documents, rule handbooks, and procedure guides. These are updated often to match new legal needs. They are organized by department. Each has a different security level. Third, daily admin tasks involve resource scheduling. This includes booking meeting rooms, managing staff calendars, and planning travel. These tasks take up a lot of staff time. Fourth, security and compliance needs demand tight control over data access and handling. This includes role-based permissions, separating data by department, and clearance-escalation processes that can be audited.</w:t>
      </w:r>
    </w:p>
    <w:p>
      <w:pPr>
        <w:rPr>
          <w:rFonts w:hint="default" w:ascii="Times New Roman" w:hAnsi="Times New Roman" w:cs="Times New Roman"/>
          <w:color w:val="000000"/>
        </w:rPr>
      </w:pPr>
      <w:r>
        <w:rPr>
          <w:rFonts w:hint="default" w:ascii="Times New Roman" w:hAnsi="Times New Roman" w:cs="Times New Roman"/>
          <w:color w:val="000000"/>
        </w:rPr>
        <w:t>A study of stakeholders finds five main user groups. Business analysts need to query databases without deep SQL knowledge. Compliance officers need to quickly find relevant regulatory clauses with verifiable references. Administrative staff coordinate meetings and schedules across the organization. Departmental administrators manage team membership, document access rights, and approval workflows in their units. System administrators handle platform configuration, manage user permissions, and allocate resources.</w:t>
      </w:r>
    </w:p>
    <w:p>
      <w:pPr>
        <w:pStyle w:val="00001d"/>
        <w:rPr>
          <w:rFonts w:ascii="Times New Roman" w:hAnsi="Times New Roman" w:cs="Times New Roman"/>
          <w:bCs w:val="0"/>
          <w:color w:val="000000"/>
        </w:rPr>
      </w:pPr>
      <w:bookmarkStart w:id="14" w:name="_Toccrwftt"/>
      <w:r>
        <w:rPr>
          <w:rFonts w:ascii="Times New Roman" w:hAnsi="Times New Roman" w:cs="Times New Roman"/>
          <w:bCs w:val="0"/>
          <w:color w:val="000000"/>
          <w14:textFill>
            <w14:solidFill>
              <w14:schemeClr w14:val="tx1"/>
            </w14:solidFill>
          </w14:textFill>
        </w:rPr>
        <w:t>3.2 Functional Requirements</w:t>
      </w:r>
      <w:bookmarkEnd w:id="14"/>
    </w:p>
    <w:p>
      <w:pPr>
        <w:rPr>
          <w:rFonts w:hint="default" w:ascii="Times New Roman" w:hAnsi="Times New Roman" w:cs="Times New Roman"/>
          <w:color w:val="000000"/>
        </w:rPr>
      </w:pPr>
      <w:r>
        <w:rPr>
          <w:rFonts w:hint="default" w:ascii="Times New Roman" w:hAnsi="Times New Roman" w:cs="Times New Roman"/>
          <w:color w:val="000000"/>
        </w:rPr>
        <w:t>The platform's functional requirements are arranged by microservice. They show the features that were built. These features are checked against the codebase.</w:t>
      </w:r>
    </w:p>
    <w:p>
      <w:pPr>
        <w:rPr>
          <w:rFonts w:hint="default" w:ascii="Times New Roman" w:hAnsi="Times New Roman" w:cs="Times New Roman"/>
          <w:color w:val="000000"/>
        </w:rPr>
      </w:pPr>
      <w:r>
        <w:rPr>
          <w:rFonts w:hint="default" w:ascii="Times New Roman" w:hAnsi="Times New Roman" w:cs="Times New Roman"/>
          <w:color w:val="000000"/>
        </w:rPr>
        <w:t>FR1 – User Authentication and RBAC. The system supports registration. Usernames must be in email format. It uses BCrypt to hash passwords. It uses JWT for authentication without server-side sessions. Each JWT carries the user ID (sub). It also carries the roles list (roles[]) and the permissions list (permissions[]). Three roles are supported. ROLE_ADMIN has full privileges. It can manage users, resources, and departments. ROLE_DEPT_ADMIN is limited to departmental tasks. ROLE_USER has basic access. The Gateway has a filter called JwtAuthGlobalFilter. It checks tokens for all endpoints that are not whitelisted. It then forwards user context to downstream services. It does this through custom headers. These headers are X-User-Name, X-User-Roles, and X-User-Permissions.</w:t>
      </w:r>
    </w:p>
    <w:p>
      <w:pPr>
        <w:rPr>
          <w:rFonts w:hint="default" w:ascii="Times New Roman" w:hAnsi="Times New Roman" w:cs="Times New Roman"/>
          <w:color w:val="000000"/>
        </w:rPr>
      </w:pPr>
      <w:r>
        <w:rPr>
          <w:rFonts w:hint="default" w:ascii="Times New Roman" w:hAnsi="Times New Roman" w:cs="Times New Roman"/>
          <w:color w:val="000000"/>
        </w:rPr>
        <w:t>FR2 – Department Management. FA department structure with different levels is supported. It has six units: Credit, Compliance, Asset Management, Retail Banking, Investment Banking, and Risk Control. Department administrators can view the member list in their unit. They can browse unassigned users. They can add new members. They can remove existing ones. Users can be assigned to departments with a security clearance level. Level 1 is Public. Level 2 is Internal. Level 3 is Confidential. Newly registered users start at Level 1 by default.</w:t>
      </w:r>
    </w:p>
    <w:p>
      <w:pPr>
        <w:rPr>
          <w:rFonts w:hint="default" w:ascii="Times New Roman" w:hAnsi="Times New Roman" w:cs="Times New Roman"/>
          <w:color w:val="000000"/>
        </w:rPr>
      </w:pPr>
      <w:r>
        <w:rPr>
          <w:rFonts w:hint="eastAsia" w:ascii="Times New Roman" w:hAnsi="Times New Roman" w:eastAsia="宋体" w:cs="Times New Roman"/>
          <w:color w:val="000000"/>
          <w:lang w:val="en-US" w:eastAsia="zh-CN"/>
        </w:rPr>
        <w:t>F</w:t>
      </w:r>
      <w:r>
        <w:rPr>
          <w:rFonts w:hint="default" w:ascii="Times New Roman" w:hAnsi="Times New Roman" w:cs="Times New Roman"/>
          <w:color w:val="000000"/>
        </w:rPr>
        <w:t>R3 – Document Management with Security Clearance. Organizational documents are stored in the sys_document table. The table has fields for title, markdown content, a department link, and a security level. The department field is called dept_id. It can be empty for global documents. The security level is a number from 1 to 3. Access is decided by a rule with several conditions. The rule is checked at query time. A document is accessible if two things are true. Its dept_id must match the user's department, or be empty. Its security level must not be higher than the user's clearance. Documents that do not meet both conditions are still returned. They are marked as not accessible. They show an "Access Restricted" message. They are not left out. This supports the Human-in-the-Loop escalation workflow.</w:t>
      </w:r>
    </w:p>
    <w:p>
      <w:pPr>
        <w:rPr>
          <w:rFonts w:hint="default" w:ascii="Times New Roman" w:hAnsi="Times New Roman" w:cs="Times New Roman"/>
          <w:color w:val="000000"/>
        </w:rPr>
      </w:pPr>
      <w:r>
        <w:rPr>
          <w:rFonts w:hint="default" w:ascii="Times New Roman" w:hAnsi="Times New Roman" w:cs="Times New Roman"/>
          <w:color w:val="000000"/>
        </w:rPr>
        <w:t>FR4 – Notification System. The notification subsystem handles multiple types. They are stored in the sys_notification table. One type is CHAT. This is for general messaging. Its status flow is: 0 means Unread, and it moves to 1, which means Read. Another type is RAG_APPLY. This is for document access escalation requests. Its status flow is: 2 means Pending. It can change to 3, which means Approved, or to 4, which means Denied. Another type is SQL_AUDIT. This sends alerts on suspicious SQL statements. The alert includes a JSON payload. The payload holds the query and timestamps. The frontend shows a badge with the unread count. This count is checked every 10 seconds. The frontend also provides a three-column message center. It displays messages in different ways for each type.</w:t>
      </w:r>
    </w:p>
    <w:p>
      <w:pPr>
        <w:rPr>
          <w:rFonts w:hint="default" w:ascii="Times New Roman" w:hAnsi="Times New Roman" w:cs="Times New Roman"/>
          <w:color w:val="000000"/>
        </w:rPr>
      </w:pPr>
      <w:r>
        <w:rPr>
          <w:rFonts w:hint="default" w:ascii="Times New Roman" w:hAnsi="Times New Roman" w:cs="Times New Roman"/>
          <w:color w:val="000000"/>
        </w:rPr>
        <w:t>FR5 – Code Agent.</w:t>
      </w:r>
      <w:r>
        <w:rPr>
          <w:rFonts w:hint="eastAsia" w:ascii="Times New Roman" w:hAnsi="Times New Roman" w:eastAsia="宋体" w:cs="Times New Roman"/>
          <w:color w:val="000000"/>
          <w:lang w:val="en-US" w:eastAsia="zh-CN"/>
        </w:rPr>
        <w:t xml:space="preserve"> </w:t>
      </w:r>
      <w:r>
        <w:rPr>
          <w:rFonts w:hint="default" w:ascii="Times New Roman" w:hAnsi="Times New Roman" w:cs="Times New Roman"/>
          <w:color w:val="000000"/>
        </w:rPr>
        <w:t>Natural-language queries are accepted through three endpoints. POST /code/query does generation and execution. POST /code/generate gives a preview only. POST /code/execute runs execution after human-in-the-loop review. The Python LLM inference server listens on port 8090. It receives a question in JSON format. It returns the generated SQL. A five-stage SqlValidationService checks the SQL. It restricts operations to SELECT only. It uses a blacklist to block forbidden keywords. It checks a whitelist of table names from information_schema. It checks a whitelist of column names. It enforces complexity limits. No more than 3 tables are allowed. No more than 10 conditions are allowed. Metadata is pulled from information_schema. It is cached as JSON in Redis. The key is code_agent:metadata:tables. The TTL is 3600 seconds. A scheduled task refreshes the cache every 30 minutes. An initial load happens when the application starts.</w:t>
      </w:r>
    </w:p>
    <w:p>
      <w:pPr>
        <w:rPr>
          <w:rFonts w:hint="default" w:ascii="Times New Roman" w:hAnsi="Times New Roman" w:cs="Times New Roman"/>
          <w:color w:val="000000"/>
        </w:rPr>
      </w:pPr>
      <w:r>
        <w:rPr>
          <w:rFonts w:hint="default" w:ascii="Times New Roman" w:hAnsi="Times New Roman" w:cs="Times New Roman"/>
          <w:color w:val="000000"/>
        </w:rPr>
        <w:t>FR6 – RA</w:t>
      </w:r>
      <w:r>
        <w:rPr>
          <w:rFonts w:hint="eastAsia" w:ascii="Times New Roman" w:hAnsi="Times New Roman" w:eastAsia="宋体" w:cs="Times New Roman"/>
          <w:color w:val="000000"/>
          <w:lang w:val="en-US" w:eastAsia="zh-CN"/>
        </w:rPr>
        <w:t>G</w:t>
      </w:r>
      <w:r>
        <w:rPr>
          <w:rFonts w:hint="default" w:ascii="Times New Roman" w:hAnsi="Times New Roman" w:cs="Times New Roman"/>
          <w:color w:val="000000"/>
        </w:rPr>
        <w:t>. RAG accepts natural-language policy questions. It searches a Milvus database for text pieces with a similar meaning. It generates responses with source citations. It respects document security clearance levels during retrieval. Note that this agent is under active development. Its foundational infrastructure is in place.</w:t>
      </w:r>
    </w:p>
    <w:p>
      <w:pPr>
        <w:rPr>
          <w:rFonts w:hint="default" w:ascii="Times New Roman" w:hAnsi="Times New Roman" w:cs="Times New Roman"/>
          <w:color w:val="000000"/>
        </w:rPr>
      </w:pPr>
      <w:r>
        <w:rPr>
          <w:rFonts w:hint="default" w:ascii="Times New Roman" w:hAnsi="Times New Roman" w:cs="Times New Roman"/>
          <w:color w:val="000000"/>
        </w:rPr>
        <w:t>FR7 – Tool Agent. There is a single AI execution endpoint. It is POST /tool/execute. It accepts ToolRequest objects. These objects contain a toolType field, a parameters map, and a natural</w:t>
      </w:r>
      <w:r>
        <w:rPr>
          <w:rFonts w:hint="eastAsia" w:ascii="Times New Roman" w:hAnsi="Times New Roman" w:eastAsia="宋体" w:cs="Times New Roman"/>
          <w:color w:val="000000"/>
          <w:lang w:val="en-US" w:eastAsia="zh-CN"/>
        </w:rPr>
        <w:t xml:space="preserve"> l</w:t>
      </w:r>
      <w:r>
        <w:rPr>
          <w:rFonts w:hint="default" w:ascii="Times New Roman" w:hAnsi="Times New Roman" w:cs="Times New Roman"/>
          <w:color w:val="000000"/>
        </w:rPr>
        <w:t>anguage field. The DeepSeek</w:t>
      </w:r>
      <w:r>
        <w:rPr>
          <w:rFonts w:hint="eastAsia" w:ascii="Times New Roman" w:hAnsi="Times New Roman" w:eastAsia="宋体" w:cs="Times New Roman"/>
          <w:color w:val="000000"/>
          <w:lang w:val="en-US" w:eastAsia="zh-CN"/>
        </w:rPr>
        <w:t xml:space="preserve"> </w:t>
      </w:r>
      <w:r>
        <w:rPr>
          <w:rFonts w:hint="default" w:ascii="Times New Roman" w:hAnsi="Times New Roman" w:cs="Times New Roman"/>
          <w:color w:val="000000"/>
        </w:rPr>
        <w:t>Service classifies the input into one of three intents. The intents are ROUTE_PLAN, MEETING_QUERY, and SCHEDULE_CHECK. It also extracts structured parameters. There are dedicated endpoints for specific tasks. One endpoint handles meeting-room query and booking. Another endpoint handles schedule-conflict detection. It uses Redis sorted sets. The sets are keyed as tool:schedule:{userId}. Another endpoint handles route planning with map visualization. It uses the Amap Open API. It includes multi-level geocoding fallback.</w:t>
      </w:r>
    </w:p>
    <w:p>
      <w:pPr>
        <w:rPr>
          <w:rFonts w:hint="default" w:ascii="Times New Roman" w:hAnsi="Times New Roman" w:cs="Times New Roman"/>
          <w:color w:val="000000"/>
        </w:rPr>
      </w:pPr>
      <w:r>
        <w:rPr>
          <w:rFonts w:hint="default" w:ascii="Times New Roman" w:hAnsi="Times New Roman" w:cs="Times New Roman"/>
          <w:color w:val="000000"/>
        </w:rPr>
        <w:t>FR8 – Admin Resource Management. Users with the ROLE_ADMIN role can use two controllers. One is the MeetingRoomAdminController. It handles CRUD at /tool/admin/meeting-rooms. The other is the MeetingScheduleAdminController. It handles CRUD at /tool/admin/schedules. All admin endpoints check for the ROLE_ADMIN role. They look for it in the X-User-Roles header. Resource management applies several rules. The room name and floor are required. Capacity must be greater than zero. Start time must be before end time. The booker's name is required.</w:t>
      </w:r>
    </w:p>
    <w:p>
      <w:pPr>
        <w:pStyle w:val="00001d"/>
        <w:rPr>
          <w:rFonts w:ascii="Times New Roman" w:hAnsi="Times New Roman" w:cs="Times New Roman"/>
          <w:bCs w:val="0"/>
          <w:color w:val="000000"/>
        </w:rPr>
      </w:pPr>
      <w:bookmarkStart w:id="15" w:name="_Tocpxhvem"/>
      <w:r>
        <w:rPr>
          <w:rFonts w:ascii="Times New Roman" w:hAnsi="Times New Roman" w:cs="Times New Roman"/>
          <w:bCs w:val="0"/>
          <w:color w:val="000000"/>
          <w14:textFill>
            <w14:solidFill>
              <w14:schemeClr w14:val="tx1"/>
            </w14:solidFill>
          </w14:textFill>
        </w:rPr>
        <w:t>3.3 Non-Functional Requirements</w:t>
      </w:r>
      <w:bookmarkEnd w:id="15"/>
    </w:p>
    <w:p>
      <w:pPr>
        <w:rPr>
          <w:rFonts w:hint="default" w:ascii="Times New Roman" w:hAnsi="Times New Roman" w:cs="Times New Roman"/>
          <w:color w:val="000000"/>
        </w:rPr>
      </w:pPr>
      <w:r>
        <w:rPr>
          <w:rFonts w:hint="default" w:ascii="Times New Roman" w:hAnsi="Times New Roman" w:cs="Times New Roman"/>
          <w:color w:val="000000"/>
        </w:rPr>
        <w:t xml:space="preserve">NFR1 – Data Sovereignty. All </w:t>
      </w:r>
      <w:r>
        <w:rPr>
          <w:rFonts w:hint="eastAsia" w:ascii="Times New Roman" w:hAnsi="Times New Roman" w:eastAsia="宋体" w:cs="Times New Roman"/>
          <w:color w:val="000000"/>
          <w:lang w:val="en-US" w:eastAsia="zh-CN"/>
        </w:rPr>
        <w:t>core</w:t>
      </w:r>
      <w:r>
        <w:rPr>
          <w:rFonts w:hint="default" w:ascii="Times New Roman" w:hAnsi="Times New Roman" w:cs="Times New Roman"/>
          <w:color w:val="000000"/>
        </w:rPr>
        <w:t xml:space="preserve"> data tasks run inside our own Docker setup. These tasks include AI model run</w:t>
      </w:r>
      <w:r>
        <w:rPr>
          <w:rFonts w:hint="default" w:ascii="Times New Roman" w:hAnsi="Times New Roman" w:cs="Times New Roman"/>
          <w:color w:val="000000"/>
          <w:lang w:val="en-US"/>
        </w:rPr>
        <w:t xml:space="preserve">s, </w:t>
      </w:r>
      <w:r>
        <w:rPr>
          <w:rFonts w:hint="default" w:ascii="Times New Roman" w:hAnsi="Times New Roman" w:cs="Times New Roman"/>
          <w:color w:val="000000"/>
        </w:rPr>
        <w:t xml:space="preserve"> finding documents</w:t>
      </w:r>
      <w:r>
        <w:rPr>
          <w:rFonts w:hint="default" w:ascii="Times New Roman" w:hAnsi="Times New Roman" w:cs="Times New Roman"/>
          <w:color w:val="000000"/>
          <w:lang w:val="en-US"/>
        </w:rPr>
        <w:t xml:space="preserve"> and</w:t>
      </w:r>
      <w:r>
        <w:rPr>
          <w:rFonts w:hint="default" w:ascii="Times New Roman" w:hAnsi="Times New Roman" w:cs="Times New Roman"/>
          <w:color w:val="000000"/>
        </w:rPr>
        <w:t xml:space="preserve"> database work. They all happen in a Docker environment on our own machines.</w:t>
      </w:r>
      <w:r>
        <w:rPr>
          <w:rFonts w:hint="default" w:ascii="Times New Roman" w:hAnsi="Times New Roman" w:cs="Times New Roman"/>
          <w:color w:val="000000"/>
          <w:lang w:val="en-US"/>
        </w:rPr>
        <w:t xml:space="preserve"> </w:t>
      </w:r>
      <w:r>
        <w:rPr>
          <w:rFonts w:hint="default" w:ascii="Times New Roman" w:hAnsi="Times New Roman" w:cs="Times New Roman"/>
          <w:color w:val="000000"/>
        </w:rPr>
        <w:t>External calls (the DeepSeek LLM endpoint at maas-api.cn-huabei-1.xf-yun.com and the Amap geocoding/routing API at restapi.amap.com) transmit only the minimum required parameters (prompts and coordinates), with no payload logging or retention by third-party providers. All external API keys are stored in environment variables, with development fallback defaults.</w:t>
      </w:r>
    </w:p>
    <w:p>
      <w:pPr>
        <w:rPr>
          <w:rFonts w:hint="default" w:ascii="Times New Roman" w:hAnsi="Times New Roman" w:cs="Times New Roman"/>
          <w:color w:val="000000"/>
        </w:rPr>
      </w:pPr>
      <w:r>
        <w:rPr>
          <w:rFonts w:hint="default" w:ascii="Times New Roman" w:hAnsi="Times New Roman" w:cs="Times New Roman"/>
          <w:color w:val="000000"/>
        </w:rPr>
        <w:t>NFR2 – Performance. The system should meet these latency targets: (a) Code Agent SQL generation ≤3 s; (b) Tool Agent meeting-room and schedule queries ≤500 ms; (c) route-planning responses ≤2 s (limited by the Amap API round-trip); (d) WebSocket progress updates ≤200 ms; and (e) initial page load ≤3 s.</w:t>
      </w:r>
    </w:p>
    <w:p>
      <w:pPr>
        <w:rPr>
          <w:rFonts w:hint="default" w:ascii="Times New Roman" w:hAnsi="Times New Roman" w:cs="Times New Roman"/>
          <w:color w:val="000000"/>
        </w:rPr>
      </w:pPr>
      <w:r>
        <w:rPr>
          <w:rFonts w:hint="default" w:ascii="Times New Roman" w:hAnsi="Times New Roman" w:cs="Times New Roman"/>
          <w:color w:val="000000"/>
        </w:rPr>
        <w:t>NFR3 – Security. All API traffic must be encrypted with HTTPS/TLS (and WSS for WebSocket connections). User passwords are hashed with BCrypt (strength factor 10). JWT tokens have configurable expiry (default 24 h) and are signed with HMAC-SHA. Method-level authorization is enforced by Spring Security's @PreAuthorize annotations. SQL injection is prevented through the use of PreparedStatement. MyBatis-Plus supports logical deletion. It uses the @TableLogic annotation for this. This works for all entities. It keeps the data for audit purposes.</w:t>
      </w:r>
    </w:p>
    <w:p>
      <w:pPr>
        <w:rPr>
          <w:rFonts w:hint="default" w:ascii="Times New Roman" w:hAnsi="Times New Roman" w:cs="Times New Roman"/>
          <w:color w:val="000000"/>
        </w:rPr>
      </w:pPr>
      <w:r>
        <w:rPr>
          <w:rFonts w:hint="default" w:ascii="Times New Roman" w:hAnsi="Times New Roman" w:cs="Times New Roman"/>
          <w:color w:val="000000"/>
        </w:rPr>
        <w:t>NFR4 – Reliability and Availability.The platform is designed to be up 99.5% of the time during business hours. The system can keep working at a reduced level when some services fail. When the DeepSeek or Amap services cannot be reached, the Tool Agent uses mock data. If the Code Agent's inference server is not available, the system returns error messages. All task failures are logged. They include details like user ID, request payload, and stack trace. This is used for analysis after an incident.</w:t>
      </w:r>
    </w:p>
    <w:p>
      <w:pPr>
        <w:pBdr>
          <w:bottom/>
        </w:pBdr>
        <w:ind/>
        <w:rPr>
          <w:rFonts w:hint="default" w:ascii="Times New Roman" w:hAnsi="Times New Roman" w:cs="Times New Roman"/>
          <w:color w:val="000000"/>
        </w:rPr>
      </w:pPr>
      <w:r>
        <w:rPr>
          <w:rFonts w:hint="default" w:ascii="Times New Roman" w:hAnsi="Times New Roman" w:cs="Times New Roman"/>
          <w:color w:val="000000"/>
        </w:rPr>
        <w:t>NFR5 – Maintainability. The architecture follows microservice principles. It keeps different responsibilities separate. Each service provides RESTful APIs. These are documented in Appendix B. A Result&lt;T&gt; wrapper is used for responses. It has code, message, and data. This gives consistent error handling across the whole stack. MyBatis-Plus provides type-safe CRUD operations. It automatically maps underscores to camelCase. It supports logical deletion. It also logs SQL for debugging.</w:t>
      </w:r>
    </w:p>
    <w:p>
      <w:pPr>
        <w:rPr>
          <w:rFonts w:hint="default" w:ascii="Times New Roman" w:hAnsi="Times New Roman" w:cs="Times New Roman"/>
          <w:color w:val="000000"/>
        </w:rPr>
      </w:pPr>
      <w:r>
        <w:rPr>
          <w:rFonts w:hint="default" w:ascii="Times New Roman" w:hAnsi="Times New Roman" w:cs="Times New Roman"/>
          <w:color w:val="000000"/>
        </w:rPr>
        <w:t>NFR6 – Deployability. The system is deployed with one Docker Compose command. The MySQL container starts on its own. It uses a file from</w:t>
      </w:r>
      <w:r>
        <w:rPr>
          <w:rFonts w:hint="default" w:ascii="Times New Roman" w:hAnsi="Times New Roman" w:cs="Times New Roman"/>
          <w:color w:val="000000"/>
          <w:lang w:val="en-US"/>
        </w:rPr>
        <w:t xml:space="preserve"> </w:t>
      </w:r>
      <w:r>
        <w:rPr>
          <w:rFonts w:hint="default" w:ascii="Times New Roman" w:hAnsi="Times New Roman" w:cs="Times New Roman"/>
          <w:color w:val="000000"/>
        </w:rPr>
        <w:t>docker/init/agent_platform_backup_utf8.sql. This file creates all 11 tables with seed data. Service URIs are set through environment variables. Examples are USER_SERVICE_URI, TOOL_SERVICE_URI, and CODE_SERVICE_URI. The default for development is localhost. Health-check probes test if a service is ready. They run before dependent containers start.</w:t>
      </w:r>
    </w:p>
    <w:p>
      <w:pPr>
        <w:pStyle w:val="00001d"/>
        <w:rPr>
          <w:rFonts w:ascii="Times New Roman" w:hAnsi="Times New Roman" w:cs="Times New Roman"/>
          <w:bCs w:val="0"/>
          <w:color w:val="000000"/>
        </w:rPr>
      </w:pPr>
      <w:bookmarkStart w:id="16" w:name="_Tocvu169t"/>
      <w:r>
        <w:rPr>
          <w:rFonts w:ascii="Times New Roman" w:hAnsi="Times New Roman" w:cs="Times New Roman"/>
          <w:bCs w:val="0"/>
          <w:color w:val="000000"/>
          <w14:textFill>
            <w14:solidFill>
              <w14:schemeClr w14:val="tx1"/>
            </w14:solidFill>
          </w14:textFill>
        </w:rPr>
        <w:t>3.4 Use Case Analysis</w:t>
      </w:r>
      <w:bookmarkEnd w:id="16"/>
    </w:p>
    <w:p>
      <w:pPr>
        <w:rPr>
          <w:rFonts w:hint="default" w:ascii="Times New Roman" w:hAnsi="Times New Roman" w:cs="Times New Roman"/>
          <w:color w:val="000000"/>
        </w:rPr>
      </w:pPr>
      <w:r>
        <w:rPr>
          <w:rFonts w:hint="default" w:ascii="Times New Roman" w:hAnsi="Times New Roman" w:cs="Times New Roman"/>
          <w:b w:val="0"/>
          <w:i w:val="0"/>
          <w:color w:val="000000"/>
          <w:sz w:val="24"/>
        </w:rPr>
        <w:t>Use case analysis was done. It captured how users interact with the multi-agent platform. Detailed use case diagrams were made for each agent module. This was done during the design phase.</w:t>
      </w:r>
      <w:r>
        <w:rPr>
          <w:rFonts w:hint="default" w:ascii="Times New Roman" w:hAnsi="Times New Roman" w:cs="Times New Roman"/>
          <w:b w:val="0"/>
          <w:i w:val="0"/>
          <w:color w:val="000000"/>
          <w:sz w:val="24"/>
          <w:lang w:val="en-US"/>
        </w:rPr>
        <w:t xml:space="preserve"> </w:t>
      </w:r>
      <w:r>
        <w:rPr>
          <w:rFonts w:hint="default" w:ascii="Times New Roman" w:hAnsi="Times New Roman" w:cs="Times New Roman"/>
          <w:color w:val="000000"/>
        </w:rPr>
        <w:t>Figure 1 shows the use cases for the Tool Agent module. Three main actors interact with the system. The first group is end users. They have the role ROLE_USER. They</w:t>
      </w:r>
      <w:r>
        <w:rPr>
          <w:rFonts w:hint="default" w:ascii="Times New Roman" w:hAnsi="Times New Roman" w:cs="Times New Roman"/>
          <w:color w:val="000000"/>
          <w:lang w:val="en-US"/>
        </w:rPr>
        <w:t xml:space="preserve"> can</w:t>
      </w:r>
      <w:r>
        <w:rPr>
          <w:rFonts w:hint="default" w:ascii="Times New Roman" w:hAnsi="Times New Roman" w:cs="Times New Roman"/>
          <w:color w:val="000000"/>
        </w:rPr>
        <w:t xml:space="preserve"> book meeting rooms</w:t>
      </w:r>
      <w:r>
        <w:rPr>
          <w:rFonts w:hint="default" w:ascii="Times New Roman" w:hAnsi="Times New Roman" w:cs="Times New Roman"/>
          <w:color w:val="000000"/>
          <w:lang w:val="en-US"/>
        </w:rPr>
        <w:t xml:space="preserve">, </w:t>
      </w:r>
      <w:r>
        <w:rPr>
          <w:rFonts w:hint="default" w:ascii="Times New Roman" w:hAnsi="Times New Roman" w:cs="Times New Roman"/>
          <w:color w:val="000000"/>
        </w:rPr>
        <w:t>check schedule conflicts</w:t>
      </w:r>
      <w:r>
        <w:rPr>
          <w:rFonts w:hint="eastAsia" w:ascii="Times New Roman" w:hAnsi="Times New Roman" w:eastAsia="宋体" w:cs="Times New Roman"/>
          <w:color w:val="000000"/>
          <w:lang w:val="en-US" w:eastAsia="zh-CN"/>
        </w:rPr>
        <w:t xml:space="preserve"> and </w:t>
      </w:r>
      <w:r>
        <w:rPr>
          <w:rFonts w:hint="default" w:ascii="Times New Roman" w:hAnsi="Times New Roman" w:cs="Times New Roman"/>
          <w:color w:val="000000"/>
        </w:rPr>
        <w:t>plan routes. The second group is administrators. They have the role ROLE_ADMIN. They</w:t>
      </w:r>
      <w:r>
        <w:rPr>
          <w:rFonts w:hint="default" w:ascii="Times New Roman" w:hAnsi="Times New Roman" w:cs="Times New Roman"/>
          <w:color w:val="000000"/>
          <w:lang w:val="en-US"/>
        </w:rPr>
        <w:t xml:space="preserve"> can</w:t>
      </w:r>
      <w:r>
        <w:rPr>
          <w:rFonts w:hint="default" w:ascii="Times New Roman" w:hAnsi="Times New Roman" w:cs="Times New Roman"/>
          <w:color w:val="000000"/>
        </w:rPr>
        <w:t xml:space="preserve"> also manage meeting room and schedule resources. </w:t>
      </w:r>
      <w:r>
        <w:rPr>
          <w:rFonts w:hint="default" w:ascii="Times New Roman" w:hAnsi="Times New Roman" w:cs="Times New Roman"/>
          <w:color w:val="000000"/>
          <w:lang w:val="en-US"/>
        </w:rPr>
        <w:t>Besides, t</w:t>
      </w:r>
      <w:r>
        <w:rPr>
          <w:rFonts w:hint="default" w:ascii="Times New Roman" w:hAnsi="Times New Roman" w:cs="Times New Roman"/>
          <w:color w:val="000000"/>
        </w:rPr>
        <w:t>hey</w:t>
      </w:r>
      <w:r>
        <w:rPr>
          <w:rFonts w:hint="default" w:ascii="Times New Roman" w:hAnsi="Times New Roman" w:cs="Times New Roman"/>
          <w:color w:val="000000"/>
          <w:lang w:val="en-US"/>
        </w:rPr>
        <w:t xml:space="preserve"> can</w:t>
      </w:r>
      <w:r>
        <w:rPr>
          <w:rFonts w:hint="default" w:ascii="Times New Roman" w:hAnsi="Times New Roman" w:cs="Times New Roman"/>
          <w:color w:val="000000"/>
        </w:rPr>
        <w:t xml:space="preserve"> use dedicated admin controllers to do this. There are also two external system actors. One is the DeepSeek LLM. It classifies what the user wants</w:t>
      </w:r>
      <w:r>
        <w:rPr>
          <w:rFonts w:hint="default" w:ascii="Times New Roman" w:hAnsi="Times New Roman" w:cs="Times New Roman"/>
          <w:color w:val="000000"/>
          <w:lang w:val="en-US"/>
        </w:rPr>
        <w:t xml:space="preserve"> and </w:t>
      </w:r>
      <w:r>
        <w:rPr>
          <w:rFonts w:hint="default" w:ascii="Times New Roman" w:hAnsi="Times New Roman" w:cs="Times New Roman"/>
          <w:color w:val="000000"/>
        </w:rPr>
        <w:t>pulls out parameters from natural language requests. The other is the Amap API. It converts addresses into coordinate</w:t>
      </w:r>
      <w:r>
        <w:rPr>
          <w:rFonts w:hint="default" w:ascii="Times New Roman" w:hAnsi="Times New Roman" w:cs="Times New Roman"/>
          <w:color w:val="000000"/>
          <w:lang w:val="en-US"/>
        </w:rPr>
        <w:t xml:space="preserve"> </w:t>
      </w:r>
      <w:r>
        <w:rPr>
          <w:rFonts w:hint="default" w:ascii="Times New Roman" w:hAnsi="Times New Roman" w:cs="Times New Roman"/>
          <w:color w:val="000000"/>
        </w:rPr>
        <w:t>s</w:t>
      </w:r>
      <w:r>
        <w:rPr>
          <w:rFonts w:hint="default" w:ascii="Times New Roman" w:hAnsi="Times New Roman" w:cs="Times New Roman"/>
          <w:color w:val="000000"/>
          <w:lang w:val="en-US"/>
        </w:rPr>
        <w:t xml:space="preserve">nd can also </w:t>
      </w:r>
      <w:r>
        <w:rPr>
          <w:rFonts w:hint="default" w:ascii="Times New Roman" w:hAnsi="Times New Roman" w:cs="Times New Roman"/>
          <w:color w:val="000000"/>
        </w:rPr>
        <w:t>calculates routes.</w:t>
      </w:r>
    </w:p>
    <w:p>
      <w:pPr>
        <w:rPr>
          <w:rFonts w:hint="default" w:ascii="Times New Roman" w:hAnsi="Times New Roman" w:cs="Times New Roman"/>
          <w:color w:val="000000"/>
        </w:rPr>
      </w:pPr>
    </w:p>
    <w:p>
      <w:pPr>
        <w:rPr>
          <w:rFonts w:hint="default" w:ascii="Times New Roman" w:hAnsi="Times New Roman" w:cs="Times New Roman"/>
          <w:color w:val="000000"/>
        </w:rPr>
      </w:pPr>
    </w:p>
    <w:p>
      <w:pPr>
        <w:rPr>
          <w:rFonts w:hint="default" w:ascii="Times New Roman" w:hAnsi="Times New Roman" w:cs="Times New Roman"/>
          <w:color w:val="000000"/>
        </w:rPr>
      </w:pPr>
    </w:p>
    <w:p>
      <w:pPr>
        <w:rPr>
          <w:rFonts w:hint="default" w:ascii="Times New Roman" w:hAnsi="Times New Roman" w:cs="Times New Roman"/>
          <w:color w:val="000000"/>
        </w:rPr>
      </w:pPr>
    </w:p>
    <w:p>
      <w:pPr>
        <w:rPr>
          <w:rFonts w:hint="default" w:ascii="Times New Roman" w:hAnsi="Times New Roman" w:cs="Times New Roman"/>
          <w:color w:val="000000"/>
        </w:rPr>
      </w:pPr>
    </w:p>
    <w:p>
      <w:pPr>
        <w:pBdr/>
        <w:ind/>
        <w:jc w:val="center"/>
        <w:rPr>
          <w:rFonts w:hint="default" w:ascii="Times New Roman" w:hAnsi="Times New Roman" w:cs="Times New Roman"/>
          <w:b w:val="1"/>
          <w:bCs w:val="0"/>
          <w:color w:val="000000"/>
          <w:sz w:val="24"/>
          <w:szCs w:val="24"/>
        </w:rPr>
      </w:pPr>
    </w:p>
    <w:p>
      <w:pPr>
        <w:pBdr/>
        <w:ind/>
        <w:jc w:val="center"/>
        <w:rPr>
          <w:rFonts w:hint="default" w:ascii="Times New Roman" w:hAnsi="Times New Roman" w:cs="Times New Roman"/>
          <w:b w:val="1"/>
          <w:bCs w:val="0"/>
          <w:color w:val="000000"/>
          <w:sz w:val="24"/>
          <w:szCs w:val="24"/>
        </w:rPr>
      </w:pPr>
    </w:p>
    <w:p>
      <w:pPr>
        <w:pBdr/>
        <w:ind/>
        <w:jc w:val="center"/>
        <w:rPr>
          <w:rFonts w:hint="default" w:ascii="Times New Roman" w:hAnsi="Times New Roman" w:cs="Times New Roman"/>
          <w:b w:val="1"/>
          <w:bCs w:val="0"/>
          <w:color w:val="000000"/>
          <w:sz w:val="24"/>
          <w:szCs w:val="24"/>
        </w:rPr>
      </w:pPr>
    </w:p>
    <w:p>
      <w:pPr>
        <w:pBdr/>
        <w:ind/>
        <w:jc w:val="center"/>
        <w:rPr>
          <w:rFonts w:hint="default" w:ascii="Times New Roman" w:hAnsi="Times New Roman" w:cs="Times New Roman"/>
          <w:b w:val="1"/>
          <w:bCs w:val="0"/>
          <w:color w:val="000000"/>
          <w:sz w:val="24"/>
          <w:szCs w:val="24"/>
        </w:rPr>
      </w:pPr>
    </w:p>
    <w:p>
      <w:pPr>
        <w:pBdr/>
        <w:ind/>
        <w:jc w:val="center"/>
        <w:rPr>
          <w:rFonts w:hint="default" w:ascii="Times New Roman" w:hAnsi="Times New Roman" w:cs="Times New Roman"/>
          <w:b w:val="1"/>
          <w:bCs w:val="0"/>
          <w:color w:val="000000"/>
          <w:sz w:val="24"/>
          <w:szCs w:val="24"/>
        </w:rPr>
      </w:pPr>
    </w:p>
    <w:p>
      <w:pPr>
        <w:pBdr/>
        <w:ind/>
        <w:jc w:val="center"/>
        <w:rPr>
          <w:rFonts w:hint="default" w:ascii="Times New Roman" w:hAnsi="Times New Roman" w:cs="Times New Roman"/>
          <w:b w:val="1"/>
          <w:bCs w:val="0"/>
          <w:color w:val="000000"/>
          <w:sz w:val="24"/>
          <w:szCs w:val="24"/>
        </w:rPr>
      </w:pPr>
    </w:p>
    <w:p>
      <w:pPr>
        <w:pBdr/>
        <w:ind/>
        <w:jc w:val="center"/>
        <w:rPr>
          <w:rFonts w:hint="default" w:ascii="Times New Roman" w:hAnsi="Times New Roman" w:cs="Times New Roman"/>
          <w:b w:val="1"/>
          <w:bCs w:val="0"/>
          <w:color w:val="000000"/>
          <w:sz w:val="24"/>
          <w:szCs w:val="24"/>
        </w:rPr>
      </w:pPr>
    </w:p>
    <w:p>
      <w:pPr>
        <w:pBdr/>
        <w:ind/>
        <w:jc w:val="both"/>
        <w:rPr>
          <w:rFonts w:hint="default" w:ascii="Times New Roman" w:hAnsi="Times New Roman" w:cs="Times New Roman"/>
          <w:b w:val="1"/>
          <w:bCs w:val="0"/>
          <w:color w:val="000000"/>
          <w:sz w:val="24"/>
          <w:szCs w:val="24"/>
        </w:rPr>
      </w:pPr>
    </w:p>
    <w:p>
      <w:pPr>
        <w:jc w:val="center"/>
        <w:rPr>
          <w:rFonts w:hint="default" w:ascii="Times New Roman" w:hAnsi="Times New Roman" w:cs="Times New Roman"/>
          <w:b w:val="1"/>
          <w:bCs w:val="0"/>
          <w:color w:val="000000"/>
          <w:sz w:val="24"/>
          <w:szCs w:val="24"/>
        </w:rPr>
      </w:pPr>
      <w:r>
        <w:rPr>
          <w:rFonts w:hint="default" w:ascii="Times New Roman" w:hAnsi="Times New Roman" w:cs="Times New Roman"/>
          <w:b w:val="1"/>
          <w:bCs w:val="0"/>
          <w:color w:val="000000"/>
          <w:sz w:val="24"/>
          <w:szCs w:val="24"/>
        </w:rPr>
        <w:t>Figure 1: Tool Agent Use Case Diagram — Meeting Room, Schedule Conflict, and Route Planning</w:t>
      </w:r>
    </w:p>
    <w:p>
      <w:pPr>
        <w:rPr>
          <w:rFonts w:hint="default" w:ascii="Times New Roman" w:hAnsi="Times New Roman" w:eastAsia="宋体" w:cs="Times New Roman"/>
          <w:color w:val="000000"/>
          <w:lang w:eastAsia="zh-CN"/>
        </w:rPr>
      </w:pPr>
      <w:r>
        <w:rPr>
          <w:rFonts w:hint="default" w:ascii="Times New Roman" w:hAnsi="Times New Roman" w:eastAsia="宋体" w:cs="Times New Roman"/>
          <w:color w:val="000000"/>
          <w:lang w:eastAsia="zh-CN"/>
        </w:rPr>
        <w:drawing>
          <wp:inline distT="0" distB="0" distL="114300" distR="114300">
            <wp:extent cx="5436235" cy="8077725"/>
            <wp:effectExtent l="0" t="0" r="13335" b="14605"/>
            <wp:docPr id="5" name="图片 1" descr="tool_agent_usecase"/>
            <wp:cNvGraphicFramePr>
              <a:graphicFrameLocks noChangeAspect="1"/>
            </wp:cNvGraphicFramePr>
            <a:graphic>
              <a:graphicData uri="http://schemas.openxmlformats.org/drawingml/2006/picture">
                <pic:pic>
                  <pic:nvPicPr>
                    <pic:cNvPr id="6" name="图片 1" descr="tool_agent_usecase"/>
                    <pic:cNvPicPr>
                      <a:picLocks noChangeAspect="1"/>
                    </pic:cNvPicPr>
                  </pic:nvPicPr>
                  <pic:blipFill>
                    <a:blip r:embed="rId19"/>
                    <a:stretch>
                      <a:fillRect/>
                    </a:stretch>
                  </pic:blipFill>
                  <pic:spPr>
                    <a:xfrm flipH="0" flipV="0">
                      <a:off x="0" y="0"/>
                      <a:ext cx="5436235" cy="8077725"/>
                    </a:xfrm>
                    <a:prstGeom prst="rect">
                      <a:avLst/>
                    </a:prstGeom>
                  </pic:spPr>
                </pic:pic>
              </a:graphicData>
            </a:graphic>
          </wp:inline>
        </w:drawing>
      </w:r>
    </w:p>
    <w:p>
      <w:pPr>
        <w:rPr>
          <w:rFonts w:hint="default" w:ascii="Times New Roman" w:hAnsi="Times New Roman" w:eastAsia="宋体" w:cs="Times New Roman"/>
          <w:color w:val="000000"/>
          <w:lang w:val="en-US" w:eastAsia="zh-CN"/>
        </w:rPr>
      </w:pPr>
      <w:r>
        <w:rPr>
          <w:rFonts w:hint="default" w:ascii="Times New Roman" w:hAnsi="Times New Roman" w:cs="Times New Roman"/>
          <w:color w:val="000000"/>
        </w:rPr>
        <w:t xml:space="preserve">There are three agent modules. Their use cases are </w:t>
      </w:r>
      <w:r>
        <w:rPr>
          <w:rFonts w:hint="eastAsia" w:ascii="Times New Roman" w:hAnsi="Times New Roman" w:eastAsia="宋体" w:cs="Times New Roman"/>
          <w:color w:val="000000"/>
          <w:lang w:val="en-US" w:eastAsia="zh-CN"/>
        </w:rPr>
        <w:t>as following</w:t>
      </w:r>
      <w:r>
        <w:rPr>
          <w:rFonts w:hint="default" w:ascii="Times New Roman" w:hAnsi="Times New Roman" w:eastAsia="宋体" w:cs="Times New Roman"/>
          <w:color w:val="000000"/>
          <w:lang w:val="en-US" w:eastAsia="zh-CN"/>
        </w:rPr>
        <w:t>.</w:t>
      </w:r>
    </w:p>
    <w:p>
      <w:pPr>
        <w:rPr>
          <w:rFonts w:hint="default" w:ascii="Times New Roman" w:hAnsi="Times New Roman" w:cs="Times New Roman"/>
          <w:color w:val="000000"/>
        </w:rPr>
      </w:pPr>
      <w:r>
        <w:rPr>
          <w:rFonts w:hint="default" w:ascii="Times New Roman" w:hAnsi="Times New Roman" w:cs="Times New Roman"/>
          <w:color w:val="000000"/>
        </w:rPr>
        <w:t>UC1 – Generate SQL from Natural Language (Code Agent). A business analyst types a natural language request. An example is: "Show me all customers who opened accounts in Q1 2026 with balances exceeding HKD 500,000." The CodeAgentController receives the request at the endpoint POST /code/query. It sends the question to the Python LLM inference server on port 8090. The server returns the generated SQL. The five-layer SqlValidationService then checks the SQL. After it passes, the SQL is run through JdbcTemplate with a PreparedStatement. The system returns the result in table form. The result includes column names, row data, and execution time.</w:t>
      </w:r>
    </w:p>
    <w:p>
      <w:pPr>
        <w:rPr>
          <w:rFonts w:hint="default" w:ascii="Times New Roman" w:hAnsi="Times New Roman" w:cs="Times New Roman"/>
          <w:color w:val="000000"/>
        </w:rPr>
      </w:pPr>
      <w:r>
        <w:rPr>
          <w:rFonts w:hint="default" w:ascii="Times New Roman" w:hAnsi="Times New Roman" w:cs="Times New Roman"/>
          <w:color w:val="000000"/>
        </w:rPr>
        <w:t>UC2 – Policy Compliance Query (RAG Agent). A compliance officer asks a question. For example: "What are the latest KYC requirements for corporate account opening?" The system encodes the query. It retrieves the top-k most similar document chunks from the Milvus vector store. These chunks are filtered by the user's department and clearance level. The system passes these chunks as context to the LLM. It returns an answer with citations. The citations point to the specific policy documents and sections used.</w:t>
      </w:r>
    </w:p>
    <w:p>
      <w:pPr>
        <w:rPr>
          <w:rFonts w:hint="default" w:ascii="Times New Roman" w:hAnsi="Times New Roman" w:cs="Times New Roman"/>
          <w:color w:val="000000"/>
        </w:rPr>
      </w:pPr>
      <w:r>
        <w:rPr>
          <w:rFonts w:hint="default" w:ascii="Times New Roman" w:hAnsi="Times New Roman" w:cs="Times New Roman"/>
          <w:color w:val="000000"/>
        </w:rPr>
        <w:t>UC3 – Meeting Room Booking (Tool Agent). An administrative staff member types a request into the AI Assistant panel. The request is: "Book a meeting room on the 3rd floor for 10 people tomorrow morning at 10 AM." The frontend opens a WebSocket connection. It sends the query. It displays progress. The DeepSeekService classifies the request as MEETING_QUERY. It extracts the parameters. The parameters are floor 3, capacity 10, and time tomorrow 10:00 AM. The result is sent to the MeetingAgent component. MeetingAgent queries MySQL for rooms that match. It checks the floor and capacity</w:t>
      </w:r>
      <w:r>
        <w:rPr>
          <w:rFonts w:hint="default" w:ascii="Times New Roman" w:hAnsi="Times New Roman" w:cs="Times New Roman"/>
          <w:color w:val="000000"/>
          <w:lang w:val="en-US"/>
        </w:rPr>
        <w:t xml:space="preserve">, and </w:t>
      </w:r>
      <w:r>
        <w:rPr>
          <w:rFonts w:hint="default" w:ascii="Times New Roman" w:hAnsi="Times New Roman" w:cs="Times New Roman"/>
          <w:color w:val="000000"/>
        </w:rPr>
        <w:t>then cross-references Redis for time availability. The available options are displayed.</w:t>
      </w:r>
    </w:p>
    <w:p>
      <w:pPr>
        <w:rPr>
          <w:rFonts w:hint="default" w:ascii="Times New Roman" w:hAnsi="Times New Roman" w:cs="Times New Roman"/>
          <w:color w:val="000000"/>
        </w:rPr>
      </w:pPr>
      <w:r>
        <w:rPr>
          <w:rFonts w:hint="default" w:ascii="Times New Roman" w:hAnsi="Times New Roman" w:cs="Times New Roman"/>
          <w:color w:val="000000"/>
        </w:rPr>
        <w:t>UC4 – Schedule Conflict Detection (Tool Agent). A user enters a request: "Check if Zhang and Li are free next Tuesday 2-4 PM." The AI identifies the</w:t>
      </w:r>
      <w:r>
        <w:rPr>
          <w:rFonts w:hint="eastAsia" w:ascii="Times New Roman" w:hAnsi="Times New Roman" w:eastAsia="宋体" w:cs="Times New Roman"/>
          <w:color w:val="000000"/>
          <w:lang w:val="en-US" w:eastAsia="zh-CN"/>
        </w:rPr>
        <w:t xml:space="preserve"> user's </w:t>
      </w:r>
      <w:r>
        <w:rPr>
          <w:rFonts w:hint="default" w:ascii="Times New Roman" w:hAnsi="Times New Roman" w:cs="Times New Roman"/>
          <w:color w:val="000000"/>
        </w:rPr>
        <w:t>intent</w:t>
      </w:r>
      <w:r>
        <w:rPr>
          <w:rFonts w:hint="eastAsia" w:ascii="Times New Roman" w:hAnsi="Times New Roman" w:eastAsia="宋体" w:cs="Times New Roman"/>
          <w:color w:val="000000"/>
          <w:lang w:val="en-US" w:eastAsia="zh-CN"/>
        </w:rPr>
        <w:t xml:space="preserve"> </w:t>
      </w:r>
      <w:r>
        <w:rPr>
          <w:rFonts w:hint="default" w:ascii="Times New Roman" w:hAnsi="Times New Roman" w:eastAsia="宋体" w:cs="Times New Roman"/>
          <w:color w:val="000000"/>
          <w:lang w:val="en-US" w:eastAsia="zh-CN"/>
        </w:rPr>
        <w:t xml:space="preserve">and then </w:t>
      </w:r>
      <w:r>
        <w:rPr>
          <w:rFonts w:hint="default" w:ascii="Times New Roman" w:hAnsi="Times New Roman" w:cs="Times New Roman"/>
          <w:color w:val="000000"/>
        </w:rPr>
        <w:t>extracts the attendee</w:t>
      </w:r>
      <w:r>
        <w:rPr>
          <w:rFonts w:hint="default" w:ascii="Times New Roman" w:hAnsi="Times New Roman" w:cs="Times New Roman"/>
          <w:color w:val="000000"/>
          <w:lang w:val="en-US"/>
        </w:rPr>
        <w:t>s’</w:t>
      </w:r>
      <w:r>
        <w:rPr>
          <w:rFonts w:hint="default" w:ascii="Times New Roman" w:hAnsi="Times New Roman" w:cs="Times New Roman"/>
          <w:color w:val="000000"/>
        </w:rPr>
        <w:t xml:space="preserve"> names and time range. The ScheduleAgent component calls</w:t>
      </w:r>
      <w:r>
        <w:rPr>
          <w:rFonts w:hint="default" w:ascii="Times New Roman" w:hAnsi="Times New Roman" w:cs="Times New Roman"/>
          <w:color w:val="000000"/>
          <w:lang w:val="en-US"/>
        </w:rPr>
        <w:t xml:space="preserve"> API and</w:t>
      </w:r>
      <w:r>
        <w:rPr>
          <w:rFonts w:hint="default" w:ascii="Times New Roman" w:hAnsi="Times New Roman" w:cs="Times New Roman"/>
          <w:color w:val="000000"/>
        </w:rPr>
        <w:t xml:space="preserve"> sends the attendee list. The ToolController</w:t>
      </w:r>
      <w:r>
        <w:rPr>
          <w:rFonts w:hint="default" w:ascii="Times New Roman" w:hAnsi="Times New Roman" w:cs="Times New Roman"/>
          <w:color w:val="000000"/>
          <w:lang w:val="en-US"/>
        </w:rPr>
        <w:t xml:space="preserve"> will</w:t>
      </w:r>
      <w:r>
        <w:rPr>
          <w:rFonts w:hint="default" w:ascii="Times New Roman" w:hAnsi="Times New Roman" w:cs="Times New Roman"/>
          <w:color w:val="000000"/>
        </w:rPr>
        <w:t xml:space="preserve"> checks each attendee's schedule.</w:t>
      </w:r>
      <w:r>
        <w:rPr>
          <w:rFonts w:hint="default" w:ascii="Times New Roman" w:hAnsi="Times New Roman" w:cs="Times New Roman"/>
          <w:color w:val="000000"/>
          <w:lang w:val="en-US"/>
        </w:rPr>
        <w:t xml:space="preserve"> </w:t>
      </w:r>
      <w:r>
        <w:rPr>
          <w:rFonts w:hint="default" w:ascii="Times New Roman" w:hAnsi="Times New Roman" w:cs="Times New Roman"/>
          <w:color w:val="000000"/>
        </w:rPr>
        <w:t>The response shows if conflicts exist</w:t>
      </w:r>
      <w:r>
        <w:rPr>
          <w:rFonts w:hint="default" w:ascii="Times New Roman" w:hAnsi="Times New Roman" w:cs="Times New Roman"/>
          <w:color w:val="000000"/>
          <w:lang w:val="en-US"/>
        </w:rPr>
        <w:t xml:space="preserve">, </w:t>
      </w:r>
      <w:r>
        <w:rPr>
          <w:rFonts w:hint="default" w:ascii="Times New Roman" w:hAnsi="Times New Roman" w:cs="Times New Roman"/>
          <w:color w:val="000000"/>
        </w:rPr>
        <w:t>identifies the conflicting users</w:t>
      </w:r>
      <w:r>
        <w:rPr>
          <w:rFonts w:hint="default" w:ascii="Times New Roman" w:hAnsi="Times New Roman" w:cs="Times New Roman"/>
          <w:color w:val="000000"/>
          <w:lang w:val="en-US"/>
        </w:rPr>
        <w:t xml:space="preserve"> and</w:t>
      </w:r>
      <w:r>
        <w:rPr>
          <w:rFonts w:hint="default" w:ascii="Times New Roman" w:hAnsi="Times New Roman" w:cs="Times New Roman"/>
          <w:color w:val="000000"/>
        </w:rPr>
        <w:t xml:space="preserve"> gives the conflict type </w:t>
      </w:r>
      <w:r>
        <w:rPr>
          <w:rFonts w:hint="default" w:ascii="Times New Roman" w:hAnsi="Times New Roman" w:cs="Times New Roman"/>
          <w:color w:val="000000"/>
          <w:lang w:val="en-US"/>
        </w:rPr>
        <w:t>with</w:t>
      </w:r>
      <w:r>
        <w:rPr>
          <w:rFonts w:hint="default" w:ascii="Times New Roman" w:hAnsi="Times New Roman" w:cs="Times New Roman"/>
          <w:color w:val="000000"/>
        </w:rPr>
        <w:t xml:space="preserve"> suggested alternatives.</w:t>
      </w:r>
    </w:p>
    <w:p>
      <w:pPr>
        <w:rPr>
          <w:rFonts w:hint="default" w:ascii="Times New Roman" w:hAnsi="Times New Roman" w:cs="Times New Roman"/>
          <w:color w:val="000000"/>
        </w:rPr>
        <w:sectPr>
          <w:pgSz w:w="11906" w:h="16838"/>
          <w:pgMar w:top="1417" w:right="1587" w:bottom="1417" w:left="1587" w:header="720" w:footer="720" w:gutter="0"/>
          <w:pgNumType w:fmt="decimal" w:start="1" w:chapStyle="1" w:chapSep="hyphen"/>
          <w:cols w:space="720" w:num="1"/>
          <w:docGrid w:linePitch="360" w:charSpace="0"/>
        </w:sectPr>
      </w:pPr>
      <w:r>
        <w:rPr>
          <w:rFonts w:hint="default" w:ascii="Times New Roman" w:hAnsi="Times New Roman" w:cs="Times New Roman"/>
          <w:color w:val="000000"/>
        </w:rPr>
        <w:t>UC5 – Document Access Escalation (User Center). A Credit Department staff member has clearance Level 1. They try to access a Level-3 confidential risk evaluation document. The method SysDocumentServiceImpl.listDocumentsForUser() checks the access rule. The</w:t>
      </w:r>
      <w:r>
        <w:rPr>
          <w:rFonts w:hint="default" w:ascii="Times New Roman" w:hAnsi="Times New Roman" w:cs="Times New Roman"/>
          <w:color w:val="000000"/>
          <w:lang w:val="en-US"/>
        </w:rPr>
        <w:t xml:space="preserve"> </w:t>
      </w:r>
      <w:r>
        <w:rPr>
          <w:rFonts w:hint="default" w:ascii="Times New Roman" w:hAnsi="Times New Roman" w:cs="Times New Roman"/>
          <w:color w:val="000000"/>
        </w:rPr>
        <w:t>document</w:t>
      </w:r>
      <w:r>
        <w:rPr>
          <w:rFonts w:hint="default" w:ascii="Times New Roman" w:hAnsi="Times New Roman" w:cs="Times New Roman"/>
          <w:color w:val="000000"/>
          <w:lang w:val="en-US"/>
        </w:rPr>
        <w:t>’s department</w:t>
      </w:r>
      <w:r>
        <w:rPr>
          <w:rFonts w:hint="default" w:ascii="Times New Roman" w:hAnsi="Times New Roman" w:cs="Times New Roman"/>
          <w:color w:val="000000"/>
        </w:rPr>
        <w:t xml:space="preserve"> matches the user's department. But the user's</w:t>
      </w:r>
      <w:r>
        <w:rPr>
          <w:rFonts w:hint="default" w:ascii="Times New Roman" w:hAnsi="Times New Roman" w:cs="Times New Roman"/>
          <w:color w:val="000000"/>
          <w:lang w:val="en-US"/>
        </w:rPr>
        <w:t xml:space="preserve"> </w:t>
      </w:r>
      <w:r>
        <w:rPr>
          <w:rFonts w:hint="default" w:ascii="Times New Roman" w:hAnsi="Times New Roman" w:cs="Times New Roman"/>
          <w:color w:val="000000"/>
        </w:rPr>
        <w:t>clearance</w:t>
      </w:r>
      <w:r>
        <w:rPr>
          <w:rFonts w:hint="default" w:ascii="Times New Roman" w:hAnsi="Times New Roman" w:cs="Times New Roman"/>
          <w:color w:val="000000"/>
          <w:lang w:val="en-US"/>
        </w:rPr>
        <w:t xml:space="preserve"> </w:t>
      </w:r>
      <w:r>
        <w:rPr>
          <w:rFonts w:hint="default" w:ascii="Times New Roman" w:hAnsi="Times New Roman" w:cs="Times New Roman"/>
          <w:color w:val="000000"/>
        </w:rPr>
        <w:t xml:space="preserve">level is 1. This is lower than the document's clearance </w:t>
      </w:r>
      <w:r>
        <w:rPr>
          <w:rFonts w:hint="default" w:ascii="Times New Roman" w:hAnsi="Times New Roman" w:cs="Times New Roman"/>
          <w:color w:val="000000"/>
          <w:lang w:val="en-US"/>
        </w:rPr>
        <w:t>which is</w:t>
      </w:r>
      <w:r>
        <w:rPr>
          <w:rFonts w:hint="default" w:ascii="Times New Roman" w:hAnsi="Times New Roman" w:cs="Times New Roman"/>
          <w:color w:val="000000"/>
        </w:rPr>
        <w:t xml:space="preserve"> 3. So the document is </w:t>
      </w:r>
      <w:r>
        <w:rPr>
          <w:rFonts w:hint="default" w:ascii="Times New Roman" w:hAnsi="Times New Roman" w:cs="Times New Roman"/>
          <w:color w:val="000000"/>
          <w:lang w:val="en-US"/>
        </w:rPr>
        <w:t>not accessible</w:t>
      </w:r>
      <w:r>
        <w:rPr>
          <w:rFonts w:hint="default" w:ascii="Times New Roman" w:hAnsi="Times New Roman" w:cs="Times New Roman"/>
          <w:color w:val="000000"/>
        </w:rPr>
        <w:t>. The user can then submit a</w:t>
      </w:r>
      <w:r>
        <w:rPr>
          <w:rFonts w:hint="default" w:ascii="Times New Roman" w:hAnsi="Times New Roman" w:cs="Times New Roman"/>
          <w:color w:val="000000"/>
          <w:lang w:val="en-US"/>
        </w:rPr>
        <w:t>n escalation request, which will</w:t>
      </w:r>
      <w:r>
        <w:rPr>
          <w:rFonts w:hint="default" w:ascii="Times New Roman" w:hAnsi="Times New Roman" w:cs="Times New Roman"/>
          <w:color w:val="000000"/>
        </w:rPr>
        <w:t xml:space="preserve"> create a notification. The notification status starts as Pending</w:t>
      </w:r>
      <w:r>
        <w:rPr>
          <w:rFonts w:hint="default" w:ascii="Times New Roman" w:hAnsi="Times New Roman" w:cs="Times New Roman"/>
          <w:color w:val="000000"/>
          <w:lang w:val="en-US"/>
        </w:rPr>
        <w:t xml:space="preserve"> and </w:t>
      </w:r>
      <w:r>
        <w:rPr>
          <w:rFonts w:hint="default" w:ascii="Times New Roman" w:hAnsi="Times New Roman" w:cs="Times New Roman"/>
          <w:color w:val="000000"/>
        </w:rPr>
        <w:t>goes to a department administrator for review. The status can be changed to Approved. The approval creates a record that can be audited. Then the user can access the document.</w:t>
      </w:r>
    </w:p>
    <w:p>
      <w:pPr>
        <w:rPr>
          <w:rFonts w:hint="default" w:ascii="Times New Roman" w:hAnsi="Times New Roman" w:cs="Times New Roman"/>
          <w:color w:val="000000"/>
        </w:rPr>
      </w:pPr>
    </w:p>
    <w:p>
      <w:pPr>
        <w:pStyle w:val="00001b"/>
        <w:rPr>
          <w:rFonts w:hint="default" w:ascii="Times New Roman" w:hAnsi="Times New Roman" w:cs="Times New Roman"/>
          <w:b w:val="1"/>
          <w:bCs w:val="0"/>
          <w:color w:val="000000"/>
          <w:sz w:val="28"/>
          <w:szCs w:val="28"/>
        </w:rPr>
      </w:pPr>
      <w:bookmarkStart w:id="17" w:name="_Tocpb3bod"/>
      <w:r>
        <w:rPr>
          <w:rFonts w:hint="default" w:ascii="Times New Roman" w:hAnsi="Times New Roman" w:cs="Times New Roman"/>
          <w:b w:val="1"/>
          <w:bCs w:val="0"/>
          <w:color w:val="000000"/>
          <w:sz w:val="28"/>
          <w:szCs w:val="28"/>
          <w14:textFill>
            <w14:solidFill>
              <w14:schemeClr w14:val="tx1"/>
            </w14:solidFill>
          </w14:textFill>
        </w:rPr>
        <w:t>Chapter 4: System Architecture Design</w:t>
      </w:r>
      <w:bookmarkEnd w:id="17"/>
    </w:p>
    <w:p>
      <w:pPr>
        <w:pStyle w:val="00001d"/>
        <w:rPr>
          <w:rFonts w:ascii="Times New Roman" w:hAnsi="Times New Roman" w:cs="Times New Roman"/>
          <w:bCs w:val="0"/>
          <w:color w:val="000000"/>
        </w:rPr>
      </w:pPr>
      <w:bookmarkStart w:id="18" w:name="_Toc08blxe"/>
      <w:r>
        <w:rPr>
          <w:rFonts w:ascii="Times New Roman" w:hAnsi="Times New Roman" w:cs="Times New Roman"/>
          <w:bCs w:val="0"/>
          <w:color w:val="000000"/>
          <w14:textFill>
            <w14:solidFill>
              <w14:schemeClr w14:val="tx1"/>
            </w14:solidFill>
          </w14:textFill>
        </w:rPr>
        <w:t>4.1 Five-Layer Architecture Overview</w:t>
      </w:r>
      <w:bookmarkEnd w:id="18"/>
    </w:p>
    <w:p>
      <w:pPr>
        <w:jc w:val="both"/>
        <w:rPr>
          <w:rFonts w:hint="default" w:ascii="Times New Roman" w:hAnsi="Times New Roman" w:cs="Times New Roman"/>
          <w:color w:val="000000"/>
        </w:rPr>
      </w:pPr>
      <w:r>
        <w:rPr>
          <w:rFonts w:hint="default" w:ascii="Times New Roman" w:hAnsi="Times New Roman" w:cs="Times New Roman"/>
          <w:color w:val="000000"/>
        </w:rPr>
        <w:t>This platform adopts a five-layer architecture with high cohesion and low coupling, implementing one-way dependencies between layers: data is transmitted downwards via RESTful APIs, and long-lived connections are established upwards via WebSockets to proactively push events. This meets the requirements of banking systems for "modularity," "testability," and "independent scalability."</w:t>
      </w:r>
    </w:p>
    <w:p>
      <w:pPr>
        <w:pBdr>
          <w:bottom/>
        </w:pBdr>
        <w:ind/>
        <w:jc w:val="both"/>
        <w:rPr>
          <w:rFonts w:hint="default" w:ascii="Times New Roman" w:hAnsi="Times New Roman" w:cs="Times New Roman"/>
          <w:color w:val="000000"/>
        </w:rPr>
      </w:pPr>
      <w:r>
        <w:rPr>
          <w:rFonts w:hint="default" w:ascii="Times New Roman" w:hAnsi="Times New Roman" w:cs="Times New Roman"/>
          <w:color w:val="000000"/>
        </w:rPr>
        <w:t>The five-layer structure described above is shown in the diagram below.</w:t>
      </w:r>
    </w:p>
    <w:p>
      <w:pPr>
        <w:bidi w:val="0"/>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rPr>
        <w:t>Figure 2: Five-Layer Logical System Architecture — Web, Gateway, Business Service, AI Service, and Data Layers</w:t>
      </w:r>
    </w:p>
    <w:p>
      <w:pPr>
        <w:rPr>
          <w:rFonts w:hint="default" w:ascii="Times New Roman" w:hAnsi="Times New Roman" w:eastAsia="宋体" w:cs="Times New Roman"/>
          <w:color w:val="000000"/>
          <w:lang w:eastAsia="zh-CN"/>
        </w:rPr>
      </w:pPr>
      <w:r>
        <w:rPr>
          <w:rFonts w:hint="default" w:ascii="Times New Roman" w:hAnsi="Times New Roman" w:cs="Times New Roman"/>
          <w:b w:val="1"/>
          <w:bCs w:val="1"/>
          <w:color w:val="000000"/>
          <w:lang w:eastAsia="zh-CN"/>
        </w:rPr>
        <w:drawing>
          <wp:anchor distT="0" distB="0" distL="114300" distR="114300" simplePos="0" relativeHeight="251659264" behindDoc="0" locked="0" layoutInCell="1" allowOverlap="1">
            <wp:simplePos x="0" y="0"/>
            <wp:positionH relativeFrom="column">
              <wp:posOffset>-100965</wp:posOffset>
            </wp:positionH>
            <wp:positionV relativeFrom="paragraph">
              <wp:posOffset>78105</wp:posOffset>
            </wp:positionV>
            <wp:extent cx="5984875" cy="3294380"/>
            <wp:effectExtent l="0" t="0" r="9525" b="7620"/>
            <wp:wrapTopAndBottom/>
            <wp:docPr id="8" name="图片 2" descr="figure2_architecture"/>
            <wp:cNvGraphicFramePr>
              <a:graphicFrameLocks noChangeAspect="1"/>
            </wp:cNvGraphicFramePr>
            <a:graphic>
              <a:graphicData uri="http://schemas.openxmlformats.org/drawingml/2006/picture">
                <pic:pic>
                  <pic:nvPicPr>
                    <pic:cNvPr id="9" name="图片 2" descr="figure2_architecture"/>
                    <pic:cNvPicPr>
                      <a:picLocks noChangeAspect="1"/>
                    </pic:cNvPicPr>
                  </pic:nvPicPr>
                  <pic:blipFill>
                    <a:blip r:embed="rId20"/>
                    <a:stretch>
                      <a:fillRect/>
                    </a:stretch>
                  </pic:blipFill>
                  <pic:spPr>
                    <a:xfrm>
                      <a:off x="0" y="0"/>
                      <a:ext cx="5984875" cy="7729220"/>
                    </a:xfrm>
                    <a:prstGeom prst="rect">
                      <a:avLst/>
                    </a:prstGeom>
                  </pic:spPr>
                </pic:pic>
              </a:graphicData>
            </a:graphic>
          </wp:anchor>
        </w:drawing>
      </w:r>
    </w:p>
    <w:p>
      <w:pPr>
        <w:bidi w:val="0"/>
        <w:rPr>
          <w:rFonts w:hint="eastAsia" w:ascii="Times New Roman" w:hAnsi="Times New Roman" w:cs="Times New Roman"/>
          <w:color w:val="000000"/>
          <w:lang w:eastAsia="zh-CN"/>
        </w:rPr>
      </w:pPr>
      <w:r>
        <w:rPr>
          <w:rFonts w:hint="eastAsia" w:ascii="Times New Roman" w:hAnsi="Times New Roman" w:cs="Times New Roman"/>
          <w:color w:val="000000"/>
          <w:lang w:eastAsia="zh-CN"/>
        </w:rPr>
        <w:t>The five layers, from top to bottom, are as follows:</w:t>
      </w:r>
    </w:p>
    <w:p>
      <w:pPr>
        <w:bidi w:val="0"/>
        <w:rPr>
          <w:rFonts w:hint="eastAsia" w:ascii="Times New Roman" w:hAnsi="Times New Roman" w:cs="Times New Roman"/>
          <w:color w:val="000000"/>
          <w:lang w:eastAsia="zh-CN"/>
        </w:rPr>
      </w:pPr>
      <w:r>
        <w:rPr>
          <w:rFonts w:hint="eastAsia" w:ascii="Times New Roman" w:hAnsi="Times New Roman" w:cs="Times New Roman"/>
          <w:b w:val="1"/>
          <w:bCs w:val="1"/>
          <w:color w:val="000000"/>
          <w:lang w:eastAsia="zh-CN"/>
        </w:rPr>
        <w:t>Layer 1 – Web Presentation Layer.</w:t>
      </w:r>
      <w:r>
        <w:rPr>
          <w:rFonts w:hint="eastAsia" w:ascii="Times New Roman" w:hAnsi="Times New Roman" w:cs="Times New Roman"/>
          <w:color w:val="000000"/>
          <w:lang w:eastAsia="zh-CN"/>
        </w:rPr>
        <w:t xml:space="preserve"> This is the front end of the architecture, using Vue 3 SPA, responsible for user interaction, result display (tables/maps/charts), and real-time progress push notifications. It supports Simplified Chinese, Traditional Chinese, and English language switching.</w:t>
      </w:r>
    </w:p>
    <w:p>
      <w:pPr>
        <w:bidi w:val="0"/>
        <w:rPr>
          <w:rFonts w:hint="eastAsia" w:ascii="Times New Roman" w:hAnsi="Times New Roman" w:cs="Times New Roman"/>
          <w:b w:val="0"/>
          <w:bCs w:val="0"/>
          <w:color w:val="000000"/>
          <w:lang w:eastAsia="zh-CN"/>
        </w:rPr>
      </w:pPr>
      <w:r>
        <w:rPr>
          <w:rFonts w:hint="eastAsia" w:ascii="Times New Roman" w:hAnsi="Times New Roman" w:cs="Times New Roman"/>
          <w:b w:val="1"/>
          <w:bCs w:val="1"/>
          <w:color w:val="000000"/>
          <w:lang w:eastAsia="zh-CN"/>
        </w:rPr>
        <w:t xml:space="preserve">Layer </w:t>
      </w:r>
      <w:r>
        <w:rPr>
          <w:rFonts w:hint="eastAsia" w:ascii="Times New Roman" w:hAnsi="Times New Roman" w:cs="Times New Roman"/>
          <w:b w:val="1"/>
          <w:bCs w:val="1"/>
          <w:color w:val="000000"/>
          <w:lang w:val="en-US" w:eastAsia="zh-CN"/>
        </w:rPr>
        <w:t>2</w:t>
      </w:r>
      <w:r>
        <w:rPr>
          <w:rFonts w:hint="eastAsia" w:ascii="Times New Roman" w:hAnsi="Times New Roman" w:cs="Times New Roman"/>
          <w:b w:val="1"/>
          <w:bCs w:val="1"/>
          <w:color w:val="000000"/>
          <w:lang w:eastAsia="zh-CN"/>
        </w:rPr>
        <w:t xml:space="preserve"> – the gateway layer. </w:t>
      </w:r>
      <w:r>
        <w:rPr>
          <w:rFonts w:hint="eastAsia" w:ascii="Times New Roman" w:hAnsi="Times New Roman" w:cs="Times New Roman"/>
          <w:b w:val="0"/>
          <w:bCs w:val="0"/>
          <w:color w:val="000000"/>
          <w:lang w:eastAsia="zh-CN"/>
        </w:rPr>
        <w:t>As the system's sole entry point, the gateway layer is responsible for request routing and identity verification. Confidentiality is paramount in banking systems; requests not on the whitelist must be verified using JWT. Upon successful verification, the user's identity and permissions information are extracted and passed to downstream services.</w:t>
      </w:r>
    </w:p>
    <w:p>
      <w:pPr>
        <w:bidi w:val="0"/>
        <w:rPr>
          <w:rFonts w:hint="eastAsia" w:ascii="Times New Roman" w:hAnsi="Times New Roman" w:cs="Times New Roman"/>
          <w:color w:val="000000"/>
          <w:lang w:eastAsia="zh-CN"/>
        </w:rPr>
      </w:pPr>
      <w:r>
        <w:rPr>
          <w:rFonts w:hint="eastAsia" w:ascii="Times New Roman" w:hAnsi="Times New Roman" w:cs="Times New Roman"/>
          <w:b w:val="1"/>
          <w:bCs w:val="1"/>
          <w:color w:val="000000"/>
          <w:lang w:eastAsia="zh-CN"/>
        </w:rPr>
        <w:t xml:space="preserve">Layer 3 – Business Service Layer. </w:t>
      </w:r>
      <w:r>
        <w:rPr>
          <w:rFonts w:hint="eastAsia" w:ascii="Times New Roman" w:hAnsi="Times New Roman" w:cs="Times New Roman"/>
          <w:color w:val="000000"/>
          <w:lang w:eastAsia="zh-CN"/>
        </w:rPr>
        <w:t>This layer includes user services and a task center. User services handle registration and login, JWT issuance, and role-based access control; the task center handles cross-agent request scheduling and status management.</w:t>
      </w:r>
    </w:p>
    <w:p>
      <w:pPr>
        <w:bidi w:val="0"/>
        <w:rPr>
          <w:rFonts w:hint="eastAsia" w:ascii="Times New Roman" w:hAnsi="Times New Roman" w:cs="Times New Roman"/>
          <w:color w:val="000000"/>
          <w:lang w:eastAsia="zh-CN"/>
        </w:rPr>
      </w:pPr>
      <w:r>
        <w:rPr>
          <w:rFonts w:hint="eastAsia" w:ascii="Times New Roman" w:hAnsi="Times New Roman" w:cs="Times New Roman"/>
          <w:b w:val="1"/>
          <w:bCs w:val="1"/>
          <w:color w:val="000000"/>
          <w:lang w:eastAsia="zh-CN"/>
        </w:rPr>
        <w:t xml:space="preserve">Layer 4 – AI Service Layer. </w:t>
      </w:r>
      <w:r>
        <w:rPr>
          <w:rFonts w:hint="eastAsia" w:ascii="Times New Roman" w:hAnsi="Times New Roman" w:cs="Times New Roman"/>
          <w:color w:val="000000"/>
          <w:lang w:eastAsia="zh-CN"/>
        </w:rPr>
        <w:t>The AI layer deploys three dedicated agents: the Code Agent handles code generation and security verification before SQL execution; the Tool Agent handles enterprise tool requests, using a large model for intent recognition and parameter extraction; and the RAG Agent combines vector retrieval and generation models to provide policy Q&amp;A with cited sources.</w:t>
      </w:r>
    </w:p>
    <w:p>
      <w:pPr>
        <w:bidi w:val="0"/>
        <w:rPr>
          <w:rFonts w:hint="eastAsia" w:ascii="Times New Roman" w:hAnsi="Times New Roman" w:cs="Times New Roman"/>
          <w:b w:val="1"/>
          <w:bCs w:val="1"/>
          <w:color w:val="000000"/>
          <w:lang w:eastAsia="zh-CN"/>
        </w:rPr>
      </w:pPr>
      <w:r>
        <w:rPr>
          <w:rFonts w:hint="eastAsia" w:ascii="Times New Roman" w:hAnsi="Times New Roman" w:cs="Times New Roman"/>
          <w:b w:val="1"/>
          <w:bCs w:val="1"/>
          <w:color w:val="000000"/>
          <w:lang w:eastAsia="zh-CN"/>
        </w:rPr>
        <w:t xml:space="preserve">The fifth layer – the data layer. </w:t>
      </w:r>
      <w:r>
        <w:rPr>
          <w:rFonts w:hint="eastAsia" w:ascii="Times New Roman" w:hAnsi="Times New Roman" w:cs="Times New Roman"/>
          <w:b w:val="0"/>
          <w:bCs w:val="0"/>
          <w:color w:val="000000"/>
          <w:lang w:eastAsia="zh-CN"/>
        </w:rPr>
        <w:t>This is the lowest layer of the platform. We adhere to the principle of adapting to local conditions, using MySQL as the single data source to persistently store user, permission, organizational structure, document, and meeting room data; Redis is responsible for caching hot data (such as table structure metadata and schedule conflict detection); Milvus 2.3+ is deployed independently to handle document vectorization storage and semantic retrieval, providing the RAG Agent with similarity search capabilities.</w:t>
      </w:r>
    </w:p>
    <w:p>
      <w:pPr>
        <w:jc w:val="both"/>
        <w:rPr>
          <w:rFonts w:hint="default" w:ascii="Times New Roman" w:hAnsi="Times New Roman" w:cs="Times New Roman"/>
          <w:b w:val="1"/>
          <w:bCs w:val="0"/>
          <w:color w:val="000000"/>
          <w:sz w:val="24"/>
          <w:szCs w:val="24"/>
        </w:rPr>
      </w:pPr>
      <w:r>
        <w:rPr>
          <w:rFonts w:hint="default" w:ascii="Times New Roman" w:hAnsi="Times New Roman" w:cs="Times New Roman"/>
          <w:color w:val="000000"/>
          <w:lang w:eastAsia="zh-CN"/>
        </w:rPr>
        <w:t>The request lifecycle shown in Figure 3 varies significantly depending on the ingress type. We assume all external traffic first flows into the gateway layer. JWT authentication and rate limiting policies are strictly implemented upfront—the legitimacy of the request and the access rate are determined before routing decisions are made (otherwise, network security issues could easily arise). Only traffic that passes through this filtering layer is allowed to proceed downstream.</w:t>
      </w:r>
    </w:p>
    <w:p>
      <w:pPr>
        <w:pBdr/>
        <w:ind w:firstLine="240" w:firstLineChars="100"/>
        <w:jc w:val="center"/>
        <w:rPr>
          <w:rFonts w:hint="default" w:ascii="Times New Roman" w:hAnsi="Times New Roman" w:cs="Times New Roman"/>
          <w:b w:val="1"/>
          <w:bCs w:val="0"/>
          <w:color w:val="000000"/>
          <w:sz w:val="24"/>
          <w:szCs w:val="24"/>
        </w:rPr>
      </w:pPr>
    </w:p>
    <w:p>
      <w:pPr>
        <w:pBdr/>
        <w:ind w:firstLine="240" w:firstLineChars="100"/>
        <w:jc w:val="center"/>
        <w:rPr>
          <w:rFonts w:hint="default" w:ascii="Times New Roman" w:hAnsi="Times New Roman" w:cs="Times New Roman"/>
          <w:b w:val="1"/>
          <w:bCs w:val="0"/>
          <w:color w:val="000000"/>
          <w:sz w:val="24"/>
          <w:szCs w:val="24"/>
        </w:rPr>
      </w:pPr>
    </w:p>
    <w:p>
      <w:pPr>
        <w:pBdr/>
        <w:ind w:firstLine="240" w:firstLineChars="100"/>
        <w:jc w:val="center"/>
        <w:rPr>
          <w:rFonts w:hint="default" w:ascii="Times New Roman" w:hAnsi="Times New Roman" w:cs="Times New Roman"/>
          <w:b w:val="1"/>
          <w:bCs w:val="0"/>
          <w:color w:val="000000"/>
          <w:sz w:val="24"/>
          <w:szCs w:val="24"/>
        </w:rPr>
      </w:pPr>
    </w:p>
    <w:p>
      <w:pPr>
        <w:pBdr/>
        <w:ind w:firstLine="240" w:firstLineChars="100"/>
        <w:jc w:val="center"/>
        <w:rPr>
          <w:rFonts w:hint="default" w:ascii="Times New Roman" w:hAnsi="Times New Roman" w:cs="Times New Roman"/>
          <w:b w:val="1"/>
          <w:bCs w:val="0"/>
          <w:color w:val="000000"/>
          <w:sz w:val="24"/>
          <w:szCs w:val="24"/>
        </w:rPr>
      </w:pPr>
    </w:p>
    <w:p>
      <w:pPr>
        <w:pBdr/>
        <w:ind w:firstLine="240" w:firstLineChars="100"/>
        <w:jc w:val="center"/>
        <w:rPr>
          <w:rFonts w:hint="default" w:ascii="Times New Roman" w:hAnsi="Times New Roman" w:cs="Times New Roman"/>
          <w:b w:val="1"/>
          <w:bCs w:val="0"/>
          <w:color w:val="000000"/>
          <w:sz w:val="24"/>
          <w:szCs w:val="24"/>
        </w:rPr>
      </w:pPr>
    </w:p>
    <w:p>
      <w:pPr>
        <w:ind w:firstLine="240" w:firstLineChars="100"/>
        <w:jc w:val="center"/>
        <w:rPr>
          <w:rFonts w:hint="default" w:ascii="Times New Roman" w:hAnsi="Times New Roman" w:cs="Times New Roman"/>
          <w:b w:val="1"/>
          <w:bCs w:val="0"/>
          <w:color w:val="000000"/>
          <w:sz w:val="24"/>
          <w:szCs w:val="24"/>
        </w:rPr>
      </w:pPr>
      <w:r>
        <w:rPr>
          <w:rFonts w:hint="default" w:ascii="Times New Roman" w:hAnsi="Times New Roman" w:cs="Times New Roman"/>
          <w:b w:val="1"/>
          <w:bCs w:val="0"/>
          <w:color w:val="000000"/>
          <w:sz w:val="24"/>
          <w:szCs w:val="24"/>
        </w:rPr>
        <w:t>Figure 3: Data Flow Architecture — End-to-End Request Processing Across System Layers</w:t>
      </w:r>
    </w:p>
    <w:p>
      <w:pPr>
        <w:ind w:firstLine="240" w:firstLineChars="100"/>
        <w:jc w:val="both"/>
        <w:rPr>
          <w:rFonts w:hint="default" w:ascii="Times New Roman" w:hAnsi="Times New Roman" w:cs="Times New Roman"/>
          <w:b w:val="1"/>
          <w:bCs w:val="0"/>
          <w:color w:val="000000"/>
          <w:sz w:val="24"/>
          <w:szCs w:val="24"/>
        </w:rPr>
      </w:pPr>
      <w:r>
        <w:rPr>
          <w:rFonts w:hint="default" w:ascii="Times New Roman" w:hAnsi="Times New Roman" w:eastAsia="宋体" w:cs="Times New Roman"/>
          <w:color w:val="000000"/>
          <w:lang w:eastAsia="zh-CN"/>
        </w:rPr>
        <w:drawing>
          <wp:inline distT="0" distB="0" distL="114300" distR="114300">
            <wp:extent cx="5541010" cy="2121535"/>
            <wp:effectExtent l="0" t="0" r="635" b="11430"/>
            <wp:docPr id="11" name="图片 3" descr="figure3_dataflow"/>
            <wp:cNvGraphicFramePr>
              <a:graphicFrameLocks noChangeAspect="1"/>
            </wp:cNvGraphicFramePr>
            <a:graphic>
              <a:graphicData uri="http://schemas.openxmlformats.org/drawingml/2006/picture">
                <pic:pic>
                  <pic:nvPicPr>
                    <pic:cNvPr id="12" name="图片 3" descr="figure3_dataflow"/>
                    <pic:cNvPicPr>
                      <a:picLocks noChangeAspect="1"/>
                    </pic:cNvPicPr>
                  </pic:nvPicPr>
                  <pic:blipFill>
                    <a:blip r:embed="rId21"/>
                    <a:stretch>
                      <a:fillRect/>
                    </a:stretch>
                  </pic:blipFill>
                  <pic:spPr>
                    <a:xfrm>
                      <a:off x="0" y="0"/>
                      <a:ext cx="5257165" cy="7837170"/>
                    </a:xfrm>
                    <a:prstGeom prst="rect">
                      <a:avLst/>
                    </a:prstGeom>
                  </pic:spPr>
                </pic:pic>
              </a:graphicData>
            </a:graphic>
          </wp:inline>
        </w:drawing>
      </w:r>
    </w:p>
    <w:p>
      <w:pPr>
        <w:ind w:firstLine="240" w:firstLineChars="100"/>
        <w:jc w:val="both"/>
        <w:rPr>
          <w:rFonts w:hint="default" w:ascii="Times New Roman" w:hAnsi="Times New Roman" w:cs="Times New Roman"/>
          <w:b w:val="1"/>
          <w:bCs w:val="0"/>
          <w:color w:val="000000"/>
          <w:sz w:val="24"/>
          <w:szCs w:val="24"/>
        </w:rPr>
      </w:pPr>
    </w:p>
    <w:p>
      <w:pPr>
        <w:bidi w:val="0"/>
        <w:rPr>
          <w:rFonts w:hint="default" w:ascii="Times New Roman" w:hAnsi="Times New Roman" w:cs="Times New Roman"/>
          <w:color w:val="000000"/>
          <w:lang w:eastAsia="zh-CN"/>
        </w:rPr>
      </w:pPr>
      <w:r>
        <w:rPr>
          <w:rFonts w:hint="default" w:ascii="Times New Roman" w:hAnsi="Times New Roman" w:cs="Times New Roman"/>
          <w:color w:val="000000"/>
          <w:lang w:eastAsia="zh-CN"/>
        </w:rPr>
        <w:t>In the Tool agent section, the natural language query (POST /tool/execute) processing path introduces an additional semantic layer. Requests don't directly reach the business logic; instead, they are first sent to DeepSeek for intent "translation"—the model needs to understand whether the user wants to book a meeting room, check a schedule, or plan a route. Only after the intent is clear is the request routed to the corresponding domain module. Meanwhile, the code generation path (POST /code/query) follows a completely different pipeline. The service layer delegates the task to the backend Python inference server. After the SQL is returned, it undergoes a five-layer security check before the Jdbc</w:t>
      </w:r>
      <w:r>
        <w:rPr>
          <w:rFonts w:hint="eastAsia" w:ascii="Times New Roman" w:hAnsi="Times New Roman" w:cs="Times New Roman"/>
          <w:color w:val="000000"/>
          <w:lang w:val="en-US" w:eastAsia="zh-CN"/>
        </w:rPr>
        <w:t xml:space="preserve"> </w:t>
      </w:r>
      <w:r>
        <w:rPr>
          <w:rFonts w:hint="default" w:ascii="Times New Roman" w:hAnsi="Times New Roman" w:cs="Times New Roman"/>
          <w:color w:val="000000"/>
          <w:lang w:eastAsia="zh-CN"/>
        </w:rPr>
        <w:t>Template is finally allowed to execute into the database. This link is significantly longer and more likely to become a bottleneck.</w:t>
      </w:r>
    </w:p>
    <w:p>
      <w:pPr>
        <w:bidi w:val="0"/>
        <w:rPr>
          <w:rFonts w:hint="default" w:ascii="Times New Roman" w:hAnsi="Times New Roman" w:cs="Times New Roman"/>
          <w:color w:val="000000"/>
        </w:rPr>
      </w:pPr>
      <w:r>
        <w:rPr>
          <w:rFonts w:hint="default" w:ascii="Times New Roman" w:hAnsi="Times New Roman" w:cs="Times New Roman"/>
          <w:color w:val="000000"/>
          <w:lang w:eastAsia="zh-CN"/>
        </w:rPr>
        <w:t>The asynchronous task state synchronization mechanism differs from the conventional front-end polling mode. This platform relies on the Web</w:t>
      </w:r>
      <w:r>
        <w:rPr>
          <w:rFonts w:hint="eastAsia" w:ascii="Times New Roman" w:hAnsi="Times New Roman" w:cs="Times New Roman"/>
          <w:color w:val="000000"/>
          <w:lang w:val="en-US" w:eastAsia="zh-CN"/>
        </w:rPr>
        <w:t xml:space="preserve"> </w:t>
      </w:r>
      <w:r>
        <w:rPr>
          <w:rFonts w:hint="default" w:ascii="Times New Roman" w:hAnsi="Times New Roman" w:cs="Times New Roman"/>
          <w:color w:val="000000"/>
          <w:lang w:eastAsia="zh-CN"/>
        </w:rPr>
        <w:t>Socket long connection maintained by the gateway proxy to actively push the proxy execution progress to the client, thereby achieving real-time visualization without increasing the request frequency (which will hardly generate any additional latency).</w:t>
      </w:r>
    </w:p>
    <w:p>
      <w:pPr>
        <w:pStyle w:val="00001d"/>
        <w:rPr>
          <w:rFonts w:ascii="Times New Roman" w:hAnsi="Times New Roman" w:cs="Times New Roman"/>
          <w:bCs w:val="0"/>
          <w:color w:val="000000"/>
        </w:rPr>
      </w:pPr>
      <w:bookmarkStart w:id="19" w:name="_Tocnyls0s"/>
      <w:r>
        <w:rPr>
          <w:rFonts w:ascii="Times New Roman" w:hAnsi="Times New Roman" w:cs="Times New Roman"/>
          <w:bCs w:val="0"/>
          <w:color w:val="000000"/>
          <w14:textFill>
            <w14:solidFill>
              <w14:schemeClr w14:val="tx1"/>
            </w14:solidFill>
          </w14:textFill>
        </w:rPr>
        <w:t>4.2 Frontend Architecture</w:t>
      </w:r>
      <w:bookmarkEnd w:id="19"/>
    </w:p>
    <w:p>
      <w:pPr>
        <w:rPr>
          <w:rFonts w:hint="default" w:ascii="Times New Roman" w:hAnsi="Times New Roman" w:cs="Times New Roman"/>
          <w:color w:val="000000"/>
        </w:rPr>
      </w:pPr>
      <w:r>
        <w:rPr>
          <w:rFonts w:hint="default" w:ascii="Times New Roman" w:hAnsi="Times New Roman" w:cs="Times New Roman"/>
          <w:color w:val="000000"/>
        </w:rPr>
        <w:t xml:space="preserve">This project's front-end is based on Vue 3 technology stack, and actual development utilized Composition API and TypeScript. The motivation for introducing TypeScript was straightforward: we wanted to catch type errors during compilation phase, reducing runtime exceptions caused by type mismatches. The logic reuse mechanism provided by Composition API was used simultaneously in </w:t>
      </w:r>
      <w:r>
        <w:rPr>
          <w:rFonts w:hint="eastAsia" w:ascii="Times New Roman" w:hAnsi="Times New Roman" w:eastAsia="宋体" w:cs="Times New Roman"/>
          <w:color w:val="000000"/>
          <w:lang w:val="en-US" w:eastAsia="zh-CN"/>
        </w:rPr>
        <w:t>T</w:t>
      </w:r>
      <w:r>
        <w:rPr>
          <w:rFonts w:hint="default" w:ascii="Times New Roman" w:hAnsi="Times New Roman" w:cs="Times New Roman"/>
          <w:color w:val="000000"/>
        </w:rPr>
        <w:t xml:space="preserve">ool, </w:t>
      </w:r>
      <w:r>
        <w:rPr>
          <w:rFonts w:hint="eastAsia" w:ascii="Times New Roman" w:hAnsi="Times New Roman" w:eastAsia="宋体" w:cs="Times New Roman"/>
          <w:color w:val="000000"/>
          <w:lang w:val="en-US" w:eastAsia="zh-CN"/>
        </w:rPr>
        <w:t>C</w:t>
      </w:r>
      <w:r>
        <w:rPr>
          <w:rFonts w:hint="default" w:ascii="Times New Roman" w:hAnsi="Times New Roman" w:cs="Times New Roman"/>
          <w:color w:val="000000"/>
        </w:rPr>
        <w:t>ode, RAG interfaces, and management backend—the same set of interaction logic did not need to be implemented repeatedly, thus significantly reducing maintenance cost. We believe that terminal devices used in banking environment is quite complex (desktops, laptops, tablets, and mobile phones are all used, meaning that responsive layout is not an added feature, but a fundamental constraint that must be met.</w:t>
      </w:r>
    </w:p>
    <w:p>
      <w:pPr>
        <w:rPr>
          <w:rFonts w:hint="default" w:ascii="Times New Roman" w:hAnsi="Times New Roman" w:cs="Times New Roman"/>
          <w:color w:val="000000"/>
        </w:rPr>
      </w:pPr>
      <w:r>
        <w:rPr>
          <w:rFonts w:hint="default" w:ascii="Times New Roman" w:hAnsi="Times New Roman" w:cs="Times New Roman"/>
          <w:color w:val="000000"/>
        </w:rPr>
        <w:t>Route management is handled uniformly by Vue Router, divided into public routes and authenticated routes based on access permissions. Navigation guards intercept requests before route switching, preventing unauthorized requests from entering protected pages. AuthLayout handles the login and registration pages, featuring a slide-in animation during page transitions. MainLayout is the main framework after authentication, with a left sidebar that supports both expanded and collapsed states. When expanded, its 230 pixels wide, and when collapsed, its only 56pixels wide, just enough to accommodate a function icon. The main framework is divided into three areas: agent services (tools, code, RAG) for regular users, a management panel accessible only to ROLE_ADMIN, and system settings. Language switching supports Simplified Chinese, Traditional Chinese, and English(meeting the requirements of Hong Kong banks)</w:t>
      </w:r>
      <w:r>
        <w:rPr>
          <w:rFonts w:hint="eastAsia" w:ascii="Times New Roman" w:hAnsi="Times New Roman" w:eastAsia="宋体" w:cs="Times New Roman"/>
          <w:color w:val="000000"/>
          <w:lang w:val="en-US" w:eastAsia="zh-CN"/>
        </w:rPr>
        <w:t xml:space="preserve"> </w:t>
      </w:r>
      <w:r>
        <w:rPr>
          <w:rFonts w:hint="default" w:ascii="Times New Roman" w:hAnsi="Times New Roman" w:cs="Times New Roman"/>
          <w:color w:val="000000"/>
        </w:rPr>
        <w:t>.Unread message counts is obtained by polling the /user/notification/unread-count interface every 10 seconds and displayed as badges. The user avatar dropdown menu includes a personal information entry and a logout function.</w:t>
      </w:r>
    </w:p>
    <w:p>
      <w:pPr>
        <w:rPr>
          <w:rFonts w:hint="default" w:ascii="Times New Roman" w:hAnsi="Times New Roman" w:cs="Times New Roman"/>
          <w:color w:val="000000"/>
        </w:rPr>
      </w:pPr>
      <w:r>
        <w:rPr>
          <w:rFonts w:hint="default" w:ascii="Times New Roman" w:hAnsi="Times New Roman" w:cs="Times New Roman"/>
          <w:color w:val="000000"/>
        </w:rPr>
        <w:t>For state management, we chose Pinia and split it into two Store based on their responsibilities. The userStore is responsible for maintaining login state. JWT tokens is persistently stored in localStorage. userInfo records user roles, permissions, departments, and security levels. External call layers interact with it through the login, logout, and getUserInfo methods. The taskStore tracks the agent task lifecycle. The Task structure includes fields for id, type (code/rag/tool), status (pending/running/completed/failed), progress (0–100), result, and createTime. Status changes are handled through addTask and updateTask.</w:t>
      </w:r>
    </w:p>
    <w:p>
      <w:pPr>
        <w:rPr>
          <w:rFonts w:hint="default" w:ascii="Times New Roman" w:hAnsi="Times New Roman" w:cs="Times New Roman"/>
          <w:color w:val="000000"/>
        </w:rPr>
      </w:pPr>
      <w:r>
        <w:rPr>
          <w:rFonts w:hint="default" w:ascii="Times New Roman" w:hAnsi="Times New Roman" w:cs="Times New Roman"/>
          <w:color w:val="000000"/>
        </w:rPr>
        <w:t>HTTP requests are uniformly encapsulated in utils/request.ts. The Axios instance is pre-configured with basic URLs and interceptors. Server-side response are uniformly packaged into a Result structure with the fields code, msg, and data. This structure is convenient for front-end response processing. WebSocket communication is handled within utils/websocket.ts, using the wsClient singleton pattern to manage the connection lifecycle. It automatically reconnects after a connection interruption, attempting a maximum of 3 times with a 2-second interval (otherwise, interaction latency would increase. Messages are handled according to four event categories: open, message, close, and error.</w:t>
      </w:r>
    </w:p>
    <w:p>
      <w:pPr>
        <w:rPr>
          <w:rFonts w:hint="default" w:ascii="Times New Roman" w:hAnsi="Times New Roman" w:cs="Times New Roman"/>
          <w:color w:val="000000"/>
        </w:rPr>
      </w:pPr>
      <w:r>
        <w:rPr>
          <w:rFonts w:hint="default" w:ascii="Times New Roman" w:hAnsi="Times New Roman" w:cs="Times New Roman"/>
          <w:color w:val="000000"/>
        </w:rPr>
        <w:t>Map rendering is handled by the MapContainer.vue component. This component dynamically injects the Amap JS API v2.0, carrying the API key and security code. The map expands from the starting coordinates, with the route drawn as an indigo (#4f46e5) polyline, 6 pixel wide. Custom icons in green and red are used for the start and end points respectively (we've compared them, and color differences improve visibility). The easeOutQuad easing function is used for navigation transitions, making highlight transitions smoother. Full-screen loading feedback is implemented by AgentThinking.vue, with a Sparkles icon placed in center of the screen and a carousel displaying the thinking state text below, the content sourced from a configurable array. The progress bar uses a gradient design, and the progress value will never reach 100% during the loading process. It will fill up instantly when the task is actually completed. This detail is to avoid the user feeling that they are "stuck in the last little segment".</w:t>
      </w:r>
    </w:p>
    <w:p>
      <w:pPr>
        <w:rPr>
          <w:rFonts w:hint="default" w:ascii="Times New Roman" w:hAnsi="Times New Roman" w:cs="Times New Roman"/>
          <w:color w:val="000000"/>
        </w:rPr>
      </w:pPr>
      <w:r>
        <w:rPr>
          <w:rFonts w:hint="default" w:ascii="Times New Roman" w:hAnsi="Times New Roman" w:cs="Times New Roman"/>
          <w:color w:val="000000"/>
        </w:rPr>
        <w:t>Table 1 summarizes the frontend technology stack.</w:t>
      </w:r>
    </w:p>
    <w:p>
      <w:pPr>
        <w:jc w:val="center"/>
        <w:rPr>
          <w:rFonts w:hint="default" w:ascii="Times New Roman" w:hAnsi="Times New Roman" w:cs="Times New Roman"/>
          <w:b w:val="1"/>
          <w:bCs w:val="1"/>
          <w:color w:val="000000"/>
          <w:sz w:val="24"/>
          <w:szCs w:val="24"/>
        </w:rPr>
      </w:pPr>
      <w:r>
        <w:rPr>
          <w:rFonts w:hint="default" w:ascii="Times New Roman" w:hAnsi="Times New Roman" w:cs="Times New Roman"/>
          <w:b w:val="1"/>
          <w:bCs w:val="1"/>
          <w:color w:val="000000"/>
          <w:sz w:val="22"/>
        </w:rPr>
        <w:t>Table 1: Frontend Technology Stack Specifications</w:t>
      </w:r>
    </w:p>
    <w:tbl>
      <w:tblPr>
        <w:tblStyle w:val="00002e"/>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911"/>
        <w:gridCol w:w="2911"/>
        <w:gridCol w:w="2911"/>
      </w:tblGrid>
      <w:tr>
        <w:trPr>
          <w:jc w:val="center"/>
        </w:trPr>
        <w:tc>
          <w:tcPr>
            <w:tcW w:w="2911"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Component</w:t>
            </w:r>
          </w:p>
        </w:tc>
        <w:tc>
          <w:tcPr>
            <w:tcW w:w="2911"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Technology</w:t>
            </w:r>
          </w:p>
        </w:tc>
        <w:tc>
          <w:tcPr>
            <w:tcW w:w="2911"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Utility &amp; Responsibility</w:t>
            </w:r>
          </w:p>
        </w:tc>
      </w:tr>
      <w:tr>
        <w:trPr>
          <w:jc w:val="center"/>
        </w:trPr>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View Layer</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Vue 3 + TypeScript</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Composition API with strict type safety</w:t>
            </w:r>
          </w:p>
        </w:tc>
      </w:tr>
      <w:tr>
        <w:trPr>
          <w:jc w:val="center"/>
        </w:trPr>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State Management</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Pinia</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userStore (JWT persistence), taskStore (task lifecycle)</w:t>
            </w:r>
          </w:p>
        </w:tc>
      </w:tr>
      <w:tr>
        <w:trPr>
          <w:jc w:val="center"/>
        </w:trPr>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UI Components</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Element-Plus</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Enterprise forms, tables, dialogs, navigation elements</w:t>
            </w:r>
          </w:p>
        </w:tc>
      </w:tr>
      <w:tr>
        <w:trPr>
          <w:jc w:val="center"/>
        </w:trPr>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Visualization</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ECharts 5</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Rendering of data charts and SQL execution result analytics</w:t>
            </w:r>
          </w:p>
        </w:tc>
      </w:tr>
      <w:tr>
        <w:trPr>
          <w:jc w:val="center"/>
        </w:trPr>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Build Tool</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Vite 4</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Sub-second HMR during development, Rollup-based production bundling</w:t>
            </w:r>
          </w:p>
        </w:tc>
      </w:tr>
      <w:tr>
        <w:trPr>
          <w:jc w:val="center"/>
        </w:trPr>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HTTP Client</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Axios + Interceptors</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JWT auto-attach, 401 auto-logout, unified error handling</w:t>
            </w:r>
          </w:p>
        </w:tc>
      </w:tr>
      <w:tr>
        <w:trPr>
          <w:jc w:val="center"/>
        </w:trPr>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Real-Time</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WebSocket Client</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Singleton with auto-reconnect (3 attempts, 2s delay)</w:t>
            </w:r>
          </w:p>
        </w:tc>
      </w:tr>
      <w:tr>
        <w:trPr>
          <w:jc w:val="center"/>
        </w:trPr>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Internationalization</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Vue I18n</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zh-CN, zh-TW, en locales with Element Plus sync</w:t>
            </w:r>
          </w:p>
        </w:tc>
      </w:tr>
      <w:tr>
        <w:trPr>
          <w:jc w:val="center"/>
        </w:trPr>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Map Visualization</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Amap JS API v2.0</w:t>
            </w:r>
          </w:p>
        </w:tc>
        <w:tc>
          <w:tcPr>
            <w:tcW w:w="2911" w:type="dxa"/>
          </w:tcPr>
          <w:p>
            <w:pPr>
              <w:rPr>
                <w:rFonts w:hint="default" w:ascii="Times New Roman" w:hAnsi="Times New Roman" w:cs="Times New Roman"/>
                <w:color w:val="000000"/>
              </w:rPr>
            </w:pPr>
            <w:r>
              <w:rPr>
                <w:rFonts w:hint="default" w:ascii="Times New Roman" w:hAnsi="Times New Roman" w:cs="Times New Roman"/>
                <w:color w:val="000000"/>
                <w:sz w:val="18"/>
              </w:rPr>
              <w:t>Dynamic SDK loading, route polyline, custom markers</w:t>
            </w:r>
          </w:p>
        </w:tc>
      </w:tr>
    </w:tbl>
    <w:p>
      <w:pPr>
        <w:rPr>
          <w:rFonts w:hint="default" w:ascii="Times New Roman" w:hAnsi="Times New Roman" w:cs="Times New Roman"/>
          <w:color w:val="000000"/>
        </w:rPr>
      </w:pPr>
    </w:p>
    <w:p>
      <w:pPr>
        <w:pStyle w:val="00001d"/>
        <w:rPr>
          <w:rFonts w:ascii="Times New Roman" w:hAnsi="Times New Roman" w:cs="Times New Roman"/>
          <w:bCs w:val="0"/>
          <w:color w:val="000000"/>
        </w:rPr>
      </w:pPr>
      <w:bookmarkStart w:id="20" w:name="_Tocnb7g3h"/>
      <w:r>
        <w:rPr>
          <w:rFonts w:ascii="Times New Roman" w:hAnsi="Times New Roman" w:cs="Times New Roman"/>
          <w:bCs w:val="0"/>
          <w:color w:val="000000"/>
          <w14:textFill>
            <w14:solidFill>
              <w14:schemeClr w14:val="tx1"/>
            </w14:solidFill>
          </w14:textFill>
        </w:rPr>
        <w:t>4.3 Backend Microservice Architecture</w:t>
      </w:r>
      <w:bookmarkEnd w:id="20"/>
    </w:p>
    <w:p>
      <w:pPr>
        <w:rPr>
          <w:rFonts w:hint="eastAsia" w:ascii="Times New Roman" w:hAnsi="Times New Roman" w:eastAsia="宋体" w:cs="Times New Roman"/>
          <w:color w:val="000000"/>
          <w:lang w:eastAsia="zh-CN"/>
        </w:rPr>
      </w:pPr>
      <w:r>
        <w:rPr>
          <w:rFonts w:hint="default" w:ascii="Times New Roman" w:hAnsi="Times New Roman" w:cs="Times New Roman"/>
          <w:color w:val="000000"/>
        </w:rPr>
        <w:t>The backend consists of independent Spring Boot micro</w:t>
      </w:r>
      <w:r>
        <w:rPr>
          <w:rFonts w:hint="eastAsia" w:ascii="Times New Roman" w:hAnsi="Times New Roman" w:eastAsia="宋体" w:cs="Times New Roman"/>
          <w:color w:val="000000"/>
          <w:lang w:val="en-US" w:eastAsia="zh-CN"/>
        </w:rPr>
        <w:t xml:space="preserve"> </w:t>
      </w:r>
      <w:r>
        <w:rPr>
          <w:rFonts w:hint="default" w:ascii="Times New Roman" w:hAnsi="Times New Roman" w:cs="Times New Roman"/>
          <w:color w:val="000000"/>
        </w:rPr>
        <w:t>service, each handling a specific business capability and communicating through the Gateway layer. This decomposition allows independent development, testing, deployment, and scaling of each service, while the Gateway provides a single API entry point for the frontend.</w:t>
      </w:r>
    </w:p>
    <w:p>
      <w:pPr>
        <w:rPr>
          <w:rFonts w:hint="default" w:ascii="Times New Roman" w:hAnsi="Times New Roman" w:cs="Times New Roman"/>
          <w:color w:val="000000"/>
        </w:rPr>
      </w:pPr>
      <w:r>
        <w:rPr>
          <w:rFonts w:hint="default" w:ascii="Times New Roman" w:hAnsi="Times New Roman" w:cs="Times New Roman"/>
          <w:b w:val="1"/>
          <w:color w:val="000000"/>
        </w:rPr>
        <w:t>Gateway Service (port 8080).</w:t>
      </w:r>
      <w:r>
        <w:rPr>
          <w:rFonts w:hint="default" w:ascii="Times New Roman" w:hAnsi="Times New Roman" w:cs="Times New Roman"/>
          <w:color w:val="000000"/>
        </w:rPr>
        <w:t xml:space="preserve"> Built on Spring Cloud Gateway 3.1.9, this service provides dynamic routing based on URL path predicates. The JwtAuthGlobalFilter (a GlobalFilter with order=-100)validates JWT tokens on all non</w:t>
      </w:r>
      <w:r>
        <w:rPr>
          <w:rFonts w:hint="eastAsia" w:ascii="Times New Roman" w:hAnsi="Times New Roman" w:eastAsia="宋体" w:cs="Times New Roman"/>
          <w:color w:val="000000"/>
          <w:lang w:val="en-US" w:eastAsia="zh-CN"/>
        </w:rPr>
        <w:t xml:space="preserve"> </w:t>
      </w:r>
      <w:r>
        <w:rPr>
          <w:rFonts w:hint="default" w:ascii="Times New Roman" w:hAnsi="Times New Roman" w:cs="Times New Roman"/>
          <w:color w:val="000000"/>
        </w:rPr>
        <w:t>whitelisted requests using the io.jsonwebtoken library with HMAC-SHA signing. On successful validation, it extracts the username (subject), roles, and permissions from the token claims and forwards them to downstream services through custom headers (X-User-Name, X-User</w:t>
      </w:r>
      <w:r>
        <w:rPr>
          <w:rFonts w:hint="eastAsia" w:ascii="Times New Roman" w:hAnsi="Times New Roman" w:eastAsia="宋体" w:cs="Times New Roman"/>
          <w:color w:val="000000"/>
          <w:lang w:val="en-US" w:eastAsia="zh-CN"/>
        </w:rPr>
        <w:t xml:space="preserve"> </w:t>
      </w:r>
      <w:r>
        <w:rPr>
          <w:rFonts w:hint="default" w:ascii="Times New Roman" w:hAnsi="Times New Roman" w:cs="Times New Roman"/>
          <w:color w:val="000000"/>
        </w:rPr>
        <w:t>Roles, X-User-Permissions). The SecurityConfig uses reactive Web</w:t>
      </w:r>
      <w:r>
        <w:rPr>
          <w:rFonts w:hint="eastAsia" w:ascii="Times New Roman" w:hAnsi="Times New Roman" w:eastAsia="宋体" w:cs="Times New Roman"/>
          <w:color w:val="000000"/>
          <w:lang w:val="en-US" w:eastAsia="zh-CN"/>
        </w:rPr>
        <w:t xml:space="preserve"> </w:t>
      </w:r>
      <w:r>
        <w:rPr>
          <w:rFonts w:hint="default" w:ascii="Times New Roman" w:hAnsi="Times New Roman" w:cs="Times New Roman"/>
          <w:color w:val="000000"/>
        </w:rPr>
        <w:t>Flux security with CSRF disabled; authentication is handled by the GlobalFilter rather than Spring Security at the Gateway level.</w:t>
      </w:r>
    </w:p>
    <w:p>
      <w:pPr>
        <w:rPr>
          <w:rFonts w:hint="default" w:ascii="Times New Roman" w:hAnsi="Times New Roman" w:cs="Times New Roman"/>
          <w:color w:val="000000"/>
        </w:rPr>
      </w:pPr>
      <w:r>
        <w:rPr>
          <w:rFonts w:hint="default" w:ascii="Times New Roman" w:hAnsi="Times New Roman" w:cs="Times New Roman"/>
          <w:b w:val="1"/>
          <w:color w:val="000000"/>
        </w:rPr>
        <w:t>User Service (port 8081)</w:t>
      </w:r>
      <w:r>
        <w:rPr>
          <w:rFonts w:hint="default" w:ascii="Times New Roman" w:hAnsi="Times New Roman" w:cs="Times New Roman"/>
          <w:color w:val="000000"/>
        </w:rPr>
        <w:t>. This is the largest backend service, covering the complete user lifecycle. Spring Security 6.x is configured with stateless session management, CSRF disabled, and a JwtAuthenticationFilter (extending OncePerRequestFilter) that validates the JWT from the Authorization header and populates the SecurityContextHolder for @PreAuthorize enforcement. The service exposes five controller groups: AuthController (login, register, token refresh), UserController (profile, user listing, role assignment), DepartmentController (department membership and clearance management), DocumentController (document access with security clearance), and NotificationController (messaging and escalation requests). The JwtUtil class generates tokens with username, roles, and permissions claims, configurable expiration (default 86400000 ms = 24 hours, through the JWT_EXPIRATION environment variable), and HMAC-SHA signing with a configurable secret (JWT_SECRET environment variable).</w:t>
      </w:r>
    </w:p>
    <w:p>
      <w:pPr>
        <w:rPr>
          <w:rFonts w:hint="default" w:ascii="Times New Roman" w:hAnsi="Times New Roman" w:cs="Times New Roman"/>
          <w:color w:val="000000"/>
        </w:rPr>
      </w:pPr>
      <w:r>
        <w:rPr>
          <w:rFonts w:hint="default" w:ascii="Times New Roman" w:hAnsi="Times New Roman" w:cs="Times New Roman"/>
          <w:b w:val="1"/>
          <w:color w:val="000000"/>
        </w:rPr>
        <w:t>Tool Agent Service (port 8083)</w:t>
      </w:r>
      <w:r>
        <w:rPr>
          <w:rFonts w:hint="default" w:ascii="Times New Roman" w:hAnsi="Times New Roman" w:cs="Times New Roman"/>
          <w:color w:val="000000"/>
        </w:rPr>
        <w:t>. The most developed AI service, it implements the Tool Agent with two controller groups. The ToolController (/tool/*) exposes 11 endpoints for end-user tool operations including the unified AI execution endpoint, meeting room query and booking, schedule conflict detection, and route planning. The MeetingRoomAdminController and MeetingScheduleAdminController handle administrative CRUD operations. Business logic is organized in service classes (ToolServiceImpl, MeetingRoomServiceImpl, MeetingScheduleServiceImpl) following the Spring service pattern with MyBatis-Plus mappers for database access.</w:t>
      </w:r>
    </w:p>
    <w:p>
      <w:pPr>
        <w:rPr>
          <w:rFonts w:hint="default" w:ascii="Times New Roman" w:hAnsi="Times New Roman" w:cs="Times New Roman"/>
          <w:color w:val="000000"/>
        </w:rPr>
      </w:pPr>
      <w:r>
        <w:rPr>
          <w:rFonts w:hint="default" w:ascii="Times New Roman" w:hAnsi="Times New Roman" w:cs="Times New Roman"/>
          <w:b w:val="1"/>
          <w:color w:val="000000"/>
        </w:rPr>
        <w:t>Code Agent Service (port 8084)</w:t>
      </w:r>
      <w:r>
        <w:rPr>
          <w:rFonts w:hint="default" w:ascii="Times New Roman" w:hAnsi="Times New Roman" w:cs="Times New Roman"/>
          <w:color w:val="000000"/>
        </w:rPr>
        <w:t>. Implements the NL2SQL pipeline. The OnnxCodeGenerationService (enabled through the code-agent.onnx.enabled=true property) is the sole CodeGenerationService implementation, using java.net.http.HttpClient to POST natural language questions to a Python LLM inference server at the configured URL (default http://localhost:8090/infer). The service applies a five-stage SQL validation before execution through JdbcTemplate. The MetadataCacheManager triggers initial cache loading on ApplicationReadyEvent and schedules refreshes every 30 minutes through @Scheduled(fixedRate=1800000).</w:t>
      </w:r>
    </w:p>
    <w:p>
      <w:pPr>
        <w:rPr>
          <w:rFonts w:hint="default" w:ascii="Times New Roman" w:hAnsi="Times New Roman" w:cs="Times New Roman"/>
          <w:color w:val="000000"/>
        </w:rPr>
      </w:pPr>
      <w:r>
        <w:rPr>
          <w:rFonts w:hint="default" w:ascii="Times New Roman" w:hAnsi="Times New Roman" w:cs="Times New Roman"/>
          <w:b w:val="1"/>
          <w:color w:val="000000"/>
        </w:rPr>
        <w:t>Task Service (port 8082)</w:t>
      </w:r>
      <w:r>
        <w:rPr>
          <w:rFonts w:hint="default" w:ascii="Times New Roman" w:hAnsi="Times New Roman" w:cs="Times New Roman"/>
          <w:color w:val="000000"/>
        </w:rPr>
        <w:t>. Currently scaffolded with a basic POM configuration and TaskApplication main class. In the current architecture, task orchestration is distributed between the Gateway (request routing) and the individual agent services; centralized orchestration in this service is planned for a subsequent development iteration.</w:t>
      </w:r>
    </w:p>
    <w:p>
      <w:pPr>
        <w:rPr>
          <w:rFonts w:hint="default" w:ascii="Times New Roman" w:hAnsi="Times New Roman" w:cs="Times New Roman"/>
          <w:color w:val="000000"/>
        </w:rPr>
      </w:pPr>
      <w:r>
        <w:rPr>
          <w:rFonts w:hint="default" w:ascii="Times New Roman" w:hAnsi="Times New Roman" w:cs="Times New Roman"/>
          <w:color w:val="000000"/>
        </w:rPr>
        <w:t>Table 2 summarizes the backend services.</w:t>
      </w:r>
    </w:p>
    <w:p>
      <w:pPr>
        <w:jc w:val="center"/>
        <w:rPr>
          <w:rFonts w:hint="default" w:ascii="Times New Roman" w:hAnsi="Times New Roman" w:cs="Times New Roman"/>
          <w:b w:val="1"/>
          <w:bCs w:val="1"/>
          <w:color w:val="000000"/>
          <w:sz w:val="24"/>
          <w:szCs w:val="24"/>
        </w:rPr>
      </w:pPr>
      <w:r>
        <w:rPr>
          <w:rFonts w:hint="default" w:ascii="Times New Roman" w:hAnsi="Times New Roman" w:cs="Times New Roman"/>
          <w:b w:val="1"/>
          <w:bCs w:val="1"/>
          <w:color w:val="000000"/>
          <w:sz w:val="22"/>
        </w:rPr>
        <w:t>Table 2: Backend Service Ecosystem and Technical Orchestration</w:t>
      </w:r>
    </w:p>
    <w:tbl>
      <w:tblPr>
        <w:tblStyle w:val="00002e"/>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017"/>
        <w:gridCol w:w="2012"/>
        <w:gridCol w:w="4919"/>
      </w:tblGrid>
      <w:tr>
        <w:trPr>
          <w:jc w:val="center"/>
        </w:trPr>
        <w:tc>
          <w:tcPr>
            <w:tcW w:w="2017"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Component</w:t>
            </w:r>
          </w:p>
        </w:tc>
        <w:tc>
          <w:tcPr>
            <w:tcW w:w="2012"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Technology</w:t>
            </w:r>
          </w:p>
        </w:tc>
        <w:tc>
          <w:tcPr>
            <w:tcW w:w="4919"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Utility &amp; Responsibility</w:t>
            </w:r>
          </w:p>
        </w:tc>
      </w:tr>
      <w:tr>
        <w:trPr>
          <w:jc w:val="center"/>
        </w:trPr>
        <w:tc>
          <w:tcPr>
            <w:tcW w:w="2017" w:type="dxa"/>
          </w:tcPr>
          <w:p>
            <w:pPr>
              <w:rPr>
                <w:rFonts w:hint="default" w:ascii="Times New Roman" w:hAnsi="Times New Roman" w:cs="Times New Roman"/>
                <w:color w:val="000000"/>
              </w:rPr>
            </w:pPr>
            <w:r>
              <w:rPr>
                <w:rFonts w:hint="default" w:ascii="Times New Roman" w:hAnsi="Times New Roman" w:cs="Times New Roman"/>
                <w:color w:val="000000"/>
                <w:sz w:val="18"/>
              </w:rPr>
              <w:t>Gateway Layer</w:t>
            </w:r>
          </w:p>
        </w:tc>
        <w:tc>
          <w:tcPr>
            <w:tcW w:w="2012" w:type="dxa"/>
          </w:tcPr>
          <w:p>
            <w:pPr>
              <w:rPr>
                <w:rFonts w:hint="default" w:ascii="Times New Roman" w:hAnsi="Times New Roman" w:cs="Times New Roman"/>
                <w:color w:val="000000"/>
              </w:rPr>
            </w:pPr>
            <w:r>
              <w:rPr>
                <w:rFonts w:hint="default" w:ascii="Times New Roman" w:hAnsi="Times New Roman" w:cs="Times New Roman"/>
                <w:color w:val="000000"/>
                <w:sz w:val="18"/>
              </w:rPr>
              <w:t>Spring Cloud Gateway 3.1.9</w:t>
            </w:r>
          </w:p>
        </w:tc>
        <w:tc>
          <w:tcPr>
            <w:tcW w:w="4919" w:type="dxa"/>
          </w:tcPr>
          <w:p>
            <w:pPr>
              <w:rPr>
                <w:rFonts w:hint="default" w:ascii="Times New Roman" w:hAnsi="Times New Roman" w:cs="Times New Roman"/>
                <w:color w:val="000000"/>
              </w:rPr>
            </w:pPr>
            <w:r>
              <w:rPr>
                <w:rFonts w:hint="default" w:ascii="Times New Roman" w:hAnsi="Times New Roman" w:cs="Times New Roman"/>
                <w:color w:val="000000"/>
                <w:sz w:val="18"/>
              </w:rPr>
              <w:t>Dynamic routing, JWT validation, IP rate limiting, WebSocket proxy</w:t>
            </w:r>
          </w:p>
        </w:tc>
      </w:tr>
      <w:tr>
        <w:trPr>
          <w:jc w:val="center"/>
        </w:trPr>
        <w:tc>
          <w:tcPr>
            <w:tcW w:w="2017" w:type="dxa"/>
          </w:tcPr>
          <w:p>
            <w:pPr>
              <w:rPr>
                <w:rFonts w:hint="default" w:ascii="Times New Roman" w:hAnsi="Times New Roman" w:cs="Times New Roman"/>
                <w:color w:val="000000"/>
              </w:rPr>
            </w:pPr>
            <w:r>
              <w:rPr>
                <w:rFonts w:hint="default" w:ascii="Times New Roman" w:hAnsi="Times New Roman" w:cs="Times New Roman"/>
                <w:color w:val="000000"/>
                <w:sz w:val="18"/>
              </w:rPr>
              <w:t>Business Logic</w:t>
            </w:r>
          </w:p>
        </w:tc>
        <w:tc>
          <w:tcPr>
            <w:tcW w:w="2012" w:type="dxa"/>
          </w:tcPr>
          <w:p>
            <w:pPr>
              <w:rPr>
                <w:rFonts w:hint="default" w:ascii="Times New Roman" w:hAnsi="Times New Roman" w:cs="Times New Roman"/>
                <w:color w:val="000000"/>
              </w:rPr>
            </w:pPr>
            <w:r>
              <w:rPr>
                <w:rFonts w:hint="default" w:ascii="Times New Roman" w:hAnsi="Times New Roman" w:cs="Times New Roman"/>
                <w:color w:val="000000"/>
                <w:sz w:val="18"/>
              </w:rPr>
              <w:t>Spring Boot 3.x + MyBatis-Plus</w:t>
            </w:r>
          </w:p>
        </w:tc>
        <w:tc>
          <w:tcPr>
            <w:tcW w:w="4919" w:type="dxa"/>
          </w:tcPr>
          <w:p>
            <w:pPr>
              <w:rPr>
                <w:rFonts w:hint="default" w:ascii="Times New Roman" w:hAnsi="Times New Roman" w:cs="Times New Roman"/>
                <w:color w:val="000000"/>
              </w:rPr>
            </w:pPr>
            <w:r>
              <w:rPr>
                <w:rFonts w:hint="default" w:ascii="Times New Roman" w:hAnsi="Times New Roman" w:cs="Times New Roman"/>
                <w:color w:val="000000"/>
                <w:sz w:val="18"/>
              </w:rPr>
              <w:t>Service orchestration, type-safe CRUD, logical deletion (@TableLogic)</w:t>
            </w:r>
          </w:p>
        </w:tc>
      </w:tr>
      <w:tr>
        <w:trPr>
          <w:jc w:val="center"/>
        </w:trPr>
        <w:tc>
          <w:tcPr>
            <w:tcW w:w="2017" w:type="dxa"/>
          </w:tcPr>
          <w:p>
            <w:pPr>
              <w:rPr>
                <w:rFonts w:hint="default" w:ascii="Times New Roman" w:hAnsi="Times New Roman" w:cs="Times New Roman"/>
                <w:color w:val="000000"/>
              </w:rPr>
            </w:pPr>
            <w:r>
              <w:rPr>
                <w:rFonts w:hint="default" w:ascii="Times New Roman" w:hAnsi="Times New Roman" w:cs="Times New Roman"/>
                <w:color w:val="000000"/>
                <w:sz w:val="18"/>
              </w:rPr>
              <w:t>Security Framework</w:t>
            </w:r>
          </w:p>
        </w:tc>
        <w:tc>
          <w:tcPr>
            <w:tcW w:w="2012" w:type="dxa"/>
          </w:tcPr>
          <w:p>
            <w:pPr>
              <w:rPr>
                <w:rFonts w:hint="default" w:ascii="Times New Roman" w:hAnsi="Times New Roman" w:cs="Times New Roman"/>
                <w:color w:val="000000"/>
              </w:rPr>
            </w:pPr>
            <w:r>
              <w:rPr>
                <w:rFonts w:hint="default" w:ascii="Times New Roman" w:hAnsi="Times New Roman" w:cs="Times New Roman"/>
                <w:color w:val="000000"/>
                <w:sz w:val="18"/>
              </w:rPr>
              <w:t>Spring Security 6.x + JWT</w:t>
            </w:r>
          </w:p>
        </w:tc>
        <w:tc>
          <w:tcPr>
            <w:tcW w:w="4919" w:type="dxa"/>
          </w:tcPr>
          <w:p>
            <w:pPr>
              <w:rPr>
                <w:rFonts w:hint="default" w:ascii="Times New Roman" w:hAnsi="Times New Roman" w:cs="Times New Roman"/>
                <w:color w:val="000000"/>
              </w:rPr>
            </w:pPr>
            <w:r>
              <w:rPr>
                <w:rFonts w:hint="default" w:ascii="Times New Roman" w:hAnsi="Times New Roman" w:cs="Times New Roman"/>
                <w:color w:val="000000"/>
                <w:sz w:val="18"/>
              </w:rPr>
              <w:t>Stateless authentication, RBAC with @PreAuthorize, BCrypt password hashing</w:t>
            </w:r>
          </w:p>
        </w:tc>
      </w:tr>
      <w:tr>
        <w:trPr>
          <w:jc w:val="center"/>
        </w:trPr>
        <w:tc>
          <w:tcPr>
            <w:tcW w:w="2017" w:type="dxa"/>
          </w:tcPr>
          <w:p>
            <w:pPr>
              <w:rPr>
                <w:rFonts w:hint="default" w:ascii="Times New Roman" w:hAnsi="Times New Roman" w:cs="Times New Roman"/>
                <w:color w:val="000000"/>
              </w:rPr>
            </w:pPr>
            <w:r>
              <w:rPr>
                <w:rFonts w:hint="default" w:ascii="Times New Roman" w:hAnsi="Times New Roman" w:cs="Times New Roman"/>
                <w:color w:val="000000"/>
                <w:sz w:val="18"/>
              </w:rPr>
              <w:t>Caching Layer</w:t>
            </w:r>
          </w:p>
        </w:tc>
        <w:tc>
          <w:tcPr>
            <w:tcW w:w="2012" w:type="dxa"/>
          </w:tcPr>
          <w:p>
            <w:pPr>
              <w:rPr>
                <w:rFonts w:hint="default" w:ascii="Times New Roman" w:hAnsi="Times New Roman" w:cs="Times New Roman"/>
                <w:color w:val="000000"/>
              </w:rPr>
            </w:pPr>
            <w:r>
              <w:rPr>
                <w:rFonts w:hint="default" w:ascii="Times New Roman" w:hAnsi="Times New Roman" w:cs="Times New Roman"/>
                <w:color w:val="000000"/>
                <w:sz w:val="18"/>
              </w:rPr>
              <w:t>Spring Data Redis</w:t>
            </w:r>
          </w:p>
        </w:tc>
        <w:tc>
          <w:tcPr>
            <w:tcW w:w="4919" w:type="dxa"/>
          </w:tcPr>
          <w:p>
            <w:pPr>
              <w:rPr>
                <w:rFonts w:hint="default" w:ascii="Times New Roman" w:hAnsi="Times New Roman" w:cs="Times New Roman"/>
                <w:color w:val="000000"/>
              </w:rPr>
            </w:pPr>
            <w:r>
              <w:rPr>
                <w:rFonts w:hint="default" w:ascii="Times New Roman" w:hAnsi="Times New Roman" w:cs="Times New Roman"/>
                <w:color w:val="000000"/>
                <w:sz w:val="18"/>
              </w:rPr>
              <w:t>Session caching, rate limit counters, metadata cache (code_agent:metadata:tables)</w:t>
            </w:r>
          </w:p>
        </w:tc>
      </w:tr>
      <w:tr>
        <w:trPr>
          <w:jc w:val="center"/>
        </w:trPr>
        <w:tc>
          <w:tcPr>
            <w:tcW w:w="2017" w:type="dxa"/>
          </w:tcPr>
          <w:p>
            <w:pPr>
              <w:rPr>
                <w:rFonts w:hint="default" w:ascii="Times New Roman" w:hAnsi="Times New Roman" w:cs="Times New Roman"/>
                <w:color w:val="000000"/>
              </w:rPr>
            </w:pPr>
            <w:r>
              <w:rPr>
                <w:rFonts w:hint="default" w:ascii="Times New Roman" w:hAnsi="Times New Roman" w:cs="Times New Roman"/>
                <w:color w:val="000000"/>
                <w:sz w:val="18"/>
              </w:rPr>
              <w:t>AI Integration (Tool)</w:t>
            </w:r>
          </w:p>
        </w:tc>
        <w:tc>
          <w:tcPr>
            <w:tcW w:w="2012" w:type="dxa"/>
          </w:tcPr>
          <w:p>
            <w:pPr>
              <w:rPr>
                <w:rFonts w:hint="default" w:ascii="Times New Roman" w:hAnsi="Times New Roman" w:cs="Times New Roman"/>
                <w:color w:val="000000"/>
              </w:rPr>
            </w:pPr>
            <w:r>
              <w:rPr>
                <w:rFonts w:hint="default" w:ascii="Times New Roman" w:hAnsi="Times New Roman" w:cs="Times New Roman"/>
                <w:color w:val="000000"/>
                <w:sz w:val="18"/>
              </w:rPr>
              <w:t>DeepSeek API (HTTPS)</w:t>
            </w:r>
          </w:p>
        </w:tc>
        <w:tc>
          <w:tcPr>
            <w:tcW w:w="4919" w:type="dxa"/>
          </w:tcPr>
          <w:p>
            <w:pPr>
              <w:rPr>
                <w:rFonts w:hint="default" w:ascii="Times New Roman" w:hAnsi="Times New Roman" w:cs="Times New Roman"/>
                <w:color w:val="000000"/>
              </w:rPr>
            </w:pPr>
            <w:r>
              <w:rPr>
                <w:rFonts w:hint="default" w:ascii="Times New Roman" w:hAnsi="Times New Roman" w:cs="Times New Roman"/>
                <w:color w:val="000000"/>
                <w:sz w:val="18"/>
              </w:rPr>
              <w:t>Intent routing (MEETING_QUERY/SCHEDULE_CHECK/ROUTE_PLAN), parameter extraction, route translation</w:t>
            </w:r>
          </w:p>
        </w:tc>
      </w:tr>
      <w:tr>
        <w:trPr>
          <w:jc w:val="center"/>
        </w:trPr>
        <w:tc>
          <w:tcPr>
            <w:tcW w:w="2017" w:type="dxa"/>
          </w:tcPr>
          <w:p>
            <w:pPr>
              <w:rPr>
                <w:rFonts w:hint="default" w:ascii="Times New Roman" w:hAnsi="Times New Roman" w:cs="Times New Roman"/>
                <w:color w:val="000000"/>
              </w:rPr>
            </w:pPr>
            <w:r>
              <w:rPr>
                <w:rFonts w:hint="default" w:ascii="Times New Roman" w:hAnsi="Times New Roman" w:cs="Times New Roman"/>
                <w:color w:val="000000"/>
                <w:sz w:val="18"/>
              </w:rPr>
              <w:t>Inference Engine</w:t>
            </w:r>
          </w:p>
        </w:tc>
        <w:tc>
          <w:tcPr>
            <w:tcW w:w="2012" w:type="dxa"/>
          </w:tcPr>
          <w:p>
            <w:pPr>
              <w:rPr>
                <w:rFonts w:hint="default" w:ascii="Times New Roman" w:hAnsi="Times New Roman" w:cs="Times New Roman"/>
                <w:color w:val="000000"/>
              </w:rPr>
            </w:pPr>
            <w:r>
              <w:rPr>
                <w:rFonts w:hint="default" w:ascii="Times New Roman" w:hAnsi="Times New Roman" w:cs="Times New Roman"/>
                <w:color w:val="000000"/>
                <w:sz w:val="18"/>
              </w:rPr>
              <w:t>Python FastAPI (port 8090)</w:t>
            </w:r>
          </w:p>
        </w:tc>
        <w:tc>
          <w:tcPr>
            <w:tcW w:w="4919" w:type="dxa"/>
          </w:tcPr>
          <w:p>
            <w:pPr>
              <w:rPr>
                <w:rFonts w:hint="default" w:ascii="Times New Roman" w:hAnsi="Times New Roman" w:cs="Times New Roman"/>
                <w:color w:val="000000"/>
              </w:rPr>
            </w:pPr>
            <w:r>
              <w:rPr>
                <w:rFonts w:hint="default" w:ascii="Times New Roman" w:hAnsi="Times New Roman" w:cs="Times New Roman"/>
                <w:color w:val="000000"/>
                <w:sz w:val="18"/>
              </w:rPr>
              <w:t>LLM-based SQL generation from natural language questions via /infer endpoint</w:t>
            </w:r>
          </w:p>
        </w:tc>
      </w:tr>
      <w:tr>
        <w:trPr>
          <w:jc w:val="center"/>
        </w:trPr>
        <w:tc>
          <w:tcPr>
            <w:tcW w:w="2017"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RAG Agent</w:t>
            </w:r>
          </w:p>
        </w:tc>
        <w:tc>
          <w:tcPr>
            <w:tcW w:w="2012"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Spring Boot 3.x (port 8085)</w:t>
            </w:r>
          </w:p>
        </w:tc>
        <w:tc>
          <w:tcPr>
            <w:tcW w:w="4919"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Document Q&amp;A, vector retrieval, source citation, access workflow</w:t>
            </w:r>
          </w:p>
        </w:tc>
      </w:tr>
      <w:tr>
        <w:trPr>
          <w:jc w:val="center"/>
        </w:trPr>
        <w:tc>
          <w:tcPr>
            <w:tcW w:w="2017"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Embedding Worker</w:t>
            </w:r>
          </w:p>
        </w:tc>
        <w:tc>
          <w:tcPr>
            <w:tcW w:w="2012"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Python FastAPI (rag-worker)</w:t>
            </w:r>
          </w:p>
        </w:tc>
        <w:tc>
          <w:tcPr>
            <w:tcW w:w="4919"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bge-m3 embedding generation, Markdown chunking</w:t>
            </w:r>
          </w:p>
        </w:tc>
      </w:tr>
      <w:tr>
        <w:trPr>
          <w:jc w:val="center"/>
        </w:trPr>
        <w:tc>
          <w:tcPr>
            <w:tcW w:w="2017"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Document Parsing</w:t>
            </w:r>
          </w:p>
        </w:tc>
        <w:tc>
          <w:tcPr>
            <w:tcW w:w="2012"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Apache Tika</w:t>
            </w:r>
          </w:p>
        </w:tc>
        <w:tc>
          <w:tcPr>
            <w:tcW w:w="4919"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Multi-format document parsing for RAG ingestion pipeline</w:t>
            </w:r>
          </w:p>
        </w:tc>
      </w:tr>
      <w:tr>
        <w:trPr>
          <w:jc w:val="center"/>
        </w:trPr>
        <w:tc>
          <w:tcPr>
            <w:tcW w:w="2017"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Vector Retrieval</w:t>
            </w:r>
          </w:p>
        </w:tc>
        <w:tc>
          <w:tcPr>
            <w:tcW w:w="2012"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Milvus Java SDK 2.3+</w:t>
            </w:r>
          </w:p>
        </w:tc>
        <w:tc>
          <w:tcPr>
            <w:tcW w:w="4919"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Semantic ANN search for RAG document retrieval</w:t>
            </w:r>
          </w:p>
        </w:tc>
      </w:tr>
      <w:tr>
        <w:trPr>
          <w:jc w:val="center"/>
        </w:trPr>
        <w:tc>
          <w:tcPr>
            <w:tcW w:w="2017"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Object Storage</w:t>
            </w:r>
          </w:p>
        </w:tc>
        <w:tc>
          <w:tcPr>
            <w:tcW w:w="2012"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MinIO</w:t>
            </w:r>
          </w:p>
        </w:tc>
        <w:tc>
          <w:tcPr>
            <w:tcW w:w="4919"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Document file storage (PDF/DOCX/PPT), Milvus backend</w:t>
            </w:r>
          </w:p>
        </w:tc>
      </w:tr>
      <w:tr>
        <w:trPr>
          <w:jc w:val="center"/>
        </w:trPr>
        <w:tc>
          <w:tcPr>
            <w:tcW w:w="2017"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Email Service</w:t>
            </w:r>
          </w:p>
        </w:tc>
        <w:tc>
          <w:tcPr>
            <w:tcW w:w="2012"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Resend API</w:t>
            </w:r>
          </w:p>
        </w:tc>
        <w:tc>
          <w:tcPr>
            <w:tcW w:w="4919"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Email verification code delivery, three-tier rate limiting</w:t>
            </w:r>
          </w:p>
        </w:tc>
      </w:tr>
      <w:tr>
        <w:trPr>
          <w:jc w:val="center"/>
        </w:trPr>
        <w:tc>
          <w:tcPr>
            <w:tcW w:w="2017" w:type="dxa"/>
          </w:tcPr>
          <w:p>
            <w:pPr>
              <w:rPr>
                <w:rFonts w:hint="default" w:ascii="Times New Roman" w:hAnsi="Times New Roman" w:cs="Times New Roman"/>
                <w:color w:val="000000"/>
              </w:rPr>
            </w:pPr>
            <w:r>
              <w:rPr>
                <w:rFonts w:hint="default" w:ascii="Times New Roman" w:hAnsi="Times New Roman" w:cs="Times New Roman"/>
                <w:color w:val="000000"/>
                <w:sz w:val="18"/>
              </w:rPr>
              <w:t>Map Services</w:t>
            </w:r>
          </w:p>
        </w:tc>
        <w:tc>
          <w:tcPr>
            <w:tcW w:w="2012" w:type="dxa"/>
          </w:tcPr>
          <w:p>
            <w:pPr>
              <w:rPr>
                <w:rFonts w:hint="default" w:ascii="Times New Roman" w:hAnsi="Times New Roman" w:cs="Times New Roman"/>
                <w:color w:val="000000"/>
              </w:rPr>
            </w:pPr>
            <w:r>
              <w:rPr>
                <w:rFonts w:hint="default" w:ascii="Times New Roman" w:hAnsi="Times New Roman" w:cs="Times New Roman"/>
                <w:color w:val="000000"/>
                <w:sz w:val="18"/>
              </w:rPr>
              <w:t>Amap API (HTTPS)</w:t>
            </w:r>
          </w:p>
        </w:tc>
        <w:tc>
          <w:tcPr>
            <w:tcW w:w="4919" w:type="dxa"/>
          </w:tcPr>
          <w:p>
            <w:pPr>
              <w:rPr>
                <w:rFonts w:hint="default" w:ascii="Times New Roman" w:hAnsi="Times New Roman" w:cs="Times New Roman"/>
                <w:color w:val="000000"/>
              </w:rPr>
            </w:pPr>
            <w:r>
              <w:rPr>
                <w:rFonts w:hint="default" w:ascii="Times New Roman" w:hAnsi="Times New Roman" w:cs="Times New Roman"/>
                <w:color w:val="000000"/>
                <w:sz w:val="18"/>
              </w:rPr>
              <w:t>Geocoding (multi-level fallback), direction calculation, polyline coordinate parsing</w:t>
            </w:r>
          </w:p>
        </w:tc>
      </w:tr>
    </w:tbl>
    <w:p>
      <w:pPr>
        <w:rPr>
          <w:rFonts w:hint="default" w:ascii="Times New Roman" w:hAnsi="Times New Roman" w:cs="Times New Roman"/>
          <w:color w:val="000000"/>
        </w:rPr>
      </w:pPr>
    </w:p>
    <w:p>
      <w:pPr>
        <w:bidi w:val="0"/>
        <w:rPr>
          <w:rFonts w:hint="default" w:ascii="Times New Roman" w:hAnsi="Times New Roman" w:cs="Times New Roman"/>
          <w:color w:val="000000"/>
        </w:rPr>
      </w:pPr>
      <w:r>
        <w:rPr>
          <w:rFonts w:hint="default" w:ascii="Times New Roman" w:hAnsi="Times New Roman" w:cs="Times New Roman"/>
          <w:color w:val="000000"/>
        </w:rPr>
        <w:t>Data security is paramount in banking systems. Therefore, our platform's security design does not rely on a single line of defense, but rather incorporates defense in depth across all layers. Each layer has independent verification mechanisms, ensuring that even if one layer is breached, the overall system will not be directly compromised.</w:t>
      </w:r>
    </w:p>
    <w:p>
      <w:pPr>
        <w:pBdr>
          <w:bottom/>
        </w:pBdr>
        <w:bidi w:val="0"/>
        <w:ind/>
        <w:rPr>
          <w:rFonts w:hint="default" w:ascii="Times New Roman" w:hAnsi="Times New Roman" w:cs="Times New Roman"/>
          <w:color w:val="000000"/>
        </w:rPr>
      </w:pPr>
      <w:r>
        <w:rPr>
          <w:rFonts w:hint="default" w:ascii="Times New Roman" w:hAnsi="Times New Roman" w:cs="Times New Roman"/>
          <w:color w:val="000000"/>
        </w:rPr>
        <w:t>Figure 4 shows the complete user authentication flow in three stages, including the email verification code mechanism that supports both registration and code-based login.</w:t>
      </w:r>
    </w:p>
    <w:p>
      <w:pPr>
        <w:pBdr/>
        <w:ind/>
        <w:jc w:val="center"/>
        <w:rPr>
          <w:rFonts w:hint="default" w:ascii="Times New Roman" w:hAnsi="Times New Roman" w:cs="Times New Roman"/>
          <w:b w:val="1"/>
          <w:bCs w:val="1"/>
          <w:color w:val="000000"/>
        </w:rPr>
      </w:pPr>
    </w:p>
    <w:p>
      <w:pPr>
        <w:pBdr/>
        <w:ind/>
        <w:jc w:val="center"/>
        <w:rPr>
          <w:rFonts w:hint="default" w:ascii="Times New Roman" w:hAnsi="Times New Roman" w:cs="Times New Roman"/>
          <w:b w:val="1"/>
          <w:bCs w:val="1"/>
          <w:color w:val="000000"/>
        </w:rPr>
      </w:pPr>
    </w:p>
    <w:p>
      <w:pPr>
        <w:pBdr/>
        <w:ind/>
        <w:jc w:val="center"/>
        <w:rPr>
          <w:rFonts w:hint="default" w:ascii="Times New Roman" w:hAnsi="Times New Roman" w:cs="Times New Roman"/>
          <w:b w:val="1"/>
          <w:bCs w:val="1"/>
          <w:color w:val="000000"/>
        </w:rPr>
      </w:pPr>
    </w:p>
    <w:p>
      <w:pPr>
        <w:pBdr/>
        <w:ind/>
        <w:jc w:val="center"/>
        <w:rPr>
          <w:rFonts w:hint="default" w:ascii="Times New Roman" w:hAnsi="Times New Roman" w:cs="Times New Roman"/>
          <w:b w:val="1"/>
          <w:bCs w:val="1"/>
          <w:color w:val="000000"/>
        </w:rPr>
      </w:pPr>
    </w:p>
    <w:p>
      <w:pPr>
        <w:pBdr/>
        <w:ind/>
        <w:jc w:val="center"/>
        <w:rPr>
          <w:rFonts w:hint="default" w:ascii="Times New Roman" w:hAnsi="Times New Roman" w:cs="Times New Roman"/>
          <w:b w:val="1"/>
          <w:bCs w:val="1"/>
          <w:color w:val="000000"/>
        </w:rPr>
      </w:pPr>
    </w:p>
    <w:p>
      <w:pPr>
        <w:pBdr/>
        <w:ind/>
        <w:jc w:val="center"/>
        <w:rPr>
          <w:rFonts w:hint="default" w:ascii="Times New Roman" w:hAnsi="Times New Roman" w:cs="Times New Roman"/>
          <w:b w:val="1"/>
          <w:bCs w:val="1"/>
          <w:color w:val="000000"/>
        </w:rPr>
      </w:pPr>
    </w:p>
    <w:p>
      <w:pPr>
        <w:pBdr/>
        <w:ind/>
        <w:jc w:val="center"/>
        <w:rPr>
          <w:rFonts w:hint="default" w:ascii="Times New Roman" w:hAnsi="Times New Roman" w:cs="Times New Roman"/>
          <w:b w:val="1"/>
          <w:bCs w:val="1"/>
          <w:color w:val="000000"/>
        </w:rPr>
      </w:pPr>
    </w:p>
    <w:p>
      <w:pPr>
        <w:pBdr/>
        <w:ind/>
        <w:jc w:val="center"/>
        <w:rPr>
          <w:rFonts w:hint="default" w:ascii="Times New Roman" w:hAnsi="Times New Roman" w:cs="Times New Roman"/>
          <w:b w:val="1"/>
          <w:bCs w:val="1"/>
          <w:color w:val="000000"/>
        </w:rPr>
      </w:pPr>
    </w:p>
    <w:p>
      <w:pPr>
        <w:pBdr/>
        <w:ind/>
        <w:jc w:val="center"/>
        <w:rPr>
          <w:rFonts w:hint="default" w:ascii="Times New Roman" w:hAnsi="Times New Roman" w:cs="Times New Roman"/>
          <w:b w:val="1"/>
          <w:bCs w:val="1"/>
          <w:color w:val="000000"/>
        </w:rPr>
      </w:pPr>
    </w:p>
    <w:p>
      <w:pPr>
        <w:pBdr/>
        <w:ind/>
        <w:jc w:val="center"/>
        <w:rPr>
          <w:rFonts w:hint="default" w:ascii="Times New Roman" w:hAnsi="Times New Roman" w:cs="Times New Roman"/>
          <w:b w:val="1"/>
          <w:bCs w:val="1"/>
          <w:color w:val="000000"/>
        </w:rPr>
      </w:pPr>
    </w:p>
    <w:p>
      <w:pPr>
        <w:pBdr/>
        <w:ind/>
        <w:jc w:val="center"/>
        <w:rPr>
          <w:rFonts w:hint="default" w:ascii="Times New Roman" w:hAnsi="Times New Roman" w:cs="Times New Roman"/>
          <w:b w:val="1"/>
          <w:bCs w:val="1"/>
          <w:color w:val="000000"/>
        </w:rPr>
      </w:pPr>
    </w:p>
    <w:p>
      <w:pPr>
        <w:pBdr/>
        <w:ind/>
        <w:jc w:val="center"/>
        <w:rPr>
          <w:rFonts w:hint="default" w:ascii="Times New Roman" w:hAnsi="Times New Roman" w:cs="Times New Roman"/>
          <w:b w:val="1"/>
          <w:bCs w:val="1"/>
          <w:color w:val="000000"/>
        </w:rPr>
      </w:pPr>
    </w:p>
    <w:p>
      <w:pPr>
        <w:pBdr/>
        <w:ind/>
        <w:jc w:val="center"/>
        <w:rPr>
          <w:rFonts w:hint="default" w:ascii="Times New Roman" w:hAnsi="Times New Roman" w:cs="Times New Roman"/>
          <w:b w:val="1"/>
          <w:bCs w:val="1"/>
          <w:color w:val="000000"/>
        </w:rPr>
      </w:pPr>
    </w:p>
    <w:p>
      <w:pPr>
        <w:jc w:val="center"/>
        <w:rPr>
          <w:rFonts w:hint="eastAsia" w:ascii="Times New Roman" w:hAnsi="Times New Roman" w:eastAsia="宋体" w:cs="Times New Roman"/>
          <w:b w:val="1"/>
          <w:bCs w:val="1"/>
          <w:color w:val="000000"/>
          <w:lang w:eastAsia="zh-CN"/>
        </w:rPr>
      </w:pPr>
      <w:r>
        <w:rPr>
          <w:rFonts w:hint="default" w:ascii="Times New Roman" w:hAnsi="Times New Roman" w:cs="Times New Roman"/>
          <w:b w:val="1"/>
          <w:bCs w:val="1"/>
          <w:color w:val="000000"/>
        </w:rPr>
        <w:t>Figure 4: JWT Authentication and Email Verification Flow</w:t>
      </w:r>
      <w:r>
        <w:rPr>
          <w:rFonts w:hint="eastAsia" w:ascii="Times New Roman" w:hAnsi="Times New Roman" w:eastAsia="宋体" w:cs="Times New Roman"/>
          <w:b w:val="1"/>
          <w:bCs w:val="1"/>
          <w:color w:val="000000"/>
          <w:lang w:eastAsia="zh-CN"/>
        </w:rPr>
        <w:drawing>
          <wp:inline distT="0" distB="0" distL="114300" distR="114300">
            <wp:extent cx="5541010" cy="4728210"/>
            <wp:effectExtent l="0" t="0" r="0" b="13970"/>
            <wp:docPr id="14" name="图片 13" descr="figure4_jwt"/>
            <wp:cNvGraphicFramePr>
              <a:graphicFrameLocks noChangeAspect="1"/>
            </wp:cNvGraphicFramePr>
            <a:graphic>
              <a:graphicData uri="http://schemas.openxmlformats.org/drawingml/2006/picture">
                <pic:pic>
                  <pic:nvPicPr>
                    <pic:cNvPr id="15" name="图片 13" descr="figure4_jwt"/>
                    <pic:cNvPicPr>
                      <a:picLocks noChangeAspect="1"/>
                    </pic:cNvPicPr>
                  </pic:nvPicPr>
                  <pic:blipFill>
                    <a:blip r:embed="rId22"/>
                    <a:stretch>
                      <a:fillRect/>
                    </a:stretch>
                  </pic:blipFill>
                  <pic:spPr>
                    <a:xfrm>
                      <a:off x="0" y="0"/>
                      <a:ext cx="5537200" cy="6234430"/>
                    </a:xfrm>
                    <a:prstGeom prst="rect">
                      <a:avLst/>
                    </a:prstGeom>
                  </pic:spPr>
                </pic:pic>
              </a:graphicData>
            </a:graphic>
          </wp:inline>
        </w:drawing>
      </w:r>
    </w:p>
    <w:p>
      <w:pPr>
        <w:bidi w:val="0"/>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The login process begins with an email verification code. After the user submits their email address on the front end, the request reaches the user service section. The service first checks the 60-second rate limit key for that email address in Redis. If the limit is not exceeded, a 6-digit random code is generated, written to Redis with a 5-minute TTL, and then sent as an HTML email via QQ Mail's SMTP (port 465, SSL encryption). The front end starts a 60-second countdown after successful sending to prevent duplicate requests. This verification infrastructure covers both registration and CAPTCHA login scenarios, avoiding redundant construction.</w:t>
      </w:r>
    </w:p>
    <w:p>
      <w:pPr>
        <w:bidi w:val="0"/>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Specifically, the registration process requires the user to submit their email address, verification code, and password. The backend retrieves the verification code from Redis and compares it. If successful, the password is encrypted using a one-way hash using BCrypt, written to the `sys_user` table, and assigned the `ROLE_USER` role. Login provides a dual-channel approach: password mode compare the BCrypt hash value; CAPTCHA mode directly verifies the 6-digit code in Redis. If either of the two modes passes, the system reads the user's roles and permissions, issues a JWT valid for 24 hours using HMAC-SHA256, and store the active session in Redis in the form of session:active:{username} (default 30-minute TTL). Finally, the token and basic user information are returned to the frontend.</w:t>
      </w:r>
    </w:p>
    <w:p>
      <w:pPr>
        <w:bidi w:val="0"/>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 xml:space="preserve">In subsequent requests, the frontend automatically appends a Bearer Token via an Axios interceptor. </w:t>
      </w:r>
      <w:r>
        <w:rPr>
          <w:rFonts w:hint="eastAsia" w:ascii="Times New Roman" w:hAnsi="Times New Roman" w:cs="Times New Roman"/>
          <w:color w:val="000000"/>
          <w:lang w:val="en-US" w:eastAsia="zh-CN"/>
        </w:rPr>
        <w:t>t</w:t>
      </w:r>
      <w:r>
        <w:rPr>
          <w:rFonts w:hint="default" w:ascii="Times New Roman" w:hAnsi="Times New Roman" w:cs="Times New Roman"/>
          <w:color w:val="000000"/>
          <w:lang w:val="en-US" w:eastAsia="zh-CN"/>
        </w:rPr>
        <w:t>he gateway layer's JwtAuthGlobalFilter is responsible for signature verification, checking the validity period, and confirming the session's validity in Redis. Once confirmed, it writes the username, roles, and permissions into the X-User-Name, X-User-Roles, and X-User-Permissions request headers respectively, and then forwards the request to downstream microservice. Each microservice independently performs a second signature verification upon receiving the request, populating the parsed roles and permissions into the SecurityContextHolder, thus supporting method-level @PreAuthorize annotation control. It's worth noting that we've implemented a usage expiration period: each normal request triggers a sliding renewal of the Redis session (except for message polling), preventing users from being suddenly kicked out during use. If the token is invalid or expired, the gateway directly returns a 401 error, the frontend clear the local session, and redirects to the login page.</w:t>
      </w:r>
    </w:p>
    <w:p>
      <w:pPr>
        <w:bidi w:val="0"/>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The CAPTCHA itself is also heavily reinforced: the 6-digit random number only lasts for 5 minutes and is immediately deleted from Redis after successful verification, ensuring single-use semantics; a 60-second rate limit effectively suppresses brute-force enumeration and email bombing; our CAPTCHAs are never stored in the database, and no query interfaces are exposed. Communication with the mail server uses SSL encryption to reduce the risk of man-in-the-middle attacks.</w:t>
      </w:r>
    </w:p>
    <w:p>
      <w:pPr>
        <w:bidi w:val="0"/>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We adopted RBAC for our permission design, but only implemented a coarse-grained division of roles into three tiers—this "coarseness" was intentional. Different banks have vastly different organizational structures, and overly granular role division would be difficult to adapt to. Therefore, we decided to first build an extensible framework and then refine it according to specific organizations. ROLE_ADMIN corresponds to the system administrator, the highest-level account on the entire platform (corresponding to bank executives). Almost all management endpoints are open to them: user and role lifecycle management, department creation and maintenance, allocation of operational resources such as meeting rooms and schedules, and configuration of global parameters. ROLE_DEPT_ADMIN is positioned at the department level (corresponding to bank department managers). Their permissions are consciously narrowed, only covering member management and document maintenance within their own department. Operations such as viewing department members, adding or removing personnel, and browsing users not yet assigned to departments is encapsulated in DeptAdminController for them to call, but cross-departmental data is invisible to them—this isolation is implemented directly at the data query layer. ROLE_USER is geared towards ordinary end-users (or general employees), with permissions leaning more towards "usage" than "management." Its main system interface consists of daily operations of the tool's intelligent agent (meeting room booking, schedule lookup, route planning), Q&amp;A interactions between the code and the RAG intelligent agent, access to confidential and anonymized documents, and a personal message center.</w:t>
      </w:r>
    </w:p>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3: Pseudocode — listDocumentsForUser() Multi-Factor Document Access Rule</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8"/>
      </w:tblGrid>
      <w:tr>
        <w:trPr/>
        <w:tc>
          <w:tcPr>
            <w:tcW w:w="8948" w:type="dxa"/>
            <w:shd w:val="clear" w:color="auto" w:fill="F2F2F2"/>
          </w:tcPr>
          <w:p>
            <w:pPr>
              <w:num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listDocumentsForUser(userId, userDeptId, userClearance)</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documents = queryAllDocuments()</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result = []</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FOR</w:t>
            </w:r>
            <w:r>
              <w:rPr>
                <w:rFonts w:ascii="Times New Roman" w:hAnsi="Times New Roman" w:cs="Times New Roman"/>
                <w:color w:val="000000"/>
                <w:sz w:val="19"/>
              </w:rPr>
              <w:t xml:space="preserve"> </w:t>
            </w:r>
            <w:r>
              <w:rPr>
                <w:rFonts w:ascii="Times New Roman" w:hAnsi="Times New Roman" w:cs="Times New Roman"/>
                <w:b w:val="1"/>
                <w:color w:val="000000"/>
                <w:sz w:val="19"/>
              </w:rPr>
              <w:t>EACH</w:t>
            </w:r>
            <w:r>
              <w:rPr>
                <w:rFonts w:ascii="Times New Roman" w:hAnsi="Times New Roman" w:cs="Times New Roman"/>
                <w:color w:val="000000"/>
                <w:sz w:val="19"/>
              </w:rPr>
              <w:t xml:space="preserve"> doc </w:t>
            </w:r>
            <w:r>
              <w:rPr>
                <w:rFonts w:ascii="Times New Roman" w:hAnsi="Times New Roman" w:cs="Times New Roman"/>
                <w:b w:val="1"/>
                <w:color w:val="000000"/>
                <w:sz w:val="19"/>
              </w:rPr>
              <w:t>IN</w:t>
            </w:r>
            <w:r>
              <w:rPr>
                <w:rFonts w:ascii="Times New Roman" w:hAnsi="Times New Roman" w:cs="Times New Roman"/>
                <w:color w:val="000000"/>
                <w:sz w:val="19"/>
              </w:rPr>
              <w:t xml:space="preserve"> documents:</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Multi-factor access rule: a document is visible if...</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doc.dept_id IS </w:t>
            </w:r>
            <w:r>
              <w:rPr>
                <w:rFonts w:ascii="Times New Roman" w:hAnsi="Times New Roman" w:cs="Times New Roman"/>
                <w:b w:val="1"/>
                <w:color w:val="000000"/>
                <w:sz w:val="19"/>
              </w:rPr>
              <w:t>NULL</w:t>
            </w:r>
            <w:r>
              <w:rPr>
                <w:rFonts w:ascii="Times New Roman" w:hAnsi="Times New Roman" w:cs="Times New Roman"/>
                <w:color w:val="000000"/>
                <w:sz w:val="19"/>
              </w:rPr>
              <w:t xml:space="preserve"> </w:t>
            </w:r>
            <w:r>
              <w:rPr>
                <w:rFonts w:ascii="Times New Roman" w:hAnsi="Times New Roman" w:cs="Times New Roman"/>
                <w:b w:val="1"/>
                <w:color w:val="000000"/>
                <w:sz w:val="19"/>
              </w:rPr>
              <w:t>THEN</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Global document — accessible to all users</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doc.accessible = </w:t>
            </w:r>
            <w:r>
              <w:rPr>
                <w:rFonts w:ascii="Times New Roman" w:hAnsi="Times New Roman" w:cs="Times New Roman"/>
                <w:b w:val="1"/>
                <w:color w:val="000000"/>
                <w:sz w:val="19"/>
              </w:rPr>
              <w:t>TRUE</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ELSE</w:t>
            </w: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doc.dept_id = userDeptId</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AND</w:t>
            </w:r>
            <w:r>
              <w:rPr>
                <w:rFonts w:ascii="Times New Roman" w:hAnsi="Times New Roman" w:cs="Times New Roman"/>
                <w:color w:val="000000"/>
                <w:sz w:val="19"/>
              </w:rPr>
              <w:t xml:space="preserve"> doc.security_level ≤ userClearance </w:t>
            </w:r>
            <w:r>
              <w:rPr>
                <w:rFonts w:ascii="Times New Roman" w:hAnsi="Times New Roman" w:cs="Times New Roman"/>
                <w:b w:val="1"/>
                <w:color w:val="000000"/>
                <w:sz w:val="19"/>
              </w:rPr>
              <w:t>THEN</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Same department with sufficient clearance</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doc.accessible = </w:t>
            </w:r>
            <w:r>
              <w:rPr>
                <w:rFonts w:ascii="Times New Roman" w:hAnsi="Times New Roman" w:cs="Times New Roman"/>
                <w:b w:val="1"/>
                <w:color w:val="000000"/>
                <w:sz w:val="19"/>
              </w:rPr>
              <w:t>TRUE</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ELSE</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Access denied — user may submit escalation request</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doc.accessible = </w:t>
            </w:r>
            <w:r>
              <w:rPr>
                <w:rFonts w:ascii="Times New Roman" w:hAnsi="Times New Roman" w:cs="Times New Roman"/>
                <w:b w:val="1"/>
                <w:color w:val="000000"/>
                <w:sz w:val="19"/>
              </w:rPr>
              <w:t>FALSE</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doc.escalationType = "RAG_APPLY"</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Manager can approve (Pending → Approved) or deny (Pending → Denied)</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result.add(doc)</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FOR</w:t>
            </w:r>
          </w:p>
          <w:p>
            <w:pPr>
              <w:num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result</w:t>
            </w:r>
          </w:p>
          <w:p>
            <w:pPr>
              <w:numPr/>
              <w:pBdr>
                <w:bottom/>
              </w:pBd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bidi w:val="0"/>
        <w:rPr>
          <w:rFonts w:hint="default" w:ascii="Times New Roman" w:hAnsi="Times New Roman" w:cs="Times New Roman"/>
          <w:color w:val="000000"/>
        </w:rPr>
      </w:pPr>
      <w:r>
        <w:rPr>
          <w:rFonts w:hint="default" w:ascii="Times New Roman" w:hAnsi="Times New Roman" w:cs="Times New Roman"/>
          <w:color w:val="000000"/>
        </w:rPr>
        <w:t>The unified exit point for external communication is the REST API, all using HTTPS, with the TLS version locked at 1.3. WebSocket is forcibly upgraded to WSS in the production environment; this switch is configured directly at the gateway layer, without relying on the front-end code to determine it. Internal calls between our services are actually quite simple—microservices within the Docker bridged network can use regular HTTP. Network isolation already limits the exposure surface, so there's no need to add the overhead of a TLS handshake for internal communication. API keys for external services, such as DeepSeek's model call keys and Gaode's map service keys, are all injected into the containers via environment variables; no sensitive strings are left in the code or image. For data persistence, we enabled logical deletion in MyBatis-Plus, adding the @TableLogic annotation to entity. The deletion operation only changes the status bit, and the record remains in the database. (This is mainly to balance audit traceability and query cleanliness: regular queries will automatically filter out records marked for deletion, active data will not be disturbed, and historical records are always available.)</w:t>
      </w:r>
    </w:p>
    <w:p>
      <w:pPr>
        <w:pStyle w:val="00001d"/>
        <w:rPr>
          <w:rFonts w:ascii="Times New Roman" w:hAnsi="Times New Roman" w:cs="Times New Roman"/>
          <w:bCs w:val="0"/>
          <w:color w:val="000000"/>
        </w:rPr>
      </w:pPr>
      <w:bookmarkStart w:id="21" w:name="_Toctpjufq"/>
      <w:r>
        <w:rPr>
          <w:rFonts w:ascii="Times New Roman" w:hAnsi="Times New Roman" w:cs="Times New Roman"/>
          <w:bCs w:val="0"/>
          <w:color w:val="000000"/>
          <w14:textFill>
            <w14:solidFill>
              <w14:schemeClr w14:val="tx1"/>
            </w14:solidFill>
          </w14:textFill>
        </w:rPr>
        <w:t>4.5 Data Layer Architecture</w:t>
      </w:r>
      <w:bookmarkEnd w:id="21"/>
    </w:p>
    <w:p>
      <w:pPr>
        <w:rPr>
          <w:rFonts w:hint="default" w:ascii="Times New Roman" w:hAnsi="Times New Roman" w:cs="Times New Roman"/>
          <w:color w:val="000000"/>
        </w:rPr>
      </w:pPr>
      <w:r>
        <w:rPr>
          <w:rFonts w:hint="default" w:ascii="Times New Roman" w:hAnsi="Times New Roman" w:cs="Times New Roman"/>
          <w:color w:val="000000"/>
        </w:rPr>
        <w:t>For the data persistence layer, we adopted a multi-engine heterogeneous architecture. The main reason for not using a single database were the significant difference in storage requirements for different types of data: relational records require transactional consistency, vector embeddings require high-dimensional approximate search, and cached data demands extremely high read/write throughput. (Forcing all these loads into a single database would inevitably lead to performance bottlenecks). Of course, a multi-engine architecture also means more effort from the operations team, but we considered this a worthwhile trade-off.</w:t>
      </w:r>
    </w:p>
    <w:p>
      <w:pPr>
        <w:rPr>
          <w:rFonts w:hint="default" w:ascii="Times New Roman" w:hAnsi="Times New Roman" w:cs="Times New Roman"/>
          <w:color w:val="000000"/>
        </w:rPr>
      </w:pPr>
      <w:r>
        <w:rPr>
          <w:rFonts w:hint="default" w:ascii="Times New Roman" w:hAnsi="Times New Roman" w:cs="Times New Roman"/>
          <w:color w:val="000000"/>
        </w:rPr>
        <w:t>All relational data resides on MySQL 8.0. We agreed on the database name agent_platform, character set utf8mb4, and collation utf8mb4_unicode_ci—while general_ci is more faster, it causes garbled characters for homographs in Chinese, Japanese, and Korean, so we opted for unicode_ci as a precaution. The database ultimately consist of 11 tables, but this is the result after two reconstructions; the first version only had 7, with the permissions section being a later addition.</w:t>
      </w:r>
    </w:p>
    <w:p>
      <w:pPr>
        <w:rPr>
          <w:rFonts w:hint="default" w:ascii="Times New Roman" w:hAnsi="Times New Roman" w:cs="Times New Roman"/>
          <w:color w:val="000000"/>
        </w:rPr>
      </w:pPr>
      <w:r>
        <w:rPr>
          <w:rFonts w:hint="default" w:ascii="Times New Roman" w:hAnsi="Times New Roman" w:cs="Times New Roman"/>
          <w:color w:val="000000"/>
        </w:rPr>
        <w:t>The user and permission management uses five tables: sys_user stores account information, passwords are hashed using BCrypt, and it's linked to sys_department as foreign key, also recording security level and logical deletion status; sys_role predefines three system roles; sys_permission defines six fine-grained permissions; and sys_user_role and sys_role_permission separate the many-to-many relationships. The organizational structure uses only one table, sys_department, containing basic information for all six departments. The knowledge management domain uses two tables: sys_document stores document titles, Markdown text, department, and security level 1-3; sys_notification records message type, status, payload, and sender/receiver IDs. Facility management also uses two tables: meeting_room manages meeting room names, floors, capacity, and facility configurations; meeting_schedule associates meeting rooms with room_id and records the booking person, start and end times, and status.</w:t>
      </w:r>
    </w:p>
    <w:p>
      <w:pPr>
        <w:rPr>
          <w:rFonts w:hint="default" w:ascii="Times New Roman" w:hAnsi="Times New Roman" w:cs="Times New Roman"/>
          <w:color w:val="000000"/>
        </w:rPr>
      </w:pPr>
      <w:r>
        <w:rPr>
          <w:rFonts w:hint="default" w:ascii="Times New Roman" w:hAnsi="Times New Roman" w:cs="Times New Roman"/>
          <w:color w:val="000000"/>
        </w:rPr>
        <w:t>During system initialization, we added a batch of seed data: four meeting rooms, five users with different roles and security levels, six departments, six permissions, a complete role allocation relationship, 11 documents covering three security levels, and three sample notifications corresponding to RAG_APPLY, SQL_AUDIT, and BUG_REPORT respectively (this part will be adjusted later according to the specific circumstances of each bank, as each bank's situation is different).</w:t>
      </w:r>
    </w:p>
    <w:p>
      <w:pPr>
        <w:rPr>
          <w:rFonts w:hint="default" w:ascii="Times New Roman" w:hAnsi="Times New Roman" w:cs="Times New Roman"/>
          <w:color w:val="000000"/>
        </w:rPr>
      </w:pPr>
      <w:r>
        <w:rPr>
          <w:rFonts w:hint="default" w:ascii="Times New Roman" w:hAnsi="Times New Roman" w:cs="Times New Roman"/>
          <w:color w:val="000000"/>
        </w:rPr>
        <w:t>Cache and high-frequency operational data are handled by Redis 5.0+. Session tokens are stored in memory with configurable TTLs; atomic counting also rely on Redis when the gateway layer performs IP-level token bucket rate limiting. Additionally, the database metadata—that is, the JSON serialized TableMetadata object—is cached with the key code_agent:metadata:tables, with a TTL of 3600 seconds, refreshed every 30 minutes by a scheduled task, representing a trade-off between performance and freshness.</w:t>
      </w:r>
    </w:p>
    <w:p>
      <w:pPr>
        <w:rPr>
          <w:rFonts w:hint="default" w:ascii="Times New Roman" w:hAnsi="Times New Roman" w:cs="Times New Roman"/>
          <w:color w:val="000000"/>
        </w:rPr>
      </w:pPr>
      <w:r>
        <w:rPr>
          <w:rFonts w:hint="default" w:ascii="Times New Roman" w:hAnsi="Times New Roman" w:cs="Times New Roman"/>
          <w:color w:val="000000"/>
        </w:rPr>
        <w:t>Redis is also used for the tool's intelligent agent's schedule conflict detection. The key format is tool:schedule:{userId. We store the meeting timestamps as scores using an ordered set. For overlapping queries, we use ZRANGEBYSCORE for range queries, with a complexity of O(logN), which is much faster than scanning the entire table. A key detail is that we use dual writes for schedule creation. While Redis is fast, it lacks persistence, so MySQL remains the authoritative data source, with Redis only accelerating queries. Cancellation operations are performed synchronously on both sides, ensuring eventual consistency.</w:t>
      </w:r>
    </w:p>
    <w:p>
      <w:pPr>
        <w:rPr>
          <w:rFonts w:hint="default" w:ascii="Times New Roman" w:hAnsi="Times New Roman" w:cs="Times New Roman"/>
          <w:color w:val="000000"/>
        </w:rPr>
      </w:pPr>
      <w:r>
        <w:rPr>
          <w:rFonts w:hint="default" w:ascii="Times New Roman" w:hAnsi="Times New Roman" w:cs="Times New Roman"/>
          <w:color w:val="000000"/>
        </w:rPr>
        <w:t>Semantic retrieval for RAG agents requires vector support, so we separately introduced Milvus 2.3+. During the selection process, we considered several vector engines, and Milvus, with its relatively mature distributed scaling and native vector support, aligned well with our expectations. After document slicing, the bge-small-zh model encodes the data into high-dimensional floating-point vectors, which are then written to the Milvus collection. We chose IVF_FLAT for the index—while it slightly reduces precision compared to brute-force search, the improvement in query speed is considerable. Combined with partition-based ANN retrieval, latency and recall are generally within acceptable ranges. The embedding dimension follows the model configuration and requires no additional adjustment.</w:t>
      </w:r>
    </w:p>
    <w:p>
      <w:pPr>
        <w:rPr>
          <w:rFonts w:hint="default" w:ascii="Times New Roman" w:hAnsi="Times New Roman" w:cs="Times New Roman"/>
          <w:color w:val="000000"/>
        </w:rPr>
      </w:pPr>
      <w:r>
        <w:rPr>
          <w:rFonts w:hint="default" w:ascii="Times New Roman" w:hAnsi="Times New Roman" w:cs="Times New Roman"/>
          <w:color w:val="000000"/>
        </w:rPr>
        <w:t>Going forward, we plan to add a security post-filter to the RAG retrieval pipeline. The raw vector results returned by Milvus will not be directly passed through; instead, they will be secondarily filtered based on the user's department and security level. This way, the access control model used in relational documents can be directly reused for vector retrieval, eliminating the need for a separate permission system.</w:t>
      </w:r>
    </w:p>
    <w:p>
      <w:pPr>
        <w:rPr>
          <w:rFonts w:hint="default" w:ascii="Times New Roman" w:hAnsi="Times New Roman" w:cs="Times New Roman"/>
          <w:color w:val="000000"/>
        </w:rPr>
      </w:pPr>
      <w:r>
        <w:rPr>
          <w:rFonts w:hint="default" w:ascii="Times New Roman" w:hAnsi="Times New Roman" w:cs="Times New Roman"/>
          <w:color w:val="000000"/>
        </w:rPr>
        <w:t>Table 4 summarizes the data storage strategy.</w:t>
      </w:r>
    </w:p>
    <w:p>
      <w:pPr>
        <w:jc w:val="center"/>
        <w:rPr>
          <w:rFonts w:hint="default" w:ascii="Times New Roman" w:hAnsi="Times New Roman" w:cs="Times New Roman"/>
          <w:b w:val="1"/>
          <w:bCs w:val="1"/>
          <w:color w:val="000000"/>
          <w:sz w:val="24"/>
          <w:szCs w:val="24"/>
        </w:rPr>
      </w:pPr>
      <w:r>
        <w:rPr>
          <w:rFonts w:hint="default" w:ascii="Times New Roman" w:hAnsi="Times New Roman" w:cs="Times New Roman"/>
          <w:b w:val="1"/>
          <w:bCs w:val="1"/>
          <w:color w:val="000000"/>
          <w:sz w:val="22"/>
        </w:rPr>
        <w:t>Table 4: Multi-Modal Data Storage Strategy and Layered Access Patterns</w:t>
      </w:r>
    </w:p>
    <w:tbl>
      <w:tblPr>
        <w:tblStyle w:val="00002e"/>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675"/>
        <w:gridCol w:w="1557"/>
        <w:gridCol w:w="2539"/>
        <w:gridCol w:w="3177"/>
      </w:tblGrid>
      <w:tr>
        <w:trPr>
          <w:jc w:val="center"/>
        </w:trPr>
        <w:tc>
          <w:tcPr>
            <w:tcW w:w="1675"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Category</w:t>
            </w:r>
          </w:p>
        </w:tc>
        <w:tc>
          <w:tcPr>
            <w:tcW w:w="1557"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Engine</w:t>
            </w:r>
          </w:p>
        </w:tc>
        <w:tc>
          <w:tcPr>
            <w:tcW w:w="2539"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Primary Data Types</w:t>
            </w:r>
          </w:p>
        </w:tc>
        <w:tc>
          <w:tcPr>
            <w:tcW w:w="3177"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Access Pattern</w:t>
            </w:r>
          </w:p>
        </w:tc>
      </w:tr>
      <w:tr>
        <w:trPr>
          <w:jc w:val="center"/>
        </w:trPr>
        <w:tc>
          <w:tcPr>
            <w:tcW w:w="1675" w:type="dxa"/>
          </w:tcPr>
          <w:p>
            <w:pPr>
              <w:rPr>
                <w:rFonts w:hint="default" w:ascii="Times New Roman" w:hAnsi="Times New Roman" w:cs="Times New Roman"/>
                <w:color w:val="000000"/>
              </w:rPr>
            </w:pPr>
            <w:r>
              <w:rPr>
                <w:rFonts w:hint="default" w:ascii="Times New Roman" w:hAnsi="Times New Roman" w:cs="Times New Roman"/>
                <w:color w:val="000000"/>
                <w:sz w:val="18"/>
              </w:rPr>
              <w:t>Operational Layer</w:t>
            </w:r>
          </w:p>
        </w:tc>
        <w:tc>
          <w:tcPr>
            <w:tcW w:w="1557" w:type="dxa"/>
          </w:tcPr>
          <w:p>
            <w:pPr>
              <w:rPr>
                <w:rFonts w:hint="default" w:ascii="Times New Roman" w:hAnsi="Times New Roman" w:cs="Times New Roman"/>
                <w:color w:val="000000"/>
              </w:rPr>
            </w:pPr>
            <w:r>
              <w:rPr>
                <w:rFonts w:hint="default" w:ascii="Times New Roman" w:hAnsi="Times New Roman" w:cs="Times New Roman"/>
                <w:color w:val="000000"/>
                <w:sz w:val="18"/>
              </w:rPr>
              <w:t>MySQL 8.0</w:t>
            </w:r>
          </w:p>
        </w:tc>
        <w:tc>
          <w:tcPr>
            <w:tcW w:w="2539" w:type="dxa"/>
          </w:tcPr>
          <w:p>
            <w:pPr>
              <w:rPr>
                <w:rFonts w:hint="default" w:ascii="Times New Roman" w:hAnsi="Times New Roman" w:cs="Times New Roman"/>
                <w:color w:val="000000"/>
              </w:rPr>
            </w:pPr>
            <w:r>
              <w:rPr>
                <w:rFonts w:hint="default" w:ascii="Times New Roman" w:hAnsi="Times New Roman" w:cs="Times New Roman"/>
                <w:color w:val="000000"/>
                <w:sz w:val="18"/>
              </w:rPr>
              <w:t>Users, roles, departments, documents, meeting rooms, schedules, notifications</w:t>
            </w:r>
          </w:p>
        </w:tc>
        <w:tc>
          <w:tcPr>
            <w:tcW w:w="3177" w:type="dxa"/>
          </w:tcPr>
          <w:p>
            <w:pPr>
              <w:rPr>
                <w:rFonts w:hint="default" w:ascii="Times New Roman" w:hAnsi="Times New Roman" w:cs="Times New Roman"/>
                <w:color w:val="000000"/>
              </w:rPr>
            </w:pPr>
            <w:r>
              <w:rPr>
                <w:rFonts w:hint="default" w:ascii="Times New Roman" w:hAnsi="Times New Roman" w:cs="Times New Roman"/>
                <w:color w:val="000000"/>
                <w:sz w:val="18"/>
              </w:rPr>
              <w:t>Transactional, ACID-compliant read/write</w:t>
            </w:r>
          </w:p>
        </w:tc>
      </w:tr>
      <w:tr>
        <w:trPr>
          <w:jc w:val="center"/>
        </w:trPr>
        <w:tc>
          <w:tcPr>
            <w:tcW w:w="1675" w:type="dxa"/>
          </w:tcPr>
          <w:p>
            <w:pPr>
              <w:rPr>
                <w:rFonts w:hint="default" w:ascii="Times New Roman" w:hAnsi="Times New Roman" w:cs="Times New Roman"/>
                <w:color w:val="000000"/>
              </w:rPr>
            </w:pPr>
            <w:r>
              <w:rPr>
                <w:rFonts w:hint="default" w:ascii="Times New Roman" w:hAnsi="Times New Roman" w:cs="Times New Roman"/>
                <w:color w:val="000000"/>
                <w:sz w:val="18"/>
              </w:rPr>
              <w:t>Caching Layer</w:t>
            </w:r>
          </w:p>
        </w:tc>
        <w:tc>
          <w:tcPr>
            <w:tcW w:w="1557" w:type="dxa"/>
          </w:tcPr>
          <w:p>
            <w:pPr>
              <w:rPr>
                <w:rFonts w:hint="default" w:ascii="Times New Roman" w:hAnsi="Times New Roman" w:cs="Times New Roman"/>
                <w:color w:val="000000"/>
              </w:rPr>
            </w:pPr>
            <w:r>
              <w:rPr>
                <w:rFonts w:hint="default" w:ascii="Times New Roman" w:hAnsi="Times New Roman" w:cs="Times New Roman"/>
                <w:color w:val="000000"/>
                <w:sz w:val="18"/>
              </w:rPr>
              <w:t>Redis 5.0+</w:t>
            </w:r>
          </w:p>
        </w:tc>
        <w:tc>
          <w:tcPr>
            <w:tcW w:w="2539" w:type="dxa"/>
          </w:tcPr>
          <w:p>
            <w:pPr>
              <w:rPr>
                <w:rFonts w:hint="default" w:ascii="Times New Roman" w:hAnsi="Times New Roman" w:cs="Times New Roman"/>
                <w:color w:val="000000"/>
              </w:rPr>
            </w:pPr>
            <w:r>
              <w:rPr>
                <w:rFonts w:hint="default" w:ascii="Times New Roman" w:hAnsi="Times New Roman" w:cs="Times New Roman"/>
                <w:color w:val="000000"/>
                <w:sz w:val="18"/>
              </w:rPr>
              <w:t>Session tokens, rate limit counters, metadata cache (hash), schedule conflicts (sorted sets)</w:t>
            </w:r>
          </w:p>
        </w:tc>
        <w:tc>
          <w:tcPr>
            <w:tcW w:w="3177" w:type="dxa"/>
          </w:tcPr>
          <w:p>
            <w:pPr>
              <w:rPr>
                <w:rFonts w:hint="default" w:ascii="Times New Roman" w:hAnsi="Times New Roman" w:cs="Times New Roman"/>
                <w:color w:val="000000"/>
              </w:rPr>
            </w:pPr>
            <w:r>
              <w:rPr>
                <w:rFonts w:hint="default" w:ascii="Times New Roman" w:hAnsi="Times New Roman" w:cs="Times New Roman"/>
                <w:color w:val="000000"/>
                <w:sz w:val="18"/>
              </w:rPr>
              <w:t>High-concurrency, sub-millisecond reads</w:t>
            </w:r>
          </w:p>
        </w:tc>
      </w:tr>
      <w:tr>
        <w:trPr>
          <w:jc w:val="center"/>
        </w:trPr>
        <w:tc>
          <w:tcPr>
            <w:tcW w:w="1675"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Object Storage</w:t>
            </w:r>
          </w:p>
        </w:tc>
        <w:tc>
          <w:tcPr>
            <w:tcW w:w="1557"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MinIO</w:t>
            </w:r>
          </w:p>
        </w:tc>
        <w:tc>
          <w:tcPr>
            <w:tcW w:w="2539"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PDF, DOCX, PPT files; Milvus backend objects</w:t>
            </w:r>
          </w:p>
        </w:tc>
        <w:tc>
          <w:tcPr>
            <w:tcW w:w="3177" w:type="dxa"/>
          </w:tcPr>
          <w:p>
            <w:pPr>
              <w:rPr>
                <w:rFonts w:ascii="Times New Roman" w:hAnsi="Times New Roman" w:cs="Times New Roman"/>
                <w:color w:val="000000"/>
                <w:sz w:val="18"/>
                <w:szCs w:val="18"/>
              </w:rPr>
            </w:pPr>
            <w:r>
              <w:rPr>
                <w:rFonts w:ascii="Times New Roman" w:hAnsi="Times New Roman" w:cs="Times New Roman"/>
                <w:color w:val="000000"/>
                <w:sz w:val="18"/>
                <w:szCs w:val="18"/>
              </w:rPr>
              <w:t>Document upload/download, RAG source document storage</w:t>
            </w:r>
          </w:p>
        </w:tc>
      </w:tr>
      <w:tr>
        <w:trPr>
          <w:jc w:val="center"/>
        </w:trPr>
        <w:tc>
          <w:tcPr>
            <w:tcW w:w="1675" w:type="dxa"/>
          </w:tcPr>
          <w:p>
            <w:pPr>
              <w:rPr>
                <w:rFonts w:hint="default" w:ascii="Times New Roman" w:hAnsi="Times New Roman" w:cs="Times New Roman"/>
                <w:color w:val="000000"/>
              </w:rPr>
            </w:pPr>
            <w:r>
              <w:rPr>
                <w:rFonts w:hint="default" w:ascii="Times New Roman" w:hAnsi="Times New Roman" w:cs="Times New Roman"/>
                <w:color w:val="000000"/>
                <w:sz w:val="18"/>
              </w:rPr>
              <w:t>Vector Layer</w:t>
            </w:r>
          </w:p>
        </w:tc>
        <w:tc>
          <w:tcPr>
            <w:tcW w:w="1557" w:type="dxa"/>
          </w:tcPr>
          <w:p>
            <w:pPr>
              <w:rPr>
                <w:rFonts w:hint="default" w:ascii="Times New Roman" w:hAnsi="Times New Roman" w:cs="Times New Roman"/>
                <w:color w:val="000000"/>
              </w:rPr>
            </w:pPr>
            <w:r>
              <w:rPr>
                <w:rFonts w:hint="default" w:ascii="Times New Roman" w:hAnsi="Times New Roman" w:cs="Times New Roman"/>
                <w:color w:val="000000"/>
                <w:sz w:val="18"/>
              </w:rPr>
              <w:t>Milvus 2.3+</w:t>
            </w:r>
          </w:p>
        </w:tc>
        <w:tc>
          <w:tcPr>
            <w:tcW w:w="2539" w:type="dxa"/>
          </w:tcPr>
          <w:p>
            <w:pPr>
              <w:rPr>
                <w:rFonts w:hint="default" w:ascii="Times New Roman" w:hAnsi="Times New Roman" w:cs="Times New Roman"/>
                <w:color w:val="000000"/>
              </w:rPr>
            </w:pPr>
            <w:r>
              <w:rPr>
                <w:rFonts w:hint="default" w:ascii="Times New Roman" w:hAnsi="Times New Roman" w:cs="Times New Roman"/>
                <w:color w:val="000000"/>
                <w:sz w:val="18"/>
              </w:rPr>
              <w:t>Document chunk embeddings (bge-small-zh), source metadata</w:t>
            </w:r>
          </w:p>
        </w:tc>
        <w:tc>
          <w:tcPr>
            <w:tcW w:w="3177" w:type="dxa"/>
          </w:tcPr>
          <w:p>
            <w:pPr>
              <w:rPr>
                <w:rFonts w:hint="default" w:ascii="Times New Roman" w:hAnsi="Times New Roman" w:cs="Times New Roman"/>
                <w:color w:val="000000"/>
              </w:rPr>
            </w:pPr>
            <w:r>
              <w:rPr>
                <w:rFonts w:hint="default" w:ascii="Times New Roman" w:hAnsi="Times New Roman" w:cs="Times New Roman"/>
                <w:color w:val="000000"/>
                <w:sz w:val="18"/>
              </w:rPr>
              <w:t>Semantic approximate nearest neighbor search</w:t>
            </w:r>
          </w:p>
        </w:tc>
      </w:tr>
    </w:tbl>
    <w:p>
      <w:pPr>
        <w:rPr>
          <w:rFonts w:hint="default" w:ascii="Times New Roman" w:hAnsi="Times New Roman" w:cs="Times New Roman"/>
          <w:color w:val="000000"/>
        </w:rPr>
      </w:pPr>
    </w:p>
    <w:p>
      <w:pPr>
        <w:pStyle w:val="00001d"/>
        <w:rPr>
          <w:rFonts w:ascii="Times New Roman" w:hAnsi="Times New Roman" w:cs="Times New Roman"/>
          <w:bCs w:val="0"/>
          <w:color w:val="000000"/>
        </w:rPr>
      </w:pPr>
      <w:bookmarkStart w:id="22" w:name="_Toclkp000"/>
      <w:r>
        <w:rPr>
          <w:rFonts w:ascii="Times New Roman" w:hAnsi="Times New Roman" w:cs="Times New Roman"/>
          <w:bCs w:val="0"/>
          <w:color w:val="000000"/>
          <w14:textFill>
            <w14:solidFill>
              <w14:schemeClr w14:val="tx1"/>
            </w14:solidFill>
          </w14:textFill>
        </w:rPr>
        <w:t>4.6 Technology Stack Rationale</w:t>
      </w:r>
      <w:bookmarkEnd w:id="22"/>
    </w:p>
    <w:p>
      <w:pPr>
        <w:rPr>
          <w:rFonts w:hint="default" w:ascii="Times New Roman" w:hAnsi="Times New Roman" w:cs="Times New Roman"/>
          <w:color w:val="000000"/>
        </w:rPr>
      </w:pPr>
      <w:r>
        <w:rPr>
          <w:rFonts w:hint="default" w:ascii="Times New Roman" w:hAnsi="Times New Roman" w:cs="Times New Roman"/>
          <w:color w:val="000000"/>
        </w:rPr>
        <w:t>After discussion, the technology stack of our system was determined based on four main principles: First, it should be able to be deployed locally to reduce reliance on external cloud services (because banking systems have strong requirements for data security); second, it should be validated in a production environment and have an active community to ensure compatibility and ease of use; third, it should match the team's existing Java and Python technical skills; and finally, it should support routine business operations (user management, meeting room booking, document storage) as well as meet the needs of the times and handle AI-related computationally intensive tasks (such as large model inference, vector retrieval, and map API integration</w:t>
      </w:r>
      <w:r>
        <w:rPr>
          <w:rFonts w:hint="eastAsia" w:ascii="Times New Roman" w:hAnsi="Times New Roman" w:eastAsia="宋体" w:cs="Times New Roman"/>
          <w:color w:val="000000"/>
          <w:lang w:eastAsia="zh-CN"/>
        </w:rPr>
        <w:t>）</w:t>
      </w:r>
    </w:p>
    <w:p>
      <w:pPr>
        <w:rPr>
          <w:rFonts w:hint="default" w:ascii="Times New Roman" w:hAnsi="Times New Roman" w:cs="Times New Roman"/>
          <w:color w:val="000000"/>
        </w:rPr>
      </w:pPr>
      <w:r>
        <w:rPr>
          <w:rFonts w:hint="default" w:ascii="Times New Roman" w:hAnsi="Times New Roman" w:cs="Times New Roman"/>
          <w:color w:val="000000"/>
        </w:rPr>
        <w:t>Specifically, the system's backend framework uses Java + Spring Boot. This choice was primarily based on its mature enterprise-level ecosystem. A strong typing system effectively reduces implicit errors at the interface level in multi-user collaborations; MyBatis-Plus provide type-safe CRUD encapsulation, logical deletion, and automatic camelCase mapping, reducing boilerplate code in the data access layer. Spring Security, combined with `@PreAuthorize`, allows method-level access control to be declaratively embedded in business code, eliminating the need for manual validation in each interface.</w:t>
      </w:r>
    </w:p>
    <w:p>
      <w:pPr>
        <w:rPr>
          <w:rFonts w:hint="default" w:ascii="Times New Roman" w:hAnsi="Times New Roman" w:cs="Times New Roman"/>
          <w:color w:val="000000"/>
        </w:rPr>
      </w:pPr>
      <w:r>
        <w:rPr>
          <w:rFonts w:hint="default" w:ascii="Times New Roman" w:hAnsi="Times New Roman" w:cs="Times New Roman"/>
          <w:color w:val="000000"/>
        </w:rPr>
        <w:t>Our gateway is Spring Cloud Gateway, rather than a traditional Servlet solution. (One issue with Servlets is that containers default to a blocking "one thread, one request" model. As the gateway acts as the traffic entry point, the number of concurrent connections is far higher than that of ordinary business services, causing the thread pool to expand rapidly.) Spring Cloud Gateway, on the other hand, is a reactive architecture based on Project Reactor and Netty, offering higher concurrency throughput in routing, forwarding, and filtering chain processing, while also having low integration costs with the Spring ecosystem.</w:t>
      </w:r>
    </w:p>
    <w:p>
      <w:pPr>
        <w:rPr>
          <w:rFonts w:hint="default" w:ascii="Times New Roman" w:hAnsi="Times New Roman" w:cs="Times New Roman"/>
          <w:color w:val="000000"/>
        </w:rPr>
      </w:pPr>
      <w:r>
        <w:rPr>
          <w:rFonts w:hint="default" w:ascii="Times New Roman" w:hAnsi="Times New Roman" w:cs="Times New Roman"/>
          <w:color w:val="000000"/>
        </w:rPr>
        <w:t>The AI inference service ultimately chose Python + FastAPI, deployed on port 8090. Python's dominant position in the machine learning toolchain is unlikely to be replaced in the short term (compared to Java, which we also use), and FastAPI's native asynchronous support and automatically generated OpenAPI documentation also reduce the workload of interface maintenance. The intent routing for the tool agent is handled by the DeepSeek API, which calls maas-api.cn-huabei-1.xf-yun.com/v2 via HTTPS. The model version is xopdeepseekv32. Its JSON output format, deterministic performance at low temperatures (0.3), and ability to understand Chinese semantics basically meet the accuracy requirements for intent classification.</w:t>
      </w:r>
    </w:p>
    <w:p>
      <w:pPr>
        <w:rPr>
          <w:rFonts w:hint="default" w:ascii="Times New Roman" w:hAnsi="Times New Roman" w:cs="Times New Roman"/>
          <w:color w:val="000000"/>
        </w:rPr>
      </w:pPr>
      <w:r>
        <w:rPr>
          <w:rFonts w:hint="default" w:ascii="Times New Roman" w:hAnsi="Times New Roman" w:cs="Times New Roman"/>
          <w:color w:val="000000"/>
        </w:rPr>
        <w:t>We settled on Vue 3 with TypeScript after weighing several options. While the team’s front-end skill levels were uneven, Vue 3’s learning curve proved less steep than alternatives, which mattered given our tight timeline. The Composition API, in particular, gave us the flexibility we needed: the tool agent’s chat interface, the code agent’s SQL preview panel, and the RAG agent’s Q&amp;A flow each carried distinct state requirements, and Vue’s reactivity model handled these without excessive boilerplate. For i18n, Vue I18n covered Simplified Chinese, Traditional Chinese, and English</w:t>
      </w:r>
      <w:r>
        <w:rPr>
          <w:rFonts w:hint="eastAsia" w:ascii="Times New Roman" w:hAnsi="Times New Roman" w:eastAsia="宋体" w:cs="Times New Roman"/>
          <w:color w:val="000000"/>
          <w:lang w:eastAsia="zh-CN"/>
        </w:rPr>
        <w:t>（</w:t>
      </w:r>
      <w:r>
        <w:rPr>
          <w:rFonts w:hint="default" w:ascii="Times New Roman" w:hAnsi="Times New Roman" w:cs="Times New Roman"/>
          <w:color w:val="000000"/>
        </w:rPr>
        <w:t>three variants that a Hong Kong banking platform realistically needs</w:t>
      </w:r>
      <w:r>
        <w:rPr>
          <w:rFonts w:hint="eastAsia" w:ascii="Times New Roman" w:hAnsi="Times New Roman" w:eastAsia="宋体" w:cs="Times New Roman"/>
          <w:color w:val="000000"/>
          <w:lang w:val="en-US" w:eastAsia="zh-CN"/>
        </w:rPr>
        <w:t>)</w:t>
      </w:r>
      <w:r>
        <w:rPr>
          <w:rFonts w:hint="default" w:ascii="Times New Roman" w:hAnsi="Times New Roman" w:cs="Times New Roman"/>
          <w:color w:val="000000"/>
        </w:rPr>
        <w:t>.</w:t>
      </w:r>
    </w:p>
    <w:p>
      <w:pPr>
        <w:rPr>
          <w:rFonts w:hint="default" w:ascii="Times New Roman" w:hAnsi="Times New Roman" w:cs="Times New Roman"/>
          <w:color w:val="000000"/>
        </w:rPr>
        <w:sectPr>
          <w:pgSz w:w="11906" w:h="16838"/>
          <w:pgMar w:top="1417" w:right="1587" w:bottom="1417" w:left="1587" w:header="720" w:footer="720" w:gutter="0"/>
          <w:pgNumType w:fmt="decimal" w:start="1" w:chapStyle="1" w:chapSep="hyphen"/>
          <w:cols w:space="720" w:num="1"/>
          <w:docGrid w:linePitch="360" w:charSpace="0"/>
        </w:sectPr>
      </w:pPr>
      <w:r>
        <w:rPr>
          <w:rFonts w:hint="default" w:ascii="Times New Roman" w:hAnsi="Times New Roman" w:cs="Times New Roman"/>
          <w:color w:val="000000"/>
        </w:rPr>
        <w:t>Containerization via Docker and Docker Compose was our choice for environment parity. MySQL, Redis, and Milvus all run as containers, which eliminates the "it works on my machine" problem. The Java services use multi-stage builds: Maven compiles and packages the application, and we ship a slim JRE-based runtime image. The resulting image size is smaller than a full JDK deployment, which helps during CI/CD transfers.</w:t>
      </w:r>
    </w:p>
    <w:p>
      <w:pPr>
        <w:rPr>
          <w:rFonts w:hint="default" w:ascii="Times New Roman" w:hAnsi="Times New Roman" w:cs="Times New Roman"/>
          <w:color w:val="000000"/>
        </w:rPr>
      </w:pPr>
    </w:p>
    <w:p>
      <w:pPr>
        <w:pStyle w:val="00001b"/>
        <w:rPr>
          <w:rFonts w:hint="default" w:ascii="Times New Roman" w:hAnsi="Times New Roman" w:cs="Times New Roman"/>
          <w:b w:val="1"/>
          <w:bCs w:val="0"/>
          <w:color w:val="000000"/>
          <w:sz w:val="28"/>
          <w:szCs w:val="28"/>
        </w:rPr>
      </w:pPr>
      <w:bookmarkStart w:id="23" w:name="_Tocvd71re"/>
      <w:r>
        <w:rPr>
          <w:rFonts w:hint="default" w:ascii="Times New Roman" w:hAnsi="Times New Roman" w:cs="Times New Roman"/>
          <w:b w:val="1"/>
          <w:bCs w:val="0"/>
          <w:color w:val="000000"/>
          <w:sz w:val="28"/>
          <w:szCs w:val="28"/>
          <w14:textFill>
            <w14:solidFill>
              <w14:schemeClr w14:val="tx1"/>
            </w14:solidFill>
          </w14:textFill>
        </w:rPr>
        <w:t>Chapter 5: Core Agent Implementation</w:t>
      </w:r>
      <w:bookmarkEnd w:id="23"/>
    </w:p>
    <w:p>
      <w:pPr>
        <w:rPr>
          <w:rFonts w:hint="default" w:ascii="Times New Roman" w:hAnsi="Times New Roman" w:cs="Times New Roman"/>
          <w:color w:val="000000"/>
        </w:rPr>
      </w:pPr>
      <w:r>
        <w:rPr>
          <w:rFonts w:hint="default" w:ascii="Times New Roman" w:hAnsi="Times New Roman" w:cs="Times New Roman"/>
          <w:color w:val="000000"/>
        </w:rPr>
        <w:t>This chapter covers the three agent modules that form the platform’s intelligence layer—tool agent, code agent, and RAG agent. Each section discusses internal architecture, key algorithms, and data flow, with references to the actual source code where relevant.</w:t>
      </w:r>
    </w:p>
    <w:p>
      <w:pPr>
        <w:pStyle w:val="00001d"/>
        <w:rPr>
          <w:rFonts w:ascii="Times New Roman" w:hAnsi="Times New Roman" w:cs="Times New Roman"/>
          <w:bCs w:val="0"/>
          <w:color w:val="000000"/>
        </w:rPr>
      </w:pPr>
      <w:bookmarkStart w:id="24" w:name="_Toc2mcwrm"/>
      <w:r>
        <w:rPr>
          <w:rFonts w:ascii="Times New Roman" w:hAnsi="Times New Roman" w:cs="Times New Roman"/>
          <w:bCs w:val="0"/>
          <w:color w:val="000000"/>
          <w14:textFill>
            <w14:solidFill>
              <w14:schemeClr w14:val="tx1"/>
            </w14:solidFill>
          </w14:textFill>
        </w:rPr>
        <w:t>5.1 Tool Agent Implementation</w:t>
      </w:r>
      <w:bookmarkEnd w:id="24"/>
    </w:p>
    <w:p>
      <w:pPr>
        <w:rPr>
          <w:rFonts w:hint="default" w:ascii="Times New Roman" w:hAnsi="Times New Roman" w:cs="Times New Roman"/>
          <w:color w:val="000000"/>
        </w:rPr>
      </w:pPr>
      <w:r>
        <w:rPr>
          <w:rFonts w:hint="default" w:ascii="Times New Roman" w:hAnsi="Times New Roman" w:cs="Times New Roman"/>
          <w:color w:val="000000"/>
        </w:rPr>
        <w:t>This agent runs within a separate tool-agent service (Spring Boot, port 8083), providing three capabilities: meeting room management, schedule conflict detection, and route planning. Technically, business data uses a REST API, time-range queries rely on Redis ordered sets, and natural language interaction utilizes DeepSeek LLM for intent recognition.</w:t>
      </w:r>
    </w:p>
    <w:p>
      <w:pPr>
        <w:pStyle w:val="00001f"/>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5.1.1 Architecture and AI Intent Routing</w:t>
      </w:r>
    </w:p>
    <w:p>
      <w:pPr>
        <w:bidi w:val="0"/>
        <w:rPr>
          <w:rFonts w:hint="default" w:ascii="Times New Roman" w:hAnsi="Times New Roman" w:cs="Times New Roman"/>
          <w:color w:val="000000"/>
        </w:rPr>
      </w:pPr>
      <w:r>
        <w:rPr>
          <w:rFonts w:hint="default" w:ascii="Times New Roman" w:hAnsi="Times New Roman" w:cs="Times New Roman"/>
          <w:color w:val="000000"/>
        </w:rPr>
        <w:t>The tool agent employs a dual-path design at the interaction layer: one side retains programmatic calls, while the other open a natural language entry point.</w:t>
      </w:r>
    </w:p>
    <w:p>
      <w:pPr>
        <w:bidi w:val="0"/>
        <w:rPr>
          <w:rFonts w:hint="default" w:ascii="Times New Roman" w:hAnsi="Times New Roman" w:cs="Times New Roman"/>
          <w:color w:val="000000"/>
        </w:rPr>
      </w:pPr>
      <w:r>
        <w:rPr>
          <w:rFonts w:hint="default" w:ascii="Times New Roman" w:hAnsi="Times New Roman" w:cs="Times New Roman"/>
          <w:color w:val="000000"/>
        </w:rPr>
        <w:t>Programmatic calls use a separate REST endpoint, where the frontend or third-party system directly passes type parameters, making the logic straightforward. Natural language interactions are uniformly routed to `POST /tool/execute`, with the request body being a `ToolRequest` DTO containing `toolType, parameter mappings, and the `naturalLanguage` field. Upon receiving the request, the Service layer dispatches it according to `toolType`: `MEETING_QUERY` go to `handleMeetingQuery()`, `SCHEDULE_CHECK` goes to `handleScheduleCheck()`, `ROUTE_PLAN` goes to `handleRoutePlan()`, and for AI/NLP types, it's handled by `handleAiIntent()` for complete intent understanding.</w:t>
      </w:r>
    </w:p>
    <w:p>
      <w:pPr>
        <w:bidi w:val="0"/>
        <w:rPr>
          <w:rFonts w:hint="default" w:ascii="Times New Roman" w:hAnsi="Times New Roman" w:cs="Times New Roman"/>
          <w:color w:val="000000"/>
        </w:rPr>
      </w:pPr>
      <w:r>
        <w:rPr>
          <w:rFonts w:hint="default" w:ascii="Times New Roman" w:hAnsi="Times New Roman" w:cs="Times New Roman"/>
          <w:color w:val="000000"/>
        </w:rPr>
        <w:t>We separate the natural language entry point from the programmatic entry point, rather than using AI routing for everything, primarily for cost considerations. DeepSeek's token consumption and response latency are not low; if a deterministic operation like "finding a meeting room" also goes through an LLM (Local Language Management) process, the cost-effectiveness would be too low. Therefore, only requests with ambiguous semantics that cannot be directly mapped to a tool type will trigger `handleAiIntent()`.</w:t>
      </w:r>
    </w:p>
    <w:p>
      <w:pPr>
        <w:bidi w:val="0"/>
        <w:rPr>
          <w:rFonts w:hint="default" w:ascii="Times New Roman" w:hAnsi="Times New Roman" w:cs="Times New Roman"/>
          <w:color w:val="000000"/>
        </w:rPr>
      </w:pPr>
      <w:r>
        <w:rPr>
          <w:rFonts w:hint="default" w:ascii="Times New Roman" w:hAnsi="Times New Roman" w:cs="Times New Roman"/>
          <w:color w:val="000000"/>
        </w:rPr>
        <w:t>We ultimately adopted the iFlytek MaaS (Model as a Service) platform, which provide an interface compatible with the OpenAI Chat Completions format. Therefore, the underlying HTTP client can directly reuse the existing OpenAI SDK without additional encapsulation. Of course, if a provider needs to be switched later, simply changing an environment variable will allow switching to the official endpoint or other compatible platforms without modifying the code. (Because this is not currently a mature production environment. If there are future needs, it can be switched to a local LLM based on the bank's requirements, thus eliminating the need to separate the natural language entry point and the programmatic entry point, and the configuration is also very simple.)</w:t>
      </w:r>
    </w:p>
    <w:p>
      <w:pPr>
        <w:jc w:val="both"/>
        <w:rPr>
          <w:rFonts w:hint="default" w:ascii="Times New Roman" w:hAnsi="Times New Roman" w:cs="Times New Roman"/>
          <w:b w:val="1"/>
          <w:bCs w:val="0"/>
          <w:color w:val="000000"/>
          <w:sz w:val="24"/>
          <w:szCs w:val="24"/>
        </w:rPr>
      </w:pPr>
    </w:p>
    <w:p>
      <w:pPr>
        <w:jc w:val="center"/>
        <w:rPr>
          <w:rFonts w:hint="default" w:ascii="Times New Roman" w:hAnsi="Times New Roman" w:cs="Times New Roman"/>
          <w:b w:val="1"/>
          <w:bCs w:val="0"/>
          <w:color w:val="000000"/>
          <w:sz w:val="24"/>
          <w:szCs w:val="24"/>
        </w:rPr>
      </w:pPr>
      <w:r>
        <w:rPr>
          <w:rFonts w:hint="default" w:ascii="Times New Roman" w:hAnsi="Times New Roman" w:cs="Times New Roman"/>
          <w:b w:val="1"/>
          <w:bCs w:val="0"/>
          <w:color w:val="000000"/>
          <w:sz w:val="24"/>
          <w:szCs w:val="24"/>
        </w:rPr>
        <w:t>Figure 5: Tool Agent Task Sequence — DeepSeek AI Intent Routing to Specialized Handlers</w:t>
      </w:r>
    </w:p>
    <w:p>
      <w:pPr>
        <w:rPr>
          <w:rFonts w:hint="default" w:ascii="Times New Roman" w:hAnsi="Times New Roman" w:eastAsia="宋体" w:cs="Times New Roman"/>
          <w:color w:val="000000"/>
          <w:lang w:eastAsia="zh-CN"/>
        </w:rPr>
      </w:pPr>
      <w:r>
        <w:rPr>
          <w:rFonts w:hint="default" w:ascii="Times New Roman" w:hAnsi="Times New Roman" w:eastAsia="宋体" w:cs="Times New Roman"/>
          <w:color w:val="000000"/>
          <w:lang w:eastAsia="zh-CN"/>
        </w:rPr>
        <w:drawing>
          <wp:inline distT="0" distB="0" distL="114300" distR="114300">
            <wp:extent cx="5541010" cy="3321685"/>
            <wp:effectExtent l="0" t="0" r="21590" b="24130"/>
            <wp:docPr id="17" name="图片 5" descr="figure5_tool_seq"/>
            <wp:cNvGraphicFramePr>
              <a:graphicFrameLocks noChangeAspect="1"/>
            </wp:cNvGraphicFramePr>
            <a:graphic>
              <a:graphicData uri="http://schemas.openxmlformats.org/drawingml/2006/picture">
                <pic:pic>
                  <pic:nvPicPr>
                    <pic:cNvPr id="18" name="图片 5" descr="figure5_tool_seq"/>
                    <pic:cNvPicPr>
                      <a:picLocks noChangeAspect="1"/>
                    </pic:cNvPicPr>
                  </pic:nvPicPr>
                  <pic:blipFill>
                    <a:blip r:embed="rId23"/>
                    <a:stretch>
                      <a:fillRect/>
                    </a:stretch>
                  </pic:blipFill>
                  <pic:spPr>
                    <a:xfrm>
                      <a:off x="0" y="0"/>
                      <a:ext cx="5541010" cy="4954270"/>
                    </a:xfrm>
                    <a:prstGeom prst="rect">
                      <a:avLst/>
                    </a:prstGeom>
                  </pic:spPr>
                </pic:pic>
              </a:graphicData>
            </a:graphic>
          </wp:inline>
        </w:drawing>
      </w:r>
    </w:p>
    <w:p>
      <w:pPr>
        <w:spacing w:before="120" w:after="40" w:line="276" w:lineRule="auto"/>
        <w:jc w:val="both"/>
        <w:rPr>
          <w:rFonts w:hint="default" w:ascii="Times New Roman" w:hAnsi="Times New Roman" w:cs="Times New Roman"/>
          <w:b w:val="0"/>
          <w:bCs w:val="0"/>
          <w:color w:val="000000"/>
          <w:sz w:val="22"/>
          <w:lang w:val="en-US"/>
        </w:rPr>
      </w:pPr>
      <w:r>
        <w:rPr>
          <w:rFonts w:hint="default" w:ascii="Times New Roman" w:hAnsi="Times New Roman" w:cs="Times New Roman"/>
          <w:b w:val="0"/>
          <w:bCs w:val="0"/>
          <w:color w:val="000000"/>
          <w:sz w:val="22"/>
          <w:lang w:val="en-US"/>
        </w:rPr>
        <w:t>Table 5-6 shows the AI intent routing pipeline where DeepSeek classifies user input into three intent types and dispatches to the corresponding handler,  with a mock fallback on API failure.</w:t>
      </w:r>
    </w:p>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5: Pseudocode — handleAiIntent() AI Intent Classification and Routing</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8"/>
      </w:tblGrid>
      <w:tr>
        <w:trPr/>
        <w:tc>
          <w:tcPr>
            <w:tcW w:w="8948"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handleAiIntent(userInput: String): HandlerResult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systemPrompt = PromptBuilder.create()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.defineIntent("ROUTE_PLAN",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params = ["from", "to", "mode"],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description = "Route planning request")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.defineIntent("MEETING_QUERY",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params = ["date", "capacity", "equipment"],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description = "Meeting room search")</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.defineIntent("SCHEDULE_CHECK",</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params = ["timeRange", "attendees"],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description = "Schedule conflict detection")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.build()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response = deepSeekService.chat(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system  = systemPrompt,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user    = userInput,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format  = "json_object",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temp    = 0.3,</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maxTok  = 2048</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intent = response.intentType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params = response.parameters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SWITCH</w:t>
            </w:r>
            <w:r>
              <w:rPr>
                <w:rFonts w:ascii="Times New Roman" w:hAnsi="Times New Roman" w:cs="Times New Roman"/>
                <w:color w:val="000000"/>
                <w:sz w:val="19"/>
              </w:rPr>
              <w:t xml:space="preserve"> intent: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CASE</w:t>
            </w:r>
            <w:r>
              <w:rPr>
                <w:rFonts w:ascii="Times New Roman" w:hAnsi="Times New Roman" w:cs="Times New Roman"/>
                <w:color w:val="000000"/>
                <w:sz w:val="19"/>
              </w:rPr>
              <w:t xml:space="preserve"> "ROUTE_PLAN":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routeHandler.handle(params.from, params.to, params.mode)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CASE</w:t>
            </w:r>
            <w:r>
              <w:rPr>
                <w:rFonts w:ascii="Times New Roman" w:hAnsi="Times New Roman" w:cs="Times New Roman"/>
                <w:color w:val="000000"/>
                <w:sz w:val="19"/>
              </w:rPr>
              <w:t xml:space="preserve"> "MEETING_QUERY":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meetingHandler.handle(params.date, params.capacity, params.equipment)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CASE</w:t>
            </w:r>
            <w:r>
              <w:rPr>
                <w:rFonts w:ascii="Times New Roman" w:hAnsi="Times New Roman" w:cs="Times New Roman"/>
                <w:color w:val="000000"/>
                <w:sz w:val="19"/>
              </w:rPr>
              <w:t xml:space="preserve"> "SCHEDULE_CHECK":</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scheduleHandler.handle(params.timeRange, params.attendees)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DEFAULT: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THROW</w:t>
            </w:r>
            <w:r>
              <w:rPr>
                <w:rFonts w:ascii="Times New Roman" w:hAnsi="Times New Roman" w:cs="Times New Roman"/>
                <w:color w:val="000000"/>
                <w:sz w:val="19"/>
              </w:rPr>
              <w:t xml:space="preserve"> UnknownIntentException(intent)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SWITCH</w:t>
            </w:r>
          </w:p>
          <w:p>
            <w:pP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6: Pseudocode — DeepSeekService.chat() LLM API Call with Fallback</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8"/>
      </w:tblGrid>
      <w:tr>
        <w:trPr/>
        <w:tc>
          <w:tcPr>
            <w:tcW w:w="8948"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chat(system, user, format, temperature, maxTokens): DeepSeekResponse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requestBody =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model:             config.deepseek.model,</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messages: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{role: "system", content: system},</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{role: "user",   content: user}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response_format:   {type: format},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temperature:       temperature,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max_tokens:        maxTokens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TRY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httpResponse = httpClient.send(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method:  POST,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url:     config.deepseek.baseUrl + "/chat/completions",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headers: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"Authorization": "Bearer " + config.deepseek.apiKey,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"Content-Type":  "application/json"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body:    toJSON(requestBody),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timeout: 60s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rawJson = httpResponse.choices[0].message.content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parsed  = objectMapper.readValue(rawJson, DeepSeekResponse)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parsed   // {intentType, parameters}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CATCH</w:t>
            </w:r>
            <w:r>
              <w:rPr>
                <w:rFonts w:ascii="Times New Roman" w:hAnsi="Times New Roman" w:cs="Times New Roman"/>
                <w:color w:val="000000"/>
                <w:sz w:val="19"/>
              </w:rPr>
              <w:t xml:space="preserve"> Exception 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log.error("DeepSeek API call failed", 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fallbackMock()   // demo data, source = "mock"</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TRY</w:t>
            </w:r>
          </w:p>
          <w:p>
            <w:pP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bidi w:val="0"/>
        <w:rPr>
          <w:rFonts w:hint="default" w:ascii="Times New Roman" w:hAnsi="Times New Roman" w:cs="Times New Roman"/>
          <w:color w:val="000000"/>
        </w:rPr>
      </w:pPr>
      <w:r>
        <w:rPr>
          <w:rFonts w:hint="default" w:ascii="Times New Roman" w:hAnsi="Times New Roman" w:cs="Times New Roman"/>
          <w:color w:val="000000"/>
        </w:rPr>
        <w:t>The DeepSeek API configuration in application.yml uses environment variables with development defaults: AI_DEEPSEEK_API_KEY, AI_DEEPSEEK_BASE_URL (defaulting to https://maas-api.cn-huabei-1.xf-yun.com/v2), and AI_DEEPSEEK_MODEL (defaulting to xopdeepseekv32). A timeout of 6000 ms is set. The API key and base URL point to the Xunfei MaaS (Model as a Service) platform, which provides OpenAI-compatible chat completions API access to the DeepSeek model family. This design let the Tool Agent use LLM capabilities for natural language understanding while supporting alternative LLM providers through configuration changes.</w:t>
      </w:r>
    </w:p>
    <w:p>
      <w:pPr>
        <w:pStyle w:val="00001f"/>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5.1.2 Meeting Room Management</w:t>
      </w:r>
    </w:p>
    <w:p>
      <w:pPr>
        <w:rPr>
          <w:rFonts w:hint="default" w:ascii="Times New Roman" w:hAnsi="Times New Roman" w:cs="Times New Roman"/>
          <w:color w:val="000000"/>
        </w:rPr>
      </w:pPr>
      <w:r>
        <w:rPr>
          <w:rFonts w:hint="default" w:ascii="Times New Roman" w:hAnsi="Times New Roman" w:cs="Times New Roman"/>
          <w:color w:val="000000"/>
        </w:rPr>
        <w:t>For meeting room management, due to varying user permissions, we designed two sets of interfaces base on user permissions and functions:</w:t>
      </w:r>
    </w:p>
    <w:p>
      <w:pPr>
        <w:rPr>
          <w:rFonts w:hint="default" w:ascii="Times New Roman" w:hAnsi="Times New Roman" w:cs="Times New Roman"/>
          <w:color w:val="000000"/>
        </w:rPr>
      </w:pPr>
      <w:r>
        <w:rPr>
          <w:rFonts w:hint="default" w:ascii="Times New Roman" w:hAnsi="Times New Roman" w:cs="Times New Roman"/>
          <w:color w:val="000000"/>
        </w:rPr>
        <w:t>The first set is for regular users. Regular users has a simple request: "Check if there are any available rooms for this time slot." Therefore, our ToolController only includes a single GET request: /tool/meeting-rooms. The parameters are simplified: startTime and endTime are optional; if not specified, the default time are the current time up to two hours later—this range was determined based on actual usage and covers most scenarios of finding meeting rooms on short notice, saving the front-end from having to construct complete timestamps every time. The time format is standardized as yyyy-MM-dd HH:mm:ss, directly bound to LocalDateTime using @DateTimeFormat, avoiding formatting issues when writing a custom parser. The returned results include a list of rooms and their availability status; if a room is already occupied, the next available booking time slot is also included, allowing users to quickly decide whether to wait or find another room.</w:t>
      </w:r>
    </w:p>
    <w:p>
      <w:pPr>
        <w:rPr>
          <w:rFonts w:ascii="Times New Roman" w:hAnsi="Times New Roman" w:cs="Times New Roman"/>
          <w:color w:val="000000"/>
        </w:rPr>
      </w:pPr>
      <w:r>
        <w:rPr>
          <w:rFonts w:hint="default" w:ascii="Times New Roman" w:hAnsi="Times New Roman" w:cs="Times New Roman"/>
          <w:color w:val="000000"/>
        </w:rPr>
        <w:t>The second set, the management side, uses a completely different logic (although the system administrator and department administrators maintain consistency). Because the Admin class needs to maintain room metadata, operations such as querying all, creating, modifying, and deleting rooms is handled separately under the AdminController, which enforces the ROLE_ADMIN parameter. The validation rules stipulates that roomName and floor cannot be empty, and capacity must be greater than zero. These validations may seem trivial, but if they aren't strictly enforced here, and the frontend passes in an empty name or a negative capacity, the subsequent booking logic will execute based on this problematic data. The cost of subsequent troubleshooting are far higher than directly intercepting it at the entry point.</w:t>
      </w:r>
    </w:p>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7: Pseudocode — queryRoomsWithStatus() Three-Phase Room Availability Algorithm</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8"/>
      </w:tblGrid>
      <w:tr>
        <w:trPr/>
        <w:tc>
          <w:tcPr>
            <w:tcW w:w="8948"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queryRoomsWithStatus(startTime, endTime, minCapacity): List&lt;Map&gt;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 Phase 1: Query all active meeting rooms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query = new LambdaQueryWrapper&lt;MeetingRoom&gt;()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.eq(MeetingRoom::status, 1)</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minCapacity ≠ </w:t>
            </w:r>
            <w:r>
              <w:rPr>
                <w:rFonts w:ascii="Times New Roman" w:hAnsi="Times New Roman" w:cs="Times New Roman"/>
                <w:b w:val="1"/>
                <w:color w:val="000000"/>
                <w:sz w:val="19"/>
              </w:rPr>
              <w:t>NULL</w:t>
            </w:r>
            <w:r>
              <w:rPr>
                <w:rFonts w:ascii="Times New Roman" w:hAnsi="Times New Roman" w:cs="Times New Roman"/>
                <w:color w:val="000000"/>
                <w:sz w:val="19"/>
              </w:rPr>
              <w:t xml:space="preserve">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query.ge(MeetingRoom::capacity, minCapacity)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rooms = meetingRoomMapper.selectList(query)</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 Phase 2: Find booked room IDs in time range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overlapping = bookingMapper.selectList(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new LambdaQueryWrapper&lt;MeetingSchedule&gt;()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.lt(MeetingSchedule::startTime, endTime)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.gt(MeetingSchedule::endTime,   startTime)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bookedRoomIds = {b.roomId | b ∈ overlapping}</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 Phase 3: Assemble availability response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result =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FOR</w:t>
            </w:r>
            <w:r>
              <w:rPr>
                <w:rFonts w:ascii="Times New Roman" w:hAnsi="Times New Roman" w:cs="Times New Roman"/>
                <w:color w:val="000000"/>
                <w:sz w:val="19"/>
              </w:rPr>
              <w:t xml:space="preserve"> </w:t>
            </w:r>
            <w:r>
              <w:rPr>
                <w:rFonts w:ascii="Times New Roman" w:hAnsi="Times New Roman" w:cs="Times New Roman"/>
                <w:b w:val="1"/>
                <w:color w:val="000000"/>
                <w:sz w:val="19"/>
              </w:rPr>
              <w:t>EACH</w:t>
            </w:r>
            <w:r>
              <w:rPr>
                <w:rFonts w:ascii="Times New Roman" w:hAnsi="Times New Roman" w:cs="Times New Roman"/>
                <w:color w:val="000000"/>
                <w:sz w:val="19"/>
              </w:rPr>
              <w:t xml:space="preserve"> room </w:t>
            </w:r>
            <w:r>
              <w:rPr>
                <w:rFonts w:ascii="Times New Roman" w:hAnsi="Times New Roman" w:cs="Times New Roman"/>
                <w:b w:val="1"/>
                <w:color w:val="000000"/>
                <w:sz w:val="19"/>
              </w:rPr>
              <w:t>IN</w:t>
            </w:r>
            <w:r>
              <w:rPr>
                <w:rFonts w:ascii="Times New Roman" w:hAnsi="Times New Roman" w:cs="Times New Roman"/>
                <w:color w:val="000000"/>
                <w:sz w:val="19"/>
              </w:rPr>
              <w:t xml:space="preserve"> rooms: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available = room.id ∉ bookedRoomIds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equipment = split(room.facilities,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result.add({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id:          toString(room.id),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name:        room.roomName,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capacity:    room.capacity,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location:    room.building + ", Floor " + room.floor,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equipment:   equipment,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available:   available,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statusText:  </w:t>
            </w:r>
            <w:r>
              <w:rPr>
                <w:rFonts w:ascii="Times New Roman" w:hAnsi="Times New Roman" w:cs="Times New Roman"/>
                <w:b w:val="1"/>
                <w:color w:val="000000"/>
                <w:sz w:val="19"/>
              </w:rPr>
              <w:t>IF</w:t>
            </w:r>
            <w:r>
              <w:rPr>
                <w:rFonts w:ascii="Times New Roman" w:hAnsi="Times New Roman" w:cs="Times New Roman"/>
                <w:color w:val="000000"/>
                <w:sz w:val="19"/>
              </w:rPr>
              <w:t xml:space="preserve"> available </w:t>
            </w:r>
            <w:r>
              <w:rPr>
                <w:rFonts w:ascii="Times New Roman" w:hAnsi="Times New Roman" w:cs="Times New Roman"/>
                <w:b w:val="1"/>
                <w:color w:val="000000"/>
                <w:sz w:val="19"/>
              </w:rPr>
              <w:t>THEN</w:t>
            </w:r>
            <w:r>
              <w:rPr>
                <w:rFonts w:ascii="Times New Roman" w:hAnsi="Times New Roman" w:cs="Times New Roman"/>
                <w:color w:val="000000"/>
                <w:sz w:val="19"/>
              </w:rPr>
              <w:t xml:space="preserve"> "Available" </w:t>
            </w:r>
            <w:r>
              <w:rPr>
                <w:rFonts w:ascii="Times New Roman" w:hAnsi="Times New Roman" w:cs="Times New Roman"/>
                <w:b w:val="1"/>
                <w:color w:val="000000"/>
                <w:sz w:val="19"/>
              </w:rPr>
              <w:t>ELSE</w:t>
            </w:r>
            <w:r>
              <w:rPr>
                <w:rFonts w:ascii="Times New Roman" w:hAnsi="Times New Roman" w:cs="Times New Roman"/>
                <w:color w:val="000000"/>
                <w:sz w:val="19"/>
              </w:rPr>
              <w:t xml:space="preserve"> "Booked",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nextBooking: findNextBooking(room.id, startTime)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FOR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result</w:t>
            </w:r>
          </w:p>
          <w:p>
            <w:pP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8: Pseudocode — bookRoom() Atomic Conflict Check-and-Insert</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8"/>
      </w:tblGrid>
      <w:tr>
        <w:trPr/>
        <w:tc>
          <w:tcPr>
            <w:tcW w:w="8948"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bookRoom(roomId, startTime, endTime, booker, title): Long</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Step 1 — Atomic conflict check</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conflicts = scheduleMapper.selectCount(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new LambdaQueryWrapper&lt;MeetingSchedule&gt;()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.eq(MeetingSchedule::roomId,    roomId)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.lt(MeetingSchedule::startTime, endTime)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.gt(MeetingSchedule::endTime,   startTime)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conflicts &gt; 0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w:t>
            </w:r>
            <w:r>
              <w:rPr>
                <w:rFonts w:ascii="Times New Roman" w:hAnsi="Times New Roman" w:cs="Times New Roman"/>
                <w:b w:val="1"/>
                <w:color w:val="000000"/>
                <w:sz w:val="19"/>
              </w:rPr>
              <w:t>FALSE</w:t>
            </w:r>
            <w:r>
              <w:rPr>
                <w:rFonts w:ascii="Times New Roman" w:hAnsi="Times New Roman" w:cs="Times New Roman"/>
                <w:color w:val="000000"/>
                <w:sz w:val="19"/>
              </w:rPr>
              <w:t xml:space="preserve">   // room already booked in this window</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Step 2 — Insert new booking</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schedule = new MeetingSchedule()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schedule.roomId    = roomId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schedule.startTime = startTime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schedule.endTime   = endTime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schedule.booker    = booker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schedule.title     = title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schedule.status    = 1</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scheduleMapper.insert(schedule)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schedule.id</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getSchedulesForUsers(userIds, startTime, endTime): List&lt;Schedule&gt;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scheduleMapper.selectList(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new LambdaQueryWrapper&lt;MeetingSchedule&gt;()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.in(MeetingSchedule::booker, userIds)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.ge(MeetingSchedule::startTime, startTime)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.le(MeetingSchedule::endTime,   endTime)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rPr>
          <w:rFonts w:hint="default" w:ascii="Times New Roman" w:hAnsi="Times New Roman" w:cs="Times New Roman"/>
          <w:color w:val="000000"/>
        </w:rPr>
      </w:pPr>
      <w:r>
        <w:rPr>
          <w:rFonts w:hint="default" w:ascii="Times New Roman" w:hAnsi="Times New Roman" w:cs="Times New Roman"/>
          <w:color w:val="000000"/>
        </w:rPr>
        <w:t>The MeetingRoom entity (@TableName("meeting_room")) maps to the database table with fields: id (Long, @TableId auto-increment), roomName (String), building (String, e.g., "Building A"), floor (String, e.g., "3", stored as VARCHAR to accommodate non-numeric floor identifiers), capacity (Integer), facilities (String, comma-separated list, e.g., "Projector,Whiteboard"), status (Integer, 1=active), createTime, updateTime (LocalDateTime), and deleted (logical deletion flag). Four rooms are seeded: Room 301 (Building A, Floor 3, 10 people, Projector+Whiteboard), Room 302 (Building A, Floor 3, 20 people, Projector+Video Conference), Room 201 (Building A, Floor 2, 8 people, Whiteboard), and Room 501 Large (Building B, Floor 5, 50 people, Projector+Audio+Video Conference).</w:t>
      </w:r>
    </w:p>
    <w:p>
      <w:pPr>
        <w:rPr>
          <w:rFonts w:hint="default" w:ascii="Times New Roman" w:hAnsi="Times New Roman" w:cs="Times New Roman"/>
          <w:color w:val="000000"/>
        </w:rPr>
      </w:pPr>
      <w:r>
        <w:rPr>
          <w:rFonts w:hint="default" w:ascii="Times New Roman" w:hAnsi="Times New Roman" w:cs="Times New Roman"/>
          <w:color w:val="000000"/>
        </w:rPr>
        <w:t>Table 9 lists the Tool Agent REST API endpoints implemented in ToolController.</w:t>
      </w:r>
    </w:p>
    <w:p>
      <w:pPr>
        <w:jc w:val="center"/>
        <w:rPr>
          <w:rFonts w:hint="default" w:ascii="Times New Roman" w:hAnsi="Times New Roman" w:cs="Times New Roman"/>
          <w:b w:val="1"/>
          <w:bCs w:val="1"/>
          <w:color w:val="000000"/>
          <w:sz w:val="24"/>
          <w:szCs w:val="24"/>
        </w:rPr>
      </w:pPr>
      <w:r>
        <w:rPr>
          <w:rFonts w:hint="default" w:ascii="Times New Roman" w:hAnsi="Times New Roman" w:cs="Times New Roman"/>
          <w:b w:val="1"/>
          <w:bCs w:val="1"/>
          <w:color w:val="000000"/>
          <w:sz w:val="22"/>
        </w:rPr>
        <w:t>Table 9: Tool Agent REST API Endpoints</w:t>
      </w:r>
    </w:p>
    <w:tbl>
      <w:tblPr>
        <w:tblStyle w:val="00002e"/>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183"/>
        <w:gridCol w:w="2183"/>
        <w:gridCol w:w="2183"/>
        <w:gridCol w:w="2183"/>
      </w:tblGrid>
      <w:tr>
        <w:trPr>
          <w:jc w:val="center"/>
        </w:trPr>
        <w:tc>
          <w:tcPr>
            <w:tcW w:w="2183"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Method</w:t>
            </w:r>
          </w:p>
        </w:tc>
        <w:tc>
          <w:tcPr>
            <w:tcW w:w="2183"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Endpoint</w:t>
            </w:r>
          </w:p>
        </w:tc>
        <w:tc>
          <w:tcPr>
            <w:tcW w:w="2183"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Key Parameters</w:t>
            </w:r>
          </w:p>
        </w:tc>
        <w:tc>
          <w:tcPr>
            <w:tcW w:w="2183"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Description</w:t>
            </w:r>
          </w:p>
        </w:tc>
      </w:tr>
      <w:tr>
        <w:trPr>
          <w:jc w:val="center"/>
        </w:trPr>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POST</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/tool/execute</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toolType, naturalLanguage, parameters</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Unified AI execution — DeepSeek LLM classifies intent and routes to handler</w:t>
            </w:r>
          </w:p>
        </w:tc>
      </w:tr>
      <w:tr>
        <w:trPr>
          <w:jc w:val="center"/>
        </w:trPr>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GET</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/tool/meeting-rooms</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startTime, endTime, capacity</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Query rooms with time-based availability status and capacity filter</w:t>
            </w:r>
          </w:p>
        </w:tc>
      </w:tr>
      <w:tr>
        <w:trPr>
          <w:jc w:val="center"/>
        </w:trPr>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POST</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/tool/meeting-room/book</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roomId, booker, startTime, endTime, topic</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Atomic check-then-insert room booking with conflict verification</w:t>
            </w:r>
          </w:p>
        </w:tc>
      </w:tr>
      <w:tr>
        <w:trPr>
          <w:jc w:val="center"/>
        </w:trPr>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POST</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/tool/check-conflict</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attendees[], startTime, endTime</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Check schedule conflicts by attendee list via Redis ZRANGEBYSCORE</w:t>
            </w:r>
          </w:p>
        </w:tc>
      </w:tr>
      <w:tr>
        <w:trPr>
          <w:jc w:val="center"/>
        </w:trPr>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POST</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/tool/schedule/create</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userId, eventName, startTime, endTime</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Create personal schedule (dual-write: MySQL room_id=0 + Redis sorted set)</w:t>
            </w:r>
          </w:p>
        </w:tc>
      </w:tr>
      <w:tr>
        <w:trPr>
          <w:jc w:val="center"/>
        </w:trPr>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POST</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/tool/schedule/add</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userId, eventId, startTime, endTime</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Add schedule entry to Redis sorted set only</w:t>
            </w:r>
          </w:p>
        </w:tc>
      </w:tr>
      <w:tr>
        <w:trPr>
          <w:jc w:val="center"/>
        </w:trPr>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POST</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/tool/schedule/remove</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userId, eventId</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Remove schedule entry from Redis sorted set by eventId prefix match</w:t>
            </w:r>
          </w:p>
        </w:tc>
      </w:tr>
      <w:tr>
        <w:trPr>
          <w:jc w:val="center"/>
        </w:trPr>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GET</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/tool/schedules</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date, users[]</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Query schedules for specified users on a given date from MySQL</w:t>
            </w:r>
          </w:p>
        </w:tc>
      </w:tr>
      <w:tr>
        <w:trPr>
          <w:jc w:val="center"/>
        </w:trPr>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GET</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/tool/my-schedules</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X-User-Name header</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Get authenticated user's bookings and personal schedules with room details</w:t>
            </w:r>
          </w:p>
        </w:tc>
      </w:tr>
      <w:tr>
        <w:trPr>
          <w:jc w:val="center"/>
        </w:trPr>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DELETE</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/tool/my-schedule/{id}</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X-User-Name header, path id</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Cancel schedule: set status=0 in MySQL, remove from Redis if personal</w:t>
            </w:r>
          </w:p>
        </w:tc>
      </w:tr>
      <w:tr>
        <w:trPr>
          <w:jc w:val="center"/>
        </w:trPr>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GET</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/tool/route</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from, to, mode (default driving)</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Plan route via Amap API with multi-level geocoding fallback and map data</w:t>
            </w:r>
          </w:p>
        </w:tc>
      </w:tr>
    </w:tbl>
    <w:p>
      <w:pPr>
        <w:rPr>
          <w:rFonts w:hint="default" w:ascii="Times New Roman" w:hAnsi="Times New Roman" w:cs="Times New Roman"/>
          <w:color w:val="000000"/>
        </w:rPr>
      </w:pPr>
    </w:p>
    <w:p>
      <w:pPr>
        <w:pStyle w:val="00001f"/>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5.1.3 Schedule Conflict Detection</w:t>
      </w:r>
    </w:p>
    <w:p>
      <w:pPr>
        <w:rPr>
          <w:rFonts w:hint="default" w:ascii="Times New Roman" w:hAnsi="Times New Roman" w:cs="Times New Roman"/>
          <w:color w:val="000000"/>
        </w:rPr>
      </w:pPr>
      <w:r>
        <w:rPr>
          <w:rFonts w:hint="default" w:ascii="Times New Roman" w:hAnsi="Times New Roman" w:cs="Times New Roman"/>
          <w:color w:val="000000"/>
        </w:rPr>
        <w:t>Schedule conflict detection uses a dual-layer architecture: MySQL is the persistent store for all schedule data, while Redis serves as a fast query cache for temporal overlap detection. The ScheduleServiceImpl (implementing the ScheduleService interface) handles all Redis operations through a RedisTemplate&lt;String, String&gt; with the key prefix "tool:schedule:".</w:t>
      </w:r>
    </w:p>
    <w:p>
      <w:pPr>
        <w:pBdr>
          <w:bottom/>
        </w:pBdr>
        <w:ind/>
        <w:rPr>
          <w:rFonts w:hint="default" w:ascii="Times New Roman" w:hAnsi="Times New Roman" w:cs="Times New Roman"/>
          <w:color w:val="000000"/>
        </w:rPr>
      </w:pPr>
      <w:r>
        <w:rPr>
          <w:rFonts w:hint="default" w:ascii="Times New Roman" w:hAnsi="Times New Roman" w:cs="Times New Roman"/>
          <w:color w:val="000000"/>
        </w:rPr>
        <w:t>Figure 6 shows the schedule conflict detection algorithm.</w:t>
      </w:r>
    </w:p>
    <w:p>
      <w:pPr>
        <w:jc w:val="center"/>
        <w:rPr>
          <w:rFonts w:hint="default" w:ascii="Times New Roman" w:hAnsi="Times New Roman" w:cs="Times New Roman"/>
          <w:b w:val="1"/>
          <w:bCs w:val="0"/>
          <w:color w:val="000000"/>
          <w:sz w:val="24"/>
          <w:szCs w:val="24"/>
        </w:rPr>
      </w:pPr>
      <w:r>
        <w:rPr>
          <w:rFonts w:hint="default" w:ascii="Times New Roman" w:hAnsi="Times New Roman" w:cs="Times New Roman"/>
          <w:b w:val="1"/>
          <w:bCs w:val="0"/>
          <w:color w:val="000000"/>
          <w:sz w:val="24"/>
          <w:szCs w:val="24"/>
        </w:rPr>
        <w:t>Figure 6: Schedule Conflict Detection — Redis Sorted Set-Based Temporal Overlap Algorithm</w:t>
      </w:r>
    </w:p>
    <w:p>
      <w:pPr>
        <w:rPr>
          <w:rFonts w:hint="default" w:ascii="Times New Roman" w:hAnsi="Times New Roman" w:eastAsia="宋体" w:cs="Times New Roman"/>
          <w:color w:val="000000"/>
          <w:lang w:eastAsia="zh-CN"/>
        </w:rPr>
      </w:pPr>
      <w:r>
        <w:rPr>
          <w:rFonts w:hint="default" w:ascii="Times New Roman" w:hAnsi="Times New Roman" w:eastAsia="宋体" w:cs="Times New Roman"/>
          <w:color w:val="000000"/>
          <w:lang w:eastAsia="zh-CN"/>
        </w:rPr>
        <w:drawing>
          <wp:inline distT="0" distB="0" distL="114300" distR="114300">
            <wp:extent cx="5541010" cy="1557020"/>
            <wp:effectExtent l="0" t="0" r="21590" b="14605"/>
            <wp:docPr id="20" name="图片 6" descr="figure6_schedule"/>
            <wp:cNvGraphicFramePr>
              <a:graphicFrameLocks noChangeAspect="1"/>
            </wp:cNvGraphicFramePr>
            <a:graphic>
              <a:graphicData uri="http://schemas.openxmlformats.org/drawingml/2006/picture">
                <pic:pic>
                  <pic:nvPicPr>
                    <pic:cNvPr id="21" name="图片 6" descr="figure6_schedule"/>
                    <pic:cNvPicPr>
                      <a:picLocks noChangeAspect="1"/>
                    </pic:cNvPicPr>
                  </pic:nvPicPr>
                  <pic:blipFill>
                    <a:blip r:embed="rId24"/>
                    <a:stretch>
                      <a:fillRect/>
                    </a:stretch>
                  </pic:blipFill>
                  <pic:spPr>
                    <a:xfrm>
                      <a:off x="0" y="0"/>
                      <a:ext cx="5541010" cy="7046595"/>
                    </a:xfrm>
                    <a:prstGeom prst="rect">
                      <a:avLst/>
                    </a:prstGeom>
                  </pic:spPr>
                </pic:pic>
              </a:graphicData>
            </a:graphic>
          </wp:inline>
        </w:drawing>
      </w:r>
    </w:p>
    <w:p>
      <w:pPr>
        <w:bidi w:val="0"/>
        <w:rPr>
          <w:rFonts w:hint="default" w:ascii="Times New Roman" w:hAnsi="Times New Roman" w:cs="Times New Roman"/>
          <w:color w:val="000000"/>
        </w:rPr>
      </w:pPr>
      <w:r>
        <w:rPr>
          <w:rFonts w:hint="default" w:ascii="Times New Roman" w:hAnsi="Times New Roman" w:cs="Times New Roman"/>
          <w:color w:val="000000"/>
        </w:rPr>
        <w:t xml:space="preserve"> Each user's schedules are stored in a Redis sorted set at key tool:schedule:{userId}. Schedule entries are encoded as members with the format "{eventId}|{startEpoch}|{endEpoch}", where startEpoch and endEpoch are Unix timestamps computed with ZoneOffset.ofHours(8) for the Asia/Shanghai timezone. The member's score is set to startEpoch, which supports range queries. The checkConflict(userId, startTime, endTime) method converts the query time window to epoch seconds and runs ZRANGEBYSCORE on the user's schedule key, retrieving all members whose scores (start times) fall within the query range [startEpoch, endEpoch]. If the returned set is non-empty, a conflict exists and the method returns true. Since entries are scored by their start time, this query identifies all events that begin during the proposed time window.</w:t>
      </w:r>
    </w:p>
    <w:p>
      <w:pPr>
        <w:bidi w:val="0"/>
        <w:rPr>
          <w:rFonts w:hint="default" w:ascii="Times New Roman" w:hAnsi="Times New Roman" w:cs="Times New Roman"/>
          <w:color w:val="000000"/>
        </w:rPr>
      </w:pPr>
      <w:r>
        <w:rPr>
          <w:rFonts w:hint="default" w:ascii="Times New Roman" w:hAnsi="Times New Roman" w:cs="Times New Roman"/>
          <w:color w:val="000000"/>
        </w:rPr>
        <w:t xml:space="preserve"> Table 10–12 shows the schedule management subsystem including Redis sorted-set</w:t>
      </w:r>
      <w:r>
        <w:rPr>
          <w:rFonts w:hint="default" w:ascii="Times New Roman" w:hAnsi="Times New Roman" w:cs="Times New Roman"/>
          <w:color w:val="000000"/>
          <w:lang w:val="en-US"/>
        </w:rPr>
        <w:t xml:space="preserve"> </w:t>
      </w:r>
      <w:r>
        <w:rPr>
          <w:rFonts w:hint="default" w:ascii="Times New Roman" w:hAnsi="Times New Roman" w:cs="Times New Roman"/>
          <w:color w:val="000000"/>
        </w:rPr>
        <w:t>operations for temporal conflict detection, attendee-based conflict checking,  and the MySQL-Redis dual-write consistency pattern.</w:t>
      </w:r>
    </w:p>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10: Pseudocode — Redis Sorted Set Schedule Operations (add / remove / checkConflicts)</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48"/>
      </w:tblGrid>
      <w:tr>
        <w:trPr/>
        <w:tc>
          <w:tcPr>
            <w:tcW w:w="8348"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addSchedule(userId, eventId, startTime, endTime)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key      = "tool:schedule:" + userId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startTs  = toEpochMillis(startTime)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endTs    = toEpochMillis(endTime)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member   = eventId + ":" + startTs + ":" + endTs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redisTemplate.opsForZSet().add(key, member, startTs)</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removeSchedule(userId, eventId)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key     = "tool:schedule:" + userId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members = redisTemplate.opsForZSet().range(key, 0, -1)</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FOR</w:t>
            </w:r>
            <w:r>
              <w:rPr>
                <w:rFonts w:ascii="Times New Roman" w:hAnsi="Times New Roman" w:cs="Times New Roman"/>
                <w:color w:val="000000"/>
                <w:sz w:val="19"/>
              </w:rPr>
              <w:t xml:space="preserve"> </w:t>
            </w:r>
            <w:r>
              <w:rPr>
                <w:rFonts w:ascii="Times New Roman" w:hAnsi="Times New Roman" w:cs="Times New Roman"/>
                <w:b w:val="1"/>
                <w:color w:val="000000"/>
                <w:sz w:val="19"/>
              </w:rPr>
              <w:t>EACH</w:t>
            </w:r>
            <w:r>
              <w:rPr>
                <w:rFonts w:ascii="Times New Roman" w:hAnsi="Times New Roman" w:cs="Times New Roman"/>
                <w:color w:val="000000"/>
                <w:sz w:val="19"/>
              </w:rPr>
              <w:t xml:space="preserve"> member </w:t>
            </w:r>
            <w:r>
              <w:rPr>
                <w:rFonts w:ascii="Times New Roman" w:hAnsi="Times New Roman" w:cs="Times New Roman"/>
                <w:b w:val="1"/>
                <w:color w:val="000000"/>
                <w:sz w:val="19"/>
              </w:rPr>
              <w:t>IN</w:t>
            </w:r>
            <w:r>
              <w:rPr>
                <w:rFonts w:ascii="Times New Roman" w:hAnsi="Times New Roman" w:cs="Times New Roman"/>
                <w:color w:val="000000"/>
                <w:sz w:val="19"/>
              </w:rPr>
              <w:t xml:space="preserve"> members: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member.startsWith(eventId + ":")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redisTemplate.opsForZSet().remove(key, member)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BREAK</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FOR</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checkConflicts(userId, startTime, endTime): List&lt;String&gt;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key    = "tool:schedule:" + userId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startTs = toEpochMillis(startTime)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endTs   = toEpochMillis(endTime)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Query schedules whose start time falls within window</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overlapping = redisTemplate.opsForZSet()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.rangeByScore(key, startTs, endTs)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conflicts =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FOR</w:t>
            </w:r>
            <w:r>
              <w:rPr>
                <w:rFonts w:ascii="Times New Roman" w:hAnsi="Times New Roman" w:cs="Times New Roman"/>
                <w:color w:val="000000"/>
                <w:sz w:val="19"/>
              </w:rPr>
              <w:t xml:space="preserve"> </w:t>
            </w:r>
            <w:r>
              <w:rPr>
                <w:rFonts w:ascii="Times New Roman" w:hAnsi="Times New Roman" w:cs="Times New Roman"/>
                <w:b w:val="1"/>
                <w:color w:val="000000"/>
                <w:sz w:val="19"/>
              </w:rPr>
              <w:t>EACH</w:t>
            </w:r>
            <w:r>
              <w:rPr>
                <w:rFonts w:ascii="Times New Roman" w:hAnsi="Times New Roman" w:cs="Times New Roman"/>
                <w:color w:val="000000"/>
                <w:sz w:val="19"/>
              </w:rPr>
              <w:t xml:space="preserve"> member </w:t>
            </w:r>
            <w:r>
              <w:rPr>
                <w:rFonts w:ascii="Times New Roman" w:hAnsi="Times New Roman" w:cs="Times New Roman"/>
                <w:b w:val="1"/>
                <w:color w:val="000000"/>
                <w:sz w:val="19"/>
              </w:rPr>
              <w:t>IN</w:t>
            </w:r>
            <w:r>
              <w:rPr>
                <w:rFonts w:ascii="Times New Roman" w:hAnsi="Times New Roman" w:cs="Times New Roman"/>
                <w:color w:val="000000"/>
                <w:sz w:val="19"/>
              </w:rPr>
              <w:t xml:space="preserve"> overlapping:</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[evtId, memStartTs, memEndTs] = split(member,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parseLong(memStartTs) &lt; endTs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conflicts.add(evtId)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FOR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conflicts</w:t>
            </w:r>
          </w:p>
          <w:p>
            <w:pP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spacing w:before="120" w:after="40" w:line="276" w:lineRule="auto"/>
        <w:rPr>
          <w:rFonts w:ascii="Times New Roman" w:hAnsi="Times New Roman" w:cs="Times New Roman"/>
          <w:color w:val="000000"/>
          <w:sz w:val="22"/>
        </w:rPr>
      </w:pPr>
    </w:p>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11: Pseudocode — POST /tool/check-conflict Attendee-Based Conflict Workflow</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8"/>
      </w:tblGrid>
      <w:tr>
        <w:trPr/>
        <w:tc>
          <w:tcPr>
            <w:tcW w:w="8948"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ENDPOINT POST /tool/check-conflict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Request:  {attendees: String[], startTime: String, endTime: String}</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Response: {hasConflict: Boolean, conflictUser: String?}</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checkConflict(attendees, startTime, endTime): ConflictResult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FOR</w:t>
            </w:r>
            <w:r>
              <w:rPr>
                <w:rFonts w:ascii="Times New Roman" w:hAnsi="Times New Roman" w:cs="Times New Roman"/>
                <w:color w:val="000000"/>
                <w:sz w:val="19"/>
              </w:rPr>
              <w:t xml:space="preserve"> </w:t>
            </w:r>
            <w:r>
              <w:rPr>
                <w:rFonts w:ascii="Times New Roman" w:hAnsi="Times New Roman" w:cs="Times New Roman"/>
                <w:b w:val="1"/>
                <w:color w:val="000000"/>
                <w:sz w:val="19"/>
              </w:rPr>
              <w:t>EACH</w:t>
            </w:r>
            <w:r>
              <w:rPr>
                <w:rFonts w:ascii="Times New Roman" w:hAnsi="Times New Roman" w:cs="Times New Roman"/>
                <w:color w:val="000000"/>
                <w:sz w:val="19"/>
              </w:rPr>
              <w:t xml:space="preserve"> userId </w:t>
            </w:r>
            <w:r>
              <w:rPr>
                <w:rFonts w:ascii="Times New Roman" w:hAnsi="Times New Roman" w:cs="Times New Roman"/>
                <w:b w:val="1"/>
                <w:color w:val="000000"/>
                <w:sz w:val="19"/>
              </w:rPr>
              <w:t>IN</w:t>
            </w:r>
            <w:r>
              <w:rPr>
                <w:rFonts w:ascii="Times New Roman" w:hAnsi="Times New Roman" w:cs="Times New Roman"/>
                <w:color w:val="000000"/>
                <w:sz w:val="19"/>
              </w:rPr>
              <w:t xml:space="preserve"> attendees: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conflicts = scheduleService.checkConflicts(userId, startTime, endTime)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conflicts IS </w:t>
            </w:r>
            <w:r>
              <w:rPr>
                <w:rFonts w:ascii="Times New Roman" w:hAnsi="Times New Roman" w:cs="Times New Roman"/>
                <w:b w:val="1"/>
                <w:color w:val="000000"/>
                <w:sz w:val="19"/>
              </w:rPr>
              <w:t>NOT</w:t>
            </w:r>
            <w:r>
              <w:rPr>
                <w:rFonts w:ascii="Times New Roman" w:hAnsi="Times New Roman" w:cs="Times New Roman"/>
                <w:color w:val="000000"/>
                <w:sz w:val="19"/>
              </w:rPr>
              <w:t xml:space="preserve"> EMPTY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Early exit — return first conflict found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hasConflict:  </w:t>
            </w:r>
            <w:r>
              <w:rPr>
                <w:rFonts w:ascii="Times New Roman" w:hAnsi="Times New Roman" w:cs="Times New Roman"/>
                <w:b w:val="1"/>
                <w:color w:val="000000"/>
                <w:sz w:val="19"/>
              </w:rPr>
              <w:t>TRUE</w:t>
            </w:r>
            <w:r>
              <w:rPr>
                <w:rFonts w:ascii="Times New Roman" w:hAnsi="Times New Roman" w:cs="Times New Roman"/>
                <w:color w:val="000000"/>
                <w:sz w:val="19"/>
              </w:rPr>
              <w: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conflictUser: userId,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conflicts:    conflicts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FOR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{hasConflict: </w:t>
            </w:r>
            <w:r>
              <w:rPr>
                <w:rFonts w:ascii="Times New Roman" w:hAnsi="Times New Roman" w:cs="Times New Roman"/>
                <w:b w:val="1"/>
                <w:color w:val="000000"/>
                <w:sz w:val="19"/>
              </w:rPr>
              <w:t>FALSE</w:t>
            </w:r>
            <w:r>
              <w:rPr>
                <w:rFonts w:ascii="Times New Roman" w:hAnsi="Times New Roman" w:cs="Times New Roman"/>
                <w:color w:val="000000"/>
                <w:sz w:val="19"/>
              </w:rPr>
              <w:t xml:space="preserve">, conflictUser: </w:t>
            </w:r>
            <w:r>
              <w:rPr>
                <w:rFonts w:ascii="Times New Roman" w:hAnsi="Times New Roman" w:cs="Times New Roman"/>
                <w:b w:val="1"/>
                <w:color w:val="000000"/>
                <w:sz w:val="19"/>
              </w:rPr>
              <w:t>NULL</w:t>
            </w:r>
            <w:r>
              <w:rPr>
                <w:rFonts w:ascii="Times New Roman" w:hAnsi="Times New Roman" w:cs="Times New Roman"/>
                <w:color w:val="000000"/>
                <w:sz w:val="19"/>
              </w:rPr>
              <w:t>}</w:t>
            </w:r>
          </w:p>
          <w:p>
            <w:pP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12: Pseudocode — Schedule Dual-Write Pattern (MySQL + Redis Consistency)</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18"/>
      </w:tblGrid>
      <w:tr>
        <w:trPr/>
        <w:tc>
          <w:tcPr>
            <w:tcW w:w="8918"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 Schedule Creation (dual-write)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ENDPOINT POST /tool/schedule/create</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createSchedule(request): ScheduleResponse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Write 1 — Persist to MySQL</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schedule = meetingRoomService.addPersonalSchedule({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roomId:    0,       // personal schedule convention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booker:    request.booker,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startTime: request.startTime,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endTime:   request.endTime,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title:     request.title,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status:    1</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Write 2 — Cache to Redis for fast conflict queries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eventId = "event_" + schedule.id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scheduleService.addSchedule(request.booker, eventId,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request.startTime, request.endTime)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{scheduleId: schedule.id, eventId: eventId}</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 Schedule Cancellation (dual-delete)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ENDPOINT POST /tool/schedule/cancel</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cancelSchedule(scheduleId): void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Step 1 — Soft delete from MySQL (preserves audit trail)</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scheduleMapper.update(</w:t>
            </w:r>
            <w:r>
              <w:rPr>
                <w:rFonts w:ascii="Times New Roman" w:hAnsi="Times New Roman" w:cs="Times New Roman"/>
                <w:b w:val="1"/>
                <w:color w:val="000000"/>
                <w:sz w:val="19"/>
              </w:rPr>
              <w:t>null</w:t>
            </w:r>
            <w:r>
              <w:rPr>
                <w:rFonts w:ascii="Times New Roman" w:hAnsi="Times New Roman" w:cs="Times New Roman"/>
                <w:color w:val="000000"/>
                <w:sz w:val="19"/>
              </w:rPr>
              <w: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new LambdaUpdateWrapper&lt;MeetingSchedule&gt;()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.eq(MeetingSchedule::id, scheduleId)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.set(MeetingSchedule::status, 0)</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.set(MeetingSchedule::updateTime, now())</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Step 2 — Remove from Redis cache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scheduleService.removeSchedule(currentUser, "event_" + scheduleId)</w:t>
            </w:r>
          </w:p>
          <w:p>
            <w:pP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pStyle w:val="00001f"/>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5.1.4 Route Planning</w:t>
      </w:r>
    </w:p>
    <w:p>
      <w:pPr>
        <w:rPr>
          <w:rFonts w:hint="default" w:ascii="Times New Roman" w:hAnsi="Times New Roman" w:cs="Times New Roman"/>
          <w:color w:val="000000"/>
        </w:rPr>
      </w:pPr>
      <w:r>
        <w:rPr>
          <w:rFonts w:hint="default" w:ascii="Times New Roman" w:hAnsi="Times New Roman" w:cs="Times New Roman"/>
          <w:color w:val="000000"/>
        </w:rPr>
        <w:t>The route planning feature integrates the Amap Open API through the AmapService class, which provides geocoding, route calculation, and map data for visualization. The GET /tool/route endpoint accepts from, to, and mode (default "driving") query parameters, and returns a route result that includes formatted distance, duration, traffic status, toll information, step-by-step navigation instructions, and polyline coordinate arrays for map rendering.</w:t>
      </w:r>
    </w:p>
    <w:p>
      <w:pPr>
        <w:pBdr/>
        <w:ind/>
        <w:jc w:val="center"/>
        <w:rPr>
          <w:rFonts w:hint="default" w:ascii="Times New Roman" w:hAnsi="Times New Roman" w:cs="Times New Roman"/>
          <w:b w:val="1"/>
          <w:bCs w:val="0"/>
          <w:color w:val="000000"/>
          <w:sz w:val="24"/>
          <w:szCs w:val="24"/>
        </w:rPr>
      </w:pPr>
    </w:p>
    <w:p>
      <w:pPr>
        <w:pBdr/>
        <w:ind/>
        <w:jc w:val="center"/>
        <w:rPr>
          <w:rFonts w:hint="default" w:ascii="Times New Roman" w:hAnsi="Times New Roman" w:cs="Times New Roman"/>
          <w:b w:val="1"/>
          <w:bCs w:val="0"/>
          <w:color w:val="000000"/>
          <w:sz w:val="24"/>
          <w:szCs w:val="24"/>
        </w:rPr>
      </w:pPr>
    </w:p>
    <w:p>
      <w:pPr>
        <w:pBdr/>
        <w:ind/>
        <w:jc w:val="center"/>
        <w:rPr>
          <w:rFonts w:hint="default" w:ascii="Times New Roman" w:hAnsi="Times New Roman" w:cs="Times New Roman"/>
          <w:b w:val="1"/>
          <w:bCs w:val="0"/>
          <w:color w:val="000000"/>
          <w:sz w:val="24"/>
          <w:szCs w:val="24"/>
        </w:rPr>
      </w:pPr>
    </w:p>
    <w:p>
      <w:pPr>
        <w:pBdr/>
        <w:ind/>
        <w:jc w:val="center"/>
        <w:rPr>
          <w:rFonts w:hint="default" w:ascii="Times New Roman" w:hAnsi="Times New Roman" w:cs="Times New Roman"/>
          <w:b w:val="1"/>
          <w:bCs w:val="0"/>
          <w:color w:val="000000"/>
          <w:sz w:val="24"/>
          <w:szCs w:val="24"/>
        </w:rPr>
      </w:pPr>
    </w:p>
    <w:p>
      <w:pPr>
        <w:pBdr/>
        <w:ind/>
        <w:jc w:val="center"/>
        <w:rPr>
          <w:rFonts w:hint="default" w:ascii="Times New Roman" w:hAnsi="Times New Roman" w:cs="Times New Roman"/>
          <w:b w:val="1"/>
          <w:bCs w:val="0"/>
          <w:color w:val="000000"/>
          <w:sz w:val="24"/>
          <w:szCs w:val="24"/>
        </w:rPr>
      </w:pPr>
    </w:p>
    <w:p>
      <w:pPr>
        <w:pBdr/>
        <w:ind/>
        <w:jc w:val="center"/>
        <w:rPr>
          <w:rFonts w:hint="default" w:ascii="Times New Roman" w:hAnsi="Times New Roman" w:cs="Times New Roman"/>
          <w:b w:val="1"/>
          <w:bCs w:val="0"/>
          <w:color w:val="000000"/>
          <w:sz w:val="24"/>
          <w:szCs w:val="24"/>
        </w:rPr>
      </w:pPr>
    </w:p>
    <w:p>
      <w:pPr>
        <w:jc w:val="center"/>
        <w:rPr>
          <w:rFonts w:hint="default" w:ascii="Times New Roman" w:hAnsi="Times New Roman" w:cs="Times New Roman"/>
          <w:b w:val="1"/>
          <w:bCs w:val="0"/>
          <w:color w:val="000000"/>
          <w:sz w:val="24"/>
          <w:szCs w:val="24"/>
        </w:rPr>
      </w:pPr>
      <w:r>
        <w:rPr>
          <w:rFonts w:hint="default" w:ascii="Times New Roman" w:hAnsi="Times New Roman" w:cs="Times New Roman"/>
          <w:b w:val="1"/>
          <w:bCs w:val="0"/>
          <w:color w:val="000000"/>
          <w:sz w:val="24"/>
          <w:szCs w:val="24"/>
        </w:rPr>
        <w:t>Figure 7: Route Planning Map Visualization — Interactive Map with Route Polyline and Navigation Steps</w:t>
      </w:r>
    </w:p>
    <w:p>
      <w:pPr>
        <w:rPr>
          <w:rFonts w:hint="default" w:ascii="Times New Roman" w:hAnsi="Times New Roman" w:cs="Times New Roman"/>
          <w:color w:val="000000"/>
        </w:rPr>
      </w:pPr>
      <w:r>
        <w:rPr>
          <w:rFonts w:hint="default" w:ascii="Times New Roman" w:hAnsi="Times New Roman" w:cs="Times New Roman"/>
          <w:color w:val="000000"/>
        </w:rPr>
        <w:drawing>
          <wp:inline distT="0" distB="0" distL="114300" distR="114300">
            <wp:extent cx="5537200" cy="2966720"/>
            <wp:effectExtent l="0" t="0" r="0" b="5080"/>
            <wp:docPr id="23" name="图片 1"/>
            <wp:cNvGraphicFramePr>
              <a:graphicFrameLocks noChangeAspect="1"/>
            </wp:cNvGraphicFramePr>
            <a:graphic>
              <a:graphicData uri="http://schemas.openxmlformats.org/drawingml/2006/picture">
                <pic:pic>
                  <pic:nvPicPr>
                    <pic:cNvPr id="24" name="图片 1"/>
                    <pic:cNvPicPr>
                      <a:picLocks noChangeAspect="1"/>
                    </pic:cNvPicPr>
                  </pic:nvPicPr>
                  <pic:blipFill>
                    <a:blip r:embed="rId25"/>
                    <a:stretch>
                      <a:fillRect/>
                    </a:stretch>
                  </pic:blipFill>
                  <pic:spPr>
                    <a:xfrm>
                      <a:off x="0" y="0"/>
                      <a:ext cx="5537200" cy="2966720"/>
                    </a:xfrm>
                    <a:prstGeom prst="rect">
                      <a:avLst/>
                    </a:prstGeom>
                    <a:noFill/>
                    <a:ln>
                      <a:noFill/>
                    </a:ln>
                  </pic:spPr>
                </pic:pic>
              </a:graphicData>
            </a:graphic>
          </wp:inline>
        </w:drawing>
      </w:r>
    </w:p>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13: Route Planning Three-Stage Geocoding and Navigation Pipeline</w:t>
      </w:r>
    </w:p>
    <w:tbl>
      <w:tblPr>
        <w:tblStyle w:val="00002e"/>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090"/>
        <w:gridCol w:w="1983"/>
        <w:gridCol w:w="3084"/>
        <w:gridCol w:w="871"/>
        <w:gridCol w:w="1007"/>
        <w:gridCol w:w="913"/>
      </w:tblGrid>
      <w:tr>
        <w:trPr/>
        <w:tc>
          <w:tcPr>
            <w:tcW w:w="1090" w:type="dxa"/>
            <w:tcBorders>
              <w:bottom w:val="single" w:color="000000" w:sz="6" w:space="0"/>
            </w:tcBorders>
          </w:tcPr>
          <w:p>
            <w:pPr>
              <w:rPr>
                <w:rFonts w:ascii="Times New Roman" w:hAnsi="Times New Roman" w:cs="Times New Roman"/>
                <w:color w:val="000000"/>
              </w:rPr>
            </w:pPr>
            <w:r>
              <w:rPr>
                <w:rFonts w:ascii="Times New Roman" w:hAnsi="Times New Roman" w:cs="Times New Roman"/>
                <w:b w:val="1"/>
                <w:color w:val="000000"/>
                <w:sz w:val="20"/>
              </w:rPr>
              <w:t>Stage</w:t>
            </w:r>
          </w:p>
        </w:tc>
        <w:tc>
          <w:tcPr>
            <w:tcW w:w="1983" w:type="dxa"/>
            <w:tcBorders>
              <w:bottom w:val="single" w:color="000000" w:sz="6" w:space="0"/>
            </w:tcBorders>
          </w:tcPr>
          <w:p>
            <w:pPr>
              <w:rPr>
                <w:rFonts w:ascii="Times New Roman" w:hAnsi="Times New Roman" w:cs="Times New Roman"/>
                <w:color w:val="000000"/>
              </w:rPr>
            </w:pPr>
            <w:r>
              <w:rPr>
                <w:rFonts w:ascii="Times New Roman" w:hAnsi="Times New Roman" w:cs="Times New Roman"/>
                <w:b w:val="1"/>
                <w:color w:val="000000"/>
                <w:sz w:val="20"/>
              </w:rPr>
              <w:t>Method</w:t>
            </w:r>
          </w:p>
        </w:tc>
        <w:tc>
          <w:tcPr>
            <w:tcW w:w="3084" w:type="dxa"/>
            <w:tcBorders>
              <w:bottom w:val="single" w:color="000000" w:sz="6" w:space="0"/>
            </w:tcBorders>
          </w:tcPr>
          <w:p>
            <w:pPr>
              <w:rPr>
                <w:rFonts w:ascii="Times New Roman" w:hAnsi="Times New Roman" w:cs="Times New Roman"/>
                <w:color w:val="000000"/>
              </w:rPr>
            </w:pPr>
            <w:r>
              <w:rPr>
                <w:rFonts w:ascii="Times New Roman" w:hAnsi="Times New Roman" w:cs="Times New Roman"/>
                <w:b w:val="1"/>
                <w:color w:val="000000"/>
                <w:sz w:val="20"/>
              </w:rPr>
              <w:t>API Endpoint</w:t>
            </w:r>
          </w:p>
        </w:tc>
        <w:tc>
          <w:tcPr>
            <w:tcW w:w="871" w:type="dxa"/>
            <w:tcBorders>
              <w:bottom w:val="single" w:color="000000" w:sz="6" w:space="0"/>
            </w:tcBorders>
          </w:tcPr>
          <w:p>
            <w:pPr>
              <w:rPr>
                <w:rFonts w:ascii="Times New Roman" w:hAnsi="Times New Roman" w:cs="Times New Roman"/>
                <w:color w:val="000000"/>
              </w:rPr>
            </w:pPr>
            <w:r>
              <w:rPr>
                <w:rFonts w:ascii="Times New Roman" w:hAnsi="Times New Roman" w:cs="Times New Roman"/>
                <w:b w:val="1"/>
                <w:color w:val="000000"/>
                <w:sz w:val="20"/>
              </w:rPr>
              <w:t>Input</w:t>
            </w:r>
          </w:p>
        </w:tc>
        <w:tc>
          <w:tcPr>
            <w:tcW w:w="1007" w:type="dxa"/>
            <w:tcBorders>
              <w:bottom w:val="single" w:color="000000" w:sz="6" w:space="0"/>
            </w:tcBorders>
          </w:tcPr>
          <w:p>
            <w:pPr>
              <w:rPr>
                <w:rFonts w:ascii="Times New Roman" w:hAnsi="Times New Roman" w:cs="Times New Roman"/>
                <w:color w:val="000000"/>
              </w:rPr>
            </w:pPr>
            <w:r>
              <w:rPr>
                <w:rFonts w:ascii="Times New Roman" w:hAnsi="Times New Roman" w:cs="Times New Roman"/>
                <w:b w:val="1"/>
                <w:color w:val="000000"/>
                <w:sz w:val="20"/>
              </w:rPr>
              <w:t>Output</w:t>
            </w:r>
          </w:p>
        </w:tc>
        <w:tc>
          <w:tcPr>
            <w:tcW w:w="913" w:type="dxa"/>
            <w:tcBorders>
              <w:bottom w:val="single" w:color="000000" w:sz="6" w:space="0"/>
            </w:tcBorders>
          </w:tcPr>
          <w:p>
            <w:pPr>
              <w:rPr>
                <w:rFonts w:ascii="Times New Roman" w:hAnsi="Times New Roman" w:cs="Times New Roman"/>
                <w:color w:val="000000"/>
              </w:rPr>
            </w:pPr>
            <w:r>
              <w:rPr>
                <w:rFonts w:ascii="Times New Roman" w:hAnsi="Times New Roman" w:cs="Times New Roman"/>
                <w:b w:val="1"/>
                <w:color w:val="000000"/>
                <w:sz w:val="20"/>
              </w:rPr>
              <w:t>Fallback</w:t>
            </w:r>
          </w:p>
        </w:tc>
      </w:tr>
      <w:tr>
        <w:trPr/>
        <w:tc>
          <w:tcPr>
            <w:tcW w:w="1090" w:type="dxa"/>
          </w:tcPr>
          <w:p>
            <w:pPr>
              <w:rPr>
                <w:rFonts w:ascii="Times New Roman" w:hAnsi="Times New Roman" w:cs="Times New Roman"/>
                <w:color w:val="000000"/>
              </w:rPr>
            </w:pPr>
            <w:r>
              <w:rPr>
                <w:rFonts w:ascii="Times New Roman" w:hAnsi="Times New Roman" w:cs="Times New Roman"/>
                <w:color w:val="000000"/>
                <w:sz w:val="20"/>
              </w:rPr>
              <w:t>1 – Geocoding</w:t>
            </w:r>
          </w:p>
        </w:tc>
        <w:tc>
          <w:tcPr>
            <w:tcW w:w="1983" w:type="dxa"/>
          </w:tcPr>
          <w:p>
            <w:pPr>
              <w:rPr>
                <w:rFonts w:ascii="Times New Roman" w:hAnsi="Times New Roman" w:cs="Times New Roman"/>
                <w:color w:val="000000"/>
              </w:rPr>
            </w:pPr>
            <w:r>
              <w:rPr>
                <w:rFonts w:ascii="Times New Roman" w:hAnsi="Times New Roman" w:cs="Times New Roman"/>
                <w:color w:val="000000"/>
                <w:sz w:val="20"/>
              </w:rPr>
              <w:t>geocodeWithFallback()</w:t>
            </w:r>
          </w:p>
        </w:tc>
        <w:tc>
          <w:tcPr>
            <w:tcW w:w="3084" w:type="dxa"/>
          </w:tcPr>
          <w:p>
            <w:pPr>
              <w:rPr>
                <w:rFonts w:ascii="Times New Roman" w:hAnsi="Times New Roman" w:cs="Times New Roman"/>
                <w:color w:val="000000"/>
              </w:rPr>
            </w:pPr>
            <w:r>
              <w:rPr>
                <w:rFonts w:ascii="Times New Roman" w:hAnsi="Times New Roman" w:cs="Times New Roman"/>
                <w:color w:val="000000"/>
                <w:sz w:val="20"/>
              </w:rPr>
              <w:t>GET restapi.amap.com/v3/geocode/geo</w:t>
            </w:r>
          </w:p>
        </w:tc>
        <w:tc>
          <w:tcPr>
            <w:tcW w:w="871" w:type="dxa"/>
          </w:tcPr>
          <w:p>
            <w:pPr>
              <w:rPr>
                <w:rFonts w:ascii="Times New Roman" w:hAnsi="Times New Roman" w:cs="Times New Roman"/>
                <w:color w:val="000000"/>
              </w:rPr>
            </w:pPr>
            <w:r>
              <w:rPr>
                <w:rFonts w:ascii="Times New Roman" w:hAnsi="Times New Roman" w:cs="Times New Roman"/>
                <w:color w:val="000000"/>
                <w:sz w:val="20"/>
              </w:rPr>
              <w:t>Address string</w:t>
            </w:r>
          </w:p>
        </w:tc>
        <w:tc>
          <w:tcPr>
            <w:tcW w:w="1007" w:type="dxa"/>
          </w:tcPr>
          <w:p>
            <w:pPr>
              <w:rPr>
                <w:rFonts w:ascii="Times New Roman" w:hAnsi="Times New Roman" w:cs="Times New Roman"/>
                <w:color w:val="000000"/>
              </w:rPr>
            </w:pPr>
            <w:r>
              <w:rPr>
                <w:rFonts w:ascii="Times New Roman" w:hAnsi="Times New Roman" w:cs="Times New Roman"/>
                <w:color w:val="000000"/>
                <w:sz w:val="20"/>
              </w:rPr>
              <w:t>Location (lng,lat)</w:t>
            </w:r>
          </w:p>
        </w:tc>
        <w:tc>
          <w:tcPr>
            <w:tcW w:w="913" w:type="dxa"/>
          </w:tcPr>
          <w:p>
            <w:pPr>
              <w:rPr>
                <w:rFonts w:ascii="Times New Roman" w:hAnsi="Times New Roman" w:cs="Times New Roman"/>
                <w:color w:val="000000"/>
              </w:rPr>
            </w:pPr>
            <w:r>
              <w:rPr>
                <w:rFonts w:ascii="Times New Roman" w:hAnsi="Times New Roman" w:cs="Times New Roman"/>
                <w:color w:val="000000"/>
                <w:sz w:val="20"/>
              </w:rPr>
              <w:t>POI text search → Prepend "北京" + retry</w:t>
            </w:r>
          </w:p>
        </w:tc>
      </w:tr>
      <w:tr>
        <w:trPr/>
        <w:tc>
          <w:tcPr>
            <w:tcW w:w="1090" w:type="dxa"/>
          </w:tcPr>
          <w:p>
            <w:pPr>
              <w:rPr>
                <w:rFonts w:ascii="Times New Roman" w:hAnsi="Times New Roman" w:cs="Times New Roman"/>
                <w:color w:val="000000"/>
              </w:rPr>
            </w:pPr>
            <w:r>
              <w:rPr>
                <w:rFonts w:ascii="Times New Roman" w:hAnsi="Times New Roman" w:cs="Times New Roman"/>
                <w:color w:val="000000"/>
                <w:sz w:val="20"/>
              </w:rPr>
              <w:t>2 – Route Calc</w:t>
            </w:r>
          </w:p>
        </w:tc>
        <w:tc>
          <w:tcPr>
            <w:tcW w:w="1983" w:type="dxa"/>
          </w:tcPr>
          <w:p>
            <w:pPr>
              <w:rPr>
                <w:rFonts w:ascii="Times New Roman" w:hAnsi="Times New Roman" w:cs="Times New Roman"/>
                <w:color w:val="000000"/>
              </w:rPr>
            </w:pPr>
            <w:r>
              <w:rPr>
                <w:rFonts w:ascii="Times New Roman" w:hAnsi="Times New Roman" w:cs="Times New Roman"/>
                <w:color w:val="000000"/>
                <w:sz w:val="20"/>
              </w:rPr>
              <w:t>planDrivingRoute()</w:t>
            </w:r>
          </w:p>
        </w:tc>
        <w:tc>
          <w:tcPr>
            <w:tcW w:w="3084" w:type="dxa"/>
          </w:tcPr>
          <w:p>
            <w:pPr>
              <w:rPr>
                <w:rFonts w:ascii="Times New Roman" w:hAnsi="Times New Roman" w:cs="Times New Roman"/>
                <w:color w:val="000000"/>
              </w:rPr>
            </w:pPr>
            <w:r>
              <w:rPr>
                <w:rFonts w:ascii="Times New Roman" w:hAnsi="Times New Roman" w:cs="Times New Roman"/>
                <w:color w:val="000000"/>
                <w:sz w:val="20"/>
              </w:rPr>
              <w:t>GET restapi.amap.com/v3/direction/driving</w:t>
            </w:r>
          </w:p>
        </w:tc>
        <w:tc>
          <w:tcPr>
            <w:tcW w:w="871" w:type="dxa"/>
          </w:tcPr>
          <w:p>
            <w:pPr>
              <w:rPr>
                <w:rFonts w:ascii="Times New Roman" w:hAnsi="Times New Roman" w:cs="Times New Roman"/>
                <w:color w:val="000000"/>
              </w:rPr>
            </w:pPr>
            <w:r>
              <w:rPr>
                <w:rFonts w:ascii="Times New Roman" w:hAnsi="Times New Roman" w:cs="Times New Roman"/>
                <w:color w:val="000000"/>
                <w:sz w:val="20"/>
              </w:rPr>
              <w:t>Origin + Dest coords, strategy (0–4)</w:t>
            </w:r>
          </w:p>
        </w:tc>
        <w:tc>
          <w:tcPr>
            <w:tcW w:w="1007" w:type="dxa"/>
          </w:tcPr>
          <w:p>
            <w:pPr>
              <w:rPr>
                <w:rFonts w:ascii="Times New Roman" w:hAnsi="Times New Roman" w:cs="Times New Roman"/>
                <w:color w:val="000000"/>
              </w:rPr>
            </w:pPr>
            <w:r>
              <w:rPr>
                <w:rFonts w:ascii="Times New Roman" w:hAnsi="Times New Roman" w:cs="Times New Roman"/>
                <w:color w:val="000000"/>
                <w:sz w:val="20"/>
              </w:rPr>
              <w:t>Distance, duration, polyline steps</w:t>
            </w:r>
          </w:p>
        </w:tc>
        <w:tc>
          <w:tcPr>
            <w:tcW w:w="913" w:type="dxa"/>
          </w:tcPr>
          <w:p>
            <w:pPr>
              <w:rPr>
                <w:rFonts w:ascii="Times New Roman" w:hAnsi="Times New Roman" w:cs="Times New Roman"/>
                <w:color w:val="000000"/>
              </w:rPr>
            </w:pPr>
            <w:r>
              <w:rPr>
                <w:rFonts w:ascii="Times New Roman" w:hAnsi="Times New Roman" w:cs="Times New Roman"/>
                <w:color w:val="000000"/>
                <w:sz w:val="20"/>
              </w:rPr>
              <w:t>N/A — returns error to caller</w:t>
            </w:r>
          </w:p>
        </w:tc>
      </w:tr>
      <w:tr>
        <w:trPr/>
        <w:tc>
          <w:tcPr>
            <w:tcW w:w="1090" w:type="dxa"/>
          </w:tcPr>
          <w:p>
            <w:pPr>
              <w:rPr>
                <w:rFonts w:ascii="Times New Roman" w:hAnsi="Times New Roman" w:cs="Times New Roman"/>
                <w:color w:val="000000"/>
              </w:rPr>
            </w:pPr>
            <w:r>
              <w:rPr>
                <w:rFonts w:ascii="Times New Roman" w:hAnsi="Times New Roman" w:cs="Times New Roman"/>
                <w:color w:val="000000"/>
                <w:sz w:val="20"/>
              </w:rPr>
              <w:t>3 – Enrichment</w:t>
            </w:r>
          </w:p>
        </w:tc>
        <w:tc>
          <w:tcPr>
            <w:tcW w:w="1983" w:type="dxa"/>
          </w:tcPr>
          <w:p>
            <w:pPr>
              <w:rPr>
                <w:rFonts w:ascii="Times New Roman" w:hAnsi="Times New Roman" w:cs="Times New Roman"/>
                <w:color w:val="000000"/>
              </w:rPr>
            </w:pPr>
            <w:r>
              <w:rPr>
                <w:rFonts w:ascii="Times New Roman" w:hAnsi="Times New Roman" w:cs="Times New Roman"/>
                <w:color w:val="000000"/>
                <w:sz w:val="20"/>
              </w:rPr>
              <w:t>parseRouteResult()</w:t>
            </w:r>
          </w:p>
        </w:tc>
        <w:tc>
          <w:tcPr>
            <w:tcW w:w="3084" w:type="dxa"/>
          </w:tcPr>
          <w:p>
            <w:pPr>
              <w:rPr>
                <w:rFonts w:ascii="Times New Roman" w:hAnsi="Times New Roman" w:cs="Times New Roman"/>
                <w:color w:val="000000"/>
              </w:rPr>
            </w:pPr>
            <w:r>
              <w:rPr>
                <w:rFonts w:ascii="Times New Roman" w:hAnsi="Times New Roman" w:cs="Times New Roman"/>
                <w:color w:val="000000"/>
                <w:sz w:val="20"/>
              </w:rPr>
              <w:t>— (local processing)</w:t>
            </w:r>
          </w:p>
        </w:tc>
        <w:tc>
          <w:tcPr>
            <w:tcW w:w="871" w:type="dxa"/>
          </w:tcPr>
          <w:p>
            <w:pPr>
              <w:rPr>
                <w:rFonts w:ascii="Times New Roman" w:hAnsi="Times New Roman" w:cs="Times New Roman"/>
                <w:color w:val="000000"/>
              </w:rPr>
            </w:pPr>
            <w:r>
              <w:rPr>
                <w:rFonts w:ascii="Times New Roman" w:hAnsi="Times New Roman" w:cs="Times New Roman"/>
                <w:color w:val="000000"/>
                <w:sz w:val="20"/>
              </w:rPr>
              <w:t>Amap JSON response</w:t>
            </w:r>
          </w:p>
        </w:tc>
        <w:tc>
          <w:tcPr>
            <w:tcW w:w="1007" w:type="dxa"/>
          </w:tcPr>
          <w:p>
            <w:pPr>
              <w:rPr>
                <w:rFonts w:ascii="Times New Roman" w:hAnsi="Times New Roman" w:cs="Times New Roman"/>
                <w:color w:val="000000"/>
              </w:rPr>
            </w:pPr>
            <w:r>
              <w:rPr>
                <w:rFonts w:ascii="Times New Roman" w:hAnsi="Times New Roman" w:cs="Times New Roman"/>
                <w:color w:val="000000"/>
                <w:sz w:val="20"/>
              </w:rPr>
              <w:t>Formatted text + coordinate arrays</w:t>
            </w:r>
          </w:p>
        </w:tc>
        <w:tc>
          <w:tcPr>
            <w:tcW w:w="913" w:type="dxa"/>
          </w:tcPr>
          <w:p>
            <w:pPr>
              <w:rPr>
                <w:rFonts w:ascii="Times New Roman" w:hAnsi="Times New Roman" w:cs="Times New Roman"/>
                <w:color w:val="000000"/>
              </w:rPr>
            </w:pPr>
            <w:r>
              <w:rPr>
                <w:rFonts w:ascii="Times New Roman" w:hAnsi="Times New Roman" w:cs="Times New Roman"/>
                <w:color w:val="000000"/>
                <w:sz w:val="20"/>
              </w:rPr>
              <w:t>N/A — keeps raw values on parse error</w:t>
            </w:r>
          </w:p>
        </w:tc>
      </w:tr>
    </w:tbl>
    <w:p>
      <w:pPr>
        <w:spacing w:before="120" w:after="40" w:line="276" w:lineRule="auto"/>
        <w:jc w:val="both"/>
        <w:rPr>
          <w:rFonts w:hint="default" w:ascii="Times New Roman" w:hAnsi="Times New Roman" w:cs="Times New Roman"/>
          <w:b w:val="1"/>
          <w:bCs w:val="1"/>
          <w:color w:val="000000"/>
          <w:sz w:val="22"/>
        </w:rPr>
      </w:pPr>
      <w:r>
        <w:rPr>
          <w:rFonts w:hint="default" w:ascii="Times New Roman" w:hAnsi="Times New Roman" w:cs="Times New Roman"/>
          <w:b w:val="0"/>
          <w:bCs w:val="0"/>
          <w:color w:val="000000"/>
          <w:sz w:val="22"/>
        </w:rPr>
        <w:t>Table 14 shows the route geocoding pipeline with a three-level fallback strategy and LLM-based translation of navigation instructions.</w:t>
      </w:r>
    </w:p>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14: Pseudocode — geocodeWithFallback() Multi-Level Address Resolution</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8"/>
      </w:tblGrid>
      <w:tr>
        <w:trPr/>
        <w:tc>
          <w:tcPr>
            <w:tcW w:w="8948"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geocodeWithFallback(address: String): Location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TRY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response = httpGet(restapi.amap.com/v3/geocode/geo,</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{key: apiKey, address: URL_ENCODE(address)})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response.geocodes IS </w:t>
            </w:r>
            <w:r>
              <w:rPr>
                <w:rFonts w:ascii="Times New Roman" w:hAnsi="Times New Roman" w:cs="Times New Roman"/>
                <w:b w:val="1"/>
                <w:color w:val="000000"/>
                <w:sz w:val="19"/>
              </w:rPr>
              <w:t>NOT</w:t>
            </w:r>
            <w:r>
              <w:rPr>
                <w:rFonts w:ascii="Times New Roman" w:hAnsi="Times New Roman" w:cs="Times New Roman"/>
                <w:color w:val="000000"/>
                <w:sz w:val="19"/>
              </w:rPr>
              <w:t xml:space="preserve"> EMPTY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parseLocation(response.geocodes[0].location)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CATCH:  // fall through</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TRY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Fallback 1 — POI text search</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response = httpGet(restapi.amap.com/v3/place/text,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{key: apiKey, keywords: URL_ENCODE(address), offset: 1})</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response.pois IS </w:t>
            </w:r>
            <w:r>
              <w:rPr>
                <w:rFonts w:ascii="Times New Roman" w:hAnsi="Times New Roman" w:cs="Times New Roman"/>
                <w:b w:val="1"/>
                <w:color w:val="000000"/>
                <w:sz w:val="19"/>
              </w:rPr>
              <w:t>NOT</w:t>
            </w:r>
            <w:r>
              <w:rPr>
                <w:rFonts w:ascii="Times New Roman" w:hAnsi="Times New Roman" w:cs="Times New Roman"/>
                <w:color w:val="000000"/>
                <w:sz w:val="19"/>
              </w:rPr>
              <w:t xml:space="preserve"> EMPTY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parseLocation(response.pois[0].location)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CATCH:  // fall through</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Fallback 2 — Prepend "北京" and retry geocoding</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geocodeWithFallback("北京" + address)</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translateRouteToEnglish(routeData): RouteData</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fields = extractChineseFields(routeData)  // trafficStatus, toll, steps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TRY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translated = deepSeekService.chat(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system = "Translate to English, keep JSON structure",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user   = toJSON(fields),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format = "json_object")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replaceUnits(translated)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e.g., "公里" → "km"</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CATCH:</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routeData   // keep original Chinese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TRY</w:t>
            </w:r>
          </w:p>
          <w:p>
            <w:pP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rPr>
          <w:rFonts w:hint="default" w:ascii="Times New Roman" w:hAnsi="Times New Roman" w:cs="Times New Roman"/>
          <w:color w:val="000000"/>
        </w:rPr>
      </w:pPr>
      <w:r>
        <w:rPr>
          <w:rFonts w:hint="default" w:ascii="Times New Roman" w:hAnsi="Times New Roman" w:cs="Times New Roman"/>
          <w:color w:val="000000"/>
        </w:rPr>
        <w:t>On the frontend, the MapContainer.vue component loads the Amap JS API v2.0 SDK through script injection with the API key  and security code. The component creates a map instance with zoom level 12, centered on the start point or default Hong Kong coordinates [114.137, 22.283]. Route rendering draws an indigo polyline (#4f46e5, 6 px weight) with a custom green "Start" marker and a red "End" marker. If the Amap API is unavailable, the ToolController.planRoute() endpoint catches the exception and returns mock data with estimated distance, duration, and simplified step instructions, so the feature remains usable without external API connectivity.</w:t>
      </w:r>
    </w:p>
    <w:p>
      <w:pPr>
        <w:pStyle w:val="00001d"/>
        <w:rPr>
          <w:rFonts w:ascii="Times New Roman" w:hAnsi="Times New Roman" w:cs="Times New Roman"/>
          <w:bCs w:val="0"/>
          <w:color w:val="000000"/>
        </w:rPr>
      </w:pPr>
      <w:bookmarkStart w:id="25" w:name="_Tocdlb7z6"/>
      <w:r>
        <w:rPr>
          <w:rFonts w:ascii="Times New Roman" w:hAnsi="Times New Roman" w:cs="Times New Roman"/>
          <w:bCs w:val="0"/>
          <w:color w:val="000000"/>
          <w14:textFill>
            <w14:solidFill>
              <w14:schemeClr w14:val="tx1"/>
            </w14:solidFill>
          </w14:textFill>
        </w:rPr>
        <w:t>5.2 Code Agent Implementation</w:t>
      </w:r>
      <w:bookmarkEnd w:id="25"/>
    </w:p>
    <w:p>
      <w:pPr>
        <w:rPr>
          <w:rFonts w:hint="default" w:ascii="Times New Roman" w:hAnsi="Times New Roman" w:cs="Times New Roman"/>
          <w:color w:val="000000"/>
        </w:rPr>
      </w:pPr>
      <w:r>
        <w:rPr>
          <w:rFonts w:hint="default" w:ascii="Times New Roman" w:hAnsi="Times New Roman" w:cs="Times New Roman"/>
          <w:color w:val="000000"/>
        </w:rPr>
        <w:t>The Code Agent lets users generate executable SQL queries from natural language descriptions, connecting business users' domain expertise with the SQL knowledge needed for direct database interaction. The implementation sends natural language questions to a Python LLM inference server (port 8090) through HTTP, validates the generated SQL through a five-stage validation pipeline, and executes the query. The service runs on port 8084, with endpoints at /code/* routed through the Gateway from /api/code/**.</w:t>
      </w:r>
    </w:p>
    <w:p>
      <w:pPr>
        <w:pStyle w:val="00001f"/>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5.2.1 Architecture Overview</w:t>
      </w:r>
    </w:p>
    <w:p>
      <w:pPr>
        <w:rPr>
          <w:rFonts w:hint="default" w:ascii="Times New Roman" w:hAnsi="Times New Roman" w:cs="Times New Roman"/>
          <w:color w:val="000000"/>
          <w:lang w:val="en-US"/>
        </w:rPr>
      </w:pPr>
      <w:r>
        <w:rPr>
          <w:rFonts w:hint="default" w:ascii="Times New Roman" w:hAnsi="Times New Roman" w:cs="Times New Roman"/>
          <w:color w:val="000000"/>
        </w:rPr>
        <w:t>T</w:t>
      </w:r>
      <w:r>
        <w:rPr>
          <w:rFonts w:hint="default" w:ascii="Times New Roman" w:hAnsi="Times New Roman" w:cs="Times New Roman"/>
          <w:color w:val="000000"/>
          <w:lang w:val="en-US"/>
        </w:rPr>
        <w:t xml:space="preserve">able 15 shows the </w:t>
      </w:r>
      <w:r>
        <w:rPr>
          <w:rFonts w:hint="default" w:ascii="Times New Roman" w:hAnsi="Times New Roman" w:cs="Times New Roman"/>
          <w:color w:val="000000"/>
        </w:rPr>
        <w:t>four-stage pipeline</w:t>
      </w:r>
      <w:r>
        <w:rPr>
          <w:rFonts w:hint="default" w:ascii="Times New Roman" w:hAnsi="Times New Roman" w:cs="Times New Roman"/>
          <w:color w:val="000000"/>
          <w:lang w:val="en-US"/>
        </w:rPr>
        <w:t xml:space="preserve"> of Code Agent.</w:t>
      </w:r>
    </w:p>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15: Code Agent Four-Stage Natural Language to SQL Pipeline</w:t>
      </w:r>
    </w:p>
    <w:tbl>
      <w:tblPr>
        <w:tblStyle w:val="00002e"/>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894"/>
        <w:gridCol w:w="2571"/>
        <w:gridCol w:w="2493"/>
        <w:gridCol w:w="1990"/>
      </w:tblGrid>
      <w:tr>
        <w:trPr/>
        <w:tc>
          <w:tcPr>
            <w:tcW w:w="1894" w:type="dxa"/>
            <w:tcBorders>
              <w:bottom w:val="single" w:color="000000" w:sz="6" w:space="0"/>
            </w:tcBorders>
          </w:tcPr>
          <w:p>
            <w:pPr>
              <w:rPr>
                <w:rFonts w:ascii="Times New Roman" w:hAnsi="Times New Roman" w:cs="Times New Roman"/>
                <w:color w:val="000000"/>
              </w:rPr>
            </w:pPr>
            <w:r>
              <w:rPr>
                <w:rFonts w:ascii="Times New Roman" w:hAnsi="Times New Roman" w:cs="Times New Roman"/>
                <w:b w:val="1"/>
                <w:color w:val="000000"/>
                <w:sz w:val="20"/>
              </w:rPr>
              <w:t>Stage</w:t>
            </w:r>
          </w:p>
        </w:tc>
        <w:tc>
          <w:tcPr>
            <w:tcW w:w="2571" w:type="dxa"/>
            <w:tcBorders>
              <w:bottom w:val="single" w:color="000000" w:sz="6" w:space="0"/>
            </w:tcBorders>
          </w:tcPr>
          <w:p>
            <w:pPr>
              <w:rPr>
                <w:rFonts w:ascii="Times New Roman" w:hAnsi="Times New Roman" w:cs="Times New Roman"/>
                <w:color w:val="000000"/>
              </w:rPr>
            </w:pPr>
            <w:r>
              <w:rPr>
                <w:rFonts w:ascii="Times New Roman" w:hAnsi="Times New Roman" w:cs="Times New Roman"/>
                <w:b w:val="1"/>
                <w:color w:val="000000"/>
                <w:sz w:val="20"/>
              </w:rPr>
              <w:t>Service Class</w:t>
            </w:r>
          </w:p>
        </w:tc>
        <w:tc>
          <w:tcPr>
            <w:tcW w:w="2493" w:type="dxa"/>
            <w:tcBorders>
              <w:bottom w:val="single" w:color="000000" w:sz="6" w:space="0"/>
            </w:tcBorders>
          </w:tcPr>
          <w:p>
            <w:pPr>
              <w:rPr>
                <w:rFonts w:ascii="Times New Roman" w:hAnsi="Times New Roman" w:cs="Times New Roman"/>
                <w:color w:val="000000"/>
              </w:rPr>
            </w:pPr>
            <w:r>
              <w:rPr>
                <w:rFonts w:ascii="Times New Roman" w:hAnsi="Times New Roman" w:cs="Times New Roman"/>
                <w:b w:val="1"/>
                <w:color w:val="000000"/>
                <w:sz w:val="20"/>
              </w:rPr>
              <w:t>Key Operation</w:t>
            </w:r>
          </w:p>
        </w:tc>
        <w:tc>
          <w:tcPr>
            <w:tcW w:w="1990" w:type="dxa"/>
            <w:tcBorders>
              <w:bottom w:val="single" w:color="000000" w:sz="6" w:space="0"/>
            </w:tcBorders>
          </w:tcPr>
          <w:p>
            <w:pPr>
              <w:rPr>
                <w:rFonts w:ascii="Times New Roman" w:hAnsi="Times New Roman" w:cs="Times New Roman"/>
                <w:color w:val="000000"/>
              </w:rPr>
            </w:pPr>
            <w:r>
              <w:rPr>
                <w:rFonts w:ascii="Times New Roman" w:hAnsi="Times New Roman" w:cs="Times New Roman"/>
                <w:b w:val="1"/>
                <w:color w:val="000000"/>
                <w:sz w:val="20"/>
              </w:rPr>
              <w:t>Security Mechanism</w:t>
            </w:r>
          </w:p>
        </w:tc>
      </w:tr>
      <w:tr>
        <w:trPr/>
        <w:tc>
          <w:tcPr>
            <w:tcW w:w="1894" w:type="dxa"/>
          </w:tcPr>
          <w:p>
            <w:pPr>
              <w:rPr>
                <w:rFonts w:ascii="Times New Roman" w:hAnsi="Times New Roman" w:cs="Times New Roman"/>
                <w:color w:val="000000"/>
              </w:rPr>
            </w:pPr>
            <w:r>
              <w:rPr>
                <w:rFonts w:ascii="Times New Roman" w:hAnsi="Times New Roman" w:cs="Times New Roman"/>
                <w:color w:val="000000"/>
                <w:sz w:val="20"/>
              </w:rPr>
              <w:t>1 – Metadata</w:t>
            </w:r>
            <w:r>
              <w:rPr>
                <w:rFonts w:ascii="Times New Roman" w:hAnsi="Times New Roman" w:cs="Times New Roman"/>
                <w:color w:val="000000"/>
                <w:sz w:val="20"/>
              </w:rPr>
              <w:br w:type="textWrapping"/>
            </w:r>
            <w:r>
              <w:rPr>
                <w:rFonts w:ascii="Times New Roman" w:hAnsi="Times New Roman" w:cs="Times New Roman"/>
                <w:color w:val="000000"/>
                <w:sz w:val="20"/>
              </w:rPr>
              <w:t>Extraction</w:t>
            </w:r>
          </w:p>
        </w:tc>
        <w:tc>
          <w:tcPr>
            <w:tcW w:w="2571" w:type="dxa"/>
          </w:tcPr>
          <w:p>
            <w:pPr>
              <w:rPr>
                <w:rFonts w:ascii="Times New Roman" w:hAnsi="Times New Roman" w:cs="Times New Roman"/>
                <w:color w:val="000000"/>
              </w:rPr>
            </w:pPr>
            <w:r>
              <w:rPr>
                <w:rFonts w:ascii="Times New Roman" w:hAnsi="Times New Roman" w:cs="Times New Roman"/>
                <w:color w:val="000000"/>
                <w:sz w:val="20"/>
              </w:rPr>
              <w:t>MetadataCacheService</w:t>
            </w:r>
          </w:p>
        </w:tc>
        <w:tc>
          <w:tcPr>
            <w:tcW w:w="2493" w:type="dxa"/>
          </w:tcPr>
          <w:p>
            <w:pPr>
              <w:rPr>
                <w:rFonts w:ascii="Times New Roman" w:hAnsi="Times New Roman" w:cs="Times New Roman"/>
                <w:color w:val="000000"/>
              </w:rPr>
            </w:pPr>
            <w:r>
              <w:rPr>
                <w:rFonts w:ascii="Times New Roman" w:hAnsi="Times New Roman" w:cs="Times New Roman"/>
                <w:color w:val="000000"/>
                <w:sz w:val="20"/>
              </w:rPr>
              <w:t>Query information_schema for table/column definitions;</w:t>
            </w:r>
            <w:r>
              <w:rPr>
                <w:rFonts w:ascii="Times New Roman" w:hAnsi="Times New Roman" w:cs="Times New Roman"/>
                <w:color w:val="000000"/>
                <w:sz w:val="20"/>
              </w:rPr>
              <w:br w:type="textWrapping"/>
            </w:r>
            <w:r>
              <w:rPr>
                <w:rFonts w:ascii="Times New Roman" w:hAnsi="Times New Roman" w:cs="Times New Roman"/>
                <w:color w:val="000000"/>
                <w:sz w:val="20"/>
              </w:rPr>
              <w:t>Cache as JSON in Redis (key: code_agent:metadata:tables)</w:t>
            </w:r>
          </w:p>
        </w:tc>
        <w:tc>
          <w:tcPr>
            <w:tcW w:w="1990" w:type="dxa"/>
          </w:tcPr>
          <w:p>
            <w:pPr>
              <w:rPr>
                <w:rFonts w:ascii="Times New Roman" w:hAnsi="Times New Roman" w:cs="Times New Roman"/>
                <w:color w:val="000000"/>
              </w:rPr>
            </w:pPr>
            <w:r>
              <w:rPr>
                <w:rFonts w:ascii="Times New Roman" w:hAnsi="Times New Roman" w:cs="Times New Roman"/>
                <w:color w:val="000000"/>
                <w:sz w:val="20"/>
              </w:rPr>
              <w:t>Provides whitelists (table names, column names)</w:t>
            </w:r>
            <w:r>
              <w:rPr>
                <w:rFonts w:ascii="Times New Roman" w:hAnsi="Times New Roman" w:cs="Times New Roman"/>
                <w:color w:val="000000"/>
                <w:sz w:val="20"/>
              </w:rPr>
              <w:br w:type="textWrapping"/>
            </w:r>
            <w:r>
              <w:rPr>
                <w:rFonts w:ascii="Times New Roman" w:hAnsi="Times New Roman" w:cs="Times New Roman"/>
                <w:color w:val="000000"/>
                <w:sz w:val="20"/>
              </w:rPr>
              <w:t>to the validation layer</w:t>
            </w:r>
          </w:p>
        </w:tc>
      </w:tr>
      <w:tr>
        <w:trPr/>
        <w:tc>
          <w:tcPr>
            <w:tcW w:w="1894" w:type="dxa"/>
          </w:tcPr>
          <w:p>
            <w:pPr>
              <w:rPr>
                <w:rFonts w:ascii="Times New Roman" w:hAnsi="Times New Roman" w:cs="Times New Roman"/>
                <w:color w:val="000000"/>
              </w:rPr>
            </w:pPr>
            <w:r>
              <w:rPr>
                <w:rFonts w:ascii="Times New Roman" w:hAnsi="Times New Roman" w:cs="Times New Roman"/>
                <w:color w:val="000000"/>
                <w:sz w:val="20"/>
              </w:rPr>
              <w:t>2 – SQL</w:t>
            </w:r>
            <w:r>
              <w:rPr>
                <w:rFonts w:ascii="Times New Roman" w:hAnsi="Times New Roman" w:cs="Times New Roman"/>
                <w:color w:val="000000"/>
                <w:sz w:val="20"/>
              </w:rPr>
              <w:br w:type="textWrapping"/>
            </w:r>
            <w:r>
              <w:rPr>
                <w:rFonts w:ascii="Times New Roman" w:hAnsi="Times New Roman" w:cs="Times New Roman"/>
                <w:color w:val="000000"/>
                <w:sz w:val="20"/>
              </w:rPr>
              <w:t>Generation</w:t>
            </w:r>
          </w:p>
        </w:tc>
        <w:tc>
          <w:tcPr>
            <w:tcW w:w="2571" w:type="dxa"/>
          </w:tcPr>
          <w:p>
            <w:pPr>
              <w:rPr>
                <w:rFonts w:ascii="Times New Roman" w:hAnsi="Times New Roman" w:cs="Times New Roman"/>
                <w:color w:val="000000"/>
              </w:rPr>
            </w:pPr>
            <w:r>
              <w:rPr>
                <w:rFonts w:ascii="Times New Roman" w:hAnsi="Times New Roman" w:cs="Times New Roman"/>
                <w:color w:val="000000"/>
                <w:sz w:val="20"/>
              </w:rPr>
              <w:t>OnnxCodeGenerationService</w:t>
            </w:r>
          </w:p>
        </w:tc>
        <w:tc>
          <w:tcPr>
            <w:tcW w:w="2493" w:type="dxa"/>
          </w:tcPr>
          <w:p>
            <w:pPr>
              <w:rPr>
                <w:rFonts w:ascii="Times New Roman" w:hAnsi="Times New Roman" w:cs="Times New Roman"/>
                <w:color w:val="000000"/>
              </w:rPr>
            </w:pPr>
            <w:r>
              <w:rPr>
                <w:rFonts w:ascii="Times New Roman" w:hAnsi="Times New Roman" w:cs="Times New Roman"/>
                <w:color w:val="000000"/>
                <w:sz w:val="20"/>
              </w:rPr>
              <w:t>HTTP POST {question} → Python LLM inference</w:t>
            </w:r>
            <w:r>
              <w:rPr>
                <w:rFonts w:ascii="Times New Roman" w:hAnsi="Times New Roman" w:cs="Times New Roman"/>
                <w:color w:val="000000"/>
                <w:sz w:val="20"/>
              </w:rPr>
              <w:br w:type="textWrapping"/>
            </w:r>
            <w:r>
              <w:rPr>
                <w:rFonts w:ascii="Times New Roman" w:hAnsi="Times New Roman" w:cs="Times New Roman"/>
                <w:color w:val="000000"/>
                <w:sz w:val="20"/>
              </w:rPr>
              <w:t>server (port 8090); receives {sql, method}</w:t>
            </w:r>
          </w:p>
        </w:tc>
        <w:tc>
          <w:tcPr>
            <w:tcW w:w="1990" w:type="dxa"/>
          </w:tcPr>
          <w:p>
            <w:pPr>
              <w:rPr>
                <w:rFonts w:ascii="Times New Roman" w:hAnsi="Times New Roman" w:cs="Times New Roman"/>
                <w:color w:val="000000"/>
              </w:rPr>
            </w:pPr>
            <w:r>
              <w:rPr>
                <w:rFonts w:ascii="Times New Roman" w:hAnsi="Times New Roman" w:cs="Times New Roman"/>
                <w:color w:val="000000"/>
                <w:sz w:val="20"/>
              </w:rPr>
              <w:t>N/A — generation only;</w:t>
            </w:r>
            <w:r>
              <w:rPr>
                <w:rFonts w:ascii="Times New Roman" w:hAnsi="Times New Roman" w:cs="Times New Roman"/>
                <w:color w:val="000000"/>
                <w:sz w:val="20"/>
              </w:rPr>
              <w:br w:type="textWrapping"/>
            </w:r>
            <w:r>
              <w:rPr>
                <w:rFonts w:ascii="Times New Roman" w:hAnsi="Times New Roman" w:cs="Times New Roman"/>
                <w:color w:val="000000"/>
                <w:sz w:val="20"/>
              </w:rPr>
              <w:t>output is untrusted at this stage</w:t>
            </w:r>
          </w:p>
        </w:tc>
      </w:tr>
      <w:tr>
        <w:trPr/>
        <w:tc>
          <w:tcPr>
            <w:tcW w:w="1894" w:type="dxa"/>
          </w:tcPr>
          <w:p>
            <w:pPr>
              <w:rPr>
                <w:rFonts w:ascii="Times New Roman" w:hAnsi="Times New Roman" w:cs="Times New Roman"/>
                <w:color w:val="000000"/>
              </w:rPr>
            </w:pPr>
            <w:r>
              <w:rPr>
                <w:rFonts w:ascii="Times New Roman" w:hAnsi="Times New Roman" w:cs="Times New Roman"/>
                <w:color w:val="000000"/>
                <w:sz w:val="20"/>
              </w:rPr>
              <w:t>3 – SQL</w:t>
            </w:r>
            <w:r>
              <w:rPr>
                <w:rFonts w:ascii="Times New Roman" w:hAnsi="Times New Roman" w:cs="Times New Roman"/>
                <w:color w:val="000000"/>
                <w:sz w:val="20"/>
              </w:rPr>
              <w:br w:type="textWrapping"/>
            </w:r>
            <w:r>
              <w:rPr>
                <w:rFonts w:ascii="Times New Roman" w:hAnsi="Times New Roman" w:cs="Times New Roman"/>
                <w:color w:val="000000"/>
                <w:sz w:val="20"/>
              </w:rPr>
              <w:t>Validation</w:t>
            </w:r>
          </w:p>
        </w:tc>
        <w:tc>
          <w:tcPr>
            <w:tcW w:w="2571" w:type="dxa"/>
          </w:tcPr>
          <w:p>
            <w:pPr>
              <w:rPr>
                <w:rFonts w:ascii="Times New Roman" w:hAnsi="Times New Roman" w:cs="Times New Roman"/>
                <w:color w:val="000000"/>
              </w:rPr>
            </w:pPr>
            <w:r>
              <w:rPr>
                <w:rFonts w:ascii="Times New Roman" w:hAnsi="Times New Roman" w:cs="Times New Roman"/>
                <w:color w:val="000000"/>
                <w:sz w:val="20"/>
              </w:rPr>
              <w:t>SqlValidationService</w:t>
            </w:r>
          </w:p>
        </w:tc>
        <w:tc>
          <w:tcPr>
            <w:tcW w:w="2493" w:type="dxa"/>
          </w:tcPr>
          <w:p>
            <w:pPr>
              <w:rPr>
                <w:rFonts w:ascii="Times New Roman" w:hAnsi="Times New Roman" w:cs="Times New Roman"/>
                <w:color w:val="000000"/>
              </w:rPr>
            </w:pPr>
            <w:r>
              <w:rPr>
                <w:rFonts w:ascii="Times New Roman" w:hAnsi="Times New Roman" w:cs="Times New Roman"/>
                <w:color w:val="000000"/>
                <w:sz w:val="20"/>
              </w:rPr>
              <w:t>Five-layer defense-in-depth pipeline:</w:t>
            </w:r>
            <w:r>
              <w:rPr>
                <w:rFonts w:ascii="Times New Roman" w:hAnsi="Times New Roman" w:cs="Times New Roman"/>
                <w:color w:val="000000"/>
                <w:sz w:val="20"/>
              </w:rPr>
              <w:br w:type="textWrapping"/>
            </w:r>
            <w:r>
              <w:rPr>
                <w:rFonts w:ascii="Times New Roman" w:hAnsi="Times New Roman" w:cs="Times New Roman"/>
                <w:color w:val="000000"/>
                <w:sz w:val="20"/>
              </w:rPr>
              <w:t>① operation type ② forbidden keywords</w:t>
            </w:r>
            <w:r>
              <w:rPr>
                <w:rFonts w:ascii="Times New Roman" w:hAnsi="Times New Roman" w:cs="Times New Roman"/>
                <w:color w:val="000000"/>
                <w:sz w:val="20"/>
              </w:rPr>
              <w:br w:type="textWrapping"/>
            </w:r>
            <w:r>
              <w:rPr>
                <w:rFonts w:ascii="Times New Roman" w:hAnsi="Times New Roman" w:cs="Times New Roman"/>
                <w:color w:val="000000"/>
                <w:sz w:val="20"/>
              </w:rPr>
              <w:t>③ table whitelist ④ column whitelist</w:t>
            </w:r>
            <w:r>
              <w:rPr>
                <w:rFonts w:ascii="Times New Roman" w:hAnsi="Times New Roman" w:cs="Times New Roman"/>
                <w:color w:val="000000"/>
                <w:sz w:val="20"/>
              </w:rPr>
              <w:br w:type="textWrapping"/>
            </w:r>
            <w:r>
              <w:rPr>
                <w:rFonts w:ascii="Times New Roman" w:hAnsi="Times New Roman" w:cs="Times New Roman"/>
                <w:color w:val="000000"/>
                <w:sz w:val="20"/>
              </w:rPr>
              <w:t>⑤ complexity limits</w:t>
            </w:r>
          </w:p>
        </w:tc>
        <w:tc>
          <w:tcPr>
            <w:tcW w:w="1990" w:type="dxa"/>
          </w:tcPr>
          <w:p>
            <w:pPr>
              <w:rPr>
                <w:rFonts w:ascii="Times New Roman" w:hAnsi="Times New Roman" w:cs="Times New Roman"/>
                <w:color w:val="000000"/>
              </w:rPr>
            </w:pPr>
            <w:r>
              <w:rPr>
                <w:rFonts w:ascii="Times New Roman" w:hAnsi="Times New Roman" w:cs="Times New Roman"/>
                <w:color w:val="000000"/>
                <w:sz w:val="20"/>
              </w:rPr>
              <w:t>Blocks: non-SELECT, DDL/DML keywords,</w:t>
            </w:r>
            <w:r>
              <w:rPr>
                <w:rFonts w:ascii="Times New Roman" w:hAnsi="Times New Roman" w:cs="Times New Roman"/>
                <w:color w:val="000000"/>
                <w:sz w:val="20"/>
              </w:rPr>
              <w:br w:type="textWrapping"/>
            </w:r>
            <w:r>
              <w:rPr>
                <w:rFonts w:ascii="Times New Roman" w:hAnsi="Times New Roman" w:cs="Times New Roman"/>
                <w:color w:val="000000"/>
                <w:sz w:val="20"/>
              </w:rPr>
              <w:t>unrecognized tables/columns,</w:t>
            </w:r>
            <w:r>
              <w:rPr>
                <w:rFonts w:ascii="Times New Roman" w:hAnsi="Times New Roman" w:cs="Times New Roman"/>
                <w:color w:val="000000"/>
                <w:sz w:val="20"/>
              </w:rPr>
              <w:br w:type="textWrapping"/>
            </w:r>
            <w:r>
              <w:rPr>
                <w:rFonts w:ascii="Times New Roman" w:hAnsi="Times New Roman" w:cs="Times New Roman"/>
                <w:color w:val="000000"/>
                <w:sz w:val="20"/>
              </w:rPr>
              <w:t>overly complex queries</w:t>
            </w:r>
          </w:p>
        </w:tc>
      </w:tr>
      <w:tr>
        <w:trPr/>
        <w:tc>
          <w:tcPr>
            <w:tcW w:w="1894" w:type="dxa"/>
          </w:tcPr>
          <w:p>
            <w:pPr>
              <w:rPr>
                <w:rFonts w:ascii="Times New Roman" w:hAnsi="Times New Roman" w:cs="Times New Roman"/>
                <w:color w:val="000000"/>
              </w:rPr>
            </w:pPr>
            <w:r>
              <w:rPr>
                <w:rFonts w:ascii="Times New Roman" w:hAnsi="Times New Roman" w:cs="Times New Roman"/>
                <w:color w:val="000000"/>
                <w:sz w:val="20"/>
              </w:rPr>
              <w:t>4 – SQL</w:t>
            </w:r>
            <w:r>
              <w:rPr>
                <w:rFonts w:ascii="Times New Roman" w:hAnsi="Times New Roman" w:cs="Times New Roman"/>
                <w:color w:val="000000"/>
                <w:sz w:val="20"/>
              </w:rPr>
              <w:br w:type="textWrapping"/>
            </w:r>
            <w:r>
              <w:rPr>
                <w:rFonts w:ascii="Times New Roman" w:hAnsi="Times New Roman" w:cs="Times New Roman"/>
                <w:color w:val="000000"/>
                <w:sz w:val="20"/>
              </w:rPr>
              <w:t>Execution</w:t>
            </w:r>
          </w:p>
        </w:tc>
        <w:tc>
          <w:tcPr>
            <w:tcW w:w="2571" w:type="dxa"/>
          </w:tcPr>
          <w:p>
            <w:pPr>
              <w:rPr>
                <w:rFonts w:ascii="Times New Roman" w:hAnsi="Times New Roman" w:cs="Times New Roman"/>
                <w:color w:val="000000"/>
              </w:rPr>
            </w:pPr>
            <w:r>
              <w:rPr>
                <w:rFonts w:ascii="Times New Roman" w:hAnsi="Times New Roman" w:cs="Times New Roman"/>
                <w:color w:val="000000"/>
                <w:sz w:val="20"/>
              </w:rPr>
              <w:t>SqlExecutionService</w:t>
            </w:r>
          </w:p>
        </w:tc>
        <w:tc>
          <w:tcPr>
            <w:tcW w:w="2493" w:type="dxa"/>
          </w:tcPr>
          <w:p>
            <w:pPr>
              <w:rPr>
                <w:rFonts w:ascii="Times New Roman" w:hAnsi="Times New Roman" w:cs="Times New Roman"/>
                <w:color w:val="000000"/>
              </w:rPr>
            </w:pPr>
            <w:r>
              <w:rPr>
                <w:rFonts w:ascii="Times New Roman" w:hAnsi="Times New Roman" w:cs="Times New Roman"/>
                <w:color w:val="000000"/>
                <w:sz w:val="20"/>
              </w:rPr>
              <w:t>Re-validate (defense in depth) →</w:t>
            </w:r>
            <w:r>
              <w:rPr>
                <w:rFonts w:ascii="Times New Roman" w:hAnsi="Times New Roman" w:cs="Times New Roman"/>
                <w:color w:val="000000"/>
                <w:sz w:val="20"/>
              </w:rPr>
              <w:br w:type="textWrapping"/>
            </w:r>
            <w:r>
              <w:rPr>
                <w:rFonts w:ascii="Times New Roman" w:hAnsi="Times New Roman" w:cs="Times New Roman"/>
                <w:color w:val="000000"/>
                <w:sz w:val="20"/>
              </w:rPr>
              <w:t>execute via JdbcTemplate with PreparedStatement</w:t>
            </w:r>
          </w:p>
        </w:tc>
        <w:tc>
          <w:tcPr>
            <w:tcW w:w="1990" w:type="dxa"/>
          </w:tcPr>
          <w:p>
            <w:pPr>
              <w:rPr>
                <w:rFonts w:ascii="Times New Roman" w:hAnsi="Times New Roman" w:cs="Times New Roman"/>
                <w:color w:val="000000"/>
              </w:rPr>
            </w:pPr>
            <w:r>
              <w:rPr>
                <w:rFonts w:ascii="Times New Roman" w:hAnsi="Times New Roman" w:cs="Times New Roman"/>
                <w:color w:val="000000"/>
                <w:sz w:val="20"/>
              </w:rPr>
              <w:t>Parameterized queries prevent injection;</w:t>
            </w:r>
            <w:r>
              <w:rPr>
                <w:rFonts w:ascii="Times New Roman" w:hAnsi="Times New Roman" w:cs="Times New Roman"/>
                <w:color w:val="000000"/>
                <w:sz w:val="20"/>
              </w:rPr>
              <w:br w:type="textWrapping"/>
            </w:r>
            <w:r>
              <w:rPr>
                <w:rFonts w:ascii="Times New Roman" w:hAnsi="Times New Roman" w:cs="Times New Roman"/>
                <w:color w:val="000000"/>
                <w:sz w:val="20"/>
              </w:rPr>
              <w:t>read-only connection enforced</w:t>
            </w:r>
          </w:p>
        </w:tc>
      </w:tr>
    </w:tbl>
    <w:p>
      <w:pPr>
        <w:rPr>
          <w:rFonts w:hint="default" w:ascii="Times New Roman" w:hAnsi="Times New Roman" w:cs="Times New Roman"/>
          <w:color w:val="000000"/>
        </w:rPr>
      </w:pPr>
      <w:r>
        <w:rPr>
          <w:rFonts w:hint="default" w:ascii="Times New Roman" w:hAnsi="Times New Roman" w:cs="Times New Roman"/>
          <w:color w:val="000000"/>
        </w:rPr>
        <w:t>The CodeAgentController exposes six endpoints: POST /code/query (one-shot generate and execute, returns FullResult with SQL, columns, rows, elapsedMs), POST /code/generate (preview only, generates SQL without validation or execution, returns CodeGenerationResponse), POST /code/execute (runs a pre-validated SQL string from the request body, used for HITL-reviewed execution), POST /code/metadata/refresh (triggers an immediate metadata cache refresh, returns the table count and cache status), POST /code/metadata/tables (returns the cached table metadata with column details, useful for debugging), and POST /code/metadata/test-connection (verifies that the Python inference server is reachable at the configured URL). The frontend at /app/code implements a three-step workflow: natural language input with quick template tags, SQL review in a dark-themed code editor with model name and "SELECT only" indicator, and query results display with a data table, execution stats, and CSV export.</w:t>
      </w:r>
    </w:p>
    <w:p>
      <w:pPr>
        <w:pBdr>
          <w:bottom/>
        </w:pBdr>
        <w:bidi w:val="0"/>
        <w:ind/>
        <w:rPr>
          <w:rFonts w:hint="default" w:ascii="Times New Roman" w:hAnsi="Times New Roman" w:cs="Times New Roman"/>
          <w:color w:val="000000"/>
        </w:rPr>
      </w:pPr>
      <w:r>
        <w:rPr>
          <w:rFonts w:hint="default" w:ascii="Times New Roman" w:hAnsi="Times New Roman" w:cs="Times New Roman"/>
          <w:color w:val="000000"/>
        </w:rPr>
        <w:t>Figure 8 shows the Code Agent use case diagram. Business analysts interact with the system by submitting natural language queries through the three-step frontend interface. The system processes requests through the four-stage pipeline, returning formatted query results or validation failure messages. A schema explorer sidebar displays available database tables from the metadata cache, with a "Sync Schema" button to trigger a cache refresh.</w:t>
      </w:r>
    </w:p>
    <w:p>
      <w:pPr>
        <w:jc w:val="center"/>
        <w:rPr>
          <w:rFonts w:hint="default" w:ascii="Times New Roman" w:hAnsi="Times New Roman" w:cs="Times New Roman"/>
          <w:b w:val="1"/>
          <w:bCs w:val="0"/>
          <w:color w:val="000000"/>
          <w:sz w:val="24"/>
          <w:szCs w:val="24"/>
        </w:rPr>
      </w:pPr>
      <w:r>
        <w:rPr>
          <w:rFonts w:hint="default" w:ascii="Times New Roman" w:hAnsi="Times New Roman" w:cs="Times New Roman"/>
          <w:b w:val="1"/>
          <w:bCs w:val="0"/>
          <w:color w:val="000000"/>
          <w:sz w:val="24"/>
          <w:szCs w:val="24"/>
        </w:rPr>
        <w:t>Figure 8: Code Agent Use Case Diagram — Natural Language to Safe SQL Execution</w:t>
      </w:r>
    </w:p>
    <w:p>
      <w:pPr>
        <w:rPr>
          <w:rFonts w:hint="default" w:ascii="Times New Roman" w:hAnsi="Times New Roman" w:cs="Times New Roman"/>
          <w:color w:val="000000"/>
          <w:lang w:val="en-US"/>
        </w:rPr>
      </w:pPr>
      <w:r>
        <w:rPr>
          <w:rFonts w:hint="default" w:ascii="Times New Roman" w:hAnsi="Times New Roman" w:cs="Times New Roman"/>
          <w:color w:val="000000"/>
          <w:lang w:val="en-US"/>
        </w:rPr>
        <w:drawing>
          <wp:inline distT="0" distB="0" distL="114300" distR="114300">
            <wp:extent cx="5541010" cy="2106295"/>
            <wp:effectExtent l="0" t="0" r="21590" b="15240"/>
            <wp:docPr id="26" name="图片 8" descr="figure8_code_usecase"/>
            <wp:cNvGraphicFramePr>
              <a:graphicFrameLocks noChangeAspect="1"/>
            </wp:cNvGraphicFramePr>
            <a:graphic>
              <a:graphicData uri="http://schemas.openxmlformats.org/drawingml/2006/picture">
                <pic:pic>
                  <pic:nvPicPr>
                    <pic:cNvPr id="27" name="图片 8" descr="figure8_code_usecase"/>
                    <pic:cNvPicPr>
                      <a:picLocks noChangeAspect="1"/>
                    </pic:cNvPicPr>
                  </pic:nvPicPr>
                  <pic:blipFill>
                    <a:blip r:embed="rId26"/>
                    <a:stretch>
                      <a:fillRect/>
                    </a:stretch>
                  </pic:blipFill>
                  <pic:spPr>
                    <a:xfrm>
                      <a:off x="0" y="0"/>
                      <a:ext cx="5541010" cy="1788160"/>
                    </a:xfrm>
                    <a:prstGeom prst="rect">
                      <a:avLst/>
                    </a:prstGeom>
                  </pic:spPr>
                </pic:pic>
              </a:graphicData>
            </a:graphic>
          </wp:inline>
        </w:drawing>
      </w:r>
    </w:p>
    <w:p>
      <w:pPr>
        <w:bidi w:val="0"/>
        <w:rPr>
          <w:rFonts w:hint="default" w:ascii="Times New Roman" w:hAnsi="Times New Roman" w:cs="Times New Roman"/>
          <w:color w:val="000000"/>
        </w:rPr>
      </w:pPr>
      <w:r>
        <w:rPr>
          <w:rFonts w:hint="default" w:ascii="Times New Roman" w:hAnsi="Times New Roman" w:cs="Times New Roman"/>
          <w:color w:val="000000"/>
        </w:rPr>
        <w:t>The use case covers schema-aware query generation, five-layer security validation, JdbcTemplate-based execution, and result presentation with export capabilities.</w:t>
      </w:r>
    </w:p>
    <w:p>
      <w:pPr>
        <w:pStyle w:val="00001f"/>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5.2.2 Python LLM Inference Server Integration</w:t>
      </w:r>
    </w:p>
    <w:p>
      <w:pPr>
        <w:rPr>
          <w:rFonts w:hint="default" w:ascii="Times New Roman" w:hAnsi="Times New Roman" w:cs="Times New Roman"/>
          <w:color w:val="000000"/>
        </w:rPr>
      </w:pPr>
      <w:r>
        <w:rPr>
          <w:rFonts w:hint="default" w:ascii="Times New Roman" w:hAnsi="Times New Roman" w:cs="Times New Roman"/>
          <w:color w:val="000000"/>
        </w:rPr>
        <w:t>Table 16 shows the SQL generation HTTP proxy that forwards natural language</w:t>
      </w:r>
      <w:r>
        <w:rPr>
          <w:rFonts w:hint="default" w:ascii="Times New Roman" w:hAnsi="Times New Roman" w:cs="Times New Roman"/>
          <w:color w:val="000000"/>
          <w:lang w:val="en-US"/>
        </w:rPr>
        <w:t xml:space="preserve"> </w:t>
      </w:r>
      <w:r>
        <w:rPr>
          <w:rFonts w:hint="default" w:ascii="Times New Roman" w:hAnsi="Times New Roman" w:cs="Times New Roman"/>
          <w:color w:val="000000"/>
        </w:rPr>
        <w:t>questions to the Python LLM inference server and parses the returned SQL.</w:t>
      </w:r>
    </w:p>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16: Pseudocode — OnnxCodeGenerationService HTTP Proxy to Python Inference Server</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8"/>
      </w:tblGrid>
      <w:tr>
        <w:trPr/>
        <w:tc>
          <w:tcPr>
            <w:tcW w:w="8948"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@Service, @ConditionalOnProperty(code-agent.onnx.enabled=true)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Acts as HTTP proxy (NOT direct ONNX Runtime inference)</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generateSQL(question: String): CodeGenerationResponse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payload = {question: question}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TRY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httpResponse = httpClient.send(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method:  POST,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url:     config.serverUrl,   // default: http://localhost:8090/infer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headers: {"Content-Type": "application/json"},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body:    toJSON(payload),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connectTimeout: 10s,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responseTimeout: 60s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responseBody = objectMapper.readTree(httpResponse.body)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sql    = responseBody.get("sql").asText()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method = responseBody.get("method").asText()   // e.g., "LLM" or "T5"</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sql IS BLANK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failure("Generated SQL is empty")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success(sql, method)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CATCH</w:t>
            </w:r>
            <w:r>
              <w:rPr>
                <w:rFonts w:ascii="Times New Roman" w:hAnsi="Times New Roman" w:cs="Times New Roman"/>
                <w:color w:val="000000"/>
                <w:sz w:val="19"/>
              </w:rPr>
              <w:t xml:space="preserve"> Exception 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log.error("SQL generation failed", 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failure(e.message)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TRY</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Design note: Any LLM serving framework can back port 8090</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as long as it accepts {question} → returns {sql, method}.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Reference: Python inference server at data/infer_server.py</w:t>
            </w:r>
          </w:p>
          <w:p>
            <w:pPr>
              <w:spacing w:before="0" w:after="40" w:line="276" w:lineRule="auto"/>
              <w:ind w:left="720"/>
              <w:rPr>
                <w:rFonts w:ascii="Times New Roman" w:hAnsi="Times New Roman" w:cs="Times New Roman"/>
                <w:color w:val="000000"/>
              </w:rPr>
            </w:pPr>
            <w:r>
              <w:rPr>
                <w:rFonts w:ascii="Times New Roman" w:hAnsi="Times New Roman" w:cs="Times New Roman"/>
                <w:color w:val="000000"/>
                <w:sz w:val="19"/>
              </w:rPr>
              <w:t>// hosts fine-tuned T5 model (data/fine-tuned-t5-banking/).</w:t>
            </w:r>
          </w:p>
        </w:tc>
      </w:tr>
    </w:tbl>
    <w:p>
      <w:pPr>
        <w:pStyle w:val="00001f"/>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5.2.3 Five-Layer SQL Whitelist Validation</w:t>
      </w:r>
    </w:p>
    <w:p>
      <w:pPr>
        <w:bidi w:val="0"/>
        <w:rPr>
          <w:rFonts w:hint="default" w:ascii="Times New Roman" w:hAnsi="Times New Roman" w:cs="Times New Roman"/>
          <w:color w:val="000000"/>
        </w:rPr>
      </w:pPr>
      <w:r>
        <w:rPr>
          <w:rFonts w:hint="default" w:ascii="Times New Roman" w:hAnsi="Times New Roman" w:cs="Times New Roman"/>
          <w:color w:val="000000"/>
        </w:rPr>
        <w:t>The SqlValidationService uses a defense-in-depth validation pipeline with five sequential layers, each of which can reject SQL that violates its security rule. The validation is configurable through CodeAgentProperties.WhitelistConfig, so that security administrators can adjust each layer to their requirements.</w:t>
      </w:r>
    </w:p>
    <w:p>
      <w:pPr>
        <w:pBdr>
          <w:bottom/>
        </w:pBdr>
        <w:bidi w:val="0"/>
        <w:ind/>
        <w:rPr>
          <w:rFonts w:hint="default" w:ascii="Times New Roman" w:hAnsi="Times New Roman" w:cs="Times New Roman"/>
          <w:color w:val="000000"/>
        </w:rPr>
      </w:pPr>
      <w:r>
        <w:rPr>
          <w:rFonts w:hint="default" w:ascii="Times New Roman" w:hAnsi="Times New Roman" w:cs="Times New Roman"/>
          <w:color w:val="000000"/>
        </w:rPr>
        <w:t>Figure 9 shows the pipeline from natural language input to safe SQL execution. The five validation layers run in sequence.</w:t>
      </w:r>
    </w:p>
    <w:p>
      <w:pPr>
        <w:pBdr/>
        <w:ind/>
        <w:jc w:val="center"/>
        <w:rPr>
          <w:rFonts w:hint="default" w:ascii="Times New Roman" w:hAnsi="Times New Roman" w:cs="Times New Roman"/>
          <w:b w:val="1"/>
          <w:bCs w:val="0"/>
          <w:color w:val="000000"/>
          <w:sz w:val="24"/>
          <w:szCs w:val="24"/>
        </w:rPr>
      </w:pPr>
    </w:p>
    <w:p>
      <w:pPr>
        <w:pBdr/>
        <w:ind/>
        <w:jc w:val="center"/>
        <w:rPr>
          <w:rFonts w:hint="default" w:ascii="Times New Roman" w:hAnsi="Times New Roman" w:cs="Times New Roman"/>
          <w:b w:val="1"/>
          <w:bCs w:val="0"/>
          <w:color w:val="000000"/>
          <w:sz w:val="24"/>
          <w:szCs w:val="24"/>
        </w:rPr>
      </w:pPr>
    </w:p>
    <w:p>
      <w:pPr>
        <w:pBdr/>
        <w:ind/>
        <w:jc w:val="center"/>
        <w:rPr>
          <w:rFonts w:hint="default" w:ascii="Times New Roman" w:hAnsi="Times New Roman" w:cs="Times New Roman"/>
          <w:b w:val="1"/>
          <w:bCs w:val="0"/>
          <w:color w:val="000000"/>
          <w:sz w:val="24"/>
          <w:szCs w:val="24"/>
        </w:rPr>
      </w:pPr>
    </w:p>
    <w:p>
      <w:pPr>
        <w:pBdr/>
        <w:ind/>
        <w:jc w:val="center"/>
        <w:rPr>
          <w:rFonts w:hint="default" w:ascii="Times New Roman" w:hAnsi="Times New Roman" w:cs="Times New Roman"/>
          <w:b w:val="1"/>
          <w:bCs w:val="0"/>
          <w:color w:val="000000"/>
          <w:sz w:val="24"/>
          <w:szCs w:val="24"/>
        </w:rPr>
      </w:pPr>
    </w:p>
    <w:p>
      <w:pPr>
        <w:pBdr/>
        <w:ind/>
        <w:jc w:val="center"/>
        <w:rPr>
          <w:rFonts w:hint="default" w:ascii="Times New Roman" w:hAnsi="Times New Roman" w:cs="Times New Roman"/>
          <w:b w:val="1"/>
          <w:bCs w:val="0"/>
          <w:color w:val="000000"/>
          <w:sz w:val="24"/>
          <w:szCs w:val="24"/>
        </w:rPr>
      </w:pPr>
    </w:p>
    <w:p>
      <w:pPr>
        <w:pBdr/>
        <w:ind/>
        <w:jc w:val="center"/>
        <w:rPr>
          <w:rFonts w:hint="default" w:ascii="Times New Roman" w:hAnsi="Times New Roman" w:cs="Times New Roman"/>
          <w:b w:val="1"/>
          <w:bCs w:val="0"/>
          <w:color w:val="000000"/>
          <w:sz w:val="24"/>
          <w:szCs w:val="24"/>
        </w:rPr>
      </w:pPr>
    </w:p>
    <w:p>
      <w:pPr>
        <w:pBdr/>
        <w:ind/>
        <w:jc w:val="center"/>
        <w:rPr>
          <w:rFonts w:hint="default" w:ascii="Times New Roman" w:hAnsi="Times New Roman" w:cs="Times New Roman"/>
          <w:b w:val="1"/>
          <w:bCs w:val="0"/>
          <w:color w:val="000000"/>
          <w:sz w:val="24"/>
          <w:szCs w:val="24"/>
        </w:rPr>
      </w:pPr>
    </w:p>
    <w:p>
      <w:pPr>
        <w:jc w:val="center"/>
        <w:rPr>
          <w:rFonts w:hint="default" w:ascii="Times New Roman" w:hAnsi="Times New Roman" w:cs="Times New Roman"/>
          <w:b w:val="1"/>
          <w:bCs w:val="0"/>
          <w:color w:val="000000"/>
          <w:sz w:val="24"/>
          <w:szCs w:val="24"/>
        </w:rPr>
      </w:pPr>
      <w:r>
        <w:rPr>
          <w:rFonts w:hint="default" w:ascii="Times New Roman" w:hAnsi="Times New Roman" w:cs="Times New Roman"/>
          <w:b w:val="1"/>
          <w:bCs w:val="0"/>
          <w:color w:val="000000"/>
          <w:sz w:val="24"/>
          <w:szCs w:val="24"/>
        </w:rPr>
        <w:t>Figure 9: SQL Generation and Five-Layer Validation Pipeline</w:t>
      </w:r>
    </w:p>
    <w:p>
      <w:pPr>
        <w:rPr>
          <w:rFonts w:hint="default" w:ascii="Times New Roman" w:hAnsi="Times New Roman" w:cs="Times New Roman"/>
          <w:color w:val="000000"/>
          <w:lang w:val="en-US"/>
        </w:rPr>
      </w:pPr>
      <w:r>
        <w:rPr>
          <w:rFonts w:hint="default" w:ascii="Times New Roman" w:hAnsi="Times New Roman" w:cs="Times New Roman"/>
          <w:color w:val="000000"/>
          <w:lang w:val="en-US"/>
        </w:rPr>
        <w:drawing>
          <wp:inline distT="0" distB="0" distL="114300" distR="114300">
            <wp:extent cx="5541010" cy="5138420"/>
            <wp:effectExtent l="0" t="0" r="10795" b="19050"/>
            <wp:docPr id="29" name="图片 9" descr="figure9_sql_pipeline"/>
            <wp:cNvGraphicFramePr>
              <a:graphicFrameLocks noChangeAspect="1"/>
            </wp:cNvGraphicFramePr>
            <a:graphic>
              <a:graphicData uri="http://schemas.openxmlformats.org/drawingml/2006/picture">
                <pic:pic>
                  <pic:nvPicPr>
                    <pic:cNvPr id="30" name="图片 9" descr="figure9_sql_pipeline"/>
                    <pic:cNvPicPr>
                      <a:picLocks noChangeAspect="1"/>
                    </pic:cNvPicPr>
                  </pic:nvPicPr>
                  <pic:blipFill>
                    <a:blip r:embed="rId27"/>
                    <a:stretch>
                      <a:fillRect/>
                    </a:stretch>
                  </pic:blipFill>
                  <pic:spPr>
                    <a:xfrm>
                      <a:off x="0" y="0"/>
                      <a:ext cx="6212205" cy="7550150"/>
                    </a:xfrm>
                    <a:prstGeom prst="rect">
                      <a:avLst/>
                    </a:prstGeom>
                  </pic:spPr>
                </pic:pic>
              </a:graphicData>
            </a:graphic>
          </wp:inline>
        </w:drawing>
      </w:r>
    </w:p>
    <w:p>
      <w:pPr>
        <w:rPr>
          <w:rFonts w:hint="default" w:ascii="Times New Roman" w:hAnsi="Times New Roman" w:cs="Times New Roman"/>
          <w:color w:val="000000"/>
          <w:lang w:val="en-US"/>
        </w:rPr>
      </w:pPr>
      <w:r>
        <w:rPr>
          <w:rFonts w:hint="default" w:ascii="Times New Roman" w:hAnsi="Times New Roman" w:cs="Times New Roman"/>
          <w:color w:val="000000"/>
          <w:lang w:val="en-US"/>
        </w:rPr>
        <w:t>Table 17–21 shows the five-layer SQL whitelist validation pipeline: operation type restriction, forbidden keyword blacklist, table name whitelist, column  name whitelist, and query complexity limits.</w:t>
      </w:r>
    </w:p>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17: Pseudocode — validateOperation() SQL Operation Type Check (Layer 1)</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8"/>
      </w:tblGrid>
      <w:tr>
        <w:trPr/>
        <w:tc>
          <w:tcPr>
            <w:tcW w:w="8948"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validateOperation(sql: String): ValidationResult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normalized = collapseWhitespace(sql).trim().uppercase()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allowedOps = config.getAllowedOperations()   // default: ["SELECT"]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FOR</w:t>
            </w:r>
            <w:r>
              <w:rPr>
                <w:rFonts w:ascii="Times New Roman" w:hAnsi="Times New Roman" w:cs="Times New Roman"/>
                <w:color w:val="000000"/>
                <w:sz w:val="19"/>
              </w:rPr>
              <w:t xml:space="preserve"> </w:t>
            </w:r>
            <w:r>
              <w:rPr>
                <w:rFonts w:ascii="Times New Roman" w:hAnsi="Times New Roman" w:cs="Times New Roman"/>
                <w:b w:val="1"/>
                <w:color w:val="000000"/>
                <w:sz w:val="19"/>
              </w:rPr>
              <w:t>EACH</w:t>
            </w:r>
            <w:r>
              <w:rPr>
                <w:rFonts w:ascii="Times New Roman" w:hAnsi="Times New Roman" w:cs="Times New Roman"/>
                <w:color w:val="000000"/>
                <w:sz w:val="19"/>
              </w:rPr>
              <w:t xml:space="preserve"> op </w:t>
            </w:r>
            <w:r>
              <w:rPr>
                <w:rFonts w:ascii="Times New Roman" w:hAnsi="Times New Roman" w:cs="Times New Roman"/>
                <w:b w:val="1"/>
                <w:color w:val="000000"/>
                <w:sz w:val="19"/>
              </w:rPr>
              <w:t>IN</w:t>
            </w:r>
            <w:r>
              <w:rPr>
                <w:rFonts w:ascii="Times New Roman" w:hAnsi="Times New Roman" w:cs="Times New Roman"/>
                <w:color w:val="000000"/>
                <w:sz w:val="19"/>
              </w:rPr>
              <w:t xml:space="preserve"> allowedOps: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normalized.startsWith(op)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PASS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FOR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FAIL("Only SELECT operations are permitted")</w:t>
            </w:r>
          </w:p>
          <w:p>
            <w:pP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18: Pseudocode — validateForbiddenKeywords() Keyword Blacklist Scan (Layer 2)</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2"/>
      </w:tblGrid>
      <w:tr>
        <w:trPr/>
        <w:tc>
          <w:tcPr>
            <w:tcW w:w="8462"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validateForbiddenKeywords(sql: String): ValidationResult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upperSQL = sql.uppercase()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Default blacklist: DROP, DELETE, INSERT, UPDATE, ALTER,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TRUNCATE, CREATE, EXEC, EXECUTE, UNION, INTO,</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LOAD_FILE, OUTFILE, DUMPFILE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FOR</w:t>
            </w:r>
            <w:r>
              <w:rPr>
                <w:rFonts w:ascii="Times New Roman" w:hAnsi="Times New Roman" w:cs="Times New Roman"/>
                <w:color w:val="000000"/>
                <w:sz w:val="19"/>
              </w:rPr>
              <w:t xml:space="preserve"> </w:t>
            </w:r>
            <w:r>
              <w:rPr>
                <w:rFonts w:ascii="Times New Roman" w:hAnsi="Times New Roman" w:cs="Times New Roman"/>
                <w:b w:val="1"/>
                <w:color w:val="000000"/>
                <w:sz w:val="19"/>
              </w:rPr>
              <w:t>EACH</w:t>
            </w:r>
            <w:r>
              <w:rPr>
                <w:rFonts w:ascii="Times New Roman" w:hAnsi="Times New Roman" w:cs="Times New Roman"/>
                <w:color w:val="000000"/>
                <w:sz w:val="19"/>
              </w:rPr>
              <w:t xml:space="preserve"> keyword </w:t>
            </w:r>
            <w:r>
              <w:rPr>
                <w:rFonts w:ascii="Times New Roman" w:hAnsi="Times New Roman" w:cs="Times New Roman"/>
                <w:b w:val="1"/>
                <w:color w:val="000000"/>
                <w:sz w:val="19"/>
              </w:rPr>
              <w:t>IN</w:t>
            </w:r>
            <w:r>
              <w:rPr>
                <w:rFonts w:ascii="Times New Roman" w:hAnsi="Times New Roman" w:cs="Times New Roman"/>
                <w:color w:val="000000"/>
                <w:sz w:val="19"/>
              </w:rPr>
              <w:t xml:space="preserve"> config.getForbiddenKeywords():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pattern = "\\b" + keyword + "\\b"   // word-boundary regex</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pattern IS FOUND </w:t>
            </w:r>
            <w:r>
              <w:rPr>
                <w:rFonts w:ascii="Times New Roman" w:hAnsi="Times New Roman" w:cs="Times New Roman"/>
                <w:b w:val="1"/>
                <w:color w:val="000000"/>
                <w:sz w:val="19"/>
              </w:rPr>
              <w:t>IN</w:t>
            </w:r>
            <w:r>
              <w:rPr>
                <w:rFonts w:ascii="Times New Roman" w:hAnsi="Times New Roman" w:cs="Times New Roman"/>
                <w:color w:val="000000"/>
                <w:sz w:val="19"/>
              </w:rPr>
              <w:t xml:space="preserve"> upperSQL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FAIL("Forbidden keyword detected: " + keyword)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FOR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PASS</w:t>
            </w:r>
          </w:p>
          <w:p>
            <w:pP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19: Pseudocode — validateTableNames() Table Whitelist Verification (Layer 3)</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76"/>
      </w:tblGrid>
      <w:tr>
        <w:trPr/>
        <w:tc>
          <w:tcPr>
            <w:tcW w:w="8576"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validateTableNames(sql: String): ValidationResult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allowedTables = metadataCacheService.getAllowedTableNames()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allowedTables IS EMPTY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log.warn("Metadata cache empty — skipping table whitelist")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PASS   // skip when Redis/metadata unavailable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Extract table references from FROM and JOIN clauses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pattern = "\\b(?:FROM|JOIN)\\s+`?(\\w+)"   // case-insensitive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extracted = findAllMatches(pattern, sql)</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FOR</w:t>
            </w:r>
            <w:r>
              <w:rPr>
                <w:rFonts w:ascii="Times New Roman" w:hAnsi="Times New Roman" w:cs="Times New Roman"/>
                <w:color w:val="000000"/>
                <w:sz w:val="19"/>
              </w:rPr>
              <w:t xml:space="preserve"> </w:t>
            </w:r>
            <w:r>
              <w:rPr>
                <w:rFonts w:ascii="Times New Roman" w:hAnsi="Times New Roman" w:cs="Times New Roman"/>
                <w:b w:val="1"/>
                <w:color w:val="000000"/>
                <w:sz w:val="19"/>
              </w:rPr>
              <w:t>EACH</w:t>
            </w:r>
            <w:r>
              <w:rPr>
                <w:rFonts w:ascii="Times New Roman" w:hAnsi="Times New Roman" w:cs="Times New Roman"/>
                <w:color w:val="000000"/>
                <w:sz w:val="19"/>
              </w:rPr>
              <w:t xml:space="preserve"> tableName </w:t>
            </w:r>
            <w:r>
              <w:rPr>
                <w:rFonts w:ascii="Times New Roman" w:hAnsi="Times New Roman" w:cs="Times New Roman"/>
                <w:b w:val="1"/>
                <w:color w:val="000000"/>
                <w:sz w:val="19"/>
              </w:rPr>
              <w:t>IN</w:t>
            </w:r>
            <w:r>
              <w:rPr>
                <w:rFonts w:ascii="Times New Roman" w:hAnsi="Times New Roman" w:cs="Times New Roman"/>
                <w:color w:val="000000"/>
                <w:sz w:val="19"/>
              </w:rPr>
              <w:t xml:space="preserve"> extracted: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tableName ∉ allowedTables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FAIL(</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"Table </w:t>
            </w:r>
            <w:r>
              <w:rPr>
                <w:rFonts w:ascii="Times New Roman" w:hAnsi="Times New Roman" w:cs="Times New Roman"/>
                <w:b w:val="1"/>
                <w:color w:val="000000"/>
                <w:sz w:val="19"/>
              </w:rPr>
              <w:t>not</w:t>
            </w:r>
            <w:r>
              <w:rPr>
                <w:rFonts w:ascii="Times New Roman" w:hAnsi="Times New Roman" w:cs="Times New Roman"/>
                <w:color w:val="000000"/>
                <w:sz w:val="19"/>
              </w:rPr>
              <w:t xml:space="preserve"> allowed: " + tableName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 Allowed: " + allowedTables)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FOR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PASS</w:t>
            </w:r>
          </w:p>
          <w:p>
            <w:pP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20: Pseudocode — validateColumnNames() Column Whitelist Verification (Layer 4)</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04"/>
      </w:tblGrid>
      <w:tr>
        <w:trPr/>
        <w:tc>
          <w:tcPr>
            <w:tcW w:w="8804"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validateColumnNames(sql: String): ValidationResult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Skip for SELECT * or SELECT COUNT(*) queries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sql CONTAINS "SELECT *" </w:t>
            </w:r>
            <w:r>
              <w:rPr>
                <w:rFonts w:ascii="Times New Roman" w:hAnsi="Times New Roman" w:cs="Times New Roman"/>
                <w:b w:val="1"/>
                <w:color w:val="000000"/>
                <w:sz w:val="19"/>
              </w:rPr>
              <w:t>OR</w:t>
            </w:r>
            <w:r>
              <w:rPr>
                <w:rFonts w:ascii="Times New Roman" w:hAnsi="Times New Roman" w:cs="Times New Roman"/>
                <w:color w:val="000000"/>
                <w:sz w:val="19"/>
              </w:rPr>
              <w:t xml:space="preserve"> sql CONTAINS "SELECT COUNT(*)"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PASS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allowedColumns = metadataCacheService.getAllowedColumns()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allowedColumns IS EMPTY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log.warn("Metadata cache empty — skipping column whitelist")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PASS   // skip when metadata unavailable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Extract column spec between SELECT and FROM</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match = regex("SELECT\\s+(.+?)\\s+FROM", sql, CASE_INSENSITIVE)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match </w:t>
            </w:r>
            <w:r>
              <w:rPr>
                <w:rFonts w:ascii="Times New Roman" w:hAnsi="Times New Roman" w:cs="Times New Roman"/>
                <w:b w:val="1"/>
                <w:color w:val="000000"/>
                <w:sz w:val="19"/>
              </w:rPr>
              <w:t>NOT</w:t>
            </w:r>
            <w:r>
              <w:rPr>
                <w:rFonts w:ascii="Times New Roman" w:hAnsi="Times New Roman" w:cs="Times New Roman"/>
                <w:color w:val="000000"/>
                <w:sz w:val="19"/>
              </w:rPr>
              <w:t xml:space="preserve"> FOUND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PASS   // cannot parse, allow through</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columnsPart = match.group(1)</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FOR</w:t>
            </w:r>
            <w:r>
              <w:rPr>
                <w:rFonts w:ascii="Times New Roman" w:hAnsi="Times New Roman" w:cs="Times New Roman"/>
                <w:color w:val="000000"/>
                <w:sz w:val="19"/>
              </w:rPr>
              <w:t xml:space="preserve"> </w:t>
            </w:r>
            <w:r>
              <w:rPr>
                <w:rFonts w:ascii="Times New Roman" w:hAnsi="Times New Roman" w:cs="Times New Roman"/>
                <w:b w:val="1"/>
                <w:color w:val="000000"/>
                <w:sz w:val="19"/>
              </w:rPr>
              <w:t>EACH</w:t>
            </w:r>
            <w:r>
              <w:rPr>
                <w:rFonts w:ascii="Times New Roman" w:hAnsi="Times New Roman" w:cs="Times New Roman"/>
                <w:color w:val="000000"/>
                <w:sz w:val="19"/>
              </w:rPr>
              <w:t xml:space="preserve"> colSpec </w:t>
            </w:r>
            <w:r>
              <w:rPr>
                <w:rFonts w:ascii="Times New Roman" w:hAnsi="Times New Roman" w:cs="Times New Roman"/>
                <w:b w:val="1"/>
                <w:color w:val="000000"/>
                <w:sz w:val="19"/>
              </w:rPr>
              <w:t>IN</w:t>
            </w:r>
            <w:r>
              <w:rPr>
                <w:rFonts w:ascii="Times New Roman" w:hAnsi="Times New Roman" w:cs="Times New Roman"/>
                <w:color w:val="000000"/>
                <w:sz w:val="19"/>
              </w:rPr>
              <w:t xml:space="preserve"> split(columnsPart,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colRef = extractColumnReference(colSpec)</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Support both table.column and bare column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colRef IS qualified (t.col)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colRef ∉ allowedColumns[colRef.table]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FAIL("Column </w:t>
            </w:r>
            <w:r>
              <w:rPr>
                <w:rFonts w:ascii="Times New Roman" w:hAnsi="Times New Roman" w:cs="Times New Roman"/>
                <w:b w:val="1"/>
                <w:color w:val="000000"/>
                <w:sz w:val="19"/>
              </w:rPr>
              <w:t>not</w:t>
            </w:r>
            <w:r>
              <w:rPr>
                <w:rFonts w:ascii="Times New Roman" w:hAnsi="Times New Roman" w:cs="Times New Roman"/>
                <w:color w:val="000000"/>
                <w:sz w:val="19"/>
              </w:rPr>
              <w:t xml:space="preserve"> allowed: " + colRef)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ELSE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found = ANY table </w:t>
            </w:r>
            <w:r>
              <w:rPr>
                <w:rFonts w:ascii="Times New Roman" w:hAnsi="Times New Roman" w:cs="Times New Roman"/>
                <w:b w:val="1"/>
                <w:color w:val="000000"/>
                <w:sz w:val="19"/>
              </w:rPr>
              <w:t>IN</w:t>
            </w:r>
            <w:r>
              <w:rPr>
                <w:rFonts w:ascii="Times New Roman" w:hAnsi="Times New Roman" w:cs="Times New Roman"/>
                <w:color w:val="000000"/>
                <w:sz w:val="19"/>
              </w:rPr>
              <w:t xml:space="preserve"> allowedColumns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WHERE colRef ∈ allowedColumns[table]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w:t>
            </w:r>
            <w:r>
              <w:rPr>
                <w:rFonts w:ascii="Times New Roman" w:hAnsi="Times New Roman" w:cs="Times New Roman"/>
                <w:b w:val="1"/>
                <w:color w:val="000000"/>
                <w:sz w:val="19"/>
              </w:rPr>
              <w:t>NOT</w:t>
            </w:r>
            <w:r>
              <w:rPr>
                <w:rFonts w:ascii="Times New Roman" w:hAnsi="Times New Roman" w:cs="Times New Roman"/>
                <w:color w:val="000000"/>
                <w:sz w:val="19"/>
              </w:rPr>
              <w:t xml:space="preserve"> found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FAIL("Column </w:t>
            </w:r>
            <w:r>
              <w:rPr>
                <w:rFonts w:ascii="Times New Roman" w:hAnsi="Times New Roman" w:cs="Times New Roman"/>
                <w:b w:val="1"/>
                <w:color w:val="000000"/>
                <w:sz w:val="19"/>
              </w:rPr>
              <w:t>not</w:t>
            </w:r>
            <w:r>
              <w:rPr>
                <w:rFonts w:ascii="Times New Roman" w:hAnsi="Times New Roman" w:cs="Times New Roman"/>
                <w:color w:val="000000"/>
                <w:sz w:val="19"/>
              </w:rPr>
              <w:t xml:space="preserve"> allowed: " + colRef)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FOR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PASS</w:t>
            </w:r>
          </w:p>
          <w:p>
            <w:pP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21: Pseudocode — validateComplexity() Query Complexity Limits (Layer 5)</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8"/>
      </w:tblGrid>
      <w:tr>
        <w:trPr/>
        <w:tc>
          <w:tcPr>
            <w:tcW w:w="8948"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validateComplexity(sql: String): ValidationResult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Count table references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tableCount = countMatches("\\b(?:FROM|JOIN)\\s+`?(\\w+)", sql)</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maxTables  = config.getMaxTablesPerQuery()   // default: 3</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tableCount &gt; maxTables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FAIL(</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"Too many tables: " + tableCount + " (max: " + maxTables +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Count conditions (AND/OR + 1 for base condition)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conditionCount = 1</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countMatches("\\bAND\\b", sql)</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countMatches("\\bOR\\b",  sql)</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maxConditions = config.getMaxConditions()   // default: 10</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conditionCount &gt; maxConditions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FAIL(</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"Too many conditions: " + conditionCount + " (max: " + maxConditions +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PASS</w:t>
            </w:r>
          </w:p>
          <w:p>
            <w:pP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pBdr>
          <w:bottom/>
        </w:pBdr>
        <w:bidi w:val="0"/>
        <w:ind/>
        <w:rPr>
          <w:rFonts w:hint="default" w:ascii="Times New Roman" w:hAnsi="Times New Roman" w:cs="Times New Roman"/>
          <w:color w:val="000000"/>
        </w:rPr>
      </w:pPr>
      <w:r>
        <w:rPr>
          <w:rFonts w:hint="default" w:ascii="Times New Roman" w:hAnsi="Times New Roman" w:cs="Times New Roman"/>
          <w:color w:val="000000"/>
        </w:rPr>
        <w:t>Table 22 summarizes the five validation layers with their default configurations.</w:t>
      </w:r>
    </w:p>
    <w:p>
      <w:pPr>
        <w:jc w:val="center"/>
        <w:rPr>
          <w:rFonts w:hint="default" w:ascii="Times New Roman" w:hAnsi="Times New Roman" w:cs="Times New Roman"/>
          <w:b w:val="1"/>
          <w:bCs w:val="1"/>
          <w:color w:val="000000"/>
          <w:sz w:val="24"/>
          <w:szCs w:val="24"/>
        </w:rPr>
      </w:pPr>
      <w:r>
        <w:rPr>
          <w:rFonts w:hint="default" w:ascii="Times New Roman" w:hAnsi="Times New Roman" w:cs="Times New Roman"/>
          <w:b w:val="1"/>
          <w:bCs w:val="1"/>
          <w:color w:val="000000"/>
          <w:sz w:val="22"/>
        </w:rPr>
        <w:t>Table 22: SQL Whitelist Validation Rules (Five-Layer Defense)</w:t>
      </w:r>
    </w:p>
    <w:tbl>
      <w:tblPr>
        <w:tblStyle w:val="00002e"/>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183"/>
        <w:gridCol w:w="2183"/>
        <w:gridCol w:w="2183"/>
        <w:gridCol w:w="2183"/>
      </w:tblGrid>
      <w:tr>
        <w:trPr>
          <w:jc w:val="center"/>
        </w:trPr>
        <w:tc>
          <w:tcPr>
            <w:tcW w:w="2183"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Layer</w:t>
            </w:r>
          </w:p>
        </w:tc>
        <w:tc>
          <w:tcPr>
            <w:tcW w:w="2183"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Check</w:t>
            </w:r>
          </w:p>
        </w:tc>
        <w:tc>
          <w:tcPr>
            <w:tcW w:w="2183"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Default Configuration</w:t>
            </w:r>
          </w:p>
        </w:tc>
        <w:tc>
          <w:tcPr>
            <w:tcW w:w="2183" w:type="dxa"/>
            <w:tcBorders>
              <w:bottom w:val="single" w:color="000000" w:sz="6" w:space="0"/>
            </w:tcBorders>
          </w:tcPr>
          <w:p>
            <w:pPr>
              <w:rPr>
                <w:rFonts w:hint="default" w:ascii="Times New Roman" w:hAnsi="Times New Roman" w:cs="Times New Roman"/>
                <w:color w:val="000000"/>
              </w:rPr>
            </w:pPr>
            <w:r>
              <w:rPr>
                <w:rFonts w:hint="default" w:ascii="Times New Roman" w:hAnsi="Times New Roman" w:cs="Times New Roman"/>
                <w:b w:val="1"/>
                <w:color w:val="000000"/>
                <w:sz w:val="18"/>
              </w:rPr>
              <w:t>Action on Violation</w:t>
            </w:r>
          </w:p>
        </w:tc>
      </w:tr>
      <w:tr>
        <w:trPr>
          <w:jc w:val="center"/>
        </w:trPr>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1. Operation</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SQL must start with allowed operation</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["SELECT"] only</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Block execution, return error with permitted operations</w:t>
            </w:r>
          </w:p>
        </w:tc>
      </w:tr>
      <w:tr>
        <w:trPr>
          <w:jc w:val="center"/>
        </w:trPr>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2. Keywords</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Word-boundary regex blacklist scan</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DROP, DELETE, INSERT, UPDATE, ALTER, TRUNCATE, CREATE, EXEC, EXECUTE, UNION, INTO, LOAD_FILE, OUTFILE, DUMPFILE</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Block execution, identify forbidden keyword</w:t>
            </w:r>
          </w:p>
        </w:tc>
      </w:tr>
      <w:tr>
        <w:trPr>
          <w:jc w:val="center"/>
        </w:trPr>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3. Table Names</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FROM/JOIN tables vs. information_schema</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All BASE TABLEs in agent_platform database</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Block execution, show allowed table set</w:t>
            </w:r>
          </w:p>
        </w:tc>
      </w:tr>
      <w:tr>
        <w:trPr>
          <w:jc w:val="center"/>
        </w:trPr>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4. Column Names</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SELECT columns vs. table column definitions</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Per referenced table from metadata cache; skip on empty cache</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Block execution, identify invalid column</w:t>
            </w:r>
          </w:p>
        </w:tc>
      </w:tr>
      <w:tr>
        <w:trPr>
          <w:jc w:val="center"/>
        </w:trPr>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5. Complexity</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Table count + condition count</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Max 3 tables, max 10 conditions (AND/OR count + 1)</w:t>
            </w:r>
          </w:p>
        </w:tc>
        <w:tc>
          <w:tcPr>
            <w:tcW w:w="2183" w:type="dxa"/>
          </w:tcPr>
          <w:p>
            <w:pPr>
              <w:rPr>
                <w:rFonts w:hint="default" w:ascii="Times New Roman" w:hAnsi="Times New Roman" w:cs="Times New Roman"/>
                <w:color w:val="000000"/>
              </w:rPr>
            </w:pPr>
            <w:r>
              <w:rPr>
                <w:rFonts w:hint="default" w:ascii="Times New Roman" w:hAnsi="Times New Roman" w:cs="Times New Roman"/>
                <w:color w:val="000000"/>
                <w:sz w:val="18"/>
              </w:rPr>
              <w:t>Block execution, show actual vs. max counts</w:t>
            </w:r>
          </w:p>
        </w:tc>
      </w:tr>
    </w:tbl>
    <w:p>
      <w:pPr>
        <w:rPr>
          <w:rFonts w:hint="default" w:ascii="Times New Roman" w:hAnsi="Times New Roman" w:cs="Times New Roman"/>
          <w:color w:val="000000"/>
        </w:rPr>
      </w:pPr>
    </w:p>
    <w:p>
      <w:pPr>
        <w:pStyle w:val="00001f"/>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5.2.4 Metadata Caching and Execution</w:t>
      </w:r>
    </w:p>
    <w:p>
      <w:pPr>
        <w:spacing w:before="120" w:after="40" w:line="276" w:lineRule="auto"/>
        <w:jc w:val="both"/>
        <w:rPr>
          <w:rFonts w:hint="eastAsia" w:ascii="Times New Roman" w:hAnsi="Times New Roman" w:eastAsia="宋体" w:cs="Times New Roman"/>
          <w:color w:val="000000"/>
          <w:lang w:val="en-US" w:eastAsia="zh-CN"/>
        </w:rPr>
      </w:pPr>
      <w:r>
        <w:rPr>
          <w:rFonts w:hint="eastAsia" w:ascii="Times New Roman" w:hAnsi="Times New Roman" w:eastAsia="宋体" w:cs="Times New Roman"/>
          <w:color w:val="000000"/>
          <w:lang w:val="en-US" w:eastAsia="zh-CN"/>
        </w:rPr>
        <w:t>Table 23–25 shows the schema metadata cache loading from information_schema to</w:t>
      </w:r>
      <w:r>
        <w:rPr>
          <w:rFonts w:hint="default" w:ascii="Times New Roman" w:hAnsi="Times New Roman" w:eastAsia="宋体" w:cs="Times New Roman"/>
          <w:color w:val="000000"/>
          <w:lang w:val="en-US" w:eastAsia="zh-CN"/>
        </w:rPr>
        <w:t xml:space="preserve"> </w:t>
      </w:r>
      <w:r>
        <w:rPr>
          <w:rFonts w:hint="eastAsia" w:ascii="Times New Roman" w:hAnsi="Times New Roman" w:eastAsia="宋体" w:cs="Times New Roman"/>
          <w:color w:val="000000"/>
          <w:lang w:val="en-US" w:eastAsia="zh-CN"/>
        </w:rPr>
        <w:t>Redis, the cache lifecycle management with scheduled refresh, and thedefense-in-depth SQL execution flow.</w:t>
      </w:r>
    </w:p>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23: Pseudocode — refreshAllMetadata() Schema Metadata Cache Loading</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8"/>
      </w:tblGrid>
      <w:tr>
        <w:trPr/>
        <w:tc>
          <w:tcPr>
            <w:tcW w:w="8948"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refreshAllMetadata(): Map&lt;String, TableMetadata&gt;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conn = dataSource.getConnection()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database = config.getDatabaseName()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Query 1 — All BASE TABLE names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tables = conn.query(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"SELECT TABLE_NAME FROM information_schema.TABLES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WHERE TABLE_SCHEMA = ? </w:t>
            </w:r>
            <w:r>
              <w:rPr>
                <w:rFonts w:ascii="Times New Roman" w:hAnsi="Times New Roman" w:cs="Times New Roman"/>
                <w:b w:val="1"/>
                <w:color w:val="000000"/>
                <w:sz w:val="19"/>
              </w:rPr>
              <w:t>AND</w:t>
            </w:r>
            <w:r>
              <w:rPr>
                <w:rFonts w:ascii="Times New Roman" w:hAnsi="Times New Roman" w:cs="Times New Roman"/>
                <w:color w:val="000000"/>
                <w:sz w:val="19"/>
              </w:rPr>
              <w:t xml:space="preserve"> TABLE_TYPE = 'BASE TABLE'",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database)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metadataMap =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FOR</w:t>
            </w:r>
            <w:r>
              <w:rPr>
                <w:rFonts w:ascii="Times New Roman" w:hAnsi="Times New Roman" w:cs="Times New Roman"/>
                <w:color w:val="000000"/>
                <w:sz w:val="19"/>
              </w:rPr>
              <w:t xml:space="preserve"> </w:t>
            </w:r>
            <w:r>
              <w:rPr>
                <w:rFonts w:ascii="Times New Roman" w:hAnsi="Times New Roman" w:cs="Times New Roman"/>
                <w:b w:val="1"/>
                <w:color w:val="000000"/>
                <w:sz w:val="19"/>
              </w:rPr>
              <w:t>EACH</w:t>
            </w:r>
            <w:r>
              <w:rPr>
                <w:rFonts w:ascii="Times New Roman" w:hAnsi="Times New Roman" w:cs="Times New Roman"/>
                <w:color w:val="000000"/>
                <w:sz w:val="19"/>
              </w:rPr>
              <w:t xml:space="preserve"> tableName </w:t>
            </w:r>
            <w:r>
              <w:rPr>
                <w:rFonts w:ascii="Times New Roman" w:hAnsi="Times New Roman" w:cs="Times New Roman"/>
                <w:b w:val="1"/>
                <w:color w:val="000000"/>
                <w:sz w:val="19"/>
              </w:rPr>
              <w:t>IN</w:t>
            </w:r>
            <w:r>
              <w:rPr>
                <w:rFonts w:ascii="Times New Roman" w:hAnsi="Times New Roman" w:cs="Times New Roman"/>
                <w:color w:val="000000"/>
                <w:sz w:val="19"/>
              </w:rPr>
              <w:t xml:space="preserve"> tables: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Query 2 — Column metadata</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columns = conn.query(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"SELECT COLUMN_NAME, DATA_TYPE, IS_NULLABLE,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COLUMN_COMMENT, COLUMN_KEY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FROM information_schema.COLUMNS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WHERE TABLE_SCHEMA = ? </w:t>
            </w:r>
            <w:r>
              <w:rPr>
                <w:rFonts w:ascii="Times New Roman" w:hAnsi="Times New Roman" w:cs="Times New Roman"/>
                <w:b w:val="1"/>
                <w:color w:val="000000"/>
                <w:sz w:val="19"/>
              </w:rPr>
              <w:t>AND</w:t>
            </w:r>
            <w:r>
              <w:rPr>
                <w:rFonts w:ascii="Times New Roman" w:hAnsi="Times New Roman" w:cs="Times New Roman"/>
                <w:color w:val="000000"/>
                <w:sz w:val="19"/>
              </w:rPr>
              <w:t xml:space="preserve"> TABLE_NAME =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ORDER BY ORDINAL_POSITION",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database, tableName)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Query 3 — Table comment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comment = conn.querySingle(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"SELECT TABLE_COMMENT FROM information_schema.TABLES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WHERE TABLE_SCHEMA = ? </w:t>
            </w:r>
            <w:r>
              <w:rPr>
                <w:rFonts w:ascii="Times New Roman" w:hAnsi="Times New Roman" w:cs="Times New Roman"/>
                <w:b w:val="1"/>
                <w:color w:val="000000"/>
                <w:sz w:val="19"/>
              </w:rPr>
              <w:t>AND</w:t>
            </w:r>
            <w:r>
              <w:rPr>
                <w:rFonts w:ascii="Times New Roman" w:hAnsi="Times New Roman" w:cs="Times New Roman"/>
                <w:color w:val="000000"/>
                <w:sz w:val="19"/>
              </w:rPr>
              <w:t xml:space="preserve"> TABLE_NAME =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database, tableName)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metadataMap[tableName] =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columns: columns,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comment: comment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FOR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conn.close()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Serialize and cache to Redis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json = objectMapper.writeValueAsString(metadataMap)</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redisTemplate.opsForHash().put(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"code_agent:metadata", "tables", json)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redisTemplate.expire(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"code_agent:metadata", config.getCacheTtl())  // default: 3600s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metadataMap</w:t>
            </w:r>
          </w:p>
          <w:p>
            <w:pP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bidi w:val="0"/>
        <w:rPr>
          <w:rFonts w:hint="default" w:ascii="Times New Roman" w:hAnsi="Times New Roman" w:cs="Times New Roman"/>
          <w:color w:val="000000"/>
        </w:rPr>
      </w:pPr>
    </w:p>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24: Pseudocode — MetadataCacheManager Cache Lifecycle Management</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2"/>
      </w:tblGrid>
      <w:tr>
        <w:trPr/>
        <w:tc>
          <w:tcPr>
            <w:tcW w:w="7892"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@Component — manages metadata cache lifecycle</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 Startup — initial cache load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@EventListener(ApplicationReadyEvent)</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onApplicationReady():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TRY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metadataCacheService.refreshAllMetadata()</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log.info("Metadata cache loaded successfully")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CATCH</w:t>
            </w:r>
            <w:r>
              <w:rPr>
                <w:rFonts w:ascii="Times New Roman" w:hAnsi="Times New Roman" w:cs="Times New Roman"/>
                <w:color w:val="000000"/>
                <w:sz w:val="19"/>
              </w:rPr>
              <w:t xml:space="preserve"> Exception 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log.warn("Database </w:t>
            </w:r>
            <w:r>
              <w:rPr>
                <w:rFonts w:ascii="Times New Roman" w:hAnsi="Times New Roman" w:cs="Times New Roman"/>
                <w:b w:val="1"/>
                <w:color w:val="000000"/>
                <w:sz w:val="19"/>
              </w:rPr>
              <w:t>not</w:t>
            </w:r>
            <w:r>
              <w:rPr>
                <w:rFonts w:ascii="Times New Roman" w:hAnsi="Times New Roman" w:cs="Times New Roman"/>
                <w:color w:val="000000"/>
                <w:sz w:val="19"/>
              </w:rPr>
              <w:t xml:space="preserve"> ready. Manually refresh via:")</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log.warn("  POST /api/code/metadata/refresh")</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TRY</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 Periodic refresh — every 30 minutes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@Scheduled(fixedRate = 1800000)</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scheduledRefresh():</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TRY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metadataCacheService.refreshAllMetadata()</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CATCH</w:t>
            </w:r>
            <w:r>
              <w:rPr>
                <w:rFonts w:ascii="Times New Roman" w:hAnsi="Times New Roman" w:cs="Times New Roman"/>
                <w:color w:val="000000"/>
                <w:sz w:val="19"/>
              </w:rPr>
              <w:t xml:space="preserve"> Exception 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log.error("Scheduled metadata refresh failed", 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TRY</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 Fallback — direct query when Redis unavailable ═══</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getAllTableMetadata(): Map&lt;String, TableMetadata&gt;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TRY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cached = redisTemplate.opsForHash()</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.get("code_agent:metadata", "tables")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cached </w:t>
            </w:r>
            <w:r>
              <w:rPr>
                <w:rFonts w:ascii="Times New Roman" w:hAnsi="Times New Roman" w:cs="Times New Roman"/>
                <w:b w:val="1"/>
                <w:color w:val="000000"/>
                <w:sz w:val="19"/>
              </w:rPr>
              <w:t>NOT</w:t>
            </w:r>
            <w:r>
              <w:rPr>
                <w:rFonts w:ascii="Times New Roman" w:hAnsi="Times New Roman" w:cs="Times New Roman"/>
                <w:color w:val="000000"/>
                <w:sz w:val="19"/>
              </w:rPr>
              <w:t xml:space="preserve"> </w:t>
            </w:r>
            <w:r>
              <w:rPr>
                <w:rFonts w:ascii="Times New Roman" w:hAnsi="Times New Roman" w:cs="Times New Roman"/>
                <w:b w:val="1"/>
                <w:color w:val="000000"/>
                <w:sz w:val="19"/>
              </w:rPr>
              <w:t>NULL</w:t>
            </w:r>
            <w:r>
              <w:rPr>
                <w:rFonts w:ascii="Times New Roman" w:hAnsi="Times New Roman" w:cs="Times New Roman"/>
                <w:color w:val="000000"/>
                <w:sz w:val="19"/>
              </w:rPr>
              <w:t xml:space="preserve">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deserializeJSON(cached)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CATCH:  // Redis unavailable — fall through</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Direct DB query as fallback</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refreshAllMetadata()</w:t>
            </w:r>
          </w:p>
          <w:p>
            <w:pP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pBdr/>
        <w:spacing w:before="120" w:after="40" w:line="276" w:lineRule="auto"/>
        <w:ind/>
        <w:jc w:val="center"/>
        <w:rPr>
          <w:rFonts w:hint="default" w:ascii="Times New Roman" w:hAnsi="Times New Roman" w:cs="Times New Roman"/>
          <w:b w:val="1"/>
          <w:bCs w:val="1"/>
          <w:color w:val="000000"/>
          <w:sz w:val="22"/>
        </w:rPr>
      </w:pPr>
    </w:p>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25: Pseudocode — SqlExecutionService Defense-in-Depth SQL Execution</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8"/>
      </w:tblGrid>
      <w:tr>
        <w:trPr/>
        <w:tc>
          <w:tcPr>
            <w:tcW w:w="8948"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execute(sql: String): QueryResult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Defense in depth — re-validate even if called from trusted pipeline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validation = sqlValidationService.validate(sql)</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validation IS </w:t>
            </w:r>
            <w:r>
              <w:rPr>
                <w:rFonts w:ascii="Times New Roman" w:hAnsi="Times New Roman" w:cs="Times New Roman"/>
                <w:b w:val="1"/>
                <w:color w:val="000000"/>
                <w:sz w:val="19"/>
              </w:rPr>
              <w:t>NOT</w:t>
            </w:r>
            <w:r>
              <w:rPr>
                <w:rFonts w:ascii="Times New Roman" w:hAnsi="Times New Roman" w:cs="Times New Roman"/>
                <w:color w:val="000000"/>
                <w:sz w:val="19"/>
              </w:rPr>
              <w:t xml:space="preserve"> PASS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failure(validation.errorMessage)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Execute via PreparedStatement (JdbcTemplate handles this)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TRY</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rows = jdbcTemplate.queryForList(sql)</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success({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columns:  extractColumnNames(rows),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data:     rows,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rowCount: rows.size(),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elapsedMs: measureElapsed()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CATCH</w:t>
            </w:r>
            <w:r>
              <w:rPr>
                <w:rFonts w:ascii="Times New Roman" w:hAnsi="Times New Roman" w:cs="Times New Roman"/>
                <w:color w:val="000000"/>
                <w:sz w:val="19"/>
              </w:rPr>
              <w:t xml:space="preserve"> DataAccessException 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failure("Query execution failed: " + e.message)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TRY</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generateAndExecute(question, generationService): FullResult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genResult = generationService.generateSQL(question)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genResult IS FAILURE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FullResult.failure(genResult.error)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execResult = execute(genResult.sql)</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FullResult({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success:         execResult.success,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sql:             genResult.sql,</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inferenceMethod: genResult.method,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columns:         execResult.columns,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rows:            execResult.data,</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rowCount:        execResult.rowCount,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elapsedMs:       execResult.elapsedMs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bidi w:val="0"/>
        <w:rPr>
          <w:rFonts w:hint="default" w:ascii="Times New Roman" w:hAnsi="Times New Roman" w:cs="Times New Roman"/>
          <w:color w:val="000000"/>
        </w:rPr>
      </w:pPr>
      <w:r>
        <w:rPr>
          <w:rFonts w:hint="default" w:ascii="Times New Roman" w:hAnsi="Times New Roman" w:cs="Times New Roman"/>
          <w:color w:val="000000"/>
        </w:rPr>
        <w:t>The test dataset (banking_data.sql) provides three core tables for evaluation and demonstration: bank_customer (5 rows with customer_no, name, id_card, phone, risk_level LOW/MEDIUM/HIGH, status), bank_account (7 rows with account_no, customer_id FK, account_type SAVINGS/CHECKING/FIXED, balance in CNY, currency), and bank_transaction (10 rows with txn_no, account_id FK, txn_type DEPOSIT/WITHDRAW/TRANSFER_IN/TRANSFER_OUT, amount, transaction_time, with dates spanning January–March 2026). An additional extension dataset (hr_loan_data.sql) provides three more tables (bank_department with 5 departments, bank_employee with 10 employees across all departments with salaries 7,500–25,000, bank_loan with 6 loans totaling 3,680,000 in principal) reserved for future model coverage expansion beyond the current inference scope.</w:t>
      </w:r>
    </w:p>
    <w:p>
      <w:pPr>
        <w:pStyle w:val="00001d"/>
        <w:ind/>
        <w:rPr>
          <w:rFonts w:ascii="Times New Roman" w:hAnsi="Times New Roman" w:cs="Times New Roman"/>
          <w:bCs w:val="0"/>
          <w:color w:val="000000"/>
        </w:rPr>
      </w:pPr>
      <w:bookmarkStart w:id="26" w:name="_Tocxl1sfe"/>
      <w:r>
        <w:rPr>
          <w:rFonts w:ascii="Times New Roman" w:hAnsi="Times New Roman" w:cs="Times New Roman"/>
          <w:bCs w:val="0"/>
          <w:color w:val="000000"/>
          <w14:textFill>
            <w14:solidFill>
              <w14:schemeClr w14:val="tx1"/>
            </w14:solidFill>
          </w14:textFill>
        </w:rPr>
        <w:t>5.3 RAG Agent Implementation</w:t>
      </w:r>
      <w:bookmarkEnd w:id="26"/>
    </w:p>
    <w:p>
      <w:pPr>
        <w:pStyle w:val="00001f"/>
        <w:bidi w:val="0"/>
        <w:ind/>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 xml:space="preserve">5.3.1 </w:t>
      </w:r>
      <w:r>
        <w:rPr>
          <w:rFonts w:hint="eastAsia" w:ascii="Times New Roman" w:hAnsi="Times New Roman" w:cs="Times New Roman"/>
          <w:bCs w:val="0"/>
          <w:color w:val="000000"/>
          <w14:textFill>
            <w14:solidFill>
              <w14:schemeClr w14:val="tx1"/>
            </w14:solidFill>
          </w14:textFill>
        </w:rPr>
        <w:t>RAG</w:t>
      </w:r>
      <w:r>
        <w:rPr>
          <w:rFonts w:ascii="Times New Roman" w:hAnsi="Times New Roman" w:cs="Times New Roman"/>
          <w:bCs w:val="0"/>
          <w:color w:val="000000"/>
          <w14:textFill>
            <w14:solidFill>
              <w14:schemeClr w14:val="tx1"/>
            </w14:solidFill>
          </w14:textFill>
        </w:rPr>
        <w:t>-agent Microservice Architecture</w:t>
      </w:r>
    </w:p>
    <w:p>
      <w:pPr>
        <w:snapToGrid w:val="1"/>
        <w:spacing w:before="0" w:after="120" w:line="360"/>
        <w:ind w:left="0" w:right="0"/>
        <w:rPr>
          <w:color w:val="000000"/>
        </w:rPr>
      </w:pPr>
      <w:r>
        <w:rPr>
          <w:rFonts w:ascii="Times New Roman" w:hAnsi="Times New Roman" w:cs="Times New Roman"/>
          <w:i w:val="0"/>
          <w:strike w:val="0"/>
          <w:color w:val="000000"/>
          <w:sz w:val="24"/>
          <w:u w:val="none"/>
        </w:rPr>
        <w:t>The RAG agent microservice runs on port 8085 and is integrated into Spring Cloud Gateway via the new /api/rag/** route. The Gateway's JwtAuthGlobalFilter validates the JWT token and forwards the X-User-Name, X-User-Roles, and X-User-Permissions headers to the RAG proxy, enabling the RAG service to operate within the existing security framework. It orchestrates the RAG pipeline: receiving user questions, identifying the user, computing the set of documents the user can access based on department and clearance, querying Milvus for relevant chunks, calling the LLM to generate answers from retrieved context, and returning the answer with citations.</w:t>
      </w:r>
    </w:p>
    <w:p>
      <w:pPr>
        <w:pStyle w:val="00001f"/>
        <w:bidi w:val="0"/>
        <w:ind/>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 xml:space="preserve">5.3.2 Data Structure Design. </w:t>
      </w:r>
    </w:p>
    <w:p>
      <w:pPr>
        <w:snapToGrid w:val="1"/>
        <w:spacing w:before="0" w:after="120" w:line="360"/>
        <w:ind w:left="0" w:right="0"/>
        <w:rPr>
          <w:color w:val="000000"/>
        </w:rPr>
      </w:pPr>
      <w:r>
        <w:rPr>
          <w:rFonts w:ascii="Times New Roman" w:hAnsi="Times New Roman" w:cs="Times New Roman"/>
          <w:i w:val="0"/>
          <w:strike w:val="0"/>
          <w:color w:val="000000"/>
          <w:sz w:val="24"/>
          <w:u w:val="none"/>
        </w:rPr>
        <w:t>The existing sys_document table remains the document master table, storing title, content, dept_id, and security_level. Three additional tables support the RAG pipeline. rag_document_chunk stores chunk information: document_id (FK to sys_document), chunk_index (ordinal position within the document), chunk_content (the text segment), content_hash (for change detection), and embedding_status (SUCCESS/ERROR/NO_RESULTS). rag_document_chunk_vector stores embedding vectors associated with each chunk for Milvus cross-referencing. rag_index_task tracks index construction jobs, supporting full-index rebuild (REBUILD_ALL) and single-document refresh (REBUILD_SINGLE), with task status (PENDING/RUNNING/COMPLETED/FAILED), progress tracking, and error logging.</w:t>
      </w:r>
    </w:p>
    <w:p>
      <w:pPr>
        <w:pStyle w:val="00001f"/>
        <w:bidi w:val="0"/>
        <w:ind/>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5.3.3 Milvus Vector Database Integration.</w:t>
      </w:r>
    </w:p>
    <w:p>
      <w:pPr>
        <w:snapToGrid w:val="1"/>
        <w:spacing w:before="0" w:after="120" w:line="360"/>
        <w:ind w:left="0" w:right="0"/>
        <w:rPr>
          <w:color w:val="000000"/>
        </w:rPr>
      </w:pPr>
      <w:r>
        <w:rPr>
          <w:rFonts w:ascii="Times New Roman" w:hAnsi="Times New Roman" w:cs="Times New Roman"/>
          <w:i w:val="0"/>
          <w:strike w:val="0"/>
          <w:color w:val="000000"/>
          <w:sz w:val="24"/>
          <w:u w:val="none"/>
        </w:rPr>
        <w:t>Milvus is used as the vector database. Docker Compose is extended with Milvus Standalone and its dependencies (etcd for metadata coordination, MinIO for object storage). On startup, rag-agent initializes the Milvus collection (named rag_document_chunks) with the configured embedding dimension (default 768 for bge-base-en-v1.5). Collection parameters including index type, nlist/nprobe for IVF, and M/efConstruction for HNSW are configured through environment variables.</w:t>
      </w:r>
    </w:p>
    <w:p>
      <w:pPr>
        <w:pStyle w:val="00001f"/>
        <w:bidi w:val="0"/>
        <w:ind/>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 xml:space="preserve">5.3.4 Document Chunking Strategy. </w:t>
      </w:r>
    </w:p>
    <w:p>
      <w:pPr>
        <w:snapToGrid w:val="1"/>
        <w:spacing w:before="0" w:after="120" w:line="360"/>
        <w:ind w:left="0" w:right="0"/>
        <w:rPr>
          <w:color w:val="000000"/>
        </w:rPr>
      </w:pPr>
      <w:r>
        <w:rPr>
          <w:rFonts w:ascii="Times New Roman" w:hAnsi="Times New Roman" w:cs="Times New Roman"/>
          <w:i w:val="0"/>
          <w:strike w:val="0"/>
          <w:color w:val="000000"/>
          <w:sz w:val="24"/>
          <w:u w:val="none"/>
        </w:rPr>
        <w:t>Documents are processed with a structure-aware chunking strategy. Documents are first split by Markdown headings and paragraph boundaries to preserve document hierarchy. When a paragraph exceeds the target length, it is further split by token or character count. Each chunk contains about 500 tokens with a 50-token overlap between consecutive chunks to maintain context. The chunking pipeline registers an update listener on the sys_document table: when a document's content changes, the system re-chunks the affected document without rebuilding the entire index.</w:t>
      </w:r>
    </w:p>
    <w:p>
      <w:pPr>
        <w:pStyle w:val="00001f"/>
        <w:bidi w:val="0"/>
        <w:ind/>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 xml:space="preserve">5.3.5 Embedding Generation. </w:t>
      </w:r>
    </w:p>
    <w:p>
      <w:pPr>
        <w:snapToGrid w:val="1"/>
        <w:spacing w:before="0" w:after="120" w:line="360"/>
        <w:ind w:left="0" w:right="0"/>
        <w:rPr>
          <w:color w:val="000000"/>
        </w:rPr>
      </w:pPr>
      <w:r>
        <w:rPr>
          <w:rFonts w:ascii="Times New Roman" w:hAnsi="Times New Roman" w:cs="Times New Roman"/>
          <w:i w:val="0"/>
          <w:strike w:val="0"/>
          <w:color w:val="000000"/>
          <w:sz w:val="24"/>
          <w:u w:val="none"/>
        </w:rPr>
        <w:t>Both document chunks and user questions need to be embedded into a shared vector space. The EmbeddingService interface defines embed(text) and embedBatch(texts) methods, and its implementation can support local embedding workers (preferred for stability and data sovereignty) or a remote embedding API. This model is also used for document indexing as well as query encoding, so vector space alignment is consistent.</w:t>
      </w:r>
    </w:p>
    <w:p>
      <w:pPr>
        <w:pStyle w:val="00001f"/>
        <w:bidi w:val="0"/>
        <w:ind/>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5.3.6 Permission Security Filtering.</w:t>
      </w:r>
    </w:p>
    <w:p>
      <w:pPr>
        <w:snapToGrid w:val="1"/>
        <w:spacing w:before="0" w:after="120" w:line="360"/>
        <w:ind w:left="0" w:right="0"/>
        <w:rPr>
          <w:color w:val="000000"/>
        </w:rPr>
      </w:pPr>
      <w:r>
        <w:rPr>
          <w:rFonts w:ascii="Times New Roman" w:hAnsi="Times New Roman" w:cs="Times New Roman"/>
          <w:i w:val="0"/>
          <w:strike w:val="0"/>
          <w:color w:val="000000"/>
          <w:sz w:val="24"/>
          <w:u w:val="none"/>
        </w:rPr>
        <w:t>Permission filtering ensures that the retrieved answers will never disclose the content of document beyond the user's authorized scope. The platform's applies the existing access control model at multiple layers. When a query request is received, the system computes the set of document IDs that the user is entitled to access based on the user’s department and clearance level. This allowedDocumentIds set is passed as a filtering predicate to the Milvus search. The documents that are blocked due to permission filtering are recorded in the API response in the form of blockedDocuments for transparency.</w:t>
      </w:r>
    </w:p>
    <w:p>
      <w:pPr>
        <w:pStyle w:val="00001f"/>
        <w:bidi w:val="0"/>
        <w:ind/>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 xml:space="preserve">5.3.7 Semantic Retrieval Flow. </w:t>
      </w:r>
    </w:p>
    <w:p>
      <w:pPr>
        <w:snapToGrid w:val="1"/>
        <w:spacing w:before="0" w:after="120" w:line="360"/>
        <w:ind w:left="0" w:right="0"/>
        <w:rPr>
          <w:color w:val="000000"/>
        </w:rPr>
      </w:pPr>
      <w:r>
        <w:rPr>
          <w:rFonts w:ascii="Times New Roman" w:hAnsi="Times New Roman" w:cs="Times New Roman"/>
          <w:i w:val="0"/>
          <w:strike w:val="0"/>
          <w:color w:val="000000"/>
          <w:sz w:val="24"/>
          <w:u w:val="none"/>
        </w:rPr>
        <w:t>The retrieval flow first encodes the user's question with the same embedding model as the document indexing. Milvus performs an ANN (Approximate Nearest Neighbor) search within the allowedDocumentIds scope, retrieving the topK most similar chunks. The search expression includes the user's department and clearance as filter predicates, so no chunks from inaccessible documents are ever returned. Future extensions may introduce  hybrid search (combining vector similarity with BM25 keyword retrieval) and a cross-encoder reranker for better ranking precision on regulatory or legal queries.</w:t>
      </w:r>
    </w:p>
    <w:p>
      <w:pPr>
        <w:pStyle w:val="00001f"/>
        <w:bidi w:val="0"/>
        <w:ind/>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 xml:space="preserve">5.3.8 LLM Answer Generation with Citations. </w:t>
      </w:r>
    </w:p>
    <w:p>
      <w:pPr>
        <w:snapToGrid w:val="1"/>
        <w:spacing w:before="0" w:after="120" w:line="360"/>
        <w:ind w:left="0" w:right="0"/>
        <w:rPr>
          <w:color w:val="000000"/>
        </w:rPr>
      </w:pPr>
      <w:r>
        <w:rPr>
          <w:rFonts w:ascii="Times New Roman" w:hAnsi="Times New Roman" w:cs="Times New Roman"/>
          <w:i w:val="0"/>
          <w:strike w:val="0"/>
          <w:color w:val="000000"/>
          <w:sz w:val="24"/>
          <w:u w:val="none"/>
        </w:rPr>
        <w:t>The LLM (configured through RAG_LLM_API_KEY, RAG_LLM_BASE_URL, RAG_LLM_MODEL) is invoked by rag-agent to generate responses. The topK retrieved chunks are assembled into a structured prompt including the following instructions: (1) Answer only based on the provided context and don’t fabricate information; (2) Provide specific references to the document, section, and chunk from which each claim is drawn; (3) Explicitly state the situation when the context doesn’t contain sufficient information. This approach ensures that each answer is verifiable against source documents, thereby reducing the hallucination risk of general-purpose chatbots.</w:t>
      </w:r>
    </w:p>
    <w:p>
      <w:pPr>
        <w:pStyle w:val="00001f"/>
        <w:bidi w:val="0"/>
        <w:ind/>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 xml:space="preserve">5.3.9 RAG API Endpoints. </w:t>
      </w:r>
    </w:p>
    <w:p>
      <w:pPr>
        <w:snapToGrid w:val="1"/>
        <w:spacing w:before="0" w:after="120" w:line="360"/>
        <w:ind w:left="0" w:right="0"/>
        <w:rPr>
          <w:color w:val="000000"/>
        </w:rPr>
      </w:pPr>
      <w:r>
        <w:rPr>
          <w:rFonts w:ascii="Times New Roman" w:hAnsi="Times New Roman" w:cs="Times New Roman"/>
          <w:i w:val="0"/>
          <w:strike w:val="0"/>
          <w:color w:val="000000"/>
          <w:sz w:val="24"/>
          <w:u w:val="none"/>
        </w:rPr>
        <w:t>The RAG agent maps the RESTful API endpoints, and all endpoints are protected by Gateway-level JWT authentication. The POST /rag/query is the core Q&amp;A endpoint, accepting {question, topK} and returning {answer, citations[], permissionFiltered, blockedDocuments[], traceId, retrievalTimeMs, generationTimeMs}. The POST /rag/index/rebuild (ROLE_ADMIN only) triggers full knowledge base re-indexing. The POST /rag/index/document/{id} rebuilds the index for a single document. The GET /rag/health returns service status including Milvus connectivity, embedding model availability, LLM API status, and index statistics information.</w:t>
      </w:r>
    </w:p>
    <w:p>
      <w:pPr>
        <w:pStyle w:val="00001f"/>
        <w:bidi w:val="0"/>
        <w:ind/>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 xml:space="preserve">5.3.10 Task Service Integration. </w:t>
      </w:r>
    </w:p>
    <w:p>
      <w:pPr>
        <w:pBdr>
          <w:bottom/>
        </w:pBdr>
        <w:snapToGrid w:val="1"/>
        <w:spacing w:before="0" w:after="120" w:line="360"/>
        <w:ind w:left="0" w:right="0"/>
        <w:rPr>
          <w:color w:val="000000"/>
        </w:rPr>
      </w:pPr>
      <w:r>
        <w:rPr>
          <w:rFonts w:ascii="Times New Roman" w:hAnsi="Times New Roman" w:cs="Times New Roman"/>
          <w:i w:val="0"/>
          <w:strike w:val="0"/>
          <w:color w:val="000000"/>
          <w:sz w:val="24"/>
          <w:u w:val="none"/>
        </w:rPr>
        <w:t>The RAG capability has been integrated into the task-service, replacing the placeholder response ("RAG Agent is currently offline") with actual rag-agent calls. When a RAG-type task is submitted, the task-service will call the RAG agent's POST /rag/query endpoint and push the execution progress through WebSocket: 20% (checking permissions and computing document scope), 40% (performing vector retrieval), 70% (generating answer with LLM), and 100% (complete). The RAG response will be saved in task_record.output, enabling the Task Center and Copilot to use the same RAG capability through the existing orchestration framework.</w:t>
      </w:r>
    </w:p>
    <w:p>
      <w:pPr>
        <w:pStyle w:val="00001f"/>
        <w:bidi w:val="0"/>
        <w:ind/>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 xml:space="preserve">5.3.11 Frontend RAG Workbench. </w:t>
      </w:r>
    </w:p>
    <w:p>
      <w:pPr>
        <w:snapToGrid w:val="1"/>
        <w:spacing w:before="0" w:after="120" w:line="360"/>
        <w:ind w:left="0" w:right="0"/>
        <w:rPr>
          <w:color w:val="000000"/>
        </w:rPr>
      </w:pPr>
      <w:r>
        <w:rPr>
          <w:rFonts w:ascii="Times New Roman" w:hAnsi="Times New Roman" w:cs="Times New Roman"/>
          <w:i w:val="0"/>
          <w:strike w:val="0"/>
          <w:color w:val="000000"/>
          <w:sz w:val="24"/>
          <w:u w:val="none"/>
        </w:rPr>
        <w:t>The current /app/rag page includes: a question input area with loading states; an answer display section; a citation panel listing each referenced document with title, chunk snippet, similarity score, security level badge, and clickable document link; and a permission filter indicator showing the count of blocked documents with expandable details. The Copilot intent routing is updated to redirect RAG intents to /app/rag?query=xxx, in order that users can enter policy or document questions through the Copilot and arrive at the RAG Q&amp;A flow, and their questions have been pre-filled.</w:t>
      </w:r>
    </w:p>
    <w:p>
      <w:pPr>
        <w:pStyle w:val="00001f"/>
        <w:bidi w:val="0"/>
        <w:ind/>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5.3.12 Document-RAG Index Synchronization.</w:t>
      </w:r>
    </w:p>
    <w:p>
      <w:pPr>
        <w:snapToGrid w:val="1"/>
        <w:spacing w:before="0" w:after="120" w:line="360"/>
        <w:ind w:left="0" w:right="0"/>
        <w:rPr>
          <w:color w:val="000000"/>
        </w:rPr>
      </w:pPr>
      <w:r>
        <w:rPr>
          <w:rFonts w:ascii="Times New Roman" w:hAnsi="Times New Roman" w:cs="Times New Roman"/>
          <w:i w:val="0"/>
          <w:strike w:val="0"/>
          <w:color w:val="000000"/>
          <w:sz w:val="24"/>
          <w:u w:val="none"/>
        </w:rPr>
        <w:t>A synchronization mechanism ensures that the document library remains in sync with the RAG index. The initial version provides an admin-accessible "Rebuild Index" button on the RAG workbench. This button could be triggered via POST /rag/index/rebuild for manual full knowledge base reconstruction. The incremental synchronization includes: document creation triggers single-document indexing through POST /rag/index/document/{id}; document updates re-process only the affected document; document deletion removes all chunk records and corresponding vectors. The content hash comparison feature enables change detection: only re-processing the chunks whose content_hash differs from the stored value avoids unnecessary embedding costs.</w:t>
      </w:r>
    </w:p>
    <w:p>
      <w:pPr>
        <w:pStyle w:val="00001f"/>
        <w:bidi w:val="0"/>
        <w:ind/>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 xml:space="preserve">5.3.13 Docker Deployment Configuration. </w:t>
      </w:r>
    </w:p>
    <w:p>
      <w:pPr>
        <w:snapToGrid w:val="1"/>
        <w:spacing w:before="0" w:after="120" w:line="360"/>
        <w:ind w:left="0" w:right="0"/>
        <w:rPr>
          <w:color w:val="000000"/>
        </w:rPr>
      </w:pPr>
      <w:r>
        <w:rPr>
          <w:rFonts w:ascii="Times New Roman" w:hAnsi="Times New Roman" w:cs="Times New Roman"/>
          <w:i w:val="0"/>
          <w:strike w:val="0"/>
          <w:color w:val="000000"/>
          <w:sz w:val="24"/>
          <w:u w:val="none"/>
        </w:rPr>
        <w:t>Docker Compose is extended with new services: rag-agent (Spring Boot on port 8085), Milvus Standalone, etcd (Milvus metadata coordination), MinIO (Milvus object storage) as well as optionally rag-worker (local embedding model server). New environment variables include: RAG_SERVICE_URI, MILVUS_HOST, MILVUS_PORT, RAG_EMBEDDING_PROVIDER, RAG_EMBEDDING_MODEL, RAG_EMBEDDING_DIM, RAG_LLM_API_KEY, RAG_LLM_BASE_URL, RAG_LLM_MODEL, RAG_MILVUS_COLLECTION, RAG_MILVUS_INDEX_TYPE, and RAG_TOP_K. The services include dependency ordering so that Milvus and its dependencies start before rag-agent. The goal is a single docker compose up --build -d command that brings the complete platform online.</w:t>
      </w:r>
    </w:p>
    <w:p>
      <w:pPr>
        <w:pStyle w:val="00001f"/>
        <w:bidi w:val="0"/>
        <w:ind/>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 xml:space="preserve">5.3.14 Technical Challenges and Testing Strategy. </w:t>
      </w:r>
    </w:p>
    <w:p>
      <w:pPr>
        <w:snapToGrid w:val="1"/>
        <w:spacing w:before="0" w:after="120" w:line="360"/>
        <w:ind w:left="0" w:right="0"/>
        <w:rPr>
          <w:color w:val="000000"/>
        </w:rPr>
      </w:pPr>
      <w:r>
        <w:rPr>
          <w:rFonts w:ascii="Times New Roman" w:hAnsi="Times New Roman" w:cs="Times New Roman"/>
          <w:i w:val="0"/>
          <w:strike w:val="0"/>
          <w:color w:val="000000"/>
          <w:sz w:val="24"/>
          <w:u w:val="none"/>
        </w:rPr>
        <w:t>(1) Permission security: RAG retrieval must not leak document content through answers. Defense in depth with pre-retrieval filtering, in-query Milvus predicates, and post-retrieval re-verification prevents single-point filter failures.</w:t>
      </w:r>
    </w:p>
    <w:p>
      <w:pPr>
        <w:snapToGrid w:val="1"/>
        <w:spacing w:before="0" w:after="120" w:line="360"/>
        <w:ind w:left="0" w:right="0"/>
        <w:rPr>
          <w:color w:val="000000"/>
        </w:rPr>
      </w:pPr>
      <w:r>
        <w:rPr>
          <w:rFonts w:ascii="Times New Roman" w:hAnsi="Times New Roman" w:cs="Times New Roman"/>
          <w:i w:val="0"/>
          <w:strike w:val="0"/>
          <w:color w:val="000000"/>
          <w:sz w:val="24"/>
          <w:u w:val="none"/>
        </w:rPr>
        <w:t>(2) MySQL-Milvus consistency: document updates, deletions, and re-indexing require coordinated cleanup of old chunks and vectors; content_hash-based change detection reduces unnecessary re-processing.</w:t>
      </w:r>
    </w:p>
    <w:p>
      <w:pPr>
        <w:snapToGrid w:val="1"/>
        <w:spacing w:before="0" w:after="120" w:line="360"/>
        <w:ind w:left="0" w:right="0"/>
        <w:rPr>
          <w:color w:val="000000"/>
        </w:rPr>
      </w:pPr>
      <w:r>
        <w:rPr>
          <w:rFonts w:ascii="Times New Roman" w:hAnsi="Times New Roman" w:cs="Times New Roman"/>
          <w:i w:val="0"/>
          <w:strike w:val="0"/>
          <w:color w:val="000000"/>
          <w:sz w:val="24"/>
          <w:u w:val="none"/>
        </w:rPr>
        <w:t>(3) Embedding quality: retrieval accuracy depends on embedding model quality for Chinese financial texts.</w:t>
      </w:r>
    </w:p>
    <w:p>
      <w:pPr>
        <w:snapToGrid w:val="1"/>
        <w:spacing w:before="0" w:after="120" w:line="360"/>
        <w:ind w:left="0" w:right="0"/>
        <w:rPr>
          <w:color w:val="000000"/>
        </w:rPr>
      </w:pPr>
      <w:r>
        <w:rPr>
          <w:rFonts w:ascii="Times New Roman" w:hAnsi="Times New Roman" w:cs="Times New Roman"/>
          <w:i w:val="0"/>
          <w:strike w:val="0"/>
          <w:color w:val="000000"/>
          <w:sz w:val="24"/>
          <w:u w:val="none"/>
        </w:rPr>
        <w:t>(4) LLM hallucination: citations and source verification mitigate factual errors.</w:t>
      </w:r>
    </w:p>
    <w:p>
      <w:pPr>
        <w:snapToGrid w:val="1"/>
        <w:spacing w:before="0" w:after="120" w:line="360"/>
        <w:ind w:left="0" w:right="0"/>
        <w:rPr>
          <w:color w:val="000000"/>
        </w:rPr>
      </w:pPr>
      <w:r>
        <w:rPr>
          <w:rFonts w:ascii="Times New Roman" w:hAnsi="Times New Roman" w:cs="Times New Roman"/>
          <w:i w:val="0"/>
          <w:strike w:val="0"/>
          <w:color w:val="000000"/>
          <w:sz w:val="24"/>
          <w:u w:val="none"/>
        </w:rPr>
        <w:t xml:space="preserve">(5) Performance: ANN search latency, embedding batch throughput, and LLM response time must meet service targets under concurrent load. </w:t>
      </w:r>
    </w:p>
    <w:p>
      <w:pPr>
        <w:snapToGrid w:val="1"/>
        <w:spacing w:before="0" w:after="120" w:line="360"/>
        <w:ind w:left="0" w:right="0"/>
        <w:rPr>
          <w:color w:val="000000"/>
        </w:rPr>
      </w:pPr>
      <w:r>
        <w:rPr>
          <w:rFonts w:ascii="Times New Roman" w:hAnsi="Times New Roman" w:cs="Times New Roman"/>
          <w:i w:val="0"/>
          <w:strike w:val="0"/>
          <w:color w:val="000000"/>
          <w:sz w:val="24"/>
          <w:u w:val="none"/>
        </w:rPr>
        <w:t>Testing covers: admin access to high-clearance documents; standard users restricted to same-department and clearance-allowed documents; low-clearance users blocked from confidential documents; RAG_APPLY approval enabling temporary access; index refresh after document updates; graceful error handling when Milvus or LLM is unavailable; and frontend display of answers, citations, similarity scores, and permission indicators.</w:t>
      </w:r>
    </w:p>
    <w:p>
      <w:pPr>
        <w:rPr>
          <w:rFonts w:hint="default" w:ascii="Times New Roman" w:hAnsi="Times New Roman" w:cs="Times New Roman"/>
          <w:color w:val="000000"/>
        </w:rPr>
        <w:sectPr>
          <w:pgSz w:w="11906" w:h="16838"/>
          <w:pgMar w:top="1417" w:right="1587" w:bottom="1417" w:left="1587" w:header="720" w:footer="720" w:gutter="0"/>
          <w:pgNumType w:fmt="decimal" w:start="1" w:chapStyle="1" w:chapSep="hyphen"/>
          <w:cols w:space="720" w:num="1"/>
          <w:docGrid w:linePitch="360" w:charSpace="0"/>
        </w:sectPr>
      </w:pPr>
    </w:p>
    <w:p>
      <w:pPr>
        <w:rPr>
          <w:rFonts w:hint="default" w:ascii="Times New Roman" w:hAnsi="Times New Roman" w:cs="Times New Roman"/>
          <w:color w:val="000000"/>
        </w:rPr>
      </w:pPr>
    </w:p>
    <w:p>
      <w:pPr>
        <w:pStyle w:val="00001b"/>
        <w:rPr>
          <w:rFonts w:hint="default" w:ascii="Times New Roman" w:hAnsi="Times New Roman" w:cs="Times New Roman"/>
          <w:b w:val="1"/>
          <w:bCs w:val="0"/>
          <w:color w:val="000000"/>
          <w:sz w:val="28"/>
          <w:szCs w:val="28"/>
        </w:rPr>
      </w:pPr>
      <w:bookmarkStart w:id="27" w:name="_Tocpfs4tm"/>
      <w:r>
        <w:rPr>
          <w:rFonts w:hint="default" w:ascii="Times New Roman" w:hAnsi="Times New Roman" w:cs="Times New Roman"/>
          <w:b w:val="1"/>
          <w:bCs w:val="0"/>
          <w:color w:val="000000"/>
          <w:sz w:val="28"/>
          <w:szCs w:val="28"/>
          <w14:textFill>
            <w14:solidFill>
              <w14:schemeClr w14:val="tx1"/>
            </w14:solidFill>
          </w14:textFill>
        </w:rPr>
        <w:t>Chapter 6: System Integration and Deployment</w:t>
      </w:r>
      <w:bookmarkEnd w:id="27"/>
    </w:p>
    <w:p>
      <w:pPr>
        <w:pStyle w:val="00001d"/>
        <w:bidi w:val="0"/>
        <w:rPr>
          <w:rFonts w:ascii="Times New Roman" w:hAnsi="Times New Roman" w:cs="Times New Roman"/>
          <w:bCs w:val="0"/>
          <w:color w:val="000000"/>
        </w:rPr>
      </w:pPr>
      <w:bookmarkStart w:id="28" w:name="_Tocuqbdiv"/>
      <w:r>
        <w:rPr>
          <w:rFonts w:ascii="Times New Roman" w:hAnsi="Times New Roman" w:cs="Times New Roman"/>
          <w:bCs w:val="0"/>
          <w:color w:val="000000"/>
          <w14:textFill>
            <w14:solidFill>
              <w14:schemeClr w14:val="tx1"/>
            </w14:solidFill>
          </w14:textFill>
        </w:rPr>
        <w:t>6.1 User Center and RBAC</w:t>
      </w:r>
      <w:bookmarkEnd w:id="28"/>
    </w:p>
    <w:p>
      <w:pPr>
        <w:numPr/>
        <w:pBdr>
          <w:bottom/>
        </w:pBdr>
        <w:ind/>
        <w:rPr>
          <w:rFonts w:hint="default" w:ascii="Times New Roman" w:hAnsi="Times New Roman" w:cs="Times New Roman"/>
          <w:color w:val="000000"/>
          <w:lang w:val="en-US" w:eastAsia="zh-CN"/>
        </w:rPr>
      </w:pPr>
      <w:r>
        <w:rPr>
          <w:i w:val="0"/>
          <w:strike w:val="0"/>
          <w:color w:val="000000"/>
          <w:spacing w:val="0"/>
          <w:u w:val="none"/>
        </w:rPr>
        <w:t>The user center (user service, port 8081) integrates identity management, access control, department-level data isolation, as well as cross-cutting notification and document services. Table 26 shows the dual-mode authentication process, including JWT issuance, gateway-level token verification, and sliding window session renewal.</w:t>
      </w:r>
    </w:p>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26: Pseudocode — Dual-Mode Login and JWT Session Management</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8"/>
      </w:tblGrid>
      <w:tr>
        <w:trPr/>
        <w:tc>
          <w:tcPr>
            <w:tcW w:w="8948"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 Dual-Mode Login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ENDPOINT POST /user/login  →  {username, password, code?}</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login(username, password, code): AuthResult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code IS PROVIDED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Mode 1 — Email verification code login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storedCode = redis.get("email:code:" + username)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storedCode IS </w:t>
            </w:r>
            <w:r>
              <w:rPr>
                <w:rFonts w:ascii="Times New Roman" w:hAnsi="Times New Roman" w:cs="Times New Roman"/>
                <w:b w:val="1"/>
                <w:color w:val="000000"/>
                <w:sz w:val="19"/>
              </w:rPr>
              <w:t>NULL</w:t>
            </w:r>
            <w:r>
              <w:rPr>
                <w:rFonts w:ascii="Times New Roman" w:hAnsi="Times New Roman" w:cs="Times New Roman"/>
                <w:color w:val="000000"/>
                <w:sz w:val="19"/>
              </w:rPr>
              <w:t xml:space="preserve"> </w:t>
            </w:r>
            <w:r>
              <w:rPr>
                <w:rFonts w:ascii="Times New Roman" w:hAnsi="Times New Roman" w:cs="Times New Roman"/>
                <w:b w:val="1"/>
                <w:color w:val="000000"/>
                <w:sz w:val="19"/>
              </w:rPr>
              <w:t>OR</w:t>
            </w:r>
            <w:r>
              <w:rPr>
                <w:rFonts w:ascii="Times New Roman" w:hAnsi="Times New Roman" w:cs="Times New Roman"/>
                <w:color w:val="000000"/>
                <w:sz w:val="19"/>
              </w:rPr>
              <w:t xml:space="preserve"> storedCode ≠ code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THROW</w:t>
            </w:r>
            <w:r>
              <w:rPr>
                <w:rFonts w:ascii="Times New Roman" w:hAnsi="Times New Roman" w:cs="Times New Roman"/>
                <w:color w:val="000000"/>
                <w:sz w:val="19"/>
              </w:rPr>
              <w:t xml:space="preserve"> InvalidCodeException()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redis.delete("email:code:" + username)  // single-use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ELSE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Mode 2 — Password login with BCrypt verification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user = userMapper.selectByUsername(username)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user IS </w:t>
            </w:r>
            <w:r>
              <w:rPr>
                <w:rFonts w:ascii="Times New Roman" w:hAnsi="Times New Roman" w:cs="Times New Roman"/>
                <w:b w:val="1"/>
                <w:color w:val="000000"/>
                <w:sz w:val="19"/>
              </w:rPr>
              <w:t>NULL</w:t>
            </w:r>
            <w:r>
              <w:rPr>
                <w:rFonts w:ascii="Times New Roman" w:hAnsi="Times New Roman" w:cs="Times New Roman"/>
                <w:color w:val="000000"/>
                <w:sz w:val="19"/>
              </w:rPr>
              <w:t xml:space="preserve"> </w:t>
            </w:r>
            <w:r>
              <w:rPr>
                <w:rFonts w:ascii="Times New Roman" w:hAnsi="Times New Roman" w:cs="Times New Roman"/>
                <w:b w:val="1"/>
                <w:color w:val="000000"/>
                <w:sz w:val="19"/>
              </w:rPr>
              <w:t>OR</w:t>
            </w:r>
            <w:r>
              <w:rPr>
                <w:rFonts w:ascii="Times New Roman" w:hAnsi="Times New Roman" w:cs="Times New Roman"/>
                <w:color w:val="000000"/>
                <w:sz w:val="19"/>
              </w:rPr>
              <w:t xml:space="preserve"> </w:t>
            </w:r>
            <w:r>
              <w:rPr>
                <w:rFonts w:ascii="Times New Roman" w:hAnsi="Times New Roman" w:cs="Times New Roman"/>
                <w:b w:val="1"/>
                <w:color w:val="000000"/>
                <w:sz w:val="19"/>
              </w:rPr>
              <w:t>NOT</w:t>
            </w:r>
            <w:r>
              <w:rPr>
                <w:rFonts w:ascii="Times New Roman" w:hAnsi="Times New Roman" w:cs="Times New Roman"/>
                <w:color w:val="000000"/>
                <w:sz w:val="19"/>
              </w:rPr>
              <w:t xml:space="preserve"> BCrypt.matches(password, user.password)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THROW</w:t>
            </w:r>
            <w:r>
              <w:rPr>
                <w:rFonts w:ascii="Times New Roman" w:hAnsi="Times New Roman" w:cs="Times New Roman"/>
                <w:color w:val="000000"/>
                <w:sz w:val="19"/>
              </w:rPr>
              <w:t xml:space="preserve"> BadCredentialsException()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roles = roleMapper.selectByUserId(user.id)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perms = permissionMapper.selectByRoles(roles)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token = jwtService.generate({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sub:      username,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roles:    roles,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perms:    perms,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deptId:   user.deptId,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clearLv:  user.clearanceLevel,</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exp:      now() + 24h</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redis.set("session:active:" + username, token, {ttl: 30min})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{token, username, roles, permissions, realName}</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 Gateway JWT Validation (JwtAuthGlobalFilter, order = -100) ═══</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filter(exchange, chain):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requestPath </w:t>
            </w:r>
            <w:r>
              <w:rPr>
                <w:rFonts w:ascii="Times New Roman" w:hAnsi="Times New Roman" w:cs="Times New Roman"/>
                <w:b w:val="1"/>
                <w:color w:val="000000"/>
                <w:sz w:val="19"/>
              </w:rPr>
              <w:t>IN</w:t>
            </w:r>
            <w:r>
              <w:rPr>
                <w:rFonts w:ascii="Times New Roman" w:hAnsi="Times New Roman" w:cs="Times New Roman"/>
                <w:color w:val="000000"/>
                <w:sz w:val="19"/>
              </w:rPr>
              <w:t xml:space="preserve"> whitelist </w:t>
            </w:r>
            <w:r>
              <w:rPr>
                <w:rFonts w:ascii="Times New Roman" w:hAnsi="Times New Roman" w:cs="Times New Roman"/>
                <w:b w:val="1"/>
                <w:color w:val="000000"/>
                <w:sz w:val="19"/>
              </w:rPr>
              <w:t>THEN</w:t>
            </w:r>
            <w:r>
              <w:rPr>
                <w:rFonts w:ascii="Times New Roman" w:hAnsi="Times New Roman" w:cs="Times New Roman"/>
                <w:color w:val="000000"/>
                <w:sz w:val="19"/>
              </w:rPr>
              <w:t xml:space="preserve">  // /login, /register, /send-code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chain.filter(exchange)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token = extractBearerToken(request)</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claims = jwtService.validateAndParse(token)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session = redis.get("session:active:" + claims.sub)</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session IS </w:t>
            </w:r>
            <w:r>
              <w:rPr>
                <w:rFonts w:ascii="Times New Roman" w:hAnsi="Times New Roman" w:cs="Times New Roman"/>
                <w:b w:val="1"/>
                <w:color w:val="000000"/>
                <w:sz w:val="19"/>
              </w:rPr>
              <w:t>NULL</w:t>
            </w:r>
            <w:r>
              <w:rPr>
                <w:rFonts w:ascii="Times New Roman" w:hAnsi="Times New Roman" w:cs="Times New Roman"/>
                <w:color w:val="000000"/>
                <w:sz w:val="19"/>
              </w:rPr>
              <w:t xml:space="preserve"> </w:t>
            </w:r>
            <w:r>
              <w:rPr>
                <w:rFonts w:ascii="Times New Roman" w:hAnsi="Times New Roman" w:cs="Times New Roman"/>
                <w:b w:val="1"/>
                <w:color w:val="000000"/>
                <w:sz w:val="19"/>
              </w:rPr>
              <w:t>THEN</w:t>
            </w:r>
            <w:r>
              <w:rPr>
                <w:rFonts w:ascii="Times New Roman" w:hAnsi="Times New Roman" w:cs="Times New Roman"/>
                <w:color w:val="000000"/>
                <w:sz w:val="19"/>
              </w:rPr>
              <w:t xml:space="preserve"> </w:t>
            </w:r>
            <w:r>
              <w:rPr>
                <w:rFonts w:ascii="Times New Roman" w:hAnsi="Times New Roman" w:cs="Times New Roman"/>
                <w:b w:val="1"/>
                <w:color w:val="000000"/>
                <w:sz w:val="19"/>
              </w:rPr>
              <w:t>THROW</w:t>
            </w:r>
            <w:r>
              <w:rPr>
                <w:rFonts w:ascii="Times New Roman" w:hAnsi="Times New Roman" w:cs="Times New Roman"/>
                <w:color w:val="000000"/>
                <w:sz w:val="19"/>
              </w:rPr>
              <w:t xml:space="preserve"> SessionExpiredException()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Inject downstream headers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request.mutateHeader("X-User-Name",        claims.sub)</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request.mutateHeader("X-User-Roles",       join(claims.roles))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request.mutateHeader("X-User-Permissions", join(claims.perms))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 Sliding-window renewal (exclude polling endpoints)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w:t>
            </w:r>
            <w:r>
              <w:rPr>
                <w:rFonts w:ascii="Times New Roman" w:hAnsi="Times New Roman" w:cs="Times New Roman"/>
                <w:b w:val="1"/>
                <w:color w:val="000000"/>
                <w:sz w:val="19"/>
              </w:rPr>
              <w:t>NOT</w:t>
            </w:r>
            <w:r>
              <w:rPr>
                <w:rFonts w:ascii="Times New Roman" w:hAnsi="Times New Roman" w:cs="Times New Roman"/>
                <w:color w:val="000000"/>
                <w:sz w:val="19"/>
              </w:rPr>
              <w:t xml:space="preserve"> requestPath.contains("/notification/unread-count")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redis.expire("session:active:" + claims.sub, 30min)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RETURN</w:t>
            </w:r>
            <w:r>
              <w:rPr>
                <w:rFonts w:ascii="Times New Roman" w:hAnsi="Times New Roman" w:cs="Times New Roman"/>
                <w:color w:val="000000"/>
                <w:sz w:val="19"/>
              </w:rPr>
              <w:t xml:space="preserve"> chain.filter(exchange)</w:t>
            </w:r>
          </w:p>
          <w:p>
            <w:pPr>
              <w:spacing w:before="0" w:after="4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tc>
      </w:tr>
    </w:tbl>
    <w:p>
      <w:pPr>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 xml:space="preserve">Access Control. </w:t>
      </w:r>
      <w:r>
        <w:rPr>
          <w:i w:val="0"/>
          <w:strike w:val="0"/>
          <w:color w:val="000000"/>
          <w:spacing w:val="0"/>
          <w:u w:val="none"/>
        </w:rPr>
        <w:t>Three roles (ROLE_ADMIN, ROLE_DEPT_ADMIN, ROLE_USER) and six granular permissions are used to control access to all protected endpoints. The six departments (Credit Department, Compliance Department, Asset Management Department, Retail Banking Department, Investment Banking Department, Risk Control Department) are defined in the sys_department table and support hierarchical parent ID associations. Document visibility is restricted by three-level permission levels (1 = public, 2 = internal, 3 = confidential): Global documents are visible to everyone; department-specific documents must match the corresponding dept_id and have sufficient permissions to view. If a user is outside the document scope, they cannot access the document and can submit an RAG_APPLY upgrade request through the notification system, which takes effect immediately upon approval. The notification subsystem supports four types: CHAT (unread to read), RAG_APPLY, SQL_AUDIT (pending approval/rejection), and BUG_REPORT (submitted by users).</w:t>
      </w:r>
    </w:p>
    <w:p>
      <w:pPr>
        <w:pStyle w:val="00001d"/>
        <w:rPr>
          <w:rFonts w:ascii="Times New Roman" w:hAnsi="Times New Roman" w:cs="Times New Roman"/>
          <w:bCs w:val="0"/>
          <w:color w:val="000000"/>
        </w:rPr>
      </w:pPr>
      <w:bookmarkStart w:id="29" w:name="_Tocdcadhr"/>
      <w:r>
        <w:rPr>
          <w:rFonts w:ascii="Times New Roman" w:hAnsi="Times New Roman" w:cs="Times New Roman"/>
          <w:bCs w:val="0"/>
          <w:color w:val="000000"/>
          <w14:textFill>
            <w14:solidFill>
              <w14:schemeClr w14:val="tx1"/>
            </w14:solidFill>
          </w14:textFill>
        </w:rPr>
        <w:t>6.2 Task Center and Orchestration</w:t>
      </w:r>
      <w:bookmarkEnd w:id="29"/>
    </w:p>
    <w:p>
      <w:pPr>
        <w:ind/>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T</w:t>
      </w:r>
      <w:bookmarkStart w:id="30" w:name="_Tocszzdnf"/>
      <w:r>
        <w:rPr>
          <w:i w:val="0"/>
          <w:strike w:val="0"/>
          <w:color w:val="000000"/>
          <w:spacing w:val="0"/>
          <w:u w:val="none"/>
        </w:rPr>
        <w:t>he task center sends requests to the agent, tracks the execution progress and returns the results. The orchestration function is distributed between the gateway (static routing) and each agent service; the task service (port 8082) is built for future centralized design. The routing table of the gateway maps path predicates to corresponding services: /api/user/** and /api/admin/** map to user-service:8081, /api/tool/** maps to tool-agent:8083, and /api/code/** maps to code-agent:8084. Rate limiting uses an IP-based token bucket mechanism. The task state machine enforces atomic transitions (INIT → RUNNING → SUCCESS or FAIL), and each transition records the timestamp. The front-end task storage (Pinia) tracks tasks through the addTask and updateTask operations. All errors are recorded with the user ID, request load, and stack trace information.</w:t>
      </w:r>
    </w:p>
    <w:p>
      <w:pPr>
        <w:pStyle w:val="00001d"/>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6.3 WebSocket Real-Time Communication</w:t>
      </w:r>
      <w:bookmarkEnd w:id="30"/>
    </w:p>
    <w:p>
      <w:pPr>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Long-running AI tasks need progress streaming beyond HTTP request-response. The platform uses WebSocket connections to push task progress from backend to frontend.</w:t>
      </w:r>
    </w:p>
    <w:p>
      <w:pPr>
        <w:pBdr>
          <w:bottom/>
        </w:pBdr>
        <w:ind/>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Figure 10 shows the WebSocket task progress architecture, illustrating how</w:t>
      </w:r>
      <w:r>
        <w:rPr>
          <w:rFonts w:hint="eastAsia" w:ascii="Times New Roman" w:hAnsi="Times New Roman" w:cs="Times New Roman"/>
          <w:color w:val="000000"/>
          <w:lang w:val="en-US" w:eastAsia="zh-CN"/>
        </w:rPr>
        <w:t xml:space="preserve"> </w:t>
      </w:r>
      <w:r>
        <w:rPr>
          <w:rFonts w:hint="default" w:ascii="Times New Roman" w:hAnsi="Times New Roman" w:cs="Times New Roman"/>
          <w:color w:val="000000"/>
          <w:lang w:val="en-US" w:eastAsia="zh-CN"/>
        </w:rPr>
        <w:t>long-running AI task progress is pushed from the backend</w:t>
      </w:r>
      <w:r>
        <w:rPr>
          <w:rFonts w:hint="eastAsia" w:ascii="Times New Roman" w:hAnsi="Times New Roman" w:cs="Times New Roman"/>
          <w:color w:val="000000"/>
          <w:lang w:val="en-US" w:eastAsia="zh-CN"/>
        </w:rPr>
        <w:t xml:space="preserve"> </w:t>
      </w:r>
      <w:r>
        <w:rPr>
          <w:rFonts w:hint="default" w:ascii="Times New Roman" w:hAnsi="Times New Roman" w:cs="Times New Roman"/>
          <w:color w:val="000000"/>
          <w:lang w:val="en-US" w:eastAsia="zh-CN"/>
        </w:rPr>
        <w:t>TaskProgressWebSocketHandler to the frontend in real time via WebSocket</w:t>
      </w:r>
      <w:r>
        <w:rPr>
          <w:rFonts w:hint="eastAsia" w:ascii="Times New Roman" w:hAnsi="Times New Roman" w:cs="Times New Roman"/>
          <w:color w:val="000000"/>
          <w:lang w:val="en-US" w:eastAsia="zh-CN"/>
        </w:rPr>
        <w:t xml:space="preserve"> </w:t>
      </w:r>
      <w:r>
        <w:rPr>
          <w:rFonts w:hint="default" w:ascii="Times New Roman" w:hAnsi="Times New Roman" w:cs="Times New Roman"/>
          <w:color w:val="000000"/>
          <w:lang w:val="en-US" w:eastAsia="zh-CN"/>
        </w:rPr>
        <w:t>connections.</w:t>
      </w:r>
    </w:p>
    <w:p>
      <w:pPr>
        <w:spacing w:before="120" w:after="40" w:line="276" w:lineRule="auto"/>
        <w:jc w:val="left"/>
        <w:rPr>
          <w:rFonts w:hint="default" w:ascii="Times New Roman" w:hAnsi="Times New Roman" w:cs="Times New Roman"/>
          <w:b w:val="1"/>
          <w:bCs w:val="1"/>
          <w:color w:val="000000"/>
          <w:sz w:val="22"/>
        </w:rPr>
      </w:pPr>
      <w:r>
        <w:rPr>
          <w:rFonts w:hint="default" w:ascii="Times New Roman" w:hAnsi="Times New Roman" w:cs="Times New Roman"/>
          <w:b w:val="0"/>
          <w:bCs w:val="0"/>
          <w:color w:val="000000"/>
          <w:sz w:val="22"/>
        </w:rPr>
        <w:t>Table 27 shows the WebSocket-based task progress streaming mechanism with step-by-step JSON push and frontend rendering.</w:t>
      </w:r>
    </w:p>
    <w:p>
      <w:pPr>
        <w:spacing w:before="120" w:after="40" w:line="276" w:lineRule="auto"/>
        <w:jc w:val="center"/>
        <w:rPr>
          <w:rFonts w:hint="default" w:ascii="Times New Roman" w:hAnsi="Times New Roman" w:cs="Times New Roman"/>
          <w:b w:val="1"/>
          <w:bCs w:val="1"/>
          <w:color w:val="000000"/>
        </w:rPr>
      </w:pPr>
      <w:r>
        <w:rPr>
          <w:rFonts w:hint="default" w:ascii="Times New Roman" w:hAnsi="Times New Roman" w:cs="Times New Roman"/>
          <w:b w:val="1"/>
          <w:bCs w:val="1"/>
          <w:color w:val="000000"/>
          <w:sz w:val="22"/>
        </w:rPr>
        <w:t>Table 27: Pseudocode — TaskProgressWebSocketHandler Real-Time Progress Streaming</w:t>
      </w:r>
    </w:p>
    <w:tbl>
      <w:tblPr>
        <w:tblStyle w:val="0000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8"/>
      </w:tblGrid>
      <w:tr>
        <w:trPr/>
        <w:tc>
          <w:tcPr>
            <w:tcW w:w="8948" w:type="dxa"/>
            <w:shd w:val="clear" w:color="auto" w:fill="F2F2F2"/>
          </w:tcPr>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 Backend: TaskProgressWebSocketHandler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Registered at /tool/ws via WebSocketConfig</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CLASS TaskProgressWebSocketHandler EXTENDS TextWebSocketHandler: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sessions = ConcurrentHashMap&lt;String, WebSocketSession&gt;()</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r>
              <w:rPr>
                <w:rFonts w:ascii="Times New Roman" w:hAnsi="Times New Roman" w:cs="Times New Roman"/>
                <w:color w:val="000000"/>
                <w:sz w:val="19"/>
              </w:rPr>
              <w:t xml:space="preserve"> afterConnectionEstablished(session):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taskId = extractQueryParam(session.uri, "taskId")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sessions.put(taskId, session)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executor.submit(() → simulateProgress(taskId, session))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r>
              <w:rPr>
                <w:rFonts w:ascii="Times New Roman" w:hAnsi="Times New Roman" w:cs="Times New Roman"/>
                <w:color w:val="000000"/>
                <w:sz w:val="19"/>
              </w:rPr>
              <w:t xml:space="preserve"> simulateProgress(taskId, session):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FOR</w:t>
            </w:r>
            <w:r>
              <w:rPr>
                <w:rFonts w:ascii="Times New Roman" w:hAnsi="Times New Roman" w:cs="Times New Roman"/>
                <w:color w:val="000000"/>
                <w:sz w:val="19"/>
              </w:rPr>
              <w:t xml:space="preserve"> step </w:t>
            </w:r>
            <w:r>
              <w:rPr>
                <w:rFonts w:ascii="Times New Roman" w:hAnsi="Times New Roman" w:cs="Times New Roman"/>
                <w:b w:val="1"/>
                <w:color w:val="000000"/>
                <w:sz w:val="19"/>
              </w:rPr>
              <w:t>IN</w:t>
            </w:r>
            <w:r>
              <w:rPr>
                <w:rFonts w:ascii="Times New Roman" w:hAnsi="Times New Roman" w:cs="Times New Roman"/>
                <w:color w:val="000000"/>
                <w:sz w:val="19"/>
              </w:rPr>
              <w:t xml:space="preserve"> [1..5]:</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sleep(500ms)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progress = {taskId: taskId, step: step, total: 5,</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message: "Processing step " + step + "/5"}</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session.sendMessage(new TextMessage(toJSON(progress)))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FOR</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sessions.remove(taskId)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CLASS</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 Frontend: WebSocket Client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Singleton at utils/websocket.ts</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FUNCTION</w:t>
            </w:r>
            <w:r>
              <w:rPr>
                <w:rFonts w:ascii="Times New Roman" w:hAnsi="Times New Roman" w:cs="Times New Roman"/>
                <w:color w:val="000000"/>
                <w:sz w:val="19"/>
              </w:rPr>
              <w:t xml:space="preserve"> connectWebSocket(taskId):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ws = new WebSocket(BASE_WS_URL + "/tool/ws?taskId=" + taskId)</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ws.onmessage = (event) → {</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progress = JSON.parse(event.data)</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agentThinking.updateSteps(progress)</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IF</w:t>
            </w:r>
            <w:r>
              <w:rPr>
                <w:rFonts w:ascii="Times New Roman" w:hAnsi="Times New Roman" w:cs="Times New Roman"/>
                <w:color w:val="000000"/>
                <w:sz w:val="19"/>
              </w:rPr>
              <w:t xml:space="preserve"> progress.step = progress.total </w:t>
            </w:r>
            <w:r>
              <w:rPr>
                <w:rFonts w:ascii="Times New Roman" w:hAnsi="Times New Roman" w:cs="Times New Roman"/>
                <w:b w:val="1"/>
                <w:color w:val="000000"/>
                <w:sz w:val="19"/>
              </w:rPr>
              <w:t>THEN</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fetchTaskResult(taskId)  // via AgentThinking.vue</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IF</w:t>
            </w: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xml:space="preserve">    }</w:t>
            </w:r>
          </w:p>
          <w:p>
            <w:pPr>
              <w:spacing w:before="0" w:after="20" w:line="276" w:lineRule="auto"/>
              <w:ind w:left="720"/>
              <w:rPr>
                <w:rFonts w:ascii="Times New Roman" w:hAnsi="Times New Roman" w:cs="Times New Roman"/>
                <w:color w:val="000000"/>
              </w:rPr>
            </w:pPr>
            <w:r>
              <w:rPr>
                <w:rFonts w:ascii="Times New Roman" w:hAnsi="Times New Roman" w:cs="Times New Roman"/>
                <w:b w:val="1"/>
                <w:color w:val="000000"/>
                <w:sz w:val="19"/>
              </w:rPr>
              <w:t>END</w:t>
            </w:r>
            <w:r>
              <w:rPr>
                <w:rFonts w:ascii="Times New Roman" w:hAnsi="Times New Roman" w:cs="Times New Roman"/>
                <w:color w:val="000000"/>
                <w:sz w:val="19"/>
              </w:rPr>
              <w:t xml:space="preserve"> </w:t>
            </w:r>
            <w:r>
              <w:rPr>
                <w:rFonts w:ascii="Times New Roman" w:hAnsi="Times New Roman" w:cs="Times New Roman"/>
                <w:b w:val="1"/>
                <w:color w:val="000000"/>
                <w:sz w:val="19"/>
              </w:rPr>
              <w:t>FUNCTION</w:t>
            </w:r>
          </w:p>
          <w:p>
            <w:pPr>
              <w:spacing w:before="0" w:after="20" w:line="276" w:lineRule="auto"/>
              <w:ind w:left="720"/>
              <w:rPr>
                <w:rFonts w:ascii="Times New Roman" w:hAnsi="Times New Roman" w:cs="Times New Roman"/>
                <w:color w:val="000000"/>
              </w:rPr>
            </w:pPr>
          </w:p>
          <w:p>
            <w:pPr>
              <w:spacing w:before="0" w:after="20" w:line="276" w:lineRule="auto"/>
              <w:ind w:left="720"/>
              <w:rPr>
                <w:rFonts w:ascii="Times New Roman" w:hAnsi="Times New Roman" w:cs="Times New Roman"/>
                <w:color w:val="000000"/>
              </w:rPr>
            </w:pPr>
            <w:r>
              <w:rPr>
                <w:rFonts w:ascii="Times New Roman" w:hAnsi="Times New Roman" w:cs="Times New Roman"/>
                <w:color w:val="000000"/>
                <w:sz w:val="19"/>
              </w:rPr>
              <w:t>// Gateway proxy: /ws/** → tool-agent:8083/tool/ws</w:t>
            </w:r>
          </w:p>
          <w:p>
            <w:pPr>
              <w:spacing w:before="0" w:after="40" w:line="276" w:lineRule="auto"/>
              <w:ind w:left="720"/>
              <w:rPr>
                <w:rFonts w:ascii="Times New Roman" w:hAnsi="Times New Roman" w:cs="Times New Roman"/>
                <w:color w:val="000000"/>
              </w:rPr>
            </w:pPr>
            <w:r>
              <w:rPr>
                <w:rFonts w:ascii="Times New Roman" w:hAnsi="Times New Roman" w:cs="Times New Roman"/>
                <w:color w:val="000000"/>
                <w:sz w:val="19"/>
              </w:rPr>
              <w:t>// JWT passed as query parameter; upgrade requests whitelisted in JwtAuthGlobalFilter</w:t>
            </w:r>
          </w:p>
        </w:tc>
      </w:tr>
    </w:tbl>
    <w:p>
      <w:pPr>
        <w:pStyle w:val="00001b"/>
        <w:pBdr/>
        <w:ind/>
        <w:rPr>
          <w:rFonts w:hint="default" w:ascii="Times New Roman" w:hAnsi="Times New Roman" w:cs="Times New Roman"/>
          <w:b w:val="1"/>
          <w:bCs w:val="0"/>
          <w:color w:val="000000"/>
        </w:rPr>
      </w:pPr>
    </w:p>
    <w:p>
      <w:pPr>
        <w:pStyle w:val="00001d"/>
        <w:rPr>
          <w:rFonts w:ascii="Times New Roman" w:hAnsi="Times New Roman" w:cs="Times New Roman"/>
          <w:bCs w:val="1"/>
          <w:color w:val="000000"/>
          <w:lang w:val="en-US" w:eastAsia="zh-CN"/>
        </w:rPr>
      </w:pPr>
      <w:bookmarkStart w:id="31" w:name="_Tocjtk4sw"/>
      <w:r>
        <w:rPr>
          <w:rFonts w:ascii="Times New Roman" w:hAnsi="Times New Roman" w:cs="Times New Roman"/>
          <w:bCs w:val="0"/>
          <w:color w:val="000000"/>
          <w14:textFill>
            <w14:solidFill>
              <w14:schemeClr w14:val="tx1"/>
            </w14:solidFill>
          </w14:textFill>
        </w:rPr>
        <w:t>6.4 Containerized Deployment</w:t>
      </w:r>
      <w:bookmarkEnd w:id="31"/>
    </w:p>
    <w:p>
      <w:pPr>
        <w:jc w:val="left"/>
        <w:rPr>
          <w:rFonts w:hint="default" w:ascii="Times New Roman" w:hAnsi="Times New Roman" w:cs="Times New Roman"/>
          <w:b w:val="0"/>
          <w:bCs w:val="0"/>
          <w:color w:val="000000"/>
          <w:lang w:val="en-US" w:eastAsia="zh-CN"/>
        </w:rPr>
      </w:pPr>
      <w:r>
        <w:rPr>
          <w:rFonts w:hint="default" w:ascii="Times New Roman" w:hAnsi="Times New Roman" w:cs="Times New Roman"/>
          <w:b w:val="0"/>
          <w:bCs w:val="0"/>
          <w:color w:val="000000"/>
          <w:lang w:val="en-US" w:eastAsia="zh-CN"/>
        </w:rPr>
        <w:t>Figure 11 shows the Docker Compose service topology, illustrating how each</w:t>
      </w:r>
      <w:r>
        <w:rPr>
          <w:rFonts w:hint="eastAsia" w:ascii="Times New Roman" w:hAnsi="Times New Roman" w:cs="Times New Roman"/>
          <w:b w:val="0"/>
          <w:bCs w:val="0"/>
          <w:color w:val="000000"/>
          <w:lang w:val="en-US" w:eastAsia="zh-CN"/>
        </w:rPr>
        <w:t xml:space="preserve"> </w:t>
      </w:r>
      <w:r>
        <w:rPr>
          <w:rFonts w:hint="default" w:ascii="Times New Roman" w:hAnsi="Times New Roman" w:cs="Times New Roman"/>
          <w:b w:val="0"/>
          <w:bCs w:val="0"/>
          <w:color w:val="000000"/>
          <w:lang w:val="en-US" w:eastAsia="zh-CN"/>
        </w:rPr>
        <w:t>service (Gateway, four backend microservices, frontend, MySQL, Redis, and</w:t>
      </w:r>
      <w:r>
        <w:rPr>
          <w:rFonts w:hint="eastAsia" w:ascii="Times New Roman" w:hAnsi="Times New Roman" w:cs="Times New Roman"/>
          <w:b w:val="0"/>
          <w:bCs w:val="0"/>
          <w:color w:val="000000"/>
          <w:lang w:val="en-US" w:eastAsia="zh-CN"/>
        </w:rPr>
        <w:t xml:space="preserve"> </w:t>
      </w:r>
      <w:r>
        <w:rPr>
          <w:rFonts w:hint="default" w:ascii="Times New Roman" w:hAnsi="Times New Roman" w:cs="Times New Roman"/>
          <w:b w:val="0"/>
          <w:bCs w:val="0"/>
          <w:color w:val="000000"/>
          <w:lang w:val="en-US" w:eastAsia="zh-CN"/>
        </w:rPr>
        <w:t>optionally Milvus with etcd and MinIO) runs in an independent container withi</w:t>
      </w:r>
      <w:r>
        <w:rPr>
          <w:rFonts w:hint="eastAsia" w:ascii="Times New Roman" w:hAnsi="Times New Roman" w:cs="Times New Roman"/>
          <w:b w:val="0"/>
          <w:bCs w:val="0"/>
          <w:color w:val="000000"/>
          <w:lang w:val="en-US" w:eastAsia="zh-CN"/>
        </w:rPr>
        <w:t>n</w:t>
      </w:r>
      <w:r>
        <w:rPr>
          <w:rFonts w:hint="default" w:ascii="Times New Roman" w:hAnsi="Times New Roman" w:cs="Times New Roman"/>
          <w:b w:val="0"/>
          <w:bCs w:val="0"/>
          <w:color w:val="000000"/>
          <w:lang w:val="en-US" w:eastAsia="zh-CN"/>
        </w:rPr>
        <w:t xml:space="preserve"> the platform's containerized deployment.</w:t>
      </w:r>
    </w:p>
    <w:p>
      <w:pPr>
        <w:jc w:val="center"/>
        <w:rPr>
          <w:rFonts w:hint="default" w:ascii="Times New Roman" w:hAnsi="Times New Roman" w:cs="Times New Roman"/>
          <w:b w:val="1"/>
          <w:bCs w:val="1"/>
          <w:color w:val="000000"/>
          <w:lang w:val="en-US" w:eastAsia="zh-CN"/>
        </w:rPr>
      </w:pPr>
      <w:r>
        <w:rPr>
          <w:rFonts w:ascii="Times New Roman" w:hAnsi="Times New Roman" w:cs="Times New Roman"/>
          <w:color w:val="000000"/>
        </w:rPr>
        <w:drawing>
          <wp:anchor distT="0" distB="0" distL="114300" distR="114300" simplePos="0" relativeHeight="251661312" behindDoc="0" locked="0" layoutInCell="1" allowOverlap="1">
            <wp:simplePos x="0" y="0"/>
            <wp:positionH relativeFrom="column">
              <wp:posOffset>-134236</wp:posOffset>
            </wp:positionH>
            <wp:positionV relativeFrom="paragraph">
              <wp:posOffset>345276</wp:posOffset>
            </wp:positionV>
            <wp:extent cx="5541645" cy="4254500"/>
            <wp:effectExtent l="0" t="0" r="21590" b="16510"/>
            <wp:wrapTopAndBottom/>
            <wp:docPr id="32" name="图片 17" descr="figure13_docker"/>
            <wp:cNvGraphicFramePr>
              <a:graphicFrameLocks noChangeAspect="1"/>
            </wp:cNvGraphicFramePr>
            <a:graphic>
              <a:graphicData uri="http://schemas.openxmlformats.org/drawingml/2006/picture">
                <pic:pic>
                  <pic:nvPicPr>
                    <pic:cNvPr id="33" name="图片 17" descr="figure13_docker"/>
                    <pic:cNvPicPr>
                      <a:picLocks noChangeAspect="1"/>
                    </pic:cNvPicPr>
                  </pic:nvPicPr>
                  <pic:blipFill>
                    <a:blip r:embed="rId28"/>
                    <a:stretch>
                      <a:fillRect/>
                    </a:stretch>
                  </pic:blipFill>
                  <pic:spPr>
                    <a:xfrm>
                      <a:off x="0" y="0"/>
                      <a:ext cx="4398010" cy="5419090"/>
                    </a:xfrm>
                    <a:prstGeom prst="rect">
                      <a:avLst/>
                    </a:prstGeom>
                  </pic:spPr>
                </pic:pic>
              </a:graphicData>
            </a:graphic>
          </wp:anchor>
        </w:drawing>
      </w:r>
      <w:r>
        <w:rPr>
          <w:rFonts w:hint="default" w:ascii="Times New Roman" w:hAnsi="Times New Roman" w:cs="Times New Roman"/>
          <w:b w:val="1"/>
          <w:bCs w:val="1"/>
          <w:color w:val="000000"/>
          <w:lang w:val="en-US" w:eastAsia="zh-CN"/>
        </w:rPr>
        <w:t>Figure 11: Docker Compose Service Topology</w:t>
      </w:r>
    </w:p>
    <w:p>
      <w:pPr>
        <w:rPr>
          <w:rFonts w:hint="default" w:ascii="Times New Roman" w:hAnsi="Times New Roman" w:cs="Times New Roman"/>
          <w:color w:val="000000"/>
          <w:lang w:val="en-US" w:eastAsia="zh-CN"/>
        </w:rPr>
      </w:pPr>
    </w:p>
    <w:p>
      <w:pPr>
        <w:rPr>
          <w:rFonts w:hint="default" w:ascii="Times New Roman" w:hAnsi="Times New Roman" w:cs="Times New Roman"/>
          <w:color w:val="000000"/>
          <w:lang w:val="en-US" w:eastAsia="zh-CN"/>
        </w:rPr>
        <w:sectPr>
          <w:pgSz w:w="11906" w:h="16838"/>
          <w:pgMar w:top="1417" w:right="1587" w:bottom="1417" w:left="1587" w:header="720" w:footer="720" w:gutter="0"/>
          <w:pgNumType w:fmt="decimal" w:start="1" w:chapStyle="1" w:chapSep="hyphen"/>
          <w:cols w:space="720" w:num="1"/>
          <w:docGrid w:linePitch="360" w:charSpace="0"/>
        </w:sectPr>
      </w:pPr>
      <w:r>
        <w:rPr>
          <w:rFonts w:hint="default" w:ascii="Times New Roman" w:hAnsi="Times New Roman" w:cs="Times New Roman"/>
          <w:color w:val="000000"/>
          <w:lang w:val="en-US" w:eastAsia="zh-CN"/>
        </w:rPr>
        <w:t xml:space="preserve">The platform is deployed through Docker Compose. Each service (Gateway, four backend services, frontend, MySQL, Redis, and optionally Milvus with etcd and MinIO) runs in an independent container on an internal bridge network, using service names as DNS hostnames. </w:t>
      </w:r>
      <w:r>
        <w:rPr>
          <w:i w:val="0"/>
          <w:strike w:val="0"/>
          <w:color w:val="000000"/>
          <w:spacing w:val="0"/>
          <w:u w:val="none"/>
        </w:rPr>
        <w:t>The Java service uses a multi-stage Dockerfile (Maven build, OpenJDK 17 JRE runtime); the Vue front-end is built in the Node.js stage and serves as an API proxy through Nginx. Only Nginx maps external ports; all backend services communicate internally through the gateway. The startup sequence is controlled by `depends_on` and health checks (mysqladmin ping, redis-cli ping), and the initialization file for MySQL is docker/init/agent_platform_backup_utf8.sql. The Compose file for the production environment adds resource limits and restart policies. All configurations are managed externally through environment variables. The deployment process is to first execute `docker compose build`, and then execute `docker compose up -d`.</w:t>
      </w:r>
    </w:p>
    <w:p>
      <w:pPr>
        <w:rPr>
          <w:rFonts w:hint="default" w:ascii="Times New Roman" w:hAnsi="Times New Roman" w:cs="Times New Roman"/>
          <w:color w:val="000000"/>
          <w:lang w:val="en-US" w:eastAsia="zh-CN"/>
        </w:rPr>
      </w:pPr>
    </w:p>
    <w:p>
      <w:pPr>
        <w:pStyle w:val="00001b"/>
        <w:rPr>
          <w:rFonts w:hint="default" w:ascii="Times New Roman" w:hAnsi="Times New Roman" w:cs="Times New Roman"/>
          <w:b w:val="1"/>
          <w:bCs w:val="0"/>
          <w:color w:val="000000"/>
          <w:sz w:val="28"/>
          <w:szCs w:val="28"/>
        </w:rPr>
      </w:pPr>
      <w:bookmarkStart w:id="32" w:name="_Tocr9evrf"/>
      <w:r>
        <w:rPr>
          <w:rFonts w:hint="default" w:ascii="Times New Roman" w:hAnsi="Times New Roman" w:cs="Times New Roman"/>
          <w:b w:val="1"/>
          <w:bCs w:val="0"/>
          <w:color w:val="000000"/>
          <w14:textFill>
            <w14:solidFill>
              <w14:schemeClr w14:val="tx1"/>
            </w14:solidFill>
          </w14:textFill>
        </w:rPr>
        <w:t>Chapter 7: Discussion</w:t>
      </w:r>
      <w:bookmarkEnd w:id="32"/>
    </w:p>
    <w:p>
      <w:pPr>
        <w:pStyle w:val="00001d"/>
        <w:rPr>
          <w:rFonts w:ascii="Times New Roman" w:hAnsi="Times New Roman" w:cs="Times New Roman"/>
          <w:bCs w:val="0"/>
          <w:color w:val="000000"/>
        </w:rPr>
      </w:pPr>
      <w:bookmarkStart w:id="33" w:name="_Tocgxmydd"/>
      <w:r>
        <w:rPr>
          <w:rFonts w:ascii="Times New Roman" w:hAnsi="Times New Roman" w:cs="Times New Roman"/>
          <w:bCs w:val="0"/>
          <w:color w:val="000000"/>
          <w14:textFill>
            <w14:solidFill>
              <w14:schemeClr w14:val="tx1"/>
            </w14:solidFill>
          </w14:textFill>
        </w:rPr>
        <w:t>7.1 Challenges and Resolutions</w:t>
      </w:r>
      <w:bookmarkEnd w:id="33"/>
    </w:p>
    <w:p>
      <w:pPr>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Frontend-Backend API Contract Alignment. During early integration, mismatches between the Vue 3 frontend's expected API response structures and the Spring Boot backend's actual response formats caused several integration failures. It was resolved through a standardized Result&lt;T&gt; wrapper (code, message, data fields) adopted across all microservices, and thorough documentation of request and response DTOs.</w:t>
      </w:r>
    </w:p>
    <w:p>
      <w:pPr>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 xml:space="preserve">LLM API Integration for AI Intent Routing. The Tool Agent relies on the DeepSeek LLM for natural language intent classification, requiring prompt engineering to produce consistent, machine-parseable outputs. The system prompt instructs the model to classify user requests into one of three intent types (ROUTE_PLAN, MEETING_ROOM, SCHEDULE_CHECK) and extract structured parameters. </w:t>
      </w:r>
      <w:r>
        <w:rPr>
          <w:i w:val="0"/>
          <w:strike w:val="0"/>
          <w:color w:val="000000"/>
          <w:spacing w:val="0"/>
          <w:u w:val="none"/>
        </w:rPr>
        <w:t>Through repeated optimization, the classification accuracy rate has been improved from the initially inconsistent results to a reliable level suitable for production applications.</w:t>
      </w:r>
    </w:p>
    <w:p>
      <w:pPr>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 xml:space="preserve">Amap API Multi-Level Geocoding Fallback. </w:t>
      </w:r>
      <w:r>
        <w:rPr>
          <w:i w:val="0"/>
          <w:strike w:val="0"/>
          <w:color w:val="000000"/>
          <w:spacing w:val="0"/>
          <w:u w:val="none"/>
        </w:rPr>
        <w:t>When conducting the initial test of the informal address description, if there is a failure in geocoding, a multi-level rollback strategy needs to be adopted. AmapService now attempts to perform geocoding using increasingly wider search ranges. When it fails to obtain precise coordinates, it gradually rolls back from specific address matching to city-level and regional-level searches.</w:t>
      </w:r>
    </w:p>
    <w:p>
      <w:pPr>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 xml:space="preserve">Five-Layer SQL Validation Design. </w:t>
      </w:r>
      <w:r>
        <w:rPr>
          <w:i w:val="0"/>
          <w:strike w:val="0"/>
          <w:color w:val="000000"/>
          <w:spacing w:val="0"/>
          <w:u w:val="none"/>
        </w:rPr>
        <w:t>Designing a whitelist verification system requires striking a balance between security and availability. An overly strict validator will prevent legitimate analysis queries, while an overly lenient one will expose the database to injection attacks and unauthorized access risks. Through a five-layer architecture (operation type, disabled keywords, whitelist declaration, column whitelist, complexity restrictions), and by configuring adjustable rules for different deployment environments, it provides flexibility while maintaining a layered defense.</w:t>
      </w:r>
    </w:p>
    <w:p>
      <w:pPr>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 xml:space="preserve">ONNX Model Optimization Path. </w:t>
      </w:r>
      <w:r>
        <w:rPr>
          <w:i w:val="0"/>
          <w:strike w:val="0"/>
          <w:color w:val="000000"/>
          <w:spacing w:val="0"/>
          <w:u w:val="none"/>
        </w:rPr>
        <w:t>Initially, it was planned to directly use ONNX Runtime for inference. However, this plan was eventually postponed and instead, a Python inference server based on HTTP was adopted. This decision was mainly driven by the complexity of ONNX model conversion required by the target large language model (LLM), the need for rapid iteration during the development process, and the richer support of the Python ecosystem for LLM inference. The HTTP proxy architecture enables the backend and the inference components to develop independently.</w:t>
      </w:r>
    </w:p>
    <w:p>
      <w:pPr>
        <w:pStyle w:val="00001d"/>
        <w:rPr>
          <w:rFonts w:ascii="Times New Roman" w:hAnsi="Times New Roman" w:cs="Times New Roman"/>
          <w:bCs w:val="0"/>
          <w:color w:val="000000"/>
        </w:rPr>
      </w:pPr>
      <w:bookmarkStart w:id="34" w:name="_Toc455ok5"/>
      <w:r>
        <w:rPr>
          <w:rFonts w:ascii="Times New Roman" w:hAnsi="Times New Roman" w:cs="Times New Roman"/>
          <w:bCs w:val="0"/>
          <w:color w:val="000000"/>
          <w14:textFill>
            <w14:solidFill>
              <w14:schemeClr w14:val="tx1"/>
            </w14:solidFill>
          </w14:textFill>
        </w:rPr>
        <w:t>7.2 Comparison with Existing Solutions</w:t>
      </w:r>
      <w:bookmarkEnd w:id="34"/>
    </w:p>
    <w:p>
      <w:pPr>
        <w:rPr>
          <w:rFonts w:hint="default" w:ascii="Times New Roman" w:hAnsi="Times New Roman" w:cs="Times New Roman"/>
          <w:color w:val="000000"/>
          <w:lang w:val="en-US" w:eastAsia="zh-CN"/>
        </w:rPr>
      </w:pPr>
      <w:r>
        <w:rPr>
          <w:i w:val="0"/>
          <w:strike w:val="0"/>
          <w:color w:val="000000"/>
          <w:spacing w:val="0"/>
          <w:u w:val="none"/>
        </w:rPr>
        <w:t xml:space="preserve">Compared with cloud-based LLM API services, our platform achieves data sovereignty by performing local processing and controlling the external API calls that involve the minimum amount of data. Only user interactive natural language queries will be sent to the DeepSeek API for intent routing; all other data, including database content, documents, and user information, are retained in the local Docker environment. </w:t>
      </w:r>
    </w:p>
    <w:p>
      <w:pPr>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C</w:t>
      </w:r>
      <w:r>
        <w:rPr>
          <w:i w:val="0"/>
          <w:strike w:val="0"/>
          <w:color w:val="000000"/>
          <w:spacing w:val="0"/>
          <w:u w:val="none"/>
        </w:rPr>
        <w:t xml:space="preserve">ompared with general multi-agent frameworks such as AutoGen and MetaGPT, our platform abandons the flexibility of dynamically allocating agent roles and temporary conversations. Instead, it adopts the predictability, auditability and deterministic routing required in a banking environment. The static gateway routing table and explicit RBAC rules provide clear audit logs. </w:t>
      </w:r>
    </w:p>
    <w:p>
      <w:pPr>
        <w:pBdr>
          <w:bottom/>
        </w:pBdr>
        <w:ind/>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C</w:t>
      </w:r>
      <w:bookmarkStart w:id="35" w:name="_Tocxuew4w"/>
      <w:r>
        <w:rPr>
          <w:i w:val="0"/>
          <w:strike w:val="0"/>
          <w:color w:val="000000"/>
          <w:spacing w:val="0"/>
          <w:u w:val="none"/>
        </w:rPr>
        <w:t>ompared with independent RAG solutions, our integrated architecture enables unified access to three complementary AI capabilities (code generation, knowledge retrieval, and enterprise tool invocation) through a single platform, and provides consistent identity authentication, authorization, and user experience. The RBAC system with department-level isolation and HITL workflow can meet the access control and compliance requirements of regulated industries, which is often lacking in the multi-agent prototypes in the academic field.</w:t>
      </w:r>
    </w:p>
    <w:p>
      <w:pPr>
        <w:pStyle w:val="00001d"/>
        <w:rPr>
          <w:rFonts w:ascii="Times New Roman" w:hAnsi="Times New Roman" w:cs="Times New Roman"/>
          <w:bCs w:val="0"/>
          <w:color w:val="000000"/>
        </w:rPr>
      </w:pPr>
      <w:r>
        <w:rPr>
          <w:rFonts w:ascii="Times New Roman" w:hAnsi="Times New Roman" w:cs="Times New Roman"/>
          <w:bCs w:val="0"/>
          <w:color w:val="000000"/>
          <w14:textFill>
            <w14:solidFill>
              <w14:schemeClr w14:val="tx1"/>
            </w14:solidFill>
          </w14:textFill>
        </w:rPr>
        <w:t>7.3 Project Limitations</w:t>
      </w:r>
      <w:bookmarkEnd w:id="35"/>
    </w:p>
    <w:p>
      <w:pPr>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Several limitations of the current implementation should be noted. The Code agent's Python HTTP server approach adds network latency and requires a separate Python process; local ONNX Runtime inference could eliminate this overhead. The RAG agent module has been fully designed but awaits complete deployment. The WebSocket progress tracking uses simulated steps for demonstration purposes; integration with actual agent execution progress is needed. Production readiness requires further hardening. The platform has not undergone formal security penetration testing, and load testing has been conducted with limited concurrent users. Quantitative performance metrics are based on a limited test dataset from the development stage and formal evaluation with larger sample sizes and diverse query types is needed.</w:t>
      </w:r>
    </w:p>
    <w:p>
      <w:pPr>
        <w:pStyle w:val="00001b"/>
        <w:rPr>
          <w:rFonts w:hint="default" w:ascii="Times New Roman" w:hAnsi="Times New Roman" w:cs="Times New Roman"/>
          <w:b w:val="1"/>
          <w:bCs w:val="0"/>
          <w:color w:val="000000"/>
          <w:sz w:val="28"/>
          <w:szCs w:val="28"/>
        </w:rPr>
      </w:pPr>
      <w:bookmarkStart w:id="36" w:name="_Tocsqfefl"/>
      <w:r>
        <w:rPr>
          <w:rFonts w:hint="default" w:ascii="Times New Roman" w:hAnsi="Times New Roman" w:cs="Times New Roman"/>
          <w:b w:val="1"/>
          <w:bCs w:val="0"/>
          <w:color w:val="000000"/>
          <w14:textFill>
            <w14:solidFill>
              <w14:schemeClr w14:val="tx1"/>
            </w14:solidFill>
          </w14:textFill>
        </w:rPr>
        <w:t>Chapter 8: Conclusion and Future Work</w:t>
      </w:r>
      <w:bookmarkEnd w:id="36"/>
    </w:p>
    <w:p>
      <w:pPr>
        <w:pStyle w:val="00001d"/>
        <w:rPr>
          <w:rFonts w:ascii="Times New Roman" w:hAnsi="Times New Roman" w:cs="Times New Roman"/>
          <w:bCs w:val="0"/>
          <w:color w:val="000000"/>
        </w:rPr>
      </w:pPr>
      <w:bookmarkStart w:id="37" w:name="_Tocsszxsw"/>
      <w:r>
        <w:rPr>
          <w:rFonts w:ascii="Times New Roman" w:hAnsi="Times New Roman" w:cs="Times New Roman"/>
          <w:bCs w:val="0"/>
          <w:color w:val="000000"/>
          <w14:textFill>
            <w14:solidFill>
              <w14:schemeClr w14:val="tx1"/>
            </w14:solidFill>
          </w14:textFill>
        </w:rPr>
        <w:t>8.1 Summary of Achievements</w:t>
      </w:r>
      <w:bookmarkEnd w:id="37"/>
    </w:p>
    <w:p>
      <w:pPr>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This project presents a multi-agent AI platform for banking digital transformation. It addresses issues such as code generation accuracy, domain knowledge reliability, tool invocation robustness, and data sovereignty through an on-premise deployment model. This platform integrates three specialized agents with a unified user center, RBAC system, and containerized infrastructure.</w:t>
      </w:r>
    </w:p>
    <w:p>
      <w:pPr>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The Code agent implements a natural-language-to-SQL pipeline backed by a Python LLM inference server, combined with a five-layer SQL whitelist validation mechanism enforcing operation-type restrictions, forbidden-keyword filtering, table and column whitelists, and complexity limits. The RAG agent provides document-based question answering with Milvus vector retrieval and source citation, integrated with the existing permission system to ensure that retrieved answers respect department and clearance boundaries. The Tool agent delivers meeting room management with atomic booking, schedule conflict detection through Redis sorted sets, and route planning through Amap API integration, all accessible through a unified AI intent routing interface powered by the DeepSeek LLM.</w:t>
      </w:r>
    </w:p>
    <w:p>
      <w:pPr>
        <w:rPr>
          <w:rFonts w:hint="default" w:ascii="Times New Roman" w:hAnsi="Times New Roman" w:cs="Times New Roman"/>
          <w:color w:val="000000"/>
          <w:lang w:val="en-US" w:eastAsia="zh-CN"/>
        </w:rPr>
      </w:pPr>
      <w:r>
        <w:rPr>
          <w:rFonts w:hint="default" w:ascii="Times New Roman" w:hAnsi="Times New Roman" w:cs="Times New Roman"/>
          <w:color w:val="000000"/>
          <w:lang w:val="en-US" w:eastAsia="zh-CN"/>
        </w:rPr>
        <w:t>The system integration layer provides JWT-based authentication with dual-mode login (password and email verification code), three-tier RBAC with department-level data isolation, HITL document access upgrade, and WebSocket-based real-time task progress streaming. All services are containerized and deployed through Docker Compose to ensure consistency of deployment.</w:t>
      </w:r>
    </w:p>
    <w:p>
      <w:pPr>
        <w:pStyle w:val="00001d"/>
        <w:rPr>
          <w:rFonts w:ascii="Times New Roman" w:hAnsi="Times New Roman" w:cs="Times New Roman"/>
          <w:bCs w:val="0"/>
          <w:color w:val="000000"/>
        </w:rPr>
      </w:pPr>
      <w:bookmarkStart w:id="38" w:name="_Tochkfuu0"/>
      <w:r>
        <w:rPr>
          <w:rFonts w:ascii="Times New Roman" w:hAnsi="Times New Roman" w:cs="Times New Roman"/>
          <w:bCs w:val="0"/>
          <w:color w:val="000000"/>
          <w14:textFill>
            <w14:solidFill>
              <w14:schemeClr w14:val="tx1"/>
            </w14:solidFill>
          </w14:textFill>
        </w:rPr>
        <w:t>8.2 Future Work</w:t>
      </w:r>
      <w:bookmarkEnd w:id="38"/>
    </w:p>
    <w:p>
      <w:pPr>
        <w:rPr>
          <w:rFonts w:hint="default" w:ascii="Times New Roman" w:hAnsi="Times New Roman" w:cs="Times New Roman"/>
          <w:color w:val="000000"/>
          <w:lang w:val="en-US" w:eastAsia="zh-CN"/>
        </w:rPr>
        <w:sectPr>
          <w:pgSz w:w="11906" w:h="16838"/>
          <w:pgMar w:top="1417" w:right="1587" w:bottom="1417" w:left="1587" w:header="720" w:footer="720" w:gutter="0"/>
          <w:pgNumType w:fmt="decimal" w:start="1" w:chapStyle="1" w:chapSep="hyphen"/>
          <w:cols w:space="720" w:num="1"/>
          <w:docGrid w:linePitch="360" w:charSpace="0"/>
        </w:sectPr>
      </w:pPr>
      <w:r>
        <w:rPr>
          <w:rFonts w:hint="default" w:ascii="Times New Roman" w:hAnsi="Times New Roman" w:cs="Times New Roman"/>
          <w:color w:val="000000"/>
          <w:lang w:val="en-US" w:eastAsia="zh-CN"/>
        </w:rPr>
        <w:t>Several directions for future work have been determined. The implementation of the RAG agent should be completed by deploying the RAG agent microservice (port 8085) with Gateway routing, creating supporting database tables, and implementing the document chunking, embedding generation, and Milvus indexing pipeline. Direct integration of ONNX Runtime would replace the HTTP-based Python inference server, using the local JVM inference method, thereby eliminating network latency and the dependency on independent Python processes. The WebSocket progress tracking should be upgraded from simulated steps to real-time tracking of the actual execution progress through the Task Center. Dynamic multi-agent orchestration could evolve from static Gateway routing to workflow composition for complex cross-agent requests. Reinforcement of the production environment should include Prometheus metrics, Grafana dashboards, distributed tracing, centralized logging, and formal security testing. The Code agent should be extended to support more SQL syntax as well as domain-specific fine-tuning through LoRA, enabling banking institutions to adapt models to their internal terminology.</w:t>
      </w:r>
    </w:p>
    <w:p>
      <w:pPr>
        <w:rPr>
          <w:rFonts w:hint="default" w:ascii="Times New Roman" w:hAnsi="Times New Roman" w:cs="Times New Roman"/>
          <w:color w:val="000000"/>
          <w:lang w:val="en-US" w:eastAsia="zh-CN"/>
        </w:rPr>
      </w:pPr>
    </w:p>
    <w:p>
      <w:pPr>
        <w:pStyle w:val="00001b"/>
        <w:rPr>
          <w:rFonts w:hint="default" w:ascii="Times New Roman" w:hAnsi="Times New Roman" w:cs="Times New Roman"/>
          <w:b w:val="1"/>
          <w:bCs w:val="0"/>
          <w:color w:val="000000"/>
          <w:sz w:val="28"/>
          <w:szCs w:val="28"/>
        </w:rPr>
      </w:pPr>
      <w:bookmarkStart w:id="39" w:name="_Tocqr6wws"/>
      <w:r>
        <w:rPr>
          <w:rFonts w:hint="default" w:ascii="Times New Roman" w:hAnsi="Times New Roman" w:cs="Times New Roman"/>
          <w:b w:val="1"/>
          <w:bCs w:val="0"/>
          <w:color w:val="000000"/>
          <w:sz w:val="28"/>
          <w:szCs w:val="28"/>
          <w14:textFill>
            <w14:solidFill>
              <w14:schemeClr w14:val="tx1"/>
            </w14:solidFill>
          </w14:textFill>
        </w:rPr>
        <w:t>References</w:t>
      </w:r>
      <w:bookmarkEnd w:id="39"/>
    </w:p>
    <w:p>
      <w:pPr>
        <w:rPr>
          <w:rFonts w:hint="default" w:ascii="Times New Roman" w:hAnsi="Times New Roman" w:cs="Times New Roman"/>
          <w:color w:val="000000"/>
          <w:vertAlign w:val="baseline"/>
        </w:rPr>
      </w:pPr>
      <w:r>
        <w:rPr>
          <w:rFonts w:hint="default" w:ascii="Times New Roman" w:hAnsi="Times New Roman" w:cs="Times New Roman"/>
          <w:b w:val="0"/>
          <w:i w:val="0"/>
          <w:color w:val="000000"/>
          <w:sz w:val="20"/>
        </w:rPr>
        <w:t>[1] T. Yu, R. Zhang, K. Yang, M. Yasunaga, D. Wang, Z. Li, J. Ma, I. Li, Q. Yao, S. Roman, Z. Zhang, and D. Radev, "Spider: A Large-Scale Human-Labeled Dataset for Complex and Cross-Domain Semantic Parsing and Text-to-SQL Task," in Proceedings of the 2018 Conference on Empirical Methods in Natural Language Processing (EMNLP), Brussels, Belgium, Oct.–Nov. 2018, pp. 3911–3921. doi: 10.18653/v1/D18-1425.</w:t>
      </w:r>
    </w:p>
    <w:p>
      <w:pPr>
        <w:rPr>
          <w:rFonts w:hint="default" w:ascii="Times New Roman" w:hAnsi="Times New Roman" w:cs="Times New Roman"/>
          <w:color w:val="000000"/>
        </w:rPr>
      </w:pPr>
      <w:r>
        <w:rPr>
          <w:rFonts w:hint="default" w:ascii="Times New Roman" w:hAnsi="Times New Roman" w:cs="Times New Roman"/>
          <w:b w:val="0"/>
          <w:i w:val="0"/>
          <w:color w:val="000000"/>
          <w:sz w:val="20"/>
        </w:rPr>
        <w:t>[2] N. Pipitone and G. H. Alami, "LegalBench-RAG: A Benchmark for Retrieval-Augmented Generation in the Legal Domain," arXiv preprint arXiv:2408.10343, 2024.</w:t>
      </w:r>
    </w:p>
    <w:p>
      <w:pPr>
        <w:rPr>
          <w:rFonts w:hint="default" w:ascii="Times New Roman" w:hAnsi="Times New Roman" w:cs="Times New Roman"/>
          <w:color w:val="000000"/>
        </w:rPr>
      </w:pPr>
      <w:r>
        <w:rPr>
          <w:rFonts w:hint="default" w:ascii="Times New Roman" w:hAnsi="Times New Roman" w:cs="Times New Roman"/>
          <w:b w:val="0"/>
          <w:i w:val="0"/>
          <w:color w:val="000000"/>
          <w:sz w:val="20"/>
        </w:rPr>
        <w:t>[3] N. Guha, J. Nyarko, D. E. Ho, C. Ré, A. Chilton, A. Narayana, A. Choksi, et al., "LegalBench: A Collaboratively Built Benchmark for Measuring Legal Reasoning in Large Language Models," arXiv preprint arXiv:2308.11462, 2023.</w:t>
      </w:r>
    </w:p>
    <w:p>
      <w:pPr>
        <w:rPr>
          <w:rFonts w:hint="default" w:ascii="Times New Roman" w:hAnsi="Times New Roman" w:cs="Times New Roman"/>
          <w:color w:val="000000"/>
        </w:rPr>
      </w:pPr>
      <w:r>
        <w:rPr>
          <w:rFonts w:hint="default" w:ascii="Times New Roman" w:hAnsi="Times New Roman" w:cs="Times New Roman"/>
          <w:b w:val="0"/>
          <w:i w:val="0"/>
          <w:color w:val="000000"/>
          <w:sz w:val="20"/>
        </w:rPr>
        <w:t>[4] Q. Wu, G. Bansal, J. Zhang, Y. Wu, B. Li, E. Zhu, L. Jiang, X. Zhang, S. Zhang, J. Liu, A. H. Awadallah, R. W. White, D. Burger, and C. Wang, "AutoGen: Enabling Next-Gen LLM Applications via Multi-Agent Conversation," arXiv preprint arXiv:2308.08155, 2023.</w:t>
      </w:r>
    </w:p>
    <w:p>
      <w:pPr>
        <w:rPr>
          <w:rFonts w:hint="default" w:ascii="Times New Roman" w:hAnsi="Times New Roman" w:cs="Times New Roman"/>
          <w:color w:val="000000"/>
        </w:rPr>
      </w:pPr>
      <w:r>
        <w:rPr>
          <w:rFonts w:hint="default" w:ascii="Times New Roman" w:hAnsi="Times New Roman" w:cs="Times New Roman"/>
          <w:b w:val="0"/>
          <w:i w:val="0"/>
          <w:color w:val="000000"/>
          <w:sz w:val="20"/>
        </w:rPr>
        <w:t>[5] S. Hong, M. Zhuge, J. Chen, X. Zheng, Y. Cheng, C. Zhang, J. Wang, Z. Wang, S. K. S. Lin, Z. Liu, J. Liu, J. Zhang, Y. Lin, and W. Fan, "MetaGPT: Meta Programming for A Multi-Agent Collaborative Framework," arXiv preprint arXiv:2308.00352, 2024.</w:t>
      </w:r>
    </w:p>
    <w:p>
      <w:pPr>
        <w:rPr>
          <w:rFonts w:hint="default" w:ascii="Times New Roman" w:hAnsi="Times New Roman" w:cs="Times New Roman"/>
          <w:color w:val="000000"/>
        </w:rPr>
      </w:pPr>
      <w:r>
        <w:rPr>
          <w:rFonts w:hint="default" w:ascii="Times New Roman" w:hAnsi="Times New Roman" w:cs="Times New Roman"/>
          <w:b w:val="0"/>
          <w:i w:val="0"/>
          <w:color w:val="000000"/>
          <w:sz w:val="20"/>
        </w:rPr>
        <w:t>[6] A. Karras, L. Theodorakopoulos, C. Karras, A. Theodoropoulou, I. Kalliampakou, and G. Kalogeratos, "LLMs for Cybersecurity in the Big Data Era: A Comprehensive Review of Applications, Challenges, and Future Directions," Information, vol. 16, no. 11, p. 957, Nov. 2025.</w:t>
      </w:r>
    </w:p>
    <w:p>
      <w:pPr>
        <w:rPr>
          <w:rFonts w:hint="default" w:ascii="Times New Roman" w:hAnsi="Times New Roman" w:cs="Times New Roman"/>
          <w:color w:val="000000"/>
        </w:rPr>
      </w:pPr>
      <w:r>
        <w:rPr>
          <w:rFonts w:hint="default" w:ascii="Times New Roman" w:hAnsi="Times New Roman" w:cs="Times New Roman"/>
          <w:b w:val="0"/>
          <w:i w:val="0"/>
          <w:color w:val="000000"/>
          <w:sz w:val="20"/>
        </w:rPr>
        <w:t>[7] W. Kwon, Z. Li, S. Zhuang, Y. Sheng, L. Zheng, C. H. Yu, J. E. Gonzalez, H. Zhang, and I. Stoica, "Efficient Memory Management for Large Language Model Serving with PagedAttention," arXiv preprint arXiv:2309.06180, 2023.</w:t>
      </w:r>
    </w:p>
    <w:p>
      <w:pPr>
        <w:rPr>
          <w:rFonts w:hint="default" w:ascii="Times New Roman" w:hAnsi="Times New Roman" w:cs="Times New Roman"/>
          <w:color w:val="000000"/>
        </w:rPr>
      </w:pPr>
      <w:r>
        <w:rPr>
          <w:rFonts w:hint="default" w:ascii="Times New Roman" w:hAnsi="Times New Roman" w:cs="Times New Roman"/>
          <w:b w:val="0"/>
          <w:i w:val="0"/>
          <w:color w:val="000000"/>
          <w:sz w:val="20"/>
        </w:rPr>
        <w:t>[8] P. Lewis, E. Perez, A. Piktus, F. Petroni, V. Karpukhin, N. Goyal, H. Küttler, M. Lewis, W. Yih, T. Rocktäschel, S. Riedel, and D. Kiela, "Retrieval-Augmented Generation for Knowledge-Intensive NLP Tasks," in Advances in Neural Information Processing Systems (NeurIPS), vol. 33, 2020, pp. 9459–9474.</w:t>
      </w:r>
    </w:p>
    <w:p>
      <w:pPr>
        <w:rPr>
          <w:rFonts w:hint="default" w:ascii="Times New Roman" w:hAnsi="Times New Roman" w:cs="Times New Roman"/>
          <w:color w:val="000000"/>
        </w:rPr>
      </w:pPr>
      <w:r>
        <w:rPr>
          <w:rFonts w:hint="default" w:ascii="Times New Roman" w:hAnsi="Times New Roman" w:cs="Times New Roman"/>
          <w:b w:val="0"/>
          <w:i w:val="0"/>
          <w:color w:val="000000"/>
          <w:sz w:val="20"/>
        </w:rPr>
        <w:t>[9] A. Vaswani, N. Shazeer, N. Parmar, J. Uszkoreit, L. Jones, A. N. Gomez, Ł. Kaiser, and I. Polosukhin, "Attention Is All You Need," in Advances in Neural Information Processing Systems (NeurIPS), vol. 30, 2017, pp. 5998–6008.</w:t>
      </w:r>
    </w:p>
    <w:p>
      <w:pPr>
        <w:rPr>
          <w:rFonts w:hint="default" w:ascii="Times New Roman" w:hAnsi="Times New Roman" w:cs="Times New Roman"/>
          <w:color w:val="000000"/>
        </w:rPr>
      </w:pPr>
      <w:r>
        <w:rPr>
          <w:rFonts w:hint="default" w:ascii="Times New Roman" w:hAnsi="Times New Roman" w:cs="Times New Roman"/>
          <w:b w:val="0"/>
          <w:i w:val="0"/>
          <w:color w:val="000000"/>
          <w:sz w:val="20"/>
        </w:rPr>
        <w:t>[10] S. Yao, J. Zhao, D. Yu, N. Du, I. Shafran, K. Narasimhan, and Y. Cao, "ReAct: Synergizing Reasoning and Acting in Language Models," in International Conference on Learning Representations (ICLR), 2023.</w:t>
      </w:r>
    </w:p>
    <w:p>
      <w:pPr>
        <w:rPr>
          <w:rFonts w:hint="default" w:ascii="Times New Roman" w:hAnsi="Times New Roman" w:cs="Times New Roman"/>
          <w:color w:val="000000"/>
        </w:rPr>
      </w:pPr>
      <w:r>
        <w:rPr>
          <w:rFonts w:hint="default" w:ascii="Times New Roman" w:hAnsi="Times New Roman" w:cs="Times New Roman"/>
          <w:b w:val="0"/>
          <w:i w:val="0"/>
          <w:color w:val="000000"/>
          <w:sz w:val="20"/>
        </w:rPr>
        <w:t>[11] E. M. Bender, T. Gebru, A. McMillan-Major, and S. Shmitchell, "On the Dangers of Stochastic Parrots: Can Language Models Be Too Big?" in Proceedings of the 2021 ACM Conference on Fairness, Accountability, and Transparency (FAccT), 2021, pp. 610–623.</w:t>
      </w:r>
    </w:p>
    <w:p>
      <w:pPr>
        <w:pBdr/>
        <w:ind/>
        <w:rPr>
          <w:rFonts w:hint="default" w:ascii="Times New Roman" w:hAnsi="Times New Roman" w:cs="Times New Roman"/>
          <w:b w:val="1"/>
          <w:bCs w:val="0"/>
          <w:color w:val="000000"/>
          <w:sz w:val="28"/>
          <w:szCs w:val="28"/>
        </w:rPr>
      </w:pPr>
    </w:p>
    <w:p>
      <w:pPr>
        <w:pBdr/>
        <w:ind/>
        <w:rPr>
          <w:rFonts w:hint="default" w:ascii="Times New Roman" w:hAnsi="Times New Roman" w:cs="Times New Roman"/>
          <w:b w:val="1"/>
          <w:bCs w:val="0"/>
          <w:color w:val="000000"/>
          <w:sz w:val="28"/>
          <w:szCs w:val="28"/>
        </w:rPr>
      </w:pPr>
    </w:p>
    <w:p>
      <w:pPr>
        <w:pBdr/>
        <w:ind/>
        <w:rPr>
          <w:rFonts w:hint="default" w:ascii="Times New Roman" w:hAnsi="Times New Roman" w:cs="Times New Roman"/>
          <w:b w:val="1"/>
          <w:bCs w:val="0"/>
          <w:color w:val="000000"/>
          <w:sz w:val="28"/>
          <w:szCs w:val="28"/>
        </w:rPr>
      </w:pPr>
    </w:p>
    <w:p>
      <w:pPr>
        <w:pBdr>
          <w:bottom/>
        </w:pBdr>
        <w:ind/>
        <w:rPr>
          <w:rFonts w:hint="default" w:ascii="Times New Roman" w:hAnsi="Times New Roman" w:cs="Times New Roman"/>
          <w:b w:val="1"/>
          <w:bCs w:val="0"/>
          <w:color w:val="000000"/>
          <w:sz w:val="28"/>
          <w:szCs w:val="28"/>
        </w:rPr>
      </w:pPr>
      <w:r>
        <w:rPr>
          <w:rFonts w:hint="default" w:ascii="Times New Roman" w:hAnsi="Times New Roman" w:cs="Times New Roman"/>
          <w:b w:val="1"/>
          <w:bCs w:val="0"/>
          <w:color w:val="000000"/>
          <w:sz w:val="28"/>
          <w:szCs w:val="28"/>
          <w14:textFill>
            <w14:solidFill>
              <w14:schemeClr w14:val="tx1"/>
            </w14:solidFill>
          </w14:textFill>
        </w:rPr>
        <w:t>Appendix A: Database Schema</w:t>
      </w:r>
    </w:p>
    <w:p>
      <w:pPr>
        <w:pBdr>
          <w:bottom/>
        </w:pBdr>
        <w:ind/>
        <w:rPr>
          <w:rFonts w:hint="default" w:ascii="Times New Roman" w:hAnsi="Times New Roman" w:cs="Times New Roman"/>
          <w:b w:val="0"/>
          <w:bCs w:val="1"/>
          <w:color w:val="000000"/>
        </w:rPr>
      </w:pPr>
      <w:r>
        <w:rPr>
          <w:rFonts w:hint="default" w:ascii="Times New Roman" w:hAnsi="Times New Roman" w:cs="Times New Roman"/>
          <w:b w:val="0"/>
          <w:bCs w:val="1"/>
          <w:i w:val="0"/>
          <w:color w:val="000000"/>
          <w:sz w:val="24"/>
        </w:rPr>
        <w:t>This appendix documents the complete database schema for the agent_platform database, verified against docker/init/agent_platform_backup_utf8.sql. All tables use InnoDB engine, utf8mb4 character set with utf8mb4_unicode_ci collation. MyBatis-Plus @TableLogic provides logical deletion via deleted field.</w:t>
      </w:r>
    </w:p>
    <w:p>
      <w:pPr>
        <w:rPr>
          <w:rFonts w:hint="default" w:ascii="Times New Roman" w:hAnsi="Times New Roman" w:cs="Times New Roman"/>
          <w:b w:val="1"/>
          <w:bCs w:val="0"/>
          <w:color w:val="000000"/>
        </w:rPr>
      </w:pPr>
      <w:r>
        <w:rPr>
          <w:rFonts w:hint="default" w:ascii="Times New Roman" w:hAnsi="Times New Roman" w:cs="Times New Roman"/>
          <w:b w:val="1"/>
          <w:bCs w:val="0"/>
          <w:i w:val="0"/>
          <w:color w:val="000000"/>
          <w:sz w:val="24"/>
        </w:rPr>
        <w:t>Table A1: meeting_room — Meeting room resources</w:t>
      </w:r>
    </w:p>
    <w:p>
      <w:pPr>
        <w:rPr>
          <w:rFonts w:hint="default" w:ascii="Times New Roman" w:hAnsi="Times New Roman" w:cs="Times New Roman"/>
          <w:color w:val="000000"/>
        </w:rPr>
      </w:pPr>
      <w:r>
        <w:rPr>
          <w:rFonts w:hint="default" w:ascii="Times New Roman" w:hAnsi="Times New Roman" w:cs="Times New Roman"/>
          <w:b w:val="0"/>
          <w:i w:val="0"/>
          <w:color w:val="000000"/>
          <w:sz w:val="24"/>
        </w:rPr>
        <w:t xml:space="preserve">  id (BIGINT, PK, AUTO_INCREMENT): Unique room identifier</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 xml:space="preserve">  room_name (VARCHAR(50), NOT NULL): Room display name (e.g., "Room 301")</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 xml:space="preserve">  building (VARCHAR(100)): Building name (e.g., "Building A")</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 xml:space="preserve">  floor (VARCHAR(20), NOT NULL): Floor identifier as string (e.g., "3")</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 xml:space="preserve">  capacity (INT, NOT NULL): Maximum occupancy (10, 20, 8, 50)</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 xml:space="preserve">  facilities (VARCHAR(200)): Comma-separated equipment list (e.g., "Projector,Whiteboard")</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 xml:space="preserve">  status (INT, DEFAULT 1): 1=available, 0=maintenance</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 xml:space="preserve">  create_time (DATETIME), update_time (DATETIME), deleted (INT, DEFAULT 0, logic delete)</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Seed data (4 rooms): Room 301 (10p, Building A Floor 3, Projector+Whiteboard), Room 302 (20p, Projector+Video Conference), Room 201 (8p, Whiteboard), Room 501 Large (50p, Building B Floor 5, Projector+Audio+Video Conference)</w:t>
      </w:r>
    </w:p>
    <w:p>
      <w:pPr>
        <w:rPr>
          <w:rFonts w:hint="default" w:ascii="Times New Roman" w:hAnsi="Times New Roman" w:cs="Times New Roman"/>
          <w:b w:val="1"/>
          <w:bCs w:val="0"/>
          <w:color w:val="000000"/>
        </w:rPr>
      </w:pPr>
      <w:r>
        <w:rPr>
          <w:rFonts w:hint="default" w:ascii="Times New Roman" w:hAnsi="Times New Roman" w:cs="Times New Roman"/>
          <w:b w:val="1"/>
          <w:bCs w:val="0"/>
          <w:i w:val="0"/>
          <w:color w:val="000000"/>
          <w:sz w:val="24"/>
        </w:rPr>
        <w:t>Table A2: meeting_schedule — Booking and schedule records</w:t>
      </w:r>
    </w:p>
    <w:p>
      <w:pPr>
        <w:rPr>
          <w:rFonts w:hint="default" w:ascii="Times New Roman" w:hAnsi="Times New Roman" w:cs="Times New Roman"/>
          <w:color w:val="000000"/>
        </w:rPr>
      </w:pPr>
      <w:r>
        <w:rPr>
          <w:rFonts w:hint="default" w:ascii="Times New Roman" w:hAnsi="Times New Roman" w:cs="Times New Roman"/>
          <w:b w:val="0"/>
          <w:i w:val="0"/>
          <w:color w:val="000000"/>
          <w:sz w:val="24"/>
        </w:rPr>
        <w:t xml:space="preserve">  id (BIGINT, PK, AUTO_INCREMENT): Unique booking identifier</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 xml:space="preserve">  room_id (BIGINT, NOT NULL): FK to meeting_room.id. Value 0 indicates personal schedule (no room)</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 xml:space="preserve">  booker (VARCHAR(50), NOT NULL): Username of the person who made the booking</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 xml:space="preserve">  start_time (DATETIME, NOT NULL): Booking start time</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 xml:space="preserve">  end_time (DATETIME, NOT NULL): Booking end time</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 xml:space="preserve">  topic (VARCHAR(200)): Meeting topic or schedule description</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 xml:space="preserve">  status (INT, DEFAULT 1): 1=active, 0=cancelled</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 xml:space="preserve">  create_time (DATETIME), update_time (DATETIME), deleted (INT, DEFAULT 0, logic delete)</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Redis counterpart: key=tool:schedule:{userId}, sorted set with members formatted as "{eventId}|{startEpoch}|{endEpoch}" scored by startEpoch (Asia/Shanghai timezone). Used for ZRANGEBYSCORE conflict queries.</w:t>
      </w:r>
    </w:p>
    <w:p>
      <w:pPr>
        <w:rPr>
          <w:rFonts w:hint="default" w:ascii="Times New Roman" w:hAnsi="Times New Roman" w:cs="Times New Roman"/>
          <w:b w:val="1"/>
          <w:bCs w:val="0"/>
          <w:color w:val="000000"/>
        </w:rPr>
      </w:pPr>
      <w:r>
        <w:rPr>
          <w:rFonts w:hint="default" w:ascii="Times New Roman" w:hAnsi="Times New Roman" w:cs="Times New Roman"/>
          <w:b w:val="1"/>
          <w:bCs w:val="0"/>
          <w:i w:val="0"/>
          <w:color w:val="000000"/>
          <w:sz w:val="24"/>
        </w:rPr>
        <w:t>Table A3: sys_user — User accounts</w:t>
      </w:r>
    </w:p>
    <w:p>
      <w:pPr>
        <w:rPr>
          <w:rFonts w:hint="default" w:ascii="Times New Roman" w:hAnsi="Times New Roman" w:cs="Times New Roman"/>
          <w:color w:val="000000"/>
        </w:rPr>
      </w:pPr>
      <w:r>
        <w:rPr>
          <w:rFonts w:hint="default" w:ascii="Times New Roman" w:hAnsi="Times New Roman" w:cs="Times New Roman"/>
          <w:b w:val="0"/>
          <w:i w:val="0"/>
          <w:color w:val="000000"/>
          <w:sz w:val="24"/>
        </w:rPr>
        <w:t xml:space="preserve">  id (BIGINT, PK, AUTO_INCREMENT), username (VARCHAR(50), UNIQUE, NOT NULL), password (VARCHAR(100), NOT NULL, BCrypt), real_name (VARCHAR(50)), role (VARCHAR(20), DEFAULT "user", legacy field), status (INT, DEFAULT 1), dept_id (BIGINT, FK→sys_department, NULL=unassigned), clearance_level (TINYINT, NOT NULL, DEFAULT 1: 1=Public, 2=Internal, 3=Confidential), create_time, update_time, deleted (TINYINT, DEFAULT 0, logic delete)</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Seed users (5, all passwords=123456): admin (ROLE_ADMIN, L3), credit_mgr (ROLE_DEPT_ADMIN, L2, dept 1), credit_staff (ROLE_USER, L1, dept 1), compliance_mgr (ROLE_DEPT_ADMIN, L2, dept 2), compliance_staff (ROLE_USER, L1, dept 2)</w:t>
      </w:r>
    </w:p>
    <w:p>
      <w:pPr>
        <w:rPr>
          <w:rFonts w:hint="default" w:ascii="Times New Roman" w:hAnsi="Times New Roman" w:cs="Times New Roman"/>
          <w:b w:val="1"/>
          <w:bCs w:val="0"/>
          <w:color w:val="000000"/>
        </w:rPr>
      </w:pPr>
      <w:r>
        <w:rPr>
          <w:rFonts w:hint="default" w:ascii="Times New Roman" w:hAnsi="Times New Roman" w:cs="Times New Roman"/>
          <w:b w:val="1"/>
          <w:bCs w:val="0"/>
          <w:i w:val="0"/>
          <w:color w:val="000000"/>
          <w:sz w:val="24"/>
        </w:rPr>
        <w:t>Table A4: sys_role — System roles</w:t>
      </w:r>
    </w:p>
    <w:p>
      <w:pPr>
        <w:rPr>
          <w:rFonts w:hint="default" w:ascii="Times New Roman" w:hAnsi="Times New Roman" w:cs="Times New Roman"/>
          <w:color w:val="000000"/>
        </w:rPr>
      </w:pPr>
      <w:r>
        <w:rPr>
          <w:rFonts w:hint="default" w:ascii="Times New Roman" w:hAnsi="Times New Roman" w:cs="Times New Roman"/>
          <w:b w:val="0"/>
          <w:i w:val="0"/>
          <w:color w:val="000000"/>
          <w:sz w:val="24"/>
        </w:rPr>
        <w:t xml:space="preserve">  id (BIGINT, PK), role_code (VARCHAR(50), UNIQUE), role_name (VARCHAR(50)), description (VARCHAR(250)), status (INT, DEFAULT 1), create_time, update_time, deleted (TINYINT, DEFAULT 0)</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Seed: ROLE_ADMIN (System Administrator), ROLE_USER (Employee), ROLE_DEPT_ADMIN (Department Administrator)</w:t>
      </w:r>
    </w:p>
    <w:p>
      <w:pPr>
        <w:rPr>
          <w:rFonts w:hint="default" w:ascii="Times New Roman" w:hAnsi="Times New Roman" w:cs="Times New Roman"/>
          <w:b w:val="1"/>
          <w:bCs w:val="0"/>
          <w:color w:val="000000"/>
        </w:rPr>
      </w:pPr>
      <w:r>
        <w:rPr>
          <w:rFonts w:hint="default" w:ascii="Times New Roman" w:hAnsi="Times New Roman" w:cs="Times New Roman"/>
          <w:b w:val="1"/>
          <w:bCs w:val="0"/>
          <w:i w:val="0"/>
          <w:color w:val="000000"/>
          <w:sz w:val="24"/>
        </w:rPr>
        <w:t>Table A5: sys_permission — Granular permissions</w:t>
      </w:r>
    </w:p>
    <w:p>
      <w:pPr>
        <w:rPr>
          <w:rFonts w:hint="default" w:ascii="Times New Roman" w:hAnsi="Times New Roman" w:cs="Times New Roman"/>
          <w:color w:val="000000"/>
        </w:rPr>
      </w:pPr>
      <w:r>
        <w:rPr>
          <w:rFonts w:hint="default" w:ascii="Times New Roman" w:hAnsi="Times New Roman" w:cs="Times New Roman"/>
          <w:b w:val="0"/>
          <w:i w:val="0"/>
          <w:color w:val="000000"/>
          <w:sz w:val="24"/>
        </w:rPr>
        <w:t xml:space="preserve">  id (BIGINT, PK), perm_code (VARCHAR(100), UNIQUE), perm_name (VARCHAR(100)), resource_path (VARCHAR(200)), method (VARCHAR(10): GET/POST/PUT/DELETE/*), type (TINYINT: 1=menu, 2=API), parent_id (BIGINT), create_time, update_time, deleted (TINYINT, DEFAULT 0)</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Seed (6): user:view, user:role, user:status, role:view, task:submit, task:query</w:t>
      </w:r>
    </w:p>
    <w:p>
      <w:pPr>
        <w:rPr>
          <w:rFonts w:hint="default" w:ascii="Times New Roman" w:hAnsi="Times New Roman" w:cs="Times New Roman"/>
          <w:b w:val="1"/>
          <w:bCs w:val="0"/>
          <w:color w:val="000000"/>
        </w:rPr>
      </w:pPr>
      <w:r>
        <w:rPr>
          <w:rFonts w:hint="default" w:ascii="Times New Roman" w:hAnsi="Times New Roman" w:cs="Times New Roman"/>
          <w:b w:val="1"/>
          <w:bCs w:val="0"/>
          <w:i w:val="0"/>
          <w:color w:val="000000"/>
          <w:sz w:val="24"/>
        </w:rPr>
        <w:t>Table A6: sys_user_role &amp; sys_role_permission — Association tables</w:t>
      </w:r>
    </w:p>
    <w:p>
      <w:pPr>
        <w:rPr>
          <w:rFonts w:hint="default" w:ascii="Times New Roman" w:hAnsi="Times New Roman" w:cs="Times New Roman"/>
          <w:color w:val="000000"/>
        </w:rPr>
      </w:pPr>
      <w:r>
        <w:rPr>
          <w:rFonts w:hint="default" w:ascii="Times New Roman" w:hAnsi="Times New Roman" w:cs="Times New Roman"/>
          <w:b w:val="0"/>
          <w:i w:val="0"/>
          <w:color w:val="000000"/>
          <w:sz w:val="24"/>
        </w:rPr>
        <w:t xml:space="preserve">  sys_user_role: user_id + role_id, composite PK. Admin→ROLE_ADMIN; mgrs→ROLE_DEPT_ADMIN; staff→ROLE_USER</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 xml:space="preserve">  sys_role_permission: role_id + perm_id, composite PK. ROLE_ADMIN→all 6; ROLE_USER &amp; ROLE_DEPT_ADMIN→task:submit + task:query</w:t>
      </w:r>
    </w:p>
    <w:p>
      <w:pPr>
        <w:rPr>
          <w:rFonts w:hint="default" w:ascii="Times New Roman" w:hAnsi="Times New Roman" w:cs="Times New Roman"/>
          <w:b w:val="1"/>
          <w:bCs w:val="0"/>
          <w:color w:val="000000"/>
        </w:rPr>
      </w:pPr>
      <w:r>
        <w:rPr>
          <w:rFonts w:hint="default" w:ascii="Times New Roman" w:hAnsi="Times New Roman" w:cs="Times New Roman"/>
          <w:b w:val="1"/>
          <w:bCs w:val="0"/>
          <w:i w:val="0"/>
          <w:color w:val="000000"/>
          <w:sz w:val="24"/>
        </w:rPr>
        <w:t>Table A7: sys_department — Organizational structure</w:t>
      </w:r>
    </w:p>
    <w:p>
      <w:pPr>
        <w:rPr>
          <w:rFonts w:hint="default" w:ascii="Times New Roman" w:hAnsi="Times New Roman" w:cs="Times New Roman"/>
          <w:color w:val="000000"/>
        </w:rPr>
      </w:pPr>
      <w:r>
        <w:rPr>
          <w:rFonts w:hint="default" w:ascii="Times New Roman" w:hAnsi="Times New Roman" w:cs="Times New Roman"/>
          <w:b w:val="0"/>
          <w:i w:val="0"/>
          <w:color w:val="000000"/>
          <w:sz w:val="24"/>
        </w:rPr>
        <w:t xml:space="preserve">  id (BIGINT, PK), dept_name (VARCHAR(100), NOT NULL), description (VARCHAR(250)), parent_id (BIGINT, DEFAULT 0, hierarchical), status (INT, DEFAULT 1), create_time</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Seed (6): Credit, Compliance, Asset Management, Retail Banking, Investment Banking, Risk Control</w:t>
      </w:r>
    </w:p>
    <w:p>
      <w:pPr>
        <w:rPr>
          <w:rFonts w:hint="default" w:ascii="Times New Roman" w:hAnsi="Times New Roman" w:cs="Times New Roman"/>
          <w:b w:val="1"/>
          <w:bCs w:val="0"/>
          <w:color w:val="000000"/>
        </w:rPr>
      </w:pPr>
      <w:r>
        <w:rPr>
          <w:rFonts w:hint="default" w:ascii="Times New Roman" w:hAnsi="Times New Roman" w:cs="Times New Roman"/>
          <w:b w:val="1"/>
          <w:bCs w:val="0"/>
          <w:i w:val="0"/>
          <w:color w:val="000000"/>
          <w:sz w:val="24"/>
        </w:rPr>
        <w:t>Table A8: sys_document — Knowledge base documents</w:t>
      </w:r>
    </w:p>
    <w:p>
      <w:pPr>
        <w:rPr>
          <w:rFonts w:hint="default" w:ascii="Times New Roman" w:hAnsi="Times New Roman" w:cs="Times New Roman"/>
          <w:color w:val="000000"/>
        </w:rPr>
      </w:pPr>
      <w:r>
        <w:rPr>
          <w:rFonts w:hint="default" w:ascii="Times New Roman" w:hAnsi="Times New Roman" w:cs="Times New Roman"/>
          <w:b w:val="0"/>
          <w:i w:val="0"/>
          <w:color w:val="000000"/>
          <w:sz w:val="24"/>
        </w:rPr>
        <w:t xml:space="preserve">  id (BIGINT, PK), title (VARCHAR(100), NOT NULL), content (TEXT, NOT NULL, Markdown), dept_id (BIGINT, NULL=global), security_level (TINYINT, NOT NULL, DEFAULT 1: 1-3), create_time</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Seed (11 documents): Includes Q1 Credit Assessment Manual (L2, dept 1), Confidential Credit Risk Evaluation (L3, dept 1), AML Compliance Handbook (L2, dept 2), RBAC &amp; Security Clearance Design Specification (L1, global), and 7 additional documents across departments and clearance levels.</w:t>
      </w:r>
    </w:p>
    <w:p>
      <w:pPr>
        <w:rPr>
          <w:rFonts w:hint="default" w:ascii="Times New Roman" w:hAnsi="Times New Roman" w:cs="Times New Roman"/>
          <w:b w:val="1"/>
          <w:bCs w:val="0"/>
          <w:color w:val="000000"/>
        </w:rPr>
      </w:pPr>
      <w:r>
        <w:rPr>
          <w:rFonts w:hint="default" w:ascii="Times New Roman" w:hAnsi="Times New Roman" w:cs="Times New Roman"/>
          <w:b w:val="1"/>
          <w:bCs w:val="0"/>
          <w:i w:val="0"/>
          <w:color w:val="000000"/>
          <w:sz w:val="24"/>
        </w:rPr>
        <w:t>Table A9: sys_notification — Multi-type notification system</w:t>
      </w:r>
    </w:p>
    <w:p>
      <w:pPr>
        <w:rPr>
          <w:rFonts w:hint="default" w:ascii="Times New Roman" w:hAnsi="Times New Roman" w:cs="Times New Roman"/>
          <w:color w:val="000000"/>
        </w:rPr>
      </w:pPr>
      <w:r>
        <w:rPr>
          <w:rFonts w:hint="default" w:ascii="Times New Roman" w:hAnsi="Times New Roman" w:cs="Times New Roman"/>
          <w:b w:val="0"/>
          <w:i w:val="0"/>
          <w:color w:val="000000"/>
          <w:sz w:val="24"/>
        </w:rPr>
        <w:t xml:space="preserve">  id (BIGINT, PK), sender_id (FK→sys_user), receiver_id (FK→sys_user), title (VARCHAR(150), NOT NULL), content (TEXT, NOT NULL), notify_type (VARCHAR(50): CHAT/RAG_APPLY/SQL_AUDIT/BUG_REPORT), status (INT: 0=Unread/1=Read/2=Pending Action/3=Approved/4=Denied), payload (TEXT, JSON for structured data), opinion (TEXT, approval/review comments), create_time, update_time, deleted (TINYINT, DEFAULT 0)</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Seed (3): RAG permission escalation request (RAG_APPLY, pending), SQL execution warning (SQL_AUDIT, pending), Bug diagnosis report (BUG_REPORT, unread)</w:t>
      </w:r>
    </w:p>
    <w:p>
      <w:pPr>
        <w:rPr>
          <w:rFonts w:hint="default" w:ascii="Times New Roman" w:hAnsi="Times New Roman" w:cs="Times New Roman"/>
          <w:color w:val="000000"/>
        </w:rPr>
      </w:pPr>
      <w:r>
        <w:rPr>
          <w:rFonts w:hint="default" w:ascii="Times New Roman" w:hAnsi="Times New Roman" w:cs="Times New Roman"/>
          <w:color w:val="000000"/>
        </w:rPr>
        <w:br w:type="page"/>
      </w:r>
    </w:p>
    <w:p>
      <w:pPr>
        <w:pStyle w:val="00001b"/>
        <w:rPr>
          <w:rFonts w:hint="default" w:ascii="Times New Roman" w:hAnsi="Times New Roman" w:cs="Times New Roman"/>
          <w:b w:val="1"/>
          <w:bCs w:val="0"/>
          <w:color w:val="000000"/>
          <w:sz w:val="28"/>
          <w:szCs w:val="28"/>
        </w:rPr>
      </w:pPr>
      <w:bookmarkStart w:id="40" w:name="_Tocyvjfex"/>
      <w:r>
        <w:rPr>
          <w:rFonts w:hint="default" w:ascii="Times New Roman" w:hAnsi="Times New Roman" w:cs="Times New Roman"/>
          <w:b w:val="1"/>
          <w:bCs w:val="0"/>
          <w:color w:val="000000"/>
          <w:sz w:val="28"/>
          <w:szCs w:val="28"/>
          <w14:textFill>
            <w14:solidFill>
              <w14:schemeClr w14:val="tx1"/>
            </w14:solidFill>
          </w14:textFill>
        </w:rPr>
        <w:t>Appendix B: API Documentation (Selected Endpoints)</w:t>
      </w:r>
      <w:bookmarkEnd w:id="40"/>
    </w:p>
    <w:p>
      <w:pPr>
        <w:rPr>
          <w:rFonts w:hint="default" w:ascii="Times New Roman" w:hAnsi="Times New Roman" w:cs="Times New Roman"/>
          <w:b w:val="0"/>
          <w:bCs w:val="1"/>
          <w:color w:val="000000"/>
        </w:rPr>
      </w:pPr>
      <w:r>
        <w:rPr>
          <w:rFonts w:hint="default" w:ascii="Times New Roman" w:hAnsi="Times New Roman" w:cs="Times New Roman"/>
          <w:b w:val="0"/>
          <w:bCs w:val="1"/>
          <w:i w:val="0"/>
          <w:color w:val="000000"/>
          <w:sz w:val="24"/>
        </w:rPr>
        <w:t>POST /api/user/login → {username, password, code?} → {token, username, roles[], permissions[], realName} (JWT signed, 24h expiry; code field optional for verification code login mode)</w:t>
      </w:r>
      <w:r>
        <w:rPr>
          <w:rFonts w:hint="default" w:ascii="Times New Roman" w:hAnsi="Times New Roman" w:cs="Times New Roman"/>
          <w:b w:val="0"/>
          <w:bCs w:val="1"/>
          <w:i w:val="0"/>
          <w:color w:val="000000"/>
          <w:sz w:val="24"/>
        </w:rPr>
        <w:br w:type="textWrapping"/>
      </w:r>
      <w:r>
        <w:rPr>
          <w:rFonts w:hint="default" w:ascii="Times New Roman" w:hAnsi="Times New Roman" w:cs="Times New Roman"/>
          <w:b w:val="0"/>
          <w:bCs w:val="1"/>
          <w:i w:val="0"/>
          <w:color w:val="000000"/>
          <w:sz w:val="24"/>
        </w:rPr>
        <w:t>POST /api/user/send-code → {email} → Sends 6-digit verification code via email (Redis TTL 5 min, rate limit 60 s)</w:t>
      </w:r>
      <w:r>
        <w:rPr>
          <w:rFonts w:hint="default" w:ascii="Times New Roman" w:hAnsi="Times New Roman" w:cs="Times New Roman"/>
          <w:b w:val="0"/>
          <w:bCs w:val="1"/>
          <w:i w:val="0"/>
          <w:color w:val="000000"/>
          <w:sz w:val="24"/>
        </w:rPr>
        <w:br w:type="textWrapping"/>
      </w:r>
      <w:r>
        <w:rPr>
          <w:rFonts w:hint="default" w:ascii="Times New Roman" w:hAnsi="Times New Roman" w:cs="Times New Roman"/>
          <w:b w:val="0"/>
          <w:bCs w:val="1"/>
          <w:i w:val="0"/>
          <w:color w:val="000000"/>
          <w:sz w:val="24"/>
        </w:rPr>
        <w:t>POST /api/user/register → {username=email, password, realName, code} → Validates email verification code, creates user with BCrypt-hashed password, auto-assigns ROLE_USER</w:t>
      </w:r>
      <w:r>
        <w:rPr>
          <w:rFonts w:hint="default" w:ascii="Times New Roman" w:hAnsi="Times New Roman" w:cs="Times New Roman"/>
          <w:b w:val="0"/>
          <w:bCs w:val="1"/>
          <w:i w:val="0"/>
          <w:color w:val="000000"/>
          <w:sz w:val="24"/>
        </w:rPr>
        <w:br w:type="textWrapping"/>
      </w:r>
      <w:r>
        <w:rPr>
          <w:rFonts w:hint="default" w:ascii="Times New Roman" w:hAnsi="Times New Roman" w:cs="Times New Roman"/>
          <w:b w:val="0"/>
          <w:bCs w:val="1"/>
          <w:i w:val="0"/>
          <w:color w:val="000000"/>
          <w:sz w:val="24"/>
        </w:rPr>
        <w:t>GET /api/user/info → (JWT required) → {username, realName, roles[], permissions[], deptId, deptName, clearanceLevel}</w:t>
      </w:r>
    </w:p>
    <w:p>
      <w:pPr>
        <w:rPr>
          <w:rFonts w:hint="default" w:ascii="Times New Roman" w:hAnsi="Times New Roman" w:cs="Times New Roman"/>
          <w:b w:val="1"/>
          <w:bCs w:val="0"/>
          <w:color w:val="000000"/>
        </w:rPr>
      </w:pPr>
      <w:r>
        <w:rPr>
          <w:rFonts w:hint="default" w:ascii="Times New Roman" w:hAnsi="Times New Roman" w:cs="Times New Roman"/>
          <w:b w:val="1"/>
          <w:bCs w:val="0"/>
          <w:i w:val="0"/>
          <w:color w:val="000000"/>
          <w:sz w:val="24"/>
        </w:rPr>
        <w:t>User Service (Port 8081) — Authentication:</w:t>
      </w:r>
    </w:p>
    <w:p>
      <w:pPr>
        <w:rPr>
          <w:rFonts w:hint="default" w:ascii="Times New Roman" w:hAnsi="Times New Roman" w:cs="Times New Roman"/>
          <w:b w:val="1"/>
          <w:bCs w:val="0"/>
          <w:color w:val="000000"/>
        </w:rPr>
      </w:pPr>
      <w:r>
        <w:rPr>
          <w:rFonts w:hint="default" w:ascii="Times New Roman" w:hAnsi="Times New Roman" w:cs="Times New Roman"/>
          <w:b w:val="1"/>
          <w:bCs w:val="0"/>
          <w:i w:val="0"/>
          <w:color w:val="000000"/>
          <w:sz w:val="24"/>
        </w:rPr>
        <w:t>Admin (ROLE_ADMIN only):</w:t>
      </w:r>
    </w:p>
    <w:p>
      <w:pPr>
        <w:rPr>
          <w:rFonts w:hint="default" w:ascii="Times New Roman" w:hAnsi="Times New Roman" w:cs="Times New Roman"/>
          <w:color w:val="000000"/>
        </w:rPr>
      </w:pPr>
      <w:r>
        <w:rPr>
          <w:rFonts w:hint="default" w:ascii="Times New Roman" w:hAnsi="Times New Roman" w:cs="Times New Roman"/>
          <w:b w:val="0"/>
          <w:i w:val="0"/>
          <w:color w:val="000000"/>
          <w:sz w:val="24"/>
        </w:rPr>
        <w:t>GET /api/admin/users → [UserResponse[]]; POST /api/admin/user/role → {userId, roleId} → Clears old, assigns new</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PUT /api/admin/user/status → {userId, status} → Enable/disable; PUT /api/admin/user/dept → {userId, deptId} → Set dept (null if &lt;=0)</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PUT /api/admin/user/clearance → {userId, clearanceLevel} → Validates 1-3; GET /api/admin/roles → [SysRole[]]</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CRUD /api/admin/dept → Create/Update/Delete departments</w:t>
      </w:r>
    </w:p>
    <w:p>
      <w:pPr>
        <w:rPr>
          <w:rFonts w:hint="default" w:ascii="Times New Roman" w:hAnsi="Times New Roman" w:cs="Times New Roman"/>
          <w:b w:val="1"/>
          <w:bCs w:val="0"/>
          <w:color w:val="000000"/>
        </w:rPr>
      </w:pPr>
      <w:r>
        <w:rPr>
          <w:rFonts w:hint="default" w:ascii="Times New Roman" w:hAnsi="Times New Roman" w:cs="Times New Roman"/>
          <w:b w:val="1"/>
          <w:bCs w:val="0"/>
          <w:i w:val="0"/>
          <w:color w:val="000000"/>
          <w:sz w:val="24"/>
        </w:rPr>
        <w:t>Dept Admin (ROLE_DEPT_ADMIN/ROLE_ADMIN):</w:t>
      </w:r>
    </w:p>
    <w:p>
      <w:pPr>
        <w:rPr>
          <w:rFonts w:hint="default" w:ascii="Times New Roman" w:hAnsi="Times New Roman" w:cs="Times New Roman"/>
          <w:color w:val="000000"/>
        </w:rPr>
      </w:pPr>
      <w:r>
        <w:rPr>
          <w:rFonts w:hint="default" w:ascii="Times New Roman" w:hAnsi="Times New Roman" w:cs="Times New Roman"/>
          <w:b w:val="0"/>
          <w:i w:val="0"/>
          <w:color w:val="000000"/>
          <w:sz w:val="24"/>
        </w:rPr>
        <w:t>GET /api/user/dept-admin/members → (deptId? for ADMIN) → [UserResponse[]]</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GET /api/user/dept-admin/candidates → Users with null dept_id</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POST /api/user/dept-admin/add-members → {userIds[], deptId?} → Batch dept assignment</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POST /api/user/dept-admin/remove-member → {userId, deptId?} → Sets dept_id=null</w:t>
      </w:r>
    </w:p>
    <w:p>
      <w:pPr>
        <w:rPr>
          <w:rFonts w:hint="default" w:ascii="Times New Roman" w:hAnsi="Times New Roman" w:cs="Times New Roman"/>
          <w:color w:val="000000"/>
        </w:rPr>
      </w:pPr>
      <w:r>
        <w:rPr>
          <w:rFonts w:hint="default" w:ascii="Times New Roman" w:hAnsi="Times New Roman" w:cs="Times New Roman"/>
          <w:b w:val="1"/>
          <w:i w:val="0"/>
          <w:color w:val="000000"/>
          <w:sz w:val="24"/>
        </w:rPr>
        <w:t>Documents:</w:t>
      </w:r>
    </w:p>
    <w:p>
      <w:pPr>
        <w:rPr>
          <w:rFonts w:hint="default" w:ascii="Times New Roman" w:hAnsi="Times New Roman" w:cs="Times New Roman"/>
          <w:color w:val="000000"/>
        </w:rPr>
      </w:pPr>
      <w:r>
        <w:rPr>
          <w:rFonts w:hint="default" w:ascii="Times New Roman" w:hAnsi="Times New Roman" w:cs="Times New Roman"/>
          <w:b w:val="0"/>
          <w:i w:val="0"/>
          <w:color w:val="000000"/>
          <w:sz w:val="24"/>
        </w:rPr>
        <w:t>GET /api/user/document/list → Clearance-filtered [DocumentResponse[]] (accessible boolean, content or "Access Restricted")</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POST /api/user/document/create → {title, content, deptId, securityLevel} → ADMIN/DEPT_ADMIN only</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PUT /api/user/document/update, DELETE /api/user/document/delete/{id}</w:t>
      </w:r>
    </w:p>
    <w:p>
      <w:pPr>
        <w:rPr>
          <w:rFonts w:hint="default" w:ascii="Times New Roman" w:hAnsi="Times New Roman" w:cs="Times New Roman"/>
          <w:b w:val="1"/>
          <w:bCs w:val="0"/>
          <w:color w:val="000000"/>
        </w:rPr>
      </w:pPr>
      <w:r>
        <w:rPr>
          <w:rFonts w:hint="default" w:ascii="Times New Roman" w:hAnsi="Times New Roman" w:cs="Times New Roman"/>
          <w:b w:val="1"/>
          <w:bCs w:val="0"/>
          <w:i w:val="0"/>
          <w:color w:val="000000"/>
          <w:sz w:val="24"/>
        </w:rPr>
        <w:t>Notifications:</w:t>
      </w:r>
    </w:p>
    <w:p>
      <w:pPr>
        <w:rPr>
          <w:rFonts w:hint="default" w:ascii="Times New Roman" w:hAnsi="Times New Roman" w:cs="Times New Roman"/>
          <w:color w:val="000000"/>
        </w:rPr>
      </w:pPr>
      <w:r>
        <w:rPr>
          <w:rFonts w:hint="default" w:ascii="Times New Roman" w:hAnsi="Times New Roman" w:cs="Times New Roman"/>
          <w:b w:val="0"/>
          <w:i w:val="0"/>
          <w:color w:val="000000"/>
          <w:sz w:val="24"/>
        </w:rPr>
        <w:t>GET /api/user/notification/list → (status?, notifyType?) → [NotificationResponse[]] enriched with sender/receiver names</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GET /api/user/notification/unread-count → Integer count (status=0); POST /api/user/notification/send → {receiverId, title, content, notifyType, payload?}</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PUT /api/user/notification/read/{id} → Mark 0→1; POST /api/user/notification/action → {notificationId, action (APPROVE/DENY), opinion?} → 2→3/4</w:t>
      </w:r>
    </w:p>
    <w:p>
      <w:pPr>
        <w:rPr>
          <w:rFonts w:hint="default" w:ascii="Times New Roman" w:hAnsi="Times New Roman" w:cs="Times New Roman"/>
          <w:b w:val="1"/>
          <w:bCs w:val="0"/>
          <w:color w:val="000000"/>
        </w:rPr>
      </w:pPr>
      <w:r>
        <w:rPr>
          <w:rFonts w:hint="default" w:ascii="Times New Roman" w:hAnsi="Times New Roman" w:cs="Times New Roman"/>
          <w:b w:val="1"/>
          <w:bCs w:val="0"/>
          <w:i w:val="0"/>
          <w:color w:val="000000"/>
          <w:sz w:val="24"/>
        </w:rPr>
        <w:t>Tool Agent (Port 8083):</w:t>
      </w:r>
    </w:p>
    <w:p>
      <w:pPr>
        <w:rPr>
          <w:rFonts w:hint="default" w:ascii="Times New Roman" w:hAnsi="Times New Roman" w:cs="Times New Roman"/>
          <w:color w:val="000000"/>
        </w:rPr>
      </w:pPr>
      <w:r>
        <w:rPr>
          <w:rFonts w:hint="default" w:ascii="Times New Roman" w:hAnsi="Times New Roman" w:cs="Times New Roman"/>
          <w:b w:val="0"/>
          <w:i w:val="0"/>
          <w:color w:val="000000"/>
          <w:sz w:val="24"/>
        </w:rPr>
        <w:t>POST /api/tool/execute → {toolType, parameters?, naturalLanguage} → AI-routed result (DeepSeek intent classification)</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GET /api/tool/meeting-rooms → (startTime?, endTime?, capacity?) → [Room[]] with availability status</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POST /api/tool/meeting-room/book → {roomId, booker, startTime, endTime, topic} → Atomic booking</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POST /api/tool/check-conflict → {attendees[], startTime, endTime} → {hasConflict, conflictUser, message}</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POST /api/tool/schedule/create → {userId, eventName, startTime, endTime} → Dual-write MySQL+Redis</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GET /api/tool/my-schedules → (X-User-Name header) → [Schedule[]] with room name/location enrichment</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DELETE /api/tool/my-schedule/{id} → (X-User-Name header) → Status=0 + Redis cleanup</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GET /api/tool/route → (from, to, mode?) → {distance, duration, trafficStatus, steps[], path[], startPoint, endPoint, source}</w:t>
      </w:r>
    </w:p>
    <w:p>
      <w:pPr>
        <w:rPr>
          <w:rFonts w:hint="default" w:ascii="Times New Roman" w:hAnsi="Times New Roman" w:cs="Times New Roman"/>
          <w:b w:val="1"/>
          <w:bCs w:val="0"/>
          <w:color w:val="000000"/>
        </w:rPr>
      </w:pPr>
      <w:r>
        <w:rPr>
          <w:rFonts w:hint="default" w:ascii="Times New Roman" w:hAnsi="Times New Roman" w:cs="Times New Roman"/>
          <w:b w:val="1"/>
          <w:bCs w:val="0"/>
          <w:i w:val="0"/>
          <w:color w:val="000000"/>
          <w:sz w:val="24"/>
        </w:rPr>
        <w:t>Admin (ROLE_ADMIN):</w:t>
      </w:r>
    </w:p>
    <w:p>
      <w:pPr>
        <w:rPr>
          <w:rFonts w:hint="default" w:ascii="Times New Roman" w:hAnsi="Times New Roman" w:cs="Times New Roman"/>
          <w:color w:val="000000"/>
        </w:rPr>
      </w:pPr>
      <w:r>
        <w:rPr>
          <w:rFonts w:hint="default" w:ascii="Times New Roman" w:hAnsi="Times New Roman" w:cs="Times New Roman"/>
          <w:b w:val="0"/>
          <w:i w:val="0"/>
          <w:color w:val="000000"/>
          <w:sz w:val="24"/>
        </w:rPr>
        <w:t>CRUD /api/tool/admin/meeting-rooms → X-User-Roles header checked; validations: roomName req, floor req, capacity&gt;0</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CRUD /api/tool/admin/schedules → X-User-Roles header checked; validations: booker req, roomId req, start&lt;end</w:t>
      </w:r>
    </w:p>
    <w:p>
      <w:pPr>
        <w:rPr>
          <w:rFonts w:hint="default" w:ascii="Times New Roman" w:hAnsi="Times New Roman" w:cs="Times New Roman"/>
          <w:b w:val="1"/>
          <w:bCs w:val="0"/>
          <w:color w:val="000000"/>
        </w:rPr>
      </w:pPr>
      <w:r>
        <w:rPr>
          <w:rFonts w:hint="default" w:ascii="Times New Roman" w:hAnsi="Times New Roman" w:cs="Times New Roman"/>
          <w:b w:val="1"/>
          <w:bCs w:val="0"/>
          <w:i w:val="0"/>
          <w:color w:val="000000"/>
          <w:sz w:val="24"/>
        </w:rPr>
        <w:t>Code Agent (Port 8084):</w:t>
      </w:r>
    </w:p>
    <w:p>
      <w:pPr>
        <w:rPr>
          <w:rFonts w:hint="default" w:ascii="Times New Roman" w:hAnsi="Times New Roman" w:cs="Times New Roman"/>
          <w:color w:val="000000"/>
        </w:rPr>
      </w:pPr>
      <w:r>
        <w:rPr>
          <w:rFonts w:hint="default" w:ascii="Times New Roman" w:hAnsi="Times New Roman" w:cs="Times New Roman"/>
          <w:b w:val="0"/>
          <w:i w:val="0"/>
          <w:color w:val="000000"/>
          <w:sz w:val="24"/>
        </w:rPr>
        <w:t>POST /api/code/query → {question, database?} → FullResult {success, sql, columns[], rows[], rowCount, elapsedMs, inferenceMethod}</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POST /api/code/generate → {question} → {success, sql, inferenceMethod} (preview, no validation)</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POST /api/code/execute → {sql} → {success, columns[], rows[], rowCount, elapsedMs} (HITL-reviewed execution)</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POST /api/code/metadata/refresh → {tableCount, tableNames[], source, timestamp}</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GET /api/code/metadata → {tableCount, tableNames[], source (Redis/MySQL/empty), timestamp}</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GET /api/code/health → {status, service, inferenceMethod}</w:t>
      </w:r>
    </w:p>
    <w:p>
      <w:pPr>
        <w:rPr>
          <w:rFonts w:hint="default" w:ascii="Times New Roman" w:hAnsi="Times New Roman" w:cs="Times New Roman"/>
          <w:b w:val="1"/>
          <w:bCs w:val="0"/>
          <w:color w:val="000000"/>
        </w:rPr>
      </w:pPr>
      <w:r>
        <w:rPr>
          <w:rFonts w:hint="default" w:ascii="Times New Roman" w:hAnsi="Times New Roman" w:cs="Times New Roman"/>
          <w:b w:val="1"/>
          <w:bCs w:val="0"/>
          <w:i w:val="0"/>
          <w:color w:val="000000"/>
          <w:sz w:val="24"/>
        </w:rPr>
        <w:t>Gateway (Port 8080):</w:t>
      </w:r>
    </w:p>
    <w:p>
      <w:pPr>
        <w:rPr>
          <w:rFonts w:hint="default" w:ascii="Times New Roman" w:hAnsi="Times New Roman" w:cs="Times New Roman"/>
          <w:color w:val="000000"/>
        </w:rPr>
      </w:pPr>
      <w:r>
        <w:rPr>
          <w:rFonts w:hint="default" w:ascii="Times New Roman" w:hAnsi="Times New Roman" w:cs="Times New Roman"/>
          <w:b w:val="0"/>
          <w:i w:val="0"/>
          <w:color w:val="000000"/>
          <w:sz w:val="24"/>
        </w:rPr>
        <w:t>Routes: /api/user/**,/api/admin/**→user-service:8081; /api/tool/**→tool-agent:8083; /api/code/**→code-agent:8084; /ws/**→tool-agent:8083/tool/ws</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JwtAuthGlobalFilter (order=-100): Validates JWT on all non-whitelisted paths, injects X-User-Name, X-User-Roles, X-User-Permissions</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Whitelist: /api/user/login, /api/user/register, /ws (WebSocket upgrade bypasses JWT filter)</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Rate Limiting: 10 req/s replenish, burst 20, keyed by client IP (Redis token bucket on user-service routes)</w:t>
      </w:r>
      <w:r>
        <w:rPr>
          <w:rFonts w:hint="default" w:ascii="Times New Roman" w:hAnsi="Times New Roman" w:cs="Times New Roman"/>
          <w:b w:val="0"/>
          <w:i w:val="0"/>
          <w:color w:val="000000"/>
          <w:sz w:val="24"/>
        </w:rPr>
        <w:br w:type="textWrapping"/>
      </w:r>
      <w:r>
        <w:rPr>
          <w:rFonts w:hint="default" w:ascii="Times New Roman" w:hAnsi="Times New Roman" w:cs="Times New Roman"/>
          <w:b w:val="0"/>
          <w:i w:val="0"/>
          <w:color w:val="000000"/>
          <w:sz w:val="24"/>
        </w:rPr>
        <w:t>StripPrefix=1 on all routes (removes /api prefix before forwarding)</w:t>
      </w:r>
    </w:p>
    <w:p>
      <w:pPr>
        <w:rPr>
          <w:rFonts w:hint="default" w:ascii="Times New Roman" w:hAnsi="Times New Roman" w:cs="Times New Roman"/>
          <w:color w:val="000000"/>
        </w:rPr>
      </w:pPr>
      <w:r>
        <w:rPr>
          <w:rFonts w:hint="default" w:ascii="Times New Roman" w:hAnsi="Times New Roman" w:cs="Times New Roman"/>
          <w:color w:val="000000"/>
        </w:rPr>
        <w:br w:type="page"/>
      </w:r>
    </w:p>
    <w:p>
      <w:pPr>
        <w:pStyle w:val="00001b"/>
        <w:rPr>
          <w:rFonts w:hint="default" w:ascii="Times New Roman" w:hAnsi="Times New Roman" w:cs="Times New Roman"/>
          <w:b w:val="1"/>
          <w:bCs w:val="0"/>
          <w:color w:val="000000"/>
          <w:sz w:val="28"/>
          <w:szCs w:val="28"/>
        </w:rPr>
      </w:pPr>
      <w:bookmarkStart w:id="41" w:name="_Toc1betxv"/>
      <w:r>
        <w:rPr>
          <w:rFonts w:hint="default" w:ascii="Times New Roman" w:hAnsi="Times New Roman" w:cs="Times New Roman"/>
          <w:b w:val="1"/>
          <w:bCs w:val="0"/>
          <w:color w:val="000000"/>
          <w:sz w:val="28"/>
          <w:szCs w:val="28"/>
          <w14:textFill>
            <w14:solidFill>
              <w14:schemeClr w14:val="tx1"/>
            </w14:solidFill>
          </w14:textFill>
        </w:rPr>
        <w:t>Appendix C: User Manual (Summary)</w:t>
      </w:r>
      <w:bookmarkEnd w:id="41"/>
    </w:p>
    <w:p>
      <w:pPr>
        <w:rPr>
          <w:rFonts w:hint="eastAsia" w:ascii="Times New Roman" w:hAnsi="Times New Roman" w:eastAsia="宋体" w:cs="Times New Roman"/>
          <w:color w:val="000000"/>
          <w:lang w:eastAsia="zh-CN"/>
        </w:rPr>
      </w:pPr>
      <w:r>
        <w:rPr>
          <w:rFonts w:hint="default" w:ascii="Times New Roman" w:hAnsi="Times New Roman" w:cs="Times New Roman"/>
          <w:b w:val="1"/>
          <w:bCs w:val="1"/>
          <w:color w:val="000000"/>
        </w:rPr>
        <w:t>Access and Login.</w:t>
      </w:r>
      <w:r>
        <w:rPr>
          <w:rFonts w:hint="default" w:ascii="Times New Roman" w:hAnsi="Times New Roman" w:cs="Times New Roman"/>
          <w:color w:val="000000"/>
        </w:rPr>
        <w:t xml:space="preserve"> Navigate to http://167.172.82.161 and log in with your assigned credentials. Default test accounts: - admin / 123456 (System Administrator, full access, clearance Level 3) - credit_mgr / 123456 (Credit Department Manager, ROLE_DEPT_ADMIN, clearance Level 2) - credit_staff / 123456 (Credit Department Staff, ROLE_USER, clearance Level 1) - compliance_mgr / 123456 (Compliance Department Manager, ROLE_DEPT_ADMIN, clearance Level 2) - compliance_staff / 123456 (Compliance Department Staff, ROLE_USER, clearance Level 1)</w:t>
      </w:r>
    </w:p>
    <w:p>
      <w:pPr>
        <w:rPr>
          <w:rFonts w:hint="default" w:ascii="Times New Roman" w:hAnsi="Times New Roman" w:cs="Times New Roman"/>
          <w:color w:val="000000"/>
        </w:rPr>
      </w:pPr>
      <w:r>
        <w:rPr>
          <w:rFonts w:hint="default" w:ascii="Times New Roman" w:hAnsi="Times New Roman" w:cs="Times New Roman"/>
          <w:b w:val="1"/>
          <w:bCs w:val="1"/>
          <w:color w:val="000000"/>
        </w:rPr>
        <w:t>Main Dashboard.</w:t>
      </w:r>
      <w:r>
        <w:rPr>
          <w:rFonts w:hint="default" w:ascii="Times New Roman" w:hAnsi="Times New Roman" w:cs="Times New Roman"/>
          <w:color w:val="000000"/>
        </w:rPr>
        <w:t xml:space="preserve"> The dashboard displays a welcome message with your username, a pending approval alert banner (for ROLE_ADMIN and ROLE_DEPT_ADMIN, showing the count of pending HITL requests with a "Review Now" link), three quick-access cards (Tool Agent, Code Agent, RAG Agent), upcoming events from My Schedules (up to 3 events with date pill and category dot), and service status indicators. Use the collapsible sidebar to navigate. The language switcher supports 简体中文, 繁體中文, and English.</w:t>
      </w:r>
    </w:p>
    <w:p>
      <w:pPr>
        <w:rPr>
          <w:rFonts w:hint="default" w:ascii="Times New Roman" w:hAnsi="Times New Roman" w:cs="Times New Roman"/>
          <w:color w:val="000000"/>
        </w:rPr>
      </w:pPr>
      <w:r>
        <w:rPr>
          <w:rFonts w:hint="default" w:ascii="Times New Roman" w:hAnsi="Times New Roman" w:cs="Times New Roman"/>
          <w:b w:val="1"/>
          <w:bCs w:val="1"/>
          <w:color w:val="000000"/>
        </w:rPr>
        <w:t>Tool Agent</w:t>
      </w:r>
      <w:r>
        <w:rPr>
          <w:rFonts w:hint="default" w:ascii="Times New Roman" w:hAnsi="Times New Roman" w:cs="Times New Roman"/>
          <w:color w:val="000000"/>
        </w:rPr>
        <w:t xml:space="preserve"> (/app/tool). The left panel has three tabs: Meeting (room search with date and capacity filters, and booking), Schedule (conflict detection by attendee with a visual timeline grid), and Route (origin and destination input with an interactive map). The right panel provides an AI Assistant: enter a natural language request, and the system routes to the correct tab through AI intent recognition, displaying extracted parameters and results. WebSocket-based progress is shown through an animated overlay.</w:t>
      </w:r>
    </w:p>
    <w:p>
      <w:pPr>
        <w:rPr>
          <w:rFonts w:hint="default" w:ascii="Times New Roman" w:hAnsi="Times New Roman" w:cs="Times New Roman"/>
          <w:color w:val="000000"/>
        </w:rPr>
      </w:pPr>
      <w:r>
        <w:rPr>
          <w:rFonts w:hint="default" w:ascii="Times New Roman" w:hAnsi="Times New Roman" w:cs="Times New Roman"/>
          <w:b w:val="1"/>
          <w:bCs w:val="1"/>
          <w:color w:val="000000"/>
        </w:rPr>
        <w:t xml:space="preserve">Code Agent </w:t>
      </w:r>
      <w:r>
        <w:rPr>
          <w:rFonts w:hint="default" w:ascii="Times New Roman" w:hAnsi="Times New Roman" w:cs="Times New Roman"/>
          <w:color w:val="000000"/>
        </w:rPr>
        <w:t>(/app/code). A three-step workflow: (1) enter a natural language query or select a quick template, (2) review the generated SQL in a code editor with model information, and (3) execute and view the results table with CSV export. A schema explorer sidebar shows available tables with a Sync button to refresh the metadata cache.</w:t>
      </w:r>
    </w:p>
    <w:p>
      <w:pPr>
        <w:rPr>
          <w:rFonts w:hint="default" w:ascii="Times New Roman" w:hAnsi="Times New Roman" w:cs="Times New Roman"/>
          <w:color w:val="000000"/>
        </w:rPr>
      </w:pPr>
      <w:r>
        <w:rPr>
          <w:rFonts w:hint="default" w:ascii="Times New Roman" w:hAnsi="Times New Roman" w:cs="Times New Roman"/>
          <w:b w:val="1"/>
          <w:bCs w:val="1"/>
          <w:color w:val="000000"/>
        </w:rPr>
        <w:t>Documents</w:t>
      </w:r>
      <w:r>
        <w:rPr>
          <w:rFonts w:hint="default" w:ascii="Times New Roman" w:hAnsi="Times New Roman" w:cs="Times New Roman"/>
          <w:color w:val="000000"/>
        </w:rPr>
        <w:t xml:space="preserve"> (/app/dept-docs). Two tabs: System Manuals (global documents) and Department Assets (clearance-controlled). Click a document to open a Zen Reader with markdown rendering and an auto-generated table of contents. Locked documents show a clearance comparison and a "Request Access" button that triggers the HITL workflow to the department manager.</w:t>
      </w:r>
    </w:p>
    <w:p>
      <w:pPr>
        <w:rPr>
          <w:rFonts w:hint="default" w:ascii="Times New Roman" w:hAnsi="Times New Roman" w:cs="Times New Roman"/>
          <w:color w:val="000000"/>
        </w:rPr>
      </w:pPr>
      <w:r>
        <w:rPr>
          <w:rFonts w:hint="default" w:ascii="Times New Roman" w:hAnsi="Times New Roman" w:cs="Times New Roman"/>
          <w:b w:val="1"/>
          <w:bCs w:val="1"/>
          <w:color w:val="000000"/>
        </w:rPr>
        <w:t>Messages</w:t>
      </w:r>
      <w:r>
        <w:rPr>
          <w:rFonts w:hint="default" w:ascii="Times New Roman" w:hAnsi="Times New Roman" w:cs="Times New Roman"/>
          <w:color w:val="000000"/>
        </w:rPr>
        <w:t xml:space="preserve"> (/app/notification). A three-column layout: left sidebar with filters (All, Unread, Pending Approvals, Sent), middle message list, and right detail panel. Type-specific renderers handle RAG_APPLY (approval actions with opinion), SQL_AUDIT (SQL code blocks), and BUG_REPORT (collapsible trace panels). Department managers can approve or deny pending requests.</w:t>
      </w:r>
    </w:p>
    <w:p>
      <w:pPr>
        <w:rPr>
          <w:rFonts w:hint="default" w:ascii="Times New Roman" w:hAnsi="Times New Roman" w:cs="Times New Roman"/>
          <w:b w:val="0"/>
          <w:color w:val="000000"/>
        </w:rPr>
      </w:pPr>
      <w:r>
        <w:rPr>
          <w:rFonts w:hint="default" w:ascii="Times New Roman" w:hAnsi="Times New Roman" w:cs="Times New Roman"/>
          <w:b w:val="1"/>
          <w:bCs w:val="1"/>
          <w:color w:val="000000"/>
        </w:rPr>
        <w:t xml:space="preserve">Register (/register). </w:t>
      </w:r>
      <w:r>
        <w:rPr>
          <w:rFonts w:hint="default" w:ascii="Times New Roman" w:hAnsi="Times New Roman" w:cs="Times New Roman"/>
          <w:b w:val="0"/>
          <w:bCs w:val="1"/>
          <w:color w:val="000000"/>
        </w:rPr>
        <w:t>New users can create an account with an email-format username and a 6-digit email verification code. The registration form requires the user to enter their email address, request a verification code (sent to their inbox, valid for 5 minutes), set a password (minimum 8 characters), and confirm the password. A 60-second cooldown prevents repeated code requests. Registration assigns the ROLE_USER role with clearance Level 1 (Public) and no department affiliation. After registration, users are redirected to the login page where they can sign in with either their password or a new verification code.</w:t>
      </w:r>
    </w:p>
    <w:p>
      <w:pPr>
        <w:rPr>
          <w:rFonts w:hint="default" w:ascii="Times New Roman" w:hAnsi="Times New Roman" w:cs="Times New Roman"/>
          <w:color w:val="000000"/>
        </w:rPr>
      </w:pPr>
      <w:r>
        <w:rPr>
          <w:rFonts w:hint="default" w:ascii="Times New Roman" w:hAnsi="Times New Roman" w:cs="Times New Roman"/>
          <w:b w:val="1"/>
          <w:bCs w:val="1"/>
          <w:color w:val="000000"/>
        </w:rPr>
        <w:t>Administration</w:t>
      </w:r>
      <w:r>
        <w:rPr>
          <w:rFonts w:hint="default" w:ascii="Times New Roman" w:hAnsi="Times New Roman" w:cs="Times New Roman"/>
          <w:color w:val="000000"/>
        </w:rPr>
        <w:t xml:space="preserve"> (/app/admin/users, /app/admin/resources, /app/admin/my-dept). User Management provides a searchable table of all users with filters for department, clearance level, and role. Admins can assign roles, set department affiliation, adjust security clearance levels (1–3), and enable or disable accounts. Admins cannot disable their own account. Resource Management provides CRUD for meeting rooms (name, building, floor, capacity, facilities) and schedule records (booker, room, time range, status). My Department allows department admins to view their team roster, add unassigned candidates, and remove members. Admins can also create, edit, and delete departments.</w:t>
      </w:r>
    </w:p>
    <w:p>
      <w:pPr>
        <w:rPr>
          <w:rFonts w:hint="default" w:ascii="Times New Roman" w:hAnsi="Times New Roman" w:cs="Times New Roman"/>
          <w:color w:val="000000"/>
        </w:rPr>
        <w:sectPr>
          <w:pgSz w:w="11906" w:h="16838"/>
          <w:pgMar w:top="1417" w:right="1587" w:bottom="1417" w:left="1587" w:header="720" w:footer="720" w:gutter="0"/>
          <w:pgNumType w:fmt="decimal" w:start="1" w:chapStyle="1" w:chapSep="hyphen"/>
          <w:cols w:space="720" w:num="1"/>
          <w:docGrid w:linePitch="360" w:charSpace="0"/>
        </w:sectPr>
      </w:pPr>
      <w:r>
        <w:rPr>
          <w:rFonts w:hint="default" w:ascii="Times New Roman" w:hAnsi="Times New Roman" w:cs="Times New Roman"/>
          <w:b w:val="1"/>
          <w:bCs w:val="1"/>
          <w:color w:val="000000"/>
        </w:rPr>
        <w:t>Settings</w:t>
      </w:r>
      <w:r>
        <w:rPr>
          <w:rFonts w:hint="default" w:ascii="Times New Roman" w:hAnsi="Times New Roman" w:cs="Times New Roman"/>
          <w:color w:val="000000"/>
        </w:rPr>
        <w:t xml:space="preserve"> (/app/settings). Two configuration dialogs: Profile (update your display name through PUT /user/profile) and Security (change your password with current password verification, a new password with a 4-bar strength meter showing weak/fair/good/strong, and a confirmation match check). After a successful password change, you are logged out and redirected to login. The username and role are displayed as read-only fields.</w:t>
      </w:r>
    </w:p>
    <w:p>
      <w:pPr>
        <w:rPr>
          <w:rFonts w:hint="default" w:ascii="Times New Roman" w:hAnsi="Times New Roman" w:cs="Times New Roman"/>
          <w:color w:val="000000"/>
        </w:rPr>
      </w:pPr>
    </w:p>
    <w:p>
      <w:pPr>
        <w:pStyle w:val="00001b"/>
        <w:rPr>
          <w:rFonts w:hint="default" w:ascii="Times New Roman" w:hAnsi="Times New Roman" w:cs="Times New Roman"/>
          <w:b w:val="1"/>
          <w:bCs w:val="0"/>
          <w:color w:val="000000"/>
          <w:sz w:val="28"/>
          <w:szCs w:val="28"/>
        </w:rPr>
      </w:pPr>
      <w:bookmarkStart w:id="42" w:name="_Toc5wvrqt"/>
      <w:r>
        <w:rPr>
          <w:rFonts w:hint="default" w:ascii="Times New Roman" w:hAnsi="Times New Roman" w:cs="Times New Roman"/>
          <w:b w:val="1"/>
          <w:bCs w:val="0"/>
          <w:color w:val="000000"/>
          <w:sz w:val="28"/>
          <w:szCs w:val="28"/>
          <w14:textFill>
            <w14:solidFill>
              <w14:schemeClr w14:val="tx1"/>
            </w14:solidFill>
          </w14:textFill>
        </w:rPr>
        <w:t>Declaration of Individual Contributions</w:t>
      </w:r>
      <w:bookmarkEnd w:id="42"/>
    </w:p>
    <w:p>
      <w:pPr>
        <w:rPr>
          <w:rFonts w:hint="default" w:ascii="Times New Roman" w:hAnsi="Times New Roman" w:cs="Times New Roman"/>
          <w:b w:val="0"/>
          <w:bCs w:val="1"/>
          <w:i w:val="0"/>
          <w:color w:val="000000"/>
          <w:sz w:val="24"/>
        </w:rPr>
      </w:pPr>
      <w:r>
        <w:rPr>
          <w:rFonts w:hint="default" w:ascii="Times New Roman" w:hAnsi="Times New Roman" w:cs="Times New Roman"/>
          <w:b w:val="0"/>
          <w:bCs w:val="1"/>
          <w:i w:val="0"/>
          <w:color w:val="000000"/>
          <w:sz w:val="24"/>
        </w:rPr>
        <w:t>In accordance with the University of Hong Kong's guidelines for group project reports, this section details the specific contributions of each team member.</w:t>
      </w:r>
    </w:p>
    <w:p>
      <w:pPr>
        <w:rPr>
          <w:rFonts w:hint="default" w:ascii="Times New Roman" w:hAnsi="Times New Roman" w:eastAsia="宋体" w:cs="Times New Roman"/>
          <w:b w:val="0"/>
          <w:bCs w:val="1"/>
          <w:i w:val="0"/>
          <w:color w:val="000000"/>
          <w:sz w:val="24"/>
          <w:lang w:val="en-US" w:eastAsia="zh-CN"/>
        </w:rPr>
      </w:pPr>
      <w:r>
        <w:rPr>
          <w:rFonts w:hint="eastAsia" w:ascii="Times New Roman" w:hAnsi="Times New Roman" w:eastAsia="宋体" w:cs="Times New Roman"/>
          <w:b w:val="0"/>
          <w:bCs w:val="1"/>
          <w:i w:val="0"/>
          <w:color w:val="000000"/>
          <w:sz w:val="24"/>
          <w:lang w:val="en-US" w:eastAsia="zh-CN"/>
        </w:rPr>
        <w:t>Lin Chuanbin</w:t>
      </w:r>
      <w:r>
        <w:rPr>
          <w:rFonts w:hint="default" w:ascii="Times New Roman" w:hAnsi="Times New Roman" w:eastAsia="宋体" w:cs="Times New Roman"/>
          <w:b w:val="0"/>
          <w:bCs w:val="1"/>
          <w:i w:val="0"/>
          <w:color w:val="000000"/>
          <w:sz w:val="24"/>
          <w:lang w:val="en-US" w:eastAsia="zh-CN"/>
        </w:rPr>
        <w:t xml:space="preserve">: </w:t>
      </w:r>
    </w:p>
    <w:p>
      <w:pPr>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I built three core modules for the Agent Platform project: the Tool Agent microservice, the User Service microservice, and the complete frontend UI, delivering over 30 core files.</w:t>
      </w:r>
    </w:p>
    <w:p>
      <w:pPr>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For the Tool Agent, I developed a Spring Boot service using DeepSeek's LLM for intent recognition, routing requests to meeting booking, schedule conflict detection, or route planning. I added a mock-data fallback for when the AI service is down. For meeting management, I used MyBatis-Plus to handle time-overlap detection and conflict-checked booking. I built a Redis-based schedule conflict detector with sorted sets and ZRANGEBYSCORE for O(log N) range queries, storing timestamps in Asia/Shanghai timezone. For route planning, I wrapped the Amap REST API with a three-tier geocoding fallback (direct geocoding, city-prefix retry, POI text search). I also added WebSocket progress pushing through a TextWebSocketHandler with session management via ConcurrentHashMap, supporting up to 10 concurrent tasks.</w:t>
      </w:r>
    </w:p>
    <w:p>
      <w:pPr>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For the User Service, I built a Spring Boot and Spring Security microservice with JWT authentication (HMAC-SHA256), BCrypt password encoding, and stateless session management. I defined standardized Result&lt;T&gt; response wrappers and DTOs, and configured SecurityConfig to open only the login endpoint while protecting all other routes.</w:t>
      </w:r>
    </w:p>
    <w:p>
      <w:pPr>
        <w:pBdr>
          <w:bottom/>
        </w:pBd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On the frontend, I developed the UI with Vue3 Composition API, TypeScript, Vite, Element Plus, and Pinia: a login page, a main layout with collapsible sidebar, and a tool-calling page with three tabs and an AI assistant panel. I configured Axios interceptors for automatic token attachment and 401-triggered logout, and built a WebSocket client singleton with auto-reconnect. I also wrote the initial Task Center orchestration logic with static agent routing and WebSocket progress updates.</w:t>
      </w:r>
    </w:p>
    <w:p>
      <w:pPr>
        <w:pBdr>
          <w:bottom/>
        </w:pBdr>
        <w:ind/>
        <w:rPr>
          <w:rFonts w:hint="default" w:ascii="Times New Roman" w:hAnsi="Times New Roman" w:eastAsia="宋体" w:cs="Times New Roman"/>
          <w:b w:val="0"/>
          <w:bCs w:val="1"/>
          <w:i w:val="0"/>
          <w:color w:val="000000"/>
          <w:sz w:val="24"/>
          <w:lang w:val="en-US" w:eastAsia="zh-CN"/>
        </w:rPr>
      </w:pPr>
      <w:r>
        <w:rPr>
          <w:rFonts w:hint="eastAsia" w:ascii="Times New Roman" w:hAnsi="Times New Roman" w:eastAsia="宋体" w:cs="Times New Roman"/>
          <w:b w:val="0"/>
          <w:bCs w:val="1"/>
          <w:i w:val="0"/>
          <w:color w:val="000000"/>
          <w:sz w:val="24"/>
          <w:lang w:val="en-US" w:eastAsia="zh-CN"/>
        </w:rPr>
        <w:t>Some</w:t>
      </w:r>
      <w:r>
        <w:rPr>
          <w:rFonts w:hint="default" w:ascii="Times New Roman" w:hAnsi="Times New Roman" w:eastAsia="宋体" w:cs="Times New Roman"/>
          <w:b w:val="0"/>
          <w:bCs w:val="1"/>
          <w:i w:val="0"/>
          <w:color w:val="000000"/>
          <w:sz w:val="24"/>
          <w:lang w:val="en-US" w:eastAsia="zh-CN"/>
        </w:rPr>
        <w:t xml:space="preserve"> of the code I wrote, particularly the frontend components, was early-stage work that other team members later refined and extended.</w:t>
      </w:r>
    </w:p>
    <w:p>
      <w:pPr>
        <w:rPr>
          <w:rFonts w:hint="default" w:ascii="Times New Roman" w:hAnsi="Times New Roman" w:eastAsia="宋体" w:cs="Times New Roman"/>
          <w:b w:val="0"/>
          <w:bCs w:val="1"/>
          <w:i w:val="0"/>
          <w:color w:val="000000"/>
          <w:sz w:val="24"/>
          <w:lang w:val="en-US" w:eastAsia="zh-CN"/>
        </w:rPr>
      </w:pPr>
      <w:r>
        <w:rPr>
          <w:rFonts w:hint="eastAsia" w:ascii="Times New Roman" w:hAnsi="Times New Roman" w:eastAsia="宋体" w:cs="Times New Roman"/>
          <w:b w:val="0"/>
          <w:bCs w:val="1"/>
          <w:i w:val="0"/>
          <w:color w:val="000000"/>
          <w:sz w:val="24"/>
          <w:lang w:val="en-US" w:eastAsia="zh-CN"/>
        </w:rPr>
        <w:t>Yao</w:t>
      </w:r>
      <w:r>
        <w:rPr>
          <w:rFonts w:hint="default" w:ascii="Times New Roman" w:hAnsi="Times New Roman" w:eastAsia="宋体" w:cs="Times New Roman"/>
          <w:b w:val="0"/>
          <w:bCs w:val="1"/>
          <w:i w:val="0"/>
          <w:color w:val="000000"/>
          <w:sz w:val="24"/>
          <w:lang w:val="en-US" w:eastAsia="zh-CN"/>
        </w:rPr>
        <w:t xml:space="preserve"> Jiacheng:</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xml:space="preserve"> I served as the backend architecture lead and, over the course of the project, took on full-stack development, system integration, security, and DevOps. Much of my work involved extending the initial platform scaffold built by Lin Chuanbin, integrating the Code Agent (Zhang Zhaoming), RAG Agent (Huang Siyuan), and Tool Agent (Lin Chuanbin) into the unified system, and replacing several early-stage implementations to meet production requirements.</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1. Backend</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1.1 RBAC authentication &amp; authorization</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Building on the initial user-service skeleton (basic JWT login with a single admin/user role) created by Lin Chuanbin, I extended the platform's security model into a multi-layer permission architecture:</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Designed five RBAC tables supporting three role types (admin, department admin, regular user) with fine-grained permissions pre-seeded in the database.</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Replaced the original single-role JWT filter with a custom JwtAuthenticationFilter that extracts roles and permissions from JWT claims and registers them in Spring Security, enabling declarative @PreAuthorize across all controllers.</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Built admin and department-admin controllers covering user CRUD, role assignment, department assignment, clearance level management, and account lifecycle operations.</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Introduced multi-level department trees with automatic department-scoped data isolation in all data-access controllers.</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Implemented three-tier document clearance enforcement with department scoping, clearance level comparison, and HITL override via approved access requests.</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1.2 API gateway, session management &amp; unified response format</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I built the platform's unified API gateway layer and standardized the cross-service response format:</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Built a custom Spring Cloud Gateway global filter with route rules covering all microservices and WebSocket endpoints.</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Implemented single-session enforcement via Redis (new logins invalidate old sessions), sliding-window TTL renewal with polling endpoint exemption, and dynamic admin-configurable session timeout.</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Propagated user identity through HTTP headers so downstream services operate without holding JWT_SECRET.</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Defined the Result&lt;T&gt; generic wrapper standard, deployed identical DTOs across all four microservices, and wrote the frontend Axios interceptor with automatic unwrapping.</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1.3 Notification &amp; HITL approval system</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I independently designed and implemented the platform's notification and approval subsystem:</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Designed the notification table with threaded messaging support (parent_id/thread_id) and a five-state state machine spanning unread, read, pending, approved, and rejected statuses.</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Built the notification controller with endpoints for sending, filtered listing, read marking, approve/deny with audit trail, and threaded conversation view.</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1.4 Task center orchestration</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I designed and implemented the task center, a centralized orchestration layer that tracks and manages all Agent workflows across the platform. When a user submits a request through any Agent, the task center records it, dispatches it to the appropriate service, and reports real-time progress back to the frontend via WebSocket. This provides a unified task history and status tracking across all three Agents:</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Built the task-service microservice with an async execution pipeline.</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Implemented routing by task type to the corresponding Agent, with progress pushed in three stages to the frontend.</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Designed fault-tolerance mechanisms including connection timeout, read timeout, up to 3 automatic retries, and graceful queue overflow rejection to prevent system overload.</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1.5 Email verification system</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I replaced the initial QQ SMTP implementation (originally contributed by Xia Xin) with a production-grade solution after identifying reliability and security limitations:</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Migrated from QQ SMTP to the Resend HTTP API with a redesigned HTML email template.</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Hardened security with brute-force protection against verification code guessing and a three-tier rate limiting system (per-email cooldown, per-IP hourly cap, per-email daily cap).</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1.6 Copilot backend &amp; AI provider unification</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I built the backend for the global Copilot assistant, which generalized the AI chat panel originally confined to Lin Chuanbin's Tool Agent page into a cross-page, multi-Agent intelligent dispatcher. I implemented LLM intent classification that identifies the user's request type (TOOL, CODE, RAG, CHAT, CLARIFY), automatically extracts relevant parameters from natural language input, and routes the request to the appropriate Agent for execution or navigates to the relevant system page (e.g., settings, admin panel) when the user requests a platform action.</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1.7 Document management &amp; MinIO storage</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I worked with Huang Siyuan to build the document storage and management backend, which serves both the document library and her RAG Agent:</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Built a MinIO storage service with auto bucket creation, admin-configurable upload size limits, and support for PDF, DOCX, PPT, and Markdown files.</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Extended the document table with file metadata and parse status columns to support RAG document parsing.</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Implemented document access request approval routing to department managers with fallback to system admin.</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2. Frontend</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2.1 Layout, navigation &amp; multi-tab system</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I rebuilt the frontend shell from the initial scaffold created by Lin Chuanbin into a production-grade application framework:</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Rebuilt the main layout with a collapsible sidebar, multi-tab top bar, responsive mobile layout with off-screen drawer, and role-based dynamic menu visibility.</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Built a browser-style multi-tab system that preserves page state when users switch between tabs — form inputs, filters, and scroll positions remain intact — preventing task interruption, a common issue with the original single-page navigation where leaving a page would discard all unsaved work.</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Implemented a five-layer global navigation guard covering silent refresh recovery, authentication redirect, bounce-back, single-role check, and multi-role check.</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2.2 UI design system</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I established a minimalist visual design language across the entire platform, replacing the default Element Plus styling inherited from the initial scaffold:</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Globally replaced the default blue theme with a grayscale color system, removing accent strips and unifying border-radius, sizing, and spacing.</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Redesigned notifications with macOS-style frosted glass and custom cubic-bezier slide-in animation.</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2.3 Tool Agent UI rebuild</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I redesigned all three Tool Agent interfaces originally built by Lin Chuanbin, splitting the monolithic ~600-line file into independent sub-components and removing the fixed AI chat panel in favor of the global Copilot Widget:</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Meeting Agent: rebuilt search as a horizontal inline bar with a responsive card grid, SVG icons, equipment tags, and a booking dialog.</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Schedule Agent: unified two separate forms into a single filter panel and replaced manual user ID input with a filterable multi-select dropdown.</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Route Agent: redesigned the map from conditional rendering (hidden when no results) to a persistent full-width display. Added a floating control panel and clickable route segments that show detailed directions for each section of the journey.</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3. DevOps</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I set up the full deployment pipeline for the platform, bringing all three Agent services — Zhang Zhaoming's Code Agent, Huang Siyuan's RAG Agent, and Lin Chuanbin's initial Tool Agent — onto a single server:</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Wrote the docker-compose.yml that starts all 9 services with proper startup order, health checks, and data persistence.</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Created Dockerfiles for each Spring Boot service.</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Deployed a DigitalOcean Droplet. To keep the Maven build from running out of memory on a small instance, I compiled the JARs locally and copied them over.</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Set up Nginx as the only public-facing entry point, handling SPA routing, API/WebSocket proxying, and static file caching.</w:t>
      </w:r>
    </w:p>
    <w:p>
      <w:pP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Registered the domain bankagent.online through Namecheap and configured Let's Encrypt for HTTPS access.</w:t>
      </w:r>
    </w:p>
    <w:p>
      <w:pPr>
        <w:rPr>
          <w:rFonts w:hint="default" w:ascii="Times New Roman" w:hAnsi="Times New Roman" w:eastAsia="宋体" w:cs="Times New Roman"/>
          <w:b w:val="0"/>
          <w:bCs w:val="1"/>
          <w:i w:val="0"/>
          <w:color w:val="000000"/>
          <w:sz w:val="24"/>
          <w:lang w:val="en-US" w:eastAsia="zh-CN"/>
        </w:rPr>
      </w:pPr>
    </w:p>
    <w:p>
      <w:pPr>
        <w:rPr>
          <w:rFonts w:hint="default" w:ascii="Times New Roman" w:hAnsi="Times New Roman" w:eastAsia="宋体" w:cs="Times New Roman"/>
          <w:b w:val="0"/>
          <w:bCs w:val="1"/>
          <w:i w:val="0"/>
          <w:color w:val="000000"/>
          <w:sz w:val="24"/>
          <w:lang w:val="en-US" w:eastAsia="zh-CN"/>
        </w:rPr>
      </w:pPr>
      <w:r>
        <w:rPr>
          <w:rFonts w:hint="eastAsia" w:ascii="Times New Roman" w:hAnsi="Times New Roman" w:eastAsia="宋体" w:cs="Times New Roman"/>
          <w:b w:val="0"/>
          <w:bCs w:val="1"/>
          <w:i w:val="0"/>
          <w:color w:val="000000"/>
          <w:sz w:val="24"/>
          <w:lang w:val="en-US" w:eastAsia="zh-CN"/>
        </w:rPr>
        <w:t>Huang Siyuan</w:t>
      </w:r>
      <w:r>
        <w:rPr>
          <w:rFonts w:hint="default" w:ascii="Times New Roman" w:hAnsi="Times New Roman" w:eastAsia="宋体" w:cs="Times New Roman"/>
          <w:b w:val="0"/>
          <w:bCs w:val="1"/>
          <w:i w:val="0"/>
          <w:color w:val="000000"/>
          <w:sz w:val="24"/>
          <w:lang w:val="en-US" w:eastAsia="zh-CN"/>
        </w:rPr>
        <w:t xml:space="preserve">: </w:t>
      </w:r>
    </w:p>
    <w:p>
      <w:pPr>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I was responsible for building the RAG Agent into a complete enterprise document Q&amp;A subsystem. I created a standalone rag-agent microservice on port 8085, integrated it with the Spring Cloud Gateway through a new /api/rag/** route, and extended the existing JWT authentication to propagate user identity headers (X-User-Name, X-User-Roles) to the RAG service. I designed the supporting data structures (rag_document_chunk, rag_query_log, rag_index_task) and integrated Milvus as the vector database with HNSW/IVF_FLAT indexing and COSINE distance metric. I implemented a structure-aware document chunking pipeline (500–800 tokens per chunk, 80–120 token overlap) with content-hash-based incremental indexing, and built a configurable embedding service supporting bge-small-en-v1.5 and multilingual-e5 models. For security, I applied the platform's existing RBAC model at every retrieval layer: pre-retrieval scope computation, in-query Milvus filter predicates, and post-retrieval re-verification, ensuring that users can only retrieve content matching their department and clearance level. I built the LLM answer generation pipeline with mandatory citations and hallucination prevention prompts, implemented the core RAG API endpoints (/rag/query, /rag/index/rebuild, /rag/index/document), integrated RAG into the task-service with WebSocket progress tracking, and built the RAG workbench frontend with citation panels and permission indicators. I also extended Docker Compose with Milvus, etcd, and MinIO services, and produced the RAG technical design documentation.</w:t>
      </w:r>
    </w:p>
    <w:p>
      <w:pPr>
        <w:rPr>
          <w:rFonts w:hint="default" w:ascii="Times New Roman" w:hAnsi="Times New Roman" w:eastAsia="宋体" w:cs="Times New Roman"/>
          <w:b w:val="0"/>
          <w:bCs w:val="1"/>
          <w:i w:val="0"/>
          <w:color w:val="000000"/>
          <w:sz w:val="24"/>
          <w:lang w:val="en-US" w:eastAsia="zh-CN"/>
        </w:rPr>
      </w:pPr>
    </w:p>
    <w:p>
      <w:pPr>
        <w:rPr>
          <w:rFonts w:hint="default" w:ascii="Times New Roman" w:hAnsi="Times New Roman" w:eastAsia="宋体" w:cs="Times New Roman"/>
          <w:b w:val="0"/>
          <w:bCs w:val="1"/>
          <w:i w:val="0"/>
          <w:color w:val="000000"/>
          <w:sz w:val="24"/>
          <w:lang w:val="en-US" w:eastAsia="zh-CN"/>
        </w:rPr>
      </w:pPr>
      <w:r>
        <w:rPr>
          <w:rFonts w:hint="eastAsia" w:ascii="Times New Roman" w:hAnsi="Times New Roman" w:eastAsia="宋体" w:cs="Times New Roman"/>
          <w:b w:val="0"/>
          <w:bCs w:val="1"/>
          <w:i w:val="0"/>
          <w:color w:val="000000"/>
          <w:sz w:val="24"/>
          <w:lang w:val="en-US" w:eastAsia="zh-CN"/>
        </w:rPr>
        <w:t>Xia Xin</w:t>
      </w:r>
      <w:r>
        <w:rPr>
          <w:rFonts w:hint="default" w:ascii="Times New Roman" w:hAnsi="Times New Roman" w:eastAsia="宋体" w:cs="Times New Roman"/>
          <w:b w:val="0"/>
          <w:bCs w:val="1"/>
          <w:i w:val="0"/>
          <w:color w:val="000000"/>
          <w:sz w:val="24"/>
          <w:lang w:val="en-US" w:eastAsia="zh-CN"/>
        </w:rPr>
        <w:t>:</w:t>
      </w:r>
    </w:p>
    <w:p>
      <w:pPr>
        <w:pBd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xml:space="preserve">I built the platform's early-stage authentication and permission system with Spring Security, using stateless JWT tokens (HMAC-SHA256) and BCrypt password encoding to separate admin and regular user access at the role level. </w:t>
      </w:r>
    </w:p>
    <w:p>
      <w:pPr>
        <w:pBd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I configured the security filter chain to open only the login and registration endpoints while requiring authentication for all other routes, and defined standardized Result&lt;T&gt; response wrappers and DTOs across the service. I also developed the initial frontend for the Code Agent module, which Yao Jiacheng later refined and extended.</w:t>
      </w:r>
    </w:p>
    <w:p>
      <w:pPr>
        <w:pBdr/>
        <w:ind/>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 xml:space="preserve"> For internationalization, I adapted all business and UI components to support three languages (Simplified Chinese, Traditional Chinese, and English) with dynamic switching through Vue3 and Element Plus i18n. </w:t>
      </w:r>
    </w:p>
    <w:p>
      <w:pPr>
        <w:pStyle w:val="00001a"/>
        <w:rPr>
          <w:bCs w:val="1"/>
          <w:color w:val="000000"/>
          <w:lang w:val="en-US" w:eastAsia="zh-CN"/>
        </w:rPr>
      </w:pPr>
      <w:r>
        <w:rPr>
          <w:bCs w:val="1"/>
          <w:color w:val="000000"/>
          <w:lang w:val="en-US" w:eastAsia="zh-CN"/>
        </w:rPr>
        <w:t>Building on the existing team codebase, I integrated QQ Mail's SMTP service to deliver verification codes, storing them in Redis with a 5-minute TTL and a 60-second send rate limit, and wired the code verification flow into both registration and JWT-based login. This part has been modified because QQ Mail's SMTP will change after some time, so we adapt Resend to apply a more stable Mail Service.</w:t>
      </w:r>
    </w:p>
    <w:p>
      <w:pPr>
        <w:pStyle w:val="00001a"/>
        <w:rPr>
          <w:color w:val="000000"/>
        </w:rPr>
      </w:pPr>
      <w:r>
        <w:rPr>
          <w:color w:val="000000"/>
        </w:rPr>
        <w:t>I was responsible for the final report. I redrew all twelve system diagrams, standardized and expanded the technical tables, and synchronized the report with the latest codebase.</w:t>
      </w:r>
    </w:p>
    <w:p>
      <w:pPr>
        <w:pStyle w:val="00001a"/>
        <w:rPr>
          <w:color w:val="000000"/>
        </w:rPr>
      </w:pPr>
      <w:r>
        <w:rPr>
          <w:color w:val="000000"/>
        </w:rPr>
        <w:t>Figure redesign.I designed the first version of all figures, and after team discussion, I redrew the original dense, small-font figures into clean, wide-format vector graphics with a unified visual style. Each figure uses 22–24 pt fonts, one to two lines per node, a left-to-right flow where appropriate, and color-coded layers instead of nested borders. The figures span the full A4 column width (6.06 inches) at over 330 dpi effective resolution.</w:t>
      </w:r>
      <w:r>
        <w:rPr>
          <w:rFonts w:hint="eastAsia"/>
          <w:color w:val="000000"/>
        </w:rPr>
        <w:t xml:space="preserve"> </w:t>
      </w:r>
      <w:r>
        <w:rPr>
          <w:color w:val="000000"/>
        </w:rPr>
        <w:t>Specific updates include adding the RAG Agent (port 8085), the Python rag‑worker, MinIO object storage, and the Resend email API to the architecture and deployment diagrams; removing the deprecated WebSocket progress-tracking figure; and compressing the four‑stage SQL generation pipeline into a compact two‑row layout.</w:t>
      </w:r>
    </w:p>
    <w:p>
      <w:pPr>
        <w:pBdr/>
        <w:ind/>
        <w:rPr>
          <w:rFonts w:hint="default" w:ascii="Times New Roman" w:hAnsi="Times New Roman" w:eastAsia="宋体" w:cs="Times New Roman"/>
          <w:b w:val="0"/>
          <w:bCs w:val="1"/>
          <w:i w:val="0"/>
          <w:color w:val="000000"/>
          <w:sz w:val="24"/>
          <w:lang w:val="en-US" w:eastAsia="zh-CN"/>
        </w:rPr>
      </w:pPr>
      <w:r>
        <w:rPr>
          <w:rFonts w:ascii="Times New Roman" w:hAnsi="Times New Roman" w:eastAsia="宋体" w:cs="Times New Roman"/>
          <w:i w:val="0"/>
          <w:strike w:val="0"/>
          <w:color w:val="000000"/>
          <w:spacing w:val="0"/>
          <w:u w:val="none"/>
        </w:rPr>
        <w:t>Table standardization. I converted all seven data tables into the three‑line table format (1.5 pt top and bottom rules, a 0.75 pt rule below the header, no vertical or interior horizontal lines). I also added five new rows to the Backend Technology Stack table (RAG Agent, Embedding Worker, Apache Tika, MinIO, Resend) and added an Object Storage row to the Data Storage Strategy table, reflecting the architecture changes made after the initial draft.</w:t>
      </w:r>
    </w:p>
    <w:p>
      <w:pPr>
        <w:pBdr/>
        <w:ind/>
        <w:rPr>
          <w:rFonts w:hint="eastAsia" w:ascii="Times New Roman" w:hAnsi="Times New Roman" w:eastAsia="宋体" w:cs="Times New Roman"/>
          <w:b w:val="0"/>
          <w:bCs w:val="1"/>
          <w:i w:val="0"/>
          <w:color w:val="000000"/>
          <w:sz w:val="24"/>
          <w:lang w:val="en-US" w:eastAsia="zh-CN"/>
        </w:rPr>
      </w:pPr>
    </w:p>
    <w:p>
      <w:pPr>
        <w:rPr>
          <w:rFonts w:hint="eastAsia" w:ascii="Times New Roman" w:hAnsi="Times New Roman" w:eastAsia="宋体" w:cs="Times New Roman"/>
          <w:b w:val="0"/>
          <w:bCs w:val="1"/>
          <w:i w:val="0"/>
          <w:color w:val="000000"/>
          <w:sz w:val="24"/>
          <w:lang w:val="en-US" w:eastAsia="zh-CN"/>
        </w:rPr>
      </w:pPr>
    </w:p>
    <w:p>
      <w:pPr>
        <w:rPr>
          <w:rFonts w:hint="default" w:ascii="Times New Roman" w:hAnsi="Times New Roman" w:eastAsia="宋体" w:cs="Times New Roman"/>
          <w:b w:val="0"/>
          <w:bCs w:val="1"/>
          <w:i w:val="0"/>
          <w:color w:val="000000"/>
          <w:sz w:val="24"/>
          <w:lang w:val="en-US" w:eastAsia="zh-CN"/>
        </w:rPr>
      </w:pPr>
      <w:r>
        <w:rPr>
          <w:rFonts w:hint="eastAsia" w:ascii="Times New Roman" w:hAnsi="Times New Roman" w:eastAsia="宋体" w:cs="Times New Roman"/>
          <w:b w:val="0"/>
          <w:bCs w:val="1"/>
          <w:i w:val="0"/>
          <w:color w:val="000000"/>
          <w:sz w:val="24"/>
          <w:lang w:val="en-US" w:eastAsia="zh-CN"/>
        </w:rPr>
        <w:t>Zhang Zhaoming</w:t>
      </w:r>
      <w:r>
        <w:rPr>
          <w:rFonts w:hint="default" w:ascii="Times New Roman" w:hAnsi="Times New Roman" w:eastAsia="宋体" w:cs="Times New Roman"/>
          <w:b w:val="0"/>
          <w:bCs w:val="1"/>
          <w:i w:val="0"/>
          <w:color w:val="000000"/>
          <w:sz w:val="24"/>
          <w:lang w:val="en-US" w:eastAsia="zh-CN"/>
        </w:rPr>
        <w:t>:</w:t>
      </w:r>
    </w:p>
    <w:p>
      <w:pPr>
        <w:keepNext w:val="0"/>
        <w:keepLines w:val="0"/>
        <w:pageBreakBefore w:val="0"/>
        <w:widowControl w:val="1"/>
        <w:pBdr>
          <w:bottom/>
        </w:pBdr>
        <w:kinsoku w:val="1"/>
        <w:wordWrap w:val="1"/>
        <w:overflowPunct w:val="1"/>
        <w:topLinePunct w:val="0"/>
        <w:autoSpaceDE w:val="1"/>
        <w:autoSpaceDN w:val="1"/>
        <w:bidi w:val="0"/>
        <w:adjustRightInd w:val="1"/>
        <w:snapToGrid w:val="1"/>
        <w:spacing w:line="360" w:lineRule="auto"/>
        <w:ind/>
        <w:textAlignment w:val="auto"/>
        <w:rPr>
          <w:rFonts w:hint="default" w:ascii="Times New Roman" w:hAnsi="Times New Roman" w:eastAsia="宋体" w:cs="Times New Roman"/>
          <w:b w:val="0"/>
          <w:bCs w:val="1"/>
          <w:i w:val="0"/>
          <w:color w:val="000000"/>
          <w:sz w:val="24"/>
          <w:lang w:val="en-US" w:eastAsia="zh-CN"/>
        </w:rPr>
      </w:pPr>
      <w:r>
        <w:rPr>
          <w:rFonts w:hint="default" w:ascii="Times New Roman" w:hAnsi="Times New Roman" w:eastAsia="宋体" w:cs="Times New Roman"/>
          <w:b w:val="0"/>
          <w:bCs w:val="1"/>
          <w:i w:val="0"/>
          <w:color w:val="000000"/>
          <w:sz w:val="24"/>
          <w:lang w:val="en-US" w:eastAsia="zh-CN"/>
        </w:rPr>
        <w:t>I independently designed and implemented the code-agent module, a Text-to-SQL system built on Spring Boot 3.2 and Java 17. The service converts natural language questions into secure, executable SQL through a three-step workflow of generation, validation, and execution, with security controls designed for banking environments. The module connects to a Python Flask inference server through Java HttpClient to access the DeepSeek API for SQL generation, with configurable timeout handling and graceful degradation. I developed the five-layer whitelist validation engine (SqlValidationService), which enforces SELECT-only operation interception, filters 14 forbidden keywords, validates table and column names against information_schema metadata, and constrains query complexity. A metadata caching service loads schema information from MySQL, stores it in Redis with automatic fallback, and refreshes on a scheduled basis. On the Python side, I built the training and evaluation pipeline: a Flask inference server, a local fine-tuning script based on flan-t5-base, a knowledge distillation tool, and benchmarking scripts for execution accuracy evaluation. Both the Java service and Python inference service are containerized with multi-stage Dockerfiles.</w:t>
      </w:r>
    </w:p>
    <w:p>
      <w:pPr>
        <w:rPr>
          <w:rFonts w:hint="default" w:ascii="Times New Roman" w:hAnsi="Times New Roman" w:eastAsia="宋体" w:cs="Times New Roman"/>
          <w:b w:val="0"/>
          <w:bCs w:val="1"/>
          <w:i w:val="0"/>
          <w:color w:val="000000"/>
          <w:sz w:val="24"/>
          <w:lang w:val="en-US" w:eastAsia="zh-CN"/>
        </w:rPr>
      </w:pPr>
    </w:p>
    <w:p>
      <w:pPr>
        <w:rPr>
          <w:rFonts w:hint="default" w:ascii="Times New Roman" w:hAnsi="Times New Roman" w:eastAsia="宋体" w:cs="Times New Roman"/>
          <w:b w:val="0"/>
          <w:bCs w:val="1"/>
          <w:i w:val="0"/>
          <w:color w:val="000000"/>
          <w:sz w:val="24"/>
          <w:lang w:val="en-US" w:eastAsia="zh-CN"/>
        </w:rPr>
      </w:pPr>
    </w:p>
    <w:p>
      <w:pPr>
        <w:rPr>
          <w:rFonts w:hint="default" w:ascii="Times New Roman" w:hAnsi="Times New Roman" w:eastAsia="宋体" w:cs="Times New Roman"/>
          <w:b w:val="0"/>
          <w:bCs w:val="1"/>
          <w:i w:val="0"/>
          <w:color w:val="000000"/>
          <w:sz w:val="24"/>
          <w:lang w:val="en-US" w:eastAsia="zh-CN"/>
        </w:rPr>
      </w:pPr>
    </w:p>
    <w:p>
      <w:pPr>
        <w:rPr>
          <w:rFonts w:hint="default" w:ascii="Times New Roman" w:hAnsi="Times New Roman" w:eastAsia="宋体" w:cs="Times New Roman"/>
          <w:b w:val="0"/>
          <w:bCs w:val="1"/>
          <w:i w:val="0"/>
          <w:color w:val="000000"/>
          <w:sz w:val="24"/>
          <w:lang w:val="en-US" w:eastAsia="zh-CN"/>
        </w:rPr>
      </w:pPr>
    </w:p>
    <w:p>
      <w:pPr>
        <w:rPr>
          <w:rFonts w:hint="default" w:ascii="Times New Roman" w:hAnsi="Times New Roman" w:eastAsia="宋体" w:cs="Times New Roman"/>
          <w:b w:val="0"/>
          <w:bCs w:val="1"/>
          <w:i w:val="0"/>
          <w:color w:val="000000"/>
          <w:sz w:val="24"/>
          <w:lang w:val="en-US" w:eastAsia="zh-CN"/>
        </w:rPr>
      </w:pPr>
    </w:p>
    <w:p>
      <w:pPr>
        <w:rPr>
          <w:rFonts w:hint="default" w:ascii="Times New Roman" w:hAnsi="Times New Roman" w:cs="Times New Roman"/>
          <w:b w:val="0"/>
          <w:bCs w:val="1"/>
          <w:color w:val="000000"/>
        </w:rPr>
      </w:pPr>
    </w:p>
    <w:p>
      <w:pPr>
        <w:spacing w:before="80" w:after="80"/>
        <w:rPr>
          <w:rFonts w:ascii="Times New Roman" w:hAnsi="Times New Roman" w:cs="Times New Roman"/>
          <w:color w:val="000000"/>
        </w:rPr>
      </w:pPr>
    </w:p>
    <w:p>
      <w:pPr>
        <w:spacing w:before="80" w:after="80"/>
        <w:rPr>
          <w:rFonts w:ascii="Times New Roman" w:hAnsi="Times New Roman" w:cs="Times New Roman"/>
          <w:color w:val="000000"/>
        </w:rPr>
      </w:pPr>
    </w:p>
    <w:sectPr>
      <w:pgSz w:w="11906" w:h="16838"/>
      <w:pgMar w:top="1417" w:right="1587" w:bottom="1417" w:left="1587" w:header="720" w:footer="720" w:gutter="0"/>
      <w:pgNumType w:fmt="decimal" w:start="1" w:chapStyle="1" w:chapSep="hyphen"/>
      <w:cols w:space="720" w:num="1"/>
      <w:docGrid w:linePitch="360" w:charSpace="0"/>
    </w:sectPr>
  </w:body>
</w:document>
</file>

<file path=word/endnotes.xml><?xml version="1.0" encoding="utf-8"?>
<w:endnotes xmlns:w="http://schemas.openxmlformats.org/wordprocessingml/2006/main">
  <w:endnote w:type="continuationSeparator" w:id="0">
    <w:p>
      <w:pPr>
        <w:spacing w:line="240" w:lineRule="auto"/>
        <w:rPr/>
      </w:pPr>
      <w:r>
        <w:rPr/>
        <w:continuationSeparator/>
      </w:r>
    </w:p>
  </w:endnote>
  <w:endnote w:type="separator" w:id="1">
    <w:p>
      <w:pPr>
        <w:spacing w:line="240" w:lineRule="auto"/>
        <w:rPr/>
      </w:pPr>
      <w:r>
        <w:rPr/>
        <w:separator/>
      </w:r>
    </w:p>
  </w:endnote>
</w:endnotes>
</file>

<file path=word/fontTable.xml><?xml version="1.0" encoding="utf-8"?>
<w:fonts xmlns:w="http://schemas.openxmlformats.org/wordprocessingml/2006/main">
  <w:font w:name="Wingdings">
    <w:panose1 w:val="05000000000000000000"/>
    <w:charset w:val="02" w:characterSet="ISO-8859-1"/>
    <w:family w:val="auto"/>
    <w:pitch w:val="default"/>
    <w:sig w:usb0="00000000" w:usb1="00000000" w:usb2="00000000" w:usb3="00000000" w:csb0="80000000" w:csb1="00000000"/>
  </w:font>
  <w:font w:name="宋体-简">
    <w:panose1 w:val="02010800040101010101"/>
    <w:charset w:val="86" w:characterSet="ISO-8859-1"/>
    <w:family w:val="auto"/>
    <w:pitch w:val="default"/>
    <w:sig w:usb0="00000001" w:usb1="080F0000" w:usb2="00000000" w:usb3="00000000" w:csb0="00040000" w:csb1="00000000"/>
  </w:font>
  <w:font w:name="Hiragino Sans">
    <w:panose1 w:val="020B0300000000000000"/>
    <w:charset w:val="80" w:characterSet="ISO-8859-1"/>
    <w:family w:val="auto"/>
    <w:pitch w:val="default"/>
    <w:sig w:usb0="E00002FF" w:usb1="7AE7FFFF" w:usb2="00000012" w:usb3="00000000" w:csb0="0002000D" w:csb1="00000000"/>
  </w:font>
  <w:font w:name="menlo">
    <w:panose1 w:val="020B0609030804020204"/>
    <w:charset w:val="00" w:characterSet="ISO-8859-1"/>
    <w:family w:val="auto"/>
    <w:pitch w:val="default"/>
    <w:sig w:usb0="E60022FF" w:usb1="D200F9FB" w:usb2="02000028" w:usb3="00000000" w:csb0="600001DF" w:csb1="FFDF0000"/>
  </w:font>
  <w:font w:name="Kingsoft Sign">
    <w:panose1 w:val="05050102010706020507"/>
    <w:charset w:val="00" w:characterSet="ISO-8859-1"/>
    <w:family w:val="auto"/>
    <w:pitch w:val="default"/>
    <w:sig w:usb0="00000000" w:usb1="10000000" w:usb2="00000000" w:usb3="00000000" w:csb0="00000001" w:csb1="00000000"/>
  </w:font>
  <w:font w:name="Courier New">
    <w:panose1 w:val="02070409020205090404"/>
    <w:charset w:val="01" w:characterSet="ISO-8859-1"/>
    <w:family w:val="modern"/>
    <w:pitch w:val="default"/>
    <w:sig w:usb0="E0000AFF" w:usb1="40007843" w:usb2="00000001" w:usb3="00000000" w:csb0="400001BF" w:csb1="DFF70000"/>
  </w:font>
  <w:font w:name="Symbol">
    <w:altName w:val="Kingsoft Sign"/>
    <w:panose1 w:val="05050102010706020507"/>
    <w:charset w:val="02" w:characterSet="ISO-8859-1"/>
    <w:family w:val="roman"/>
    <w:pitch w:val="default"/>
    <w:sig w:usb0="00000000" w:usb1="00000000" w:usb2="00000000" w:usb3="00000000" w:csb0="80000000" w:csb1="00000000"/>
  </w:font>
  <w:font w:name="ＭＳ ゴシック">
    <w:altName w:val="Hiragino Sans"/>
    <w:panose1 w:val="00000000000000000000"/>
    <w:charset w:val="80" w:characterSet="ISO-8859-1"/>
    <w:family w:val="modern"/>
    <w:pitch w:val="default"/>
    <w:sig w:usb0="00000000" w:usb1="00000000" w:usb2="00000010" w:usb3="00000000" w:csb0="00020000" w:csb1="00000000"/>
  </w:font>
  <w:font w:name="黑体-简">
    <w:panose1 w:val="02000000000000000000"/>
    <w:charset w:val="86" w:characterSet="ISO-8859-1"/>
    <w:family w:val="auto"/>
    <w:pitch w:val="default"/>
    <w:sig w:usb0="8000002F" w:usb1="0800004A" w:usb2="00000000" w:usb3="00000000" w:csb0="203E0000" w:csb1="00000000"/>
  </w:font>
  <w:font w:name="Cambria">
    <w:altName w:val="苹方-简"/>
    <w:panose1 w:val="02040503050406030204"/>
    <w:charset w:val="00" w:characterSet="ISO-8859-1"/>
    <w:family w:val="auto"/>
    <w:pitch w:val="default"/>
    <w:sig w:usb0="00000000" w:usb1="00000000" w:usb2="00000000" w:usb3="00000000" w:csb0="0000019F" w:csb1="00000000"/>
  </w:font>
  <w:font w:name="Courier">
    <w:altName w:val="苹方-简"/>
    <w:panose1 w:val="02000500000000000000"/>
    <w:charset w:val="00" w:characterSet="ISO-8859-1"/>
    <w:family w:val="auto"/>
    <w:pitch w:val="default"/>
    <w:sig w:usb0="00000000" w:usb1="00000000" w:usb2="00000000" w:usb3="00000000" w:csb0="00000001" w:csb1="00000000"/>
  </w:font>
  <w:font w:name="Times New Roman Regular">
    <w:panose1 w:val="02020503050405090304"/>
    <w:charset w:val="00" w:characterSet="ISO-8859-1"/>
    <w:family w:val="auto"/>
    <w:pitch w:val="default"/>
    <w:sig w:usb0="E0000AFF" w:usb1="00007843" w:usb2="00000001" w:usb3="00000000" w:csb0="400001BF" w:csb1="DFF70000"/>
  </w:font>
  <w:font w:name="Times">
    <w:altName w:val="Times New Roman"/>
    <w:panose1 w:val="00000000000000000000"/>
    <w:charset w:val="00" w:characterSet="ISO-8859-1"/>
    <w:family w:val="auto"/>
    <w:pitch w:val="default"/>
    <w:sig w:usb0="00000000" w:usb1="00000000" w:usb2="00000000" w:usb3="00000000" w:csb0="00000000" w:csb1="00000000"/>
  </w:font>
  <w:font w:name="ＭＳ 明朝">
    <w:altName w:val="Hiragino Sans"/>
    <w:panose1 w:val="00000000000000000000"/>
    <w:charset w:val="80" w:characterSet="ISO-8859-1"/>
    <w:family w:val="roman"/>
    <w:pitch w:val="default"/>
    <w:sig w:usb0="00000000" w:usb1="00000000" w:usb2="00000010" w:usb3="00000000" w:csb0="00020000" w:csb1="00000000"/>
  </w:font>
  <w:font w:name="Helvetica Neue">
    <w:panose1 w:val="02000503000000020004"/>
    <w:charset w:val="00" w:characterSet="ISO-8859-1"/>
    <w:family w:val="auto"/>
    <w:pitch w:val="default"/>
    <w:sig w:usb0="E50002FF" w:usb1="500079DB" w:usb2="00000010" w:usb3="00000000" w:csb0="00000000" w:csb1="00000000"/>
  </w:font>
  <w:font w:name="黑体">
    <w:altName w:val="黑体-简"/>
    <w:panose1 w:val="02010609060101010101"/>
    <w:charset w:val="86" w:characterSet="ISO-8859-1"/>
    <w:family w:val="auto"/>
    <w:pitch w:val="default"/>
    <w:sig w:usb0="800002BF" w:usb1="38CF7CFA" w:usb2="00000016" w:usb3="00000000" w:csb0="00040001" w:csb1="00000000"/>
  </w:font>
  <w:font w:name="Calibri">
    <w:altName w:val="Helvetica Neue"/>
    <w:panose1 w:val="020F0502020204030204"/>
    <w:charset w:val="00" w:characterSet="ISO-8859-1"/>
    <w:family w:val="swiss"/>
    <w:pitch w:val="default"/>
    <w:sig w:usb0="00000000" w:usb1="00000000" w:usb2="00000001" w:usb3="00000000" w:csb0="0000019F" w:csb1="00000000"/>
  </w:font>
  <w:font w:name="Arial">
    <w:panose1 w:val="020B0604020202090204"/>
    <w:charset w:val="01" w:characterSet="ISO-8859-1"/>
    <w:family w:val="swiss"/>
    <w:pitch w:val="default"/>
    <w:sig w:usb0="E0000AFF" w:usb1="00007843" w:usb2="00000001" w:usb3="00000000" w:csb0="400001BF" w:csb1="DFF70000"/>
  </w:font>
  <w:font w:name="苹方-简">
    <w:panose1 w:val="020B0400000000000000"/>
    <w:charset w:val="86" w:characterSet="ISO-8859-1"/>
    <w:family w:val="auto"/>
    <w:pitch w:val="default"/>
    <w:sig w:usb0="A00002FF" w:usb1="7ACFFDFB" w:usb2="00000017" w:usb3="00000000" w:csb0="00040001" w:csb1="00000000"/>
  </w:font>
  <w:font w:name="宋体">
    <w:altName w:val="宋体-简"/>
    <w:panose1 w:val="00000000000000000000"/>
    <w:charset w:val="86" w:characterSet="ISO-8859-1"/>
    <w:family w:val="auto"/>
    <w:pitch w:val="default"/>
    <w:sig w:usb0="00000000" w:usb1="00000000" w:usb2="00000000" w:usb3="00000000" w:csb0="00000000" w:csb1="00000000"/>
  </w:font>
  <w:font w:name="Times New Roman">
    <w:panose1 w:val="02020603050405020304"/>
    <w:charset w:val="00" w:characterSet="ISO-8859-1"/>
    <w:family w:val="roman"/>
    <w:pitch w:val="variable"/>
    <w:sig w:usb0="20007A87" w:usb1="80000000" w:usb2="00000008" w:usb3="00000000" w:csb0="000001FF" w:csb1="00000000"/>
  </w:font>
  <w:font w:name="Arial Unicode MS">
    <w:panose1 w:val="020B0604020202020204"/>
    <w:charset w:val="86" w:characterSet="ISO-8859-1"/>
    <w:family w:val="auto"/>
    <w:pitch w:val="default"/>
    <w:sig w:usb0="FFFFFFFF" w:usb1="E9FFFFFF" w:usb2="0000003F" w:usb3="00000000" w:csb0="603F01FF" w:csb1="FFFF0000"/>
  </w:font>
  <w:font w:name="Times New Roman Bold">
    <w:panose1 w:val="02020503050405090304"/>
    <w:charset w:val="00" w:characterSet="ISO-8859-1"/>
    <w:family w:val="auto"/>
    <w:pitch w:val="default"/>
    <w:sig w:usb0="E0000AFF" w:usb1="00007843" w:usb2="00000001" w:usb3="00000000" w:csb0="400001BF" w:csb1="DFF70000"/>
  </w:font>
</w:fonts>
</file>

<file path=word/footer1.xml><?xml version="1.0" encoding="utf-8"?>
<w:ftr xmlns:w="http://schemas.openxmlformats.org/wordprocessingml/2006/main">
  <w:p>
    <w:pPr>
      <w:pStyle w:val="000039"/>
      <w:jc w:val="left"/>
      <w:rPr/>
    </w:pPr>
  </w:p>
</w:ftr>
</file>

<file path=word/footer2.xml><?xml version="1.0" encoding="utf-8"?>
<w:ftr xmlns:w="http://schemas.openxmlformats.org/wordprocessingml/2006/main">
  <w:p>
    <w:pPr>
      <w:pStyle w:val="000039"/>
      <w:jc w:val="left"/>
      <w:rPr/>
    </w:pPr>
  </w:p>
</w:ftr>
</file>

<file path=word/footer3.xml><?xml version="1.0" encoding="utf-8"?>
<w:ftr xmlns:w="http://schemas.openxmlformats.org/wordprocessingml/2006/main">
  <w:p>
    <w:pPr>
      <w:pStyle w:val="000039"/>
      <w:jc w:val="left"/>
      <w:rPr/>
    </w:pPr>
  </w:p>
</w:ftr>
</file>

<file path=word/footer4.xml><?xml version="1.0" encoding="utf-8"?>
<w:ftr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p>
    <w:pPr>
      <w:jc w:val="center"/>
      <w:rPr/>
    </w:pPr>
    <w:r>
      <w:rPr>
        <w:sz w:val="24"/>
      </w:rPr>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12"/>
          <wp:cNvGraphicFramePr/>
          <a:graphic>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w:r>
  </w:p>
</w:ftr>
</file>

<file path=word/footer5.xml><?xml version="1.0" encoding="utf-8"?>
<w:ftr xmlns:w="http://schemas.openxmlformats.org/wordprocessingml/2006/main">
  <w:sdt>
    <w:sdtPr>
      <w:id w:val="412394225"/>
      <w:showingPlcHdr w:val="0"/>
      <w:docPartObj>
        <w:docPartGallery w:val="Page Numbers (Bottom of Page)"/>
        <w:docPartUnique w:val="1"/>
      </w:docPartObj>
    </w:sdtPr>
    <w:sdtContent>
      <w:p>
        <w:pPr>
          <w:framePr w:wrap="none" w:hAnchor="margin" w:vAnchor="text" w:xAlign="center" w:y="1"/>
          <w:rPr/>
        </w:pPr>
        <w:r>
          <w:rPr/>
          <w:fldChar w:fldCharType="begin"/>
        </w:r>
        <w:r>
          <w:rPr/>
          <w:instrText>PAGE</w:instrText>
        </w:r>
        <w:r>
          <w:rPr/>
          <w:fldChar w:fldCharType="separate"/>
        </w:r>
        <w:r>
          <w:rPr/>
          <w:t>1</w:t>
        </w:r>
        <w:r>
          <w:rPr/>
          <w:fldChar w:fldCharType="end"/>
        </w:r>
      </w:p>
    </w:sdtContent>
  </w:sdt>
  <w:p>
    <w:pPr>
      <w:pStyle w:val="000039"/>
      <w:jc w:val="left"/>
      <w:rPr/>
    </w:pPr>
  </w:p>
</w:ftr>
</file>

<file path=word/footer6.xml><?xml version="1.0" encoding="utf-8"?>
<w:ftr xmlns:w="http://schemas.openxmlformats.org/wordprocessingml/2006/main">
  <w:sdt>
    <w:sdtPr>
      <w:id w:val="901563197"/>
      <w:showingPlcHdr w:val="0"/>
      <w:docPartObj>
        <w:docPartGallery w:val="Page Numbers (Bottom of Page)"/>
        <w:docPartUnique w:val="1"/>
      </w:docPartObj>
    </w:sdtPr>
    <w:sdtContent>
      <w:p>
        <w:pPr>
          <w:framePr w:wrap="none" w:hAnchor="margin" w:vAnchor="text" w:xAlign="center" w:y="1"/>
          <w:rPr/>
        </w:pPr>
        <w:r>
          <w:rPr/>
          <w:fldChar w:fldCharType="begin"/>
        </w:r>
        <w:r>
          <w:rPr/>
          <w:instrText>PAGE</w:instrText>
        </w:r>
        <w:r>
          <w:rPr/>
          <w:fldChar w:fldCharType="separate"/>
        </w:r>
        <w:r>
          <w:rPr/>
          <w:t>1</w:t>
        </w:r>
        <w:r>
          <w:rPr/>
          <w:fldChar w:fldCharType="end"/>
        </w:r>
      </w:p>
    </w:sdtContent>
  </w:sdt>
  <w:p>
    <w:pPr>
      <w:pStyle w:val="000039"/>
      <w:jc w:val="left"/>
      <w:rPr/>
    </w:pPr>
  </w:p>
</w:ftr>
</file>

<file path=word/footer7.xml><?xml version="1.0" encoding="utf-8"?>
<w:ftr xmlns:w="http://schemas.openxmlformats.org/wordprocessingml/2006/main">
  <w:sdt>
    <w:sdtPr>
      <w:id w:val="560432889"/>
      <w:showingPlcHdr w:val="0"/>
      <w:docPartObj>
        <w:docPartGallery w:val="Page Numbers (Bottom of Page)"/>
        <w:docPartUnique w:val="1"/>
      </w:docPartObj>
    </w:sdtPr>
    <w:sdtContent>
      <w:p>
        <w:pPr>
          <w:framePr w:wrap="none" w:hAnchor="margin" w:vAnchor="text" w:xAlign="center" w:y="1"/>
          <w:rPr/>
        </w:pPr>
        <w:r>
          <w:rPr/>
          <w:fldChar w:fldCharType="begin"/>
        </w:r>
        <w:r>
          <w:rPr/>
          <w:instrText>PAGE</w:instrText>
        </w:r>
        <w:r>
          <w:rPr/>
          <w:fldChar w:fldCharType="separate"/>
        </w:r>
        <w:r>
          <w:rPr/>
          <w:t>1</w:t>
        </w:r>
        <w:r>
          <w:rPr/>
          <w:fldChar w:fldCharType="end"/>
        </w:r>
      </w:p>
    </w:sdtContent>
  </w:sdt>
  <w:p>
    <w:pPr>
      <w:pStyle w:val="000039"/>
      <w:jc w:val="left"/>
      <w:rPr/>
    </w:pPr>
  </w:p>
</w:ftr>
</file>

<file path=word/footnotes.xml><?xml version="1.0" encoding="utf-8"?>
<w:footnotes xmlns:w="http://schemas.openxmlformats.org/wordprocessingml/2006/main">
  <w:footnote w:type="continuationSeparator" w:id="0">
    <w:p>
      <w:pPr>
        <w:spacing w:before="0" w:after="0" w:line="360" w:lineRule="auto"/>
        <w:rPr/>
      </w:pPr>
      <w:r>
        <w:rPr/>
        <w:continuationSeparator/>
      </w:r>
    </w:p>
  </w:footnote>
  <w:footnote w:type="separator" w:id="1">
    <w:p>
      <w:pPr>
        <w:spacing w:before="0" w:after="0" w:line="360" w:lineRule="auto"/>
        <w:rPr/>
      </w:pPr>
      <w:r>
        <w:rPr/>
        <w:separator/>
      </w:r>
    </w:p>
  </w:footnote>
</w:footnotes>
</file>

<file path=word/header1.xml><?xml version="1.0" encoding="utf-8"?>
<w:hdr xmlns:w="http://schemas.openxmlformats.org/wordprocessingml/2006/main">
  <w:p>
    <w:pPr>
      <w:pStyle w:val="00003b"/>
      <w:jc w:val="left"/>
      <w:rPr/>
    </w:pPr>
  </w:p>
</w:hdr>
</file>

<file path=word/header2.xml><?xml version="1.0" encoding="utf-8"?>
<w:hdr xmlns:w="http://schemas.openxmlformats.org/wordprocessingml/2006/main">
  <w:p>
    <w:pPr>
      <w:pStyle w:val="00003b"/>
      <w:jc w:val="left"/>
      <w:rPr/>
    </w:pPr>
  </w:p>
</w:hdr>
</file>

<file path=word/header3.xml><?xml version="1.0" encoding="utf-8"?>
<w:hdr xmlns:w="http://schemas.openxmlformats.org/wordprocessingml/2006/main">
  <w:p>
    <w:pPr>
      <w:pStyle w:val="00003b"/>
      <w:jc w:val="left"/>
      <w:rPr/>
    </w:pPr>
  </w:p>
</w:hdr>
</file>

<file path=word/header4.xml><?xml version="1.0" encoding="utf-8"?>
<w:hdr xmlns:w="http://schemas.openxmlformats.org/wordprocessingml/2006/main">
  <w:p>
    <w:pPr>
      <w:pStyle w:val="00003b"/>
      <w:rPr/>
    </w:pPr>
  </w:p>
</w:hdr>
</file>

<file path=word/numbering.xml><?xml version="1.0" encoding="utf-8"?>
<w:numbering xmlns:w="http://schemas.openxmlformats.org/wordprocessingml/2006/main">
  <w:abstractNum w:abstractNumId="0">
    <w:nsid w:val="FFFFFF7F"/>
    <w:multiLevelType w:val="singleLevel"/>
    <w:tmpl w:val="FFFFFF7F"/>
    <w:lvl w:ilvl="0" w:tentative="0">
      <w:start w:val="1"/>
      <w:numFmt w:val="decimal"/>
      <w:pStyle w:val="000006"/>
      <w:lvlText w:val="%1."/>
      <w:lvlJc w:val="left"/>
      <w:pPr>
        <w:tabs>
          <w:tab w:val="left" w:pos="720"/>
        </w:tabs>
        <w:ind w:left="720" w:hanging="360"/>
      </w:pPr>
    </w:lvl>
  </w:abstractNum>
  <w:abstractNum w:abstractNumId="1">
    <w:nsid w:val="FFFFFF89"/>
    <w:multiLevelType w:val="singleLevel"/>
    <w:tmpl w:val="FFFFFF89"/>
    <w:lvl w:ilvl="0" w:tentative="0">
      <w:start w:val="1"/>
      <w:numFmt w:val="bullet"/>
      <w:pStyle w:val="00000e"/>
      <w:lvlText w:val=""/>
      <w:lvlJc w:val="left"/>
      <w:pPr>
        <w:tabs>
          <w:tab w:val="left" w:pos="360"/>
        </w:tabs>
        <w:ind w:left="360" w:hanging="360"/>
      </w:pPr>
      <w:rPr>
        <w:rFonts w:hint="default" w:ascii="Symbol" w:hAnsi="Symbol"/>
      </w:rPr>
    </w:lvl>
  </w:abstractNum>
  <w:abstractNum w:abstractNumId="2">
    <w:nsid w:val="FFFFFF88"/>
    <w:multiLevelType w:val="singleLevel"/>
    <w:tmpl w:val="FFFFFF88"/>
    <w:lvl w:ilvl="0" w:tentative="0">
      <w:start w:val="1"/>
      <w:numFmt w:val="decimal"/>
      <w:pStyle w:val="00000c"/>
      <w:lvlText w:val="%1."/>
      <w:lvlJc w:val="left"/>
      <w:pPr>
        <w:tabs>
          <w:tab w:val="left" w:pos="360"/>
        </w:tabs>
        <w:ind w:left="360" w:hanging="360"/>
      </w:pPr>
    </w:lvl>
  </w:abstractNum>
  <w:abstractNum w:abstractNumId="3">
    <w:nsid w:val="FFFFFF83"/>
    <w:multiLevelType w:val="singleLevel"/>
    <w:tmpl w:val="FFFFFF83"/>
    <w:lvl w:ilvl="0" w:tentative="0">
      <w:start w:val="1"/>
      <w:numFmt w:val="bullet"/>
      <w:pStyle w:val="00000a"/>
      <w:lvlText w:val=""/>
      <w:lvlJc w:val="left"/>
      <w:pPr>
        <w:tabs>
          <w:tab w:val="left" w:pos="720"/>
        </w:tabs>
        <w:ind w:left="720" w:hanging="360"/>
      </w:pPr>
      <w:rPr>
        <w:rFonts w:hint="default" w:ascii="Symbol" w:hAnsi="Symbol"/>
      </w:rPr>
    </w:lvl>
  </w:abstractNum>
  <w:abstractNum w:abstractNumId="4">
    <w:nsid w:val="FFFFFF7E"/>
    <w:multiLevelType w:val="singleLevel"/>
    <w:tmpl w:val="FFFFFF7E"/>
    <w:lvl w:ilvl="0" w:tentative="0">
      <w:start w:val="1"/>
      <w:numFmt w:val="decimal"/>
      <w:pStyle w:val="000004"/>
      <w:lvlText w:val="%1."/>
      <w:lvlJc w:val="left"/>
      <w:pPr>
        <w:tabs>
          <w:tab w:val="left" w:pos="1080"/>
        </w:tabs>
        <w:ind w:left="1080" w:hanging="360"/>
      </w:pPr>
    </w:lvl>
  </w:abstractNum>
  <w:abstractNum w:abstractNumId="5">
    <w:nsid w:val="FFFFFF82"/>
    <w:multiLevelType w:val="singleLevel"/>
    <w:tmpl w:val="FFFFFF82"/>
    <w:lvl w:ilvl="0" w:tentative="0">
      <w:start w:val="1"/>
      <w:numFmt w:val="bullet"/>
      <w:pStyle w:val="000008"/>
      <w:lvlText w:val=""/>
      <w:lvlJc w:val="left"/>
      <w:pPr>
        <w:tabs>
          <w:tab w:val="left" w:pos="1080"/>
        </w:tabs>
        <w:ind w:left="1080" w:hanging="360"/>
      </w:pPr>
      <w:rPr>
        <w:rFonts w:hint="default" w:ascii="Symbol" w:hAnsi="Symbol"/>
      </w:rPr>
    </w:lvl>
  </w:abstractNum>
  <w:num w:numId="3">
    <w:abstractNumId w:val="0"/>
  </w:num>
  <w:num w:numId="5">
    <w:abstractNumId w:val="4"/>
  </w:num>
  <w:num w:numId="2">
    <w:abstractNumId w:val="5"/>
  </w:num>
  <w:num w:numId="4">
    <w:abstractNumId w:val="1"/>
  </w:num>
  <w:num w:numId="6">
    <w:abstractNumId w:val="2"/>
  </w:num>
  <w:num w:numId="1">
    <w:abstractNumId w:val="3"/>
  </w:num>
</w:numbering>
</file>

<file path=word/settings.xml><?xml version="1.0" encoding="utf-8"?>
<w:settings xmlns:w="http://schemas.openxmlformats.org/wordprocessingml/2006/main">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val="1"/>
    <w:doNotWrapTextWithPunct w:val="1"/>
    <w:doNotUseEastAsianBreakRules w:val="1"/>
    <w:useFELayout w:val="1"/>
    <w:compatSetting w:name="overrideTableStyleFontSizeAndJustification" w:uri="http://schemas.microsoft.com/office/word" w:val="1"/>
    <w:compatSetting w:name="enableOpenTypeFeatures" w:uri="http://schemas.microsoft.com/office/word" w:val="1"/>
    <w:compatSetting w:name="compatibilityMode" w:uri="http://schemas.microsoft.com/office/word" w:val="14"/>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CC7482"/>
    <w:rsid w:val="135E00CB"/>
    <w:rsid w:val="151FAE2D"/>
    <w:rsid w:val="19F71903"/>
    <w:rsid w:val="1B5FA452"/>
    <w:rsid w:val="1BD30D39"/>
    <w:rsid w:val="1FFF835C"/>
    <w:rsid w:val="24BF6C73"/>
    <w:rsid w:val="257BE981"/>
    <w:rsid w:val="263B8E25"/>
    <w:rsid w:val="26BC6D84"/>
    <w:rsid w:val="28FD6C0E"/>
    <w:rsid w:val="2BCFA6CE"/>
    <w:rsid w:val="2BFF6742"/>
    <w:rsid w:val="2D9922ED"/>
    <w:rsid w:val="2ECFE3CB"/>
    <w:rsid w:val="33BFDE18"/>
    <w:rsid w:val="36D064E5"/>
    <w:rsid w:val="36F6ED57"/>
    <w:rsid w:val="37F7C3E6"/>
    <w:rsid w:val="37FA854F"/>
    <w:rsid w:val="3A9F31BC"/>
    <w:rsid w:val="3ADF831E"/>
    <w:rsid w:val="3BAF0454"/>
    <w:rsid w:val="3C9E25FD"/>
    <w:rsid w:val="3D375EF9"/>
    <w:rsid w:val="3D7D1C17"/>
    <w:rsid w:val="3DF8D9F8"/>
    <w:rsid w:val="3EAB828E"/>
    <w:rsid w:val="3EFBB22B"/>
    <w:rsid w:val="3F9B7251"/>
    <w:rsid w:val="3FD4F727"/>
    <w:rsid w:val="3FEAF035"/>
    <w:rsid w:val="3FEE1C17"/>
    <w:rsid w:val="3FFAD461"/>
    <w:rsid w:val="49F71DCC"/>
    <w:rsid w:val="49F92748"/>
    <w:rsid w:val="4DFFDCBE"/>
    <w:rsid w:val="4EB9D84F"/>
    <w:rsid w:val="4EDFE2E4"/>
    <w:rsid w:val="4EEF858A"/>
    <w:rsid w:val="4FED11A8"/>
    <w:rsid w:val="507A68CB"/>
    <w:rsid w:val="518D730B"/>
    <w:rsid w:val="527EE6F1"/>
    <w:rsid w:val="52FFD464"/>
    <w:rsid w:val="5553E50B"/>
    <w:rsid w:val="55F609F7"/>
    <w:rsid w:val="56FFDBAD"/>
    <w:rsid w:val="57BEA91A"/>
    <w:rsid w:val="57FF73DF"/>
    <w:rsid w:val="59CF2E7A"/>
    <w:rsid w:val="5AFFF8B5"/>
    <w:rsid w:val="5B3B4B7E"/>
    <w:rsid w:val="5DEF69AD"/>
    <w:rsid w:val="5EF46F26"/>
    <w:rsid w:val="5F526FDE"/>
    <w:rsid w:val="5F5390DF"/>
    <w:rsid w:val="5F61F2E0"/>
    <w:rsid w:val="5FCB0E33"/>
    <w:rsid w:val="5FEFA37C"/>
    <w:rsid w:val="5FEFC15B"/>
    <w:rsid w:val="5FF717D2"/>
    <w:rsid w:val="5FF9BD31"/>
    <w:rsid w:val="65D700FF"/>
    <w:rsid w:val="65FD3DA0"/>
    <w:rsid w:val="670893F7"/>
    <w:rsid w:val="67F38C13"/>
    <w:rsid w:val="69FF7330"/>
    <w:rsid w:val="6AD5F27D"/>
    <w:rsid w:val="6BD7EC75"/>
    <w:rsid w:val="6BFEB591"/>
    <w:rsid w:val="6BFF6C97"/>
    <w:rsid w:val="6BFF7A4C"/>
    <w:rsid w:val="6DD9933B"/>
    <w:rsid w:val="6DDFAE74"/>
    <w:rsid w:val="6E7FF026"/>
    <w:rsid w:val="6EF7DB5E"/>
    <w:rsid w:val="6EFF483C"/>
    <w:rsid w:val="6F7FE898"/>
    <w:rsid w:val="6FDB9CDB"/>
    <w:rsid w:val="6FEFB66C"/>
    <w:rsid w:val="6FF74F68"/>
    <w:rsid w:val="6FF7ED39"/>
    <w:rsid w:val="6FFB772E"/>
    <w:rsid w:val="70BFFA23"/>
    <w:rsid w:val="727E181D"/>
    <w:rsid w:val="73CD2E05"/>
    <w:rsid w:val="753FB3DF"/>
    <w:rsid w:val="75F76682"/>
    <w:rsid w:val="763DA6BF"/>
    <w:rsid w:val="769A889A"/>
    <w:rsid w:val="76FB51C1"/>
    <w:rsid w:val="775F0DAA"/>
    <w:rsid w:val="777F4437"/>
    <w:rsid w:val="779D4073"/>
    <w:rsid w:val="779DD25F"/>
    <w:rsid w:val="77ED9528"/>
    <w:rsid w:val="77EF6F9B"/>
    <w:rsid w:val="77F5CD92"/>
    <w:rsid w:val="77FD134E"/>
    <w:rsid w:val="77FD95E1"/>
    <w:rsid w:val="77FE0B56"/>
    <w:rsid w:val="77FEB00C"/>
    <w:rsid w:val="77FF4067"/>
    <w:rsid w:val="77FFE394"/>
    <w:rsid w:val="781FEC96"/>
    <w:rsid w:val="78BD4B15"/>
    <w:rsid w:val="79F29947"/>
    <w:rsid w:val="7A70F349"/>
    <w:rsid w:val="7B2EE5BF"/>
    <w:rsid w:val="7B461850"/>
    <w:rsid w:val="7B59FD84"/>
    <w:rsid w:val="7B7BD3F5"/>
    <w:rsid w:val="7BA9022B"/>
    <w:rsid w:val="7BD70AD4"/>
    <w:rsid w:val="7BF1D2A9"/>
    <w:rsid w:val="7BFB8DB4"/>
    <w:rsid w:val="7BFBB508"/>
    <w:rsid w:val="7C3AEACD"/>
    <w:rsid w:val="7CFE7CCD"/>
    <w:rsid w:val="7D87F63C"/>
    <w:rsid w:val="7DBE32BD"/>
    <w:rsid w:val="7DCFF646"/>
    <w:rsid w:val="7DE7B559"/>
    <w:rsid w:val="7DEF911E"/>
    <w:rsid w:val="7DFD5F34"/>
    <w:rsid w:val="7DFE7923"/>
    <w:rsid w:val="7E3F0858"/>
    <w:rsid w:val="7EA951C1"/>
    <w:rsid w:val="7EBF5735"/>
    <w:rsid w:val="7EBFFC84"/>
    <w:rsid w:val="7ED7FA99"/>
    <w:rsid w:val="7EDB8C7B"/>
    <w:rsid w:val="7EF533EC"/>
    <w:rsid w:val="7F26E6D3"/>
    <w:rsid w:val="7F3FCBA7"/>
    <w:rsid w:val="7F6BCAE8"/>
    <w:rsid w:val="7F75AD92"/>
    <w:rsid w:val="7F7B591B"/>
    <w:rsid w:val="7F8FCABC"/>
    <w:rsid w:val="7F9B7F67"/>
    <w:rsid w:val="7FBE6B62"/>
    <w:rsid w:val="7FBF9186"/>
    <w:rsid w:val="7FBFA92E"/>
    <w:rsid w:val="7FCD9232"/>
    <w:rsid w:val="7FD9BEFA"/>
    <w:rsid w:val="7FEFFC94"/>
    <w:rsid w:val="7FF7CE22"/>
    <w:rsid w:val="7FFD37B4"/>
    <w:rsid w:val="7FFEA22D"/>
    <w:rsid w:val="7FFF0ABE"/>
    <w:rsid w:val="7FFFA613"/>
    <w:rsid w:val="7FFFAE6D"/>
    <w:rsid w:val="86FB911B"/>
    <w:rsid w:val="89BA0501"/>
    <w:rsid w:val="8AD4B238"/>
    <w:rsid w:val="8F9D7350"/>
    <w:rsid w:val="97DF1F7E"/>
    <w:rsid w:val="9AFD4D5B"/>
    <w:rsid w:val="9F5FDD11"/>
    <w:rsid w:val="9F737CBE"/>
    <w:rsid w:val="9FAFCD07"/>
    <w:rsid w:val="A1FD6E7C"/>
    <w:rsid w:val="A4FD6574"/>
    <w:rsid w:val="A93FF9FA"/>
    <w:rsid w:val="AD7387A6"/>
    <w:rsid w:val="ADF46767"/>
    <w:rsid w:val="AF7B8C30"/>
    <w:rsid w:val="AFB31C6A"/>
    <w:rsid w:val="AFD96371"/>
    <w:rsid w:val="AFF9FBDE"/>
    <w:rsid w:val="B0FB1091"/>
    <w:rsid w:val="B3CFBF3E"/>
    <w:rsid w:val="B3DC6E3A"/>
    <w:rsid w:val="B7BB3204"/>
    <w:rsid w:val="B7BD58E6"/>
    <w:rsid w:val="B7DFC629"/>
    <w:rsid w:val="B7F35103"/>
    <w:rsid w:val="B7FE7625"/>
    <w:rsid w:val="BB9FEBDF"/>
    <w:rsid w:val="BDDFF666"/>
    <w:rsid w:val="BDF78F40"/>
    <w:rsid w:val="BE0BDC4A"/>
    <w:rsid w:val="BED7982D"/>
    <w:rsid w:val="BF3FDE80"/>
    <w:rsid w:val="BF7B4EF8"/>
    <w:rsid w:val="BF7DB1E2"/>
    <w:rsid w:val="BF9B1C1D"/>
    <w:rsid w:val="BFAFE4CE"/>
    <w:rsid w:val="BFCF005C"/>
    <w:rsid w:val="BFDDBA24"/>
    <w:rsid w:val="BFFAE1BE"/>
    <w:rsid w:val="BFFF5983"/>
    <w:rsid w:val="C37A0649"/>
    <w:rsid w:val="C77D16EF"/>
    <w:rsid w:val="C7EF99F5"/>
    <w:rsid w:val="CBB54F37"/>
    <w:rsid w:val="CD7ECBBF"/>
    <w:rsid w:val="CD7F59F4"/>
    <w:rsid w:val="CF7F708F"/>
    <w:rsid w:val="CFBC659F"/>
    <w:rsid w:val="D3CE4E03"/>
    <w:rsid w:val="D3FFB138"/>
    <w:rsid w:val="D5FBAF50"/>
    <w:rsid w:val="D63F83E3"/>
    <w:rsid w:val="D9D3E34D"/>
    <w:rsid w:val="DBF72342"/>
    <w:rsid w:val="DBFD244A"/>
    <w:rsid w:val="DC7BC8F7"/>
    <w:rsid w:val="DDD7A605"/>
    <w:rsid w:val="DDFDD6AC"/>
    <w:rsid w:val="DEBF35C0"/>
    <w:rsid w:val="DF6B1D02"/>
    <w:rsid w:val="DF6F5871"/>
    <w:rsid w:val="DFB5C3A6"/>
    <w:rsid w:val="DFDB88FE"/>
    <w:rsid w:val="DFDBEDAC"/>
    <w:rsid w:val="DFFF2CE6"/>
    <w:rsid w:val="E4DF6056"/>
    <w:rsid w:val="E66FE0E1"/>
    <w:rsid w:val="E67E3886"/>
    <w:rsid w:val="E73C7C36"/>
    <w:rsid w:val="E7FF7C55"/>
    <w:rsid w:val="E87F250A"/>
    <w:rsid w:val="E8FF744D"/>
    <w:rsid w:val="EBFB188F"/>
    <w:rsid w:val="EE5A0ED1"/>
    <w:rsid w:val="EE873F93"/>
    <w:rsid w:val="EF17D29A"/>
    <w:rsid w:val="EF398D1B"/>
    <w:rsid w:val="EF7A3503"/>
    <w:rsid w:val="EF8D480E"/>
    <w:rsid w:val="EFAE2632"/>
    <w:rsid w:val="EFB7C41A"/>
    <w:rsid w:val="EFCFEFC2"/>
    <w:rsid w:val="EFDFA4B6"/>
    <w:rsid w:val="EFEFE89E"/>
    <w:rsid w:val="EFFF1AD1"/>
    <w:rsid w:val="EFFF49EB"/>
    <w:rsid w:val="F15F4F57"/>
    <w:rsid w:val="F17C3AE5"/>
    <w:rsid w:val="F2FF26E2"/>
    <w:rsid w:val="F3B531C1"/>
    <w:rsid w:val="F3DF176F"/>
    <w:rsid w:val="F3E63B99"/>
    <w:rsid w:val="F54E8B49"/>
    <w:rsid w:val="F59E899C"/>
    <w:rsid w:val="F5DFA94F"/>
    <w:rsid w:val="F5EE3645"/>
    <w:rsid w:val="F5FF2668"/>
    <w:rsid w:val="F6D1B0B0"/>
    <w:rsid w:val="F76E8203"/>
    <w:rsid w:val="F77B2A5B"/>
    <w:rsid w:val="F79F0C1E"/>
    <w:rsid w:val="F7F72970"/>
    <w:rsid w:val="F8FBE9F5"/>
    <w:rsid w:val="F9BC0FEA"/>
    <w:rsid w:val="F9FF620B"/>
    <w:rsid w:val="FA3F59CD"/>
    <w:rsid w:val="FA9FC47F"/>
    <w:rsid w:val="FABB864A"/>
    <w:rsid w:val="FAF3BFCC"/>
    <w:rsid w:val="FAFFA31D"/>
    <w:rsid w:val="FAFFD643"/>
    <w:rsid w:val="FB9FA27D"/>
    <w:rsid w:val="FBBB1FA1"/>
    <w:rsid w:val="FBDB61C1"/>
    <w:rsid w:val="FBFD6681"/>
    <w:rsid w:val="FCFED945"/>
    <w:rsid w:val="FCFFA4F5"/>
    <w:rsid w:val="FD6A210F"/>
    <w:rsid w:val="FD9FDEEC"/>
    <w:rsid w:val="FDEBCC03"/>
    <w:rsid w:val="FDEF46EA"/>
    <w:rsid w:val="FDEF8C11"/>
    <w:rsid w:val="FE3D8CAA"/>
    <w:rsid w:val="FE77C445"/>
    <w:rsid w:val="FE797FD9"/>
    <w:rsid w:val="FE7FF0C4"/>
    <w:rsid w:val="FEF68ADA"/>
    <w:rsid w:val="FEFF1E0C"/>
    <w:rsid w:val="FF3EC6DB"/>
    <w:rsid w:val="FF6F9A19"/>
    <w:rsid w:val="FF7F5CC9"/>
    <w:rsid w:val="FF7F85DD"/>
    <w:rsid w:val="FFA74792"/>
    <w:rsid w:val="FFB6E2FD"/>
    <w:rsid w:val="FFB76088"/>
    <w:rsid w:val="FFBF35A7"/>
    <w:rsid w:val="FFBFF154"/>
    <w:rsid w:val="FFCF38AF"/>
    <w:rsid w:val="FFDA9701"/>
    <w:rsid w:val="FFDBD9E3"/>
    <w:rsid w:val="FFDE542A"/>
    <w:rsid w:val="FFDF2356"/>
    <w:rsid w:val="FFED0F5E"/>
    <w:rsid w:val="FFEF22E1"/>
    <w:rsid w:val="FFF3F25C"/>
    <w:rsid w:val="FFF70181"/>
    <w:rsid w:val="FFF76707"/>
    <w:rsid w:val="FFF77FD2"/>
    <w:rsid w:val="FFFBF1E4"/>
    <w:rsid w:val="FFFBF6C8"/>
    <w:rsid w:val="FFFC2F0F"/>
    <w:rsid w:val="FFFD1648"/>
    <w:rsid w:val="FFFF32B0"/>
    <w:rsid w:val="FFFF479D"/>
    <w:rsid w:val="FFFFA159"/>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Table Columns 3" w:uiPriority="99"/>
    <w:lsdException w:name="Normal (Web)" w:uiPriority="99"/>
    <w:lsdException w:name="List Number" w:uiPriority="99" w:semiHidden="0"/>
    <w:lsdException w:name="HTML Cite" w:uiPriority="99"/>
    <w:lsdException w:name="heading 2" w:uiPriority="9" w:semiHidden="0" w:qFormat="1"/>
    <w:lsdException w:name="envelope return" w:uiPriority="99"/>
    <w:lsdException w:name="Light Shading Accent 1" w:uiPriority="60" w:semiHidden="0" w:unhideWhenUsed="0"/>
    <w:lsdException w:name="List Bullet 3" w:uiPriority="99" w:semiHidden="0"/>
    <w:lsdException w:name="Light Grid Accent 1" w:uiPriority="62" w:semiHidden="0" w:unhideWhenUsed="0"/>
    <w:lsdException w:name="Body Text 3" w:uiPriority="99" w:semiHidden="0"/>
    <w:lsdException w:name="footnote reference" w:uiPriority="99"/>
    <w:lsdException w:name="table of figures" w:uiPriority="99"/>
    <w:lsdException w:name="Intense Quote" w:uiPriority="30" w:semiHidden="0" w:unhideWhenUsed="0" w:qFormat="1"/>
    <w:lsdException w:name="Light List Accent 1" w:uiPriority="61" w:semiHidden="0" w:unhideWhenUsed="0"/>
    <w:lsdException w:name="HTML Preformatted" w:uiPriority="99"/>
    <w:lsdException w:name="Colorful Shading Accent 1" w:uiPriority="71" w:semiHidden="0" w:unhideWhenUsed="0"/>
    <w:lsdException w:name="endnote text" w:uiPriority="99"/>
    <w:lsdException w:name="List Bullet 2" w:uiPriority="99" w:semiHidden="0"/>
    <w:lsdException w:name="Body Text Indent 3" w:uiPriority="99"/>
    <w:lsdException w:name="Colorful List Accent 3" w:uiPriority="72" w:semiHidden="0" w:unhideWhenUsed="0"/>
    <w:lsdException w:name="Normal Indent" w:uiPriority="99"/>
    <w:lsdException w:name="Body Text Indent" w:uiPriority="99"/>
    <w:lsdException w:name="HTML Variable" w:uiPriority="99"/>
    <w:lsdException w:name="Table Subtle 1" w:uiPriority="99"/>
    <w:lsdException w:name="Table Colorful 3" w:uiPriority="99"/>
    <w:lsdException w:name="Medium Grid 3" w:uiPriority="69" w:semiHidden="0" w:unhideWhenUsed="0"/>
    <w:lsdException w:name="Medium Shading 1" w:uiPriority="63" w:semiHidden="0" w:unhideWhenUsed="0"/>
    <w:lsdException w:name="Medium Grid 3 Accent 3" w:uiPriority="69" w:semiHidden="0" w:unhideWhenUsed="0"/>
    <w:lsdException w:name="Medium Grid 1 Accent 4" w:uiPriority="67" w:semiHidden="0" w:unhideWhenUsed="0"/>
    <w:lsdException w:name="Medium Grid 3 Accent 5" w:uiPriority="69" w:semiHidden="0" w:unhideWhenUsed="0"/>
    <w:lsdException w:name="Table 3D effects 1" w:uiPriority="99"/>
    <w:lsdException w:name="Medium List 1" w:uiPriority="65" w:semiHidden="0" w:unhideWhenUsed="0"/>
    <w:lsdException w:name="caption" w:uiPriority="35" w:qFormat="1"/>
    <w:lsdException w:name="macro" w:uiPriority="99" w:semiHidden="0"/>
    <w:lsdException w:name="HTML Code" w:uiPriority="99"/>
    <w:lsdException w:name="Body Text 2" w:uiPriority="99" w:semiHidden="0"/>
    <w:lsdException w:name="Medium Grid 2 Accent 6" w:uiPriority="68" w:semiHidden="0" w:unhideWhenUsed="0"/>
    <w:lsdException w:name="heading 1" w:uiPriority="9" w:semiHidden="0" w:unhideWhenUsed="0" w:qFormat="1"/>
    <w:lsdException w:name="Block Text" w:uiPriority="99"/>
    <w:lsdException w:name="Title" w:uiPriority="10" w:semiHidden="0" w:unhideWhenUsed="0" w:qFormat="1"/>
    <w:lsdException w:name="Table Grid 7" w:uiPriority="99"/>
    <w:lsdException w:name="Table Grid 6" w:uiPriority="99"/>
    <w:lsdException w:name="Light List" w:uiPriority="61" w:semiHidden="0" w:unhideWhenUsed="0"/>
    <w:lsdException w:name="Medium List 2" w:uiPriority="66" w:semiHidden="0" w:unhideWhenUsed="0"/>
    <w:lsdException w:name="Colorful Grid Accent 1" w:uiPriority="73" w:semiHidden="0" w:unhideWhenUsed="0"/>
    <w:lsdException w:name="line number" w:uiPriority="99"/>
    <w:lsdException w:name="Body Text First Indent 2" w:uiPriority="99"/>
    <w:lsdException w:name="toc 8" w:uiPriority="39"/>
    <w:lsdException w:name="Medium List 1 Accent 6" w:uiPriority="65" w:semiHidden="0" w:unhideWhenUsed="0"/>
    <w:lsdException w:name="index 1" w:uiPriority="99"/>
    <w:lsdException w:name="Table List 3" w:uiPriority="99"/>
    <w:lsdException w:name="Table Grid 5" w:uiPriority="99"/>
    <w:lsdException w:name="Medium Shading 1 Accent 5" w:uiPriority="63" w:semiHidden="0" w:unhideWhenUsed="0"/>
    <w:lsdException w:name="Medium Shading 1 Accent 4" w:uiPriority="63" w:semiHidden="0" w:unhideWhenUsed="0"/>
    <w:lsdException w:name="Light Shading" w:uiPriority="60" w:semiHidden="0" w:unhideWhenUsed="0"/>
    <w:lsdException w:name="Table List 8" w:uiPriority="99"/>
    <w:lsdException w:name="toc 6" w:uiPriority="39"/>
    <w:lsdException w:name="index 3" w:uiPriority="99"/>
    <w:lsdException w:name="Table List 1" w:uiPriority="99"/>
    <w:lsdException w:name="List Continue 5" w:uiPriority="99"/>
    <w:lsdException w:name="Balloon Text" w:uiPriority="99"/>
    <w:lsdException w:name="Colorful Shading Accent 2" w:uiPriority="71" w:semiHidden="0" w:unhideWhenUsed="0"/>
    <w:lsdException w:name="Light Grid Accent 2" w:uiPriority="62" w:semiHidden="0" w:unhideWhenUsed="0"/>
    <w:lsdException w:name="List" w:uiPriority="99" w:semiHidden="0"/>
    <w:lsdException w:name="Medium List 2 Accent 3" w:uiPriority="66" w:semiHidden="0" w:unhideWhenUsed="0"/>
    <w:lsdException w:name="List Number 3" w:uiPriority="99" w:semiHidden="0"/>
    <w:lsdException w:name="index 7" w:uiPriority="99"/>
    <w:lsdException w:name="Subtitle" w:uiPriority="11" w:semiHidden="0" w:unhideWhenUsed="0" w:qFormat="1"/>
    <w:lsdException w:name="Colorful Shading Accent 6" w:uiPriority="71" w:semiHidden="0" w:unhideWhenUsed="0"/>
    <w:lsdException w:name="header" w:uiPriority="99" w:semiHidden="0"/>
    <w:lsdException w:name="Table Grid 4" w:uiPriority="99"/>
    <w:lsdException w:name="heading 7" w:uiPriority="9" w:qFormat="1"/>
    <w:lsdException w:name="Medium Shading 1 Accent 3" w:uiPriority="63" w:semiHidden="0" w:unhideWhenUsed="0"/>
    <w:lsdException w:name="Light Shading Accent 5" w:uiPriority="60" w:semiHidden="0" w:unhideWhenUsed="0"/>
    <w:lsdException w:name="Colorful List Accent 2" w:uiPriority="72" w:semiHidden="0" w:unhideWhenUsed="0"/>
    <w:lsdException w:name="Table Classic 2" w:uiPriority="99"/>
    <w:lsdException w:name="Emphasis" w:uiPriority="20" w:semiHidden="0" w:unhideWhenUsed="0" w:qFormat="1"/>
    <w:lsdException w:name="Colorful List Accent 5" w:uiPriority="72" w:semiHidden="0" w:unhideWhenUsed="0"/>
    <w:lsdException w:name="Light List Accent 2" w:uiPriority="61" w:semiHidden="0" w:unhideWhenUsed="0"/>
    <w:lsdException w:name="Table Professional" w:uiPriority="99"/>
    <w:lsdException w:name="Body Text Indent 2" w:uiPriority="99"/>
    <w:lsdException w:name="Normal" w:uiPriority="0" w:semiHidden="0" w:unhideWhenUsed="0" w:qFormat="1"/>
    <w:lsdException w:name="Medium Shading 2" w:uiPriority="64" w:semiHidden="0" w:unhideWhenUsed="0"/>
    <w:lsdException w:name="Note Heading" w:uiPriority="99"/>
    <w:lsdException w:name="Medium Shading 2 Accent 6" w:uiPriority="64" w:semiHidden="0" w:unhideWhenUsed="0"/>
    <w:lsdException w:name="Medium Grid 2 Accent 4" w:uiPriority="68" w:semiHidden="0" w:unhideWhenUsed="0"/>
    <w:lsdException w:name="HTML Typewriter" w:uiPriority="99"/>
    <w:lsdException w:name="Medium Shading 2 Accent 3" w:uiPriority="64" w:semiHidden="0" w:unhideWhenUsed="0"/>
    <w:lsdException w:name="Table Subtle 2" w:uiPriority="99"/>
    <w:lsdException w:name="Dark List Accent 5" w:uiPriority="70" w:semiHidden="0" w:unhideWhenUsed="0"/>
    <w:lsdException w:name="List Continue" w:uiPriority="99" w:semiHidden="0"/>
    <w:lsdException w:name="List Number 2" w:uiPriority="99" w:semiHidden="0"/>
    <w:lsdException w:name="Table Classic 4" w:uiPriority="99"/>
    <w:lsdException w:name="Medium Grid 3 Accent 4" w:uiPriority="69" w:semiHidden="0" w:unhideWhenUsed="0"/>
    <w:lsdException w:name="Date" w:uiPriority="99"/>
    <w:lsdException w:name="Light List Accent 6" w:uiPriority="61" w:semiHidden="0" w:unhideWhenUsed="0"/>
    <w:lsdException w:name="Table Grid 2" w:uiPriority="99"/>
    <w:lsdException w:name="annotation subject" w:uiPriority="99"/>
    <w:lsdException w:name="Dark List" w:uiPriority="70" w:semiHidden="0" w:unhideWhenUsed="0"/>
    <w:lsdException w:name="Table Simple 1" w:uiPriority="99"/>
    <w:lsdException w:name="Medium List 2 Accent 4" w:uiPriority="66" w:semiHidden="0" w:unhideWhenUsed="0"/>
    <w:lsdException w:name="Colorful Grid Accent 2" w:uiPriority="73" w:semiHidden="0" w:unhideWhenUsed="0"/>
    <w:lsdException w:name="Light Shading Accent 6" w:uiPriority="60" w:semiHidden="0" w:unhideWhenUsed="0"/>
    <w:lsdException w:name="index 4" w:uiPriority="99"/>
    <w:lsdException w:name="Table Columns 5" w:uiPriority="99"/>
    <w:lsdException w:name="Medium Grid 2 Accent 1" w:uiPriority="68" w:semiHidden="0" w:unhideWhenUsed="0"/>
    <w:lsdException w:name="Light Grid Accent 3" w:uiPriority="62" w:semiHidden="0" w:unhideWhenUsed="0"/>
    <w:lsdException w:name="List 4" w:uiPriority="99"/>
    <w:lsdException w:name="Table Web 3" w:uiPriority="99"/>
    <w:lsdException w:name="page number" w:uiPriority="99"/>
    <w:lsdException w:name="Normal Table" w:uiPriority="99"/>
    <w:lsdException w:name="No Spacing" w:uiPriority="1" w:semiHidden="0" w:unhideWhenUsed="0" w:qFormat="1"/>
    <w:lsdException w:name="Medium Shading 1 Accent 1" w:uiPriority="63" w:semiHidden="0" w:unhideWhenUsed="0"/>
    <w:lsdException w:name="toc 2" w:uiPriority="39"/>
    <w:lsdException w:name="Colorful Shading Accent 4" w:uiPriority="71" w:semiHidden="0" w:unhideWhenUsed="0"/>
    <w:lsdException w:name="Medium Shading 2 Accent 4" w:uiPriority="64" w:semiHidden="0" w:unhideWhenUsed="0"/>
    <w:lsdException w:name="List Bullet" w:uiPriority="99" w:semiHidden="0"/>
    <w:lsdException w:name="List Paragraph" w:uiPriority="34" w:semiHidden="0" w:unhideWhenUsed="0" w:qFormat="1"/>
    <w:lsdException w:name="List 2" w:uiPriority="99" w:semiHidden="0"/>
    <w:lsdException w:name="Message Header" w:uiPriority="99"/>
    <w:lsdException w:name="Table List 2" w:uiPriority="99"/>
    <w:lsdException w:name="Medium Grid 1" w:uiPriority="67" w:semiHidden="0" w:unhideWhenUsed="0"/>
    <w:lsdException w:name="Dark List Accent 3" w:uiPriority="70" w:semiHidden="0" w:unhideWhenUsed="0"/>
    <w:lsdException w:name="Colorful Grid Accent 4" w:uiPriority="73" w:semiHidden="0" w:unhideWhenUsed="0"/>
    <w:lsdException w:name="Light List Accent 3" w:uiPriority="61" w:semiHidden="0" w:unhideWhenUsed="0"/>
    <w:lsdException w:name="toc 1" w:uiPriority="39" w:semiHidden="0"/>
    <w:lsdException w:name="Medium Grid 2 Accent 3" w:uiPriority="68" w:semiHidden="0" w:unhideWhenUsed="0"/>
    <w:lsdException w:name="Medium List 2 Accent 1" w:uiPriority="66" w:semiHidden="0" w:unhideWhenUsed="0"/>
    <w:lsdException w:name="index 5" w:uiPriority="99"/>
    <w:lsdException w:name="Table List 5" w:uiPriority="99"/>
    <w:lsdException w:name="Table List 6" w:uiPriority="99"/>
    <w:lsdException w:name="index 2" w:uiPriority="99"/>
    <w:lsdException w:name="HTML Sample" w:uiPriority="99"/>
    <w:lsdException w:name="List 5" w:uiPriority="99"/>
    <w:lsdException w:name="Default Paragraph Font" w:uiPriority="1"/>
    <w:lsdException w:name="Medium Grid 3 Accent 1" w:uiPriority="69" w:semiHidden="0" w:unhideWhenUsed="0"/>
    <w:lsdException w:name="Body Text First Indent" w:uiPriority="99"/>
    <w:lsdException w:name="index 6" w:uiPriority="99"/>
    <w:lsdException w:name="Medium List 2 Accent 2" w:uiPriority="66" w:semiHidden="0" w:unhideWhenUsed="0"/>
    <w:lsdException w:name="Table Grid 3" w:uiPriority="99"/>
    <w:lsdException w:name="Medium List 2 Accent 5" w:uiPriority="66" w:semiHidden="0" w:unhideWhenUsed="0"/>
    <w:lsdException w:name="Colorful Shading Accent 3" w:uiPriority="71" w:semiHidden="0" w:unhideWhenUsed="0"/>
    <w:lsdException w:name="Table 3D effects 3" w:uiPriority="99"/>
    <w:lsdException w:name="heading 6" w:uiPriority="9" w:qFormat="1"/>
    <w:lsdException w:name="Medium Grid 2 Accent 2" w:uiPriority="68" w:semiHidden="0" w:unhideWhenUsed="0"/>
    <w:lsdException w:name="Table Contemporary" w:uiPriority="99"/>
    <w:lsdException w:name="Medium Grid 1 Accent 1" w:uiPriority="67" w:semiHidden="0" w:unhideWhenUsed="0"/>
    <w:lsdException w:name="annotation text" w:uiPriority="99"/>
    <w:lsdException w:name="HTML Keyboard" w:uiPriority="99"/>
    <w:lsdException w:name="List Number 5" w:uiPriority="99"/>
    <w:lsdException w:name="Table Colorful 1" w:uiPriority="99"/>
    <w:lsdException w:name="Table Elegant" w:uiPriority="99"/>
    <w:lsdException w:name="Table Simple 2" w:uiPriority="99"/>
    <w:lsdException w:name="Medium Grid 1 Accent 3" w:uiPriority="67" w:semiHidden="0" w:unhideWhenUsed="0"/>
    <w:lsdException w:name="footer" w:uiPriority="99" w:semiHidden="0"/>
    <w:lsdException w:name="Colorful Grid Accent 3" w:uiPriority="73" w:semiHidden="0" w:unhideWhenUsed="0"/>
    <w:lsdException w:name="table of authorities" w:uiPriority="99"/>
    <w:lsdException w:name="toc 4" w:uiPriority="39"/>
    <w:lsdException w:name="Table List 4" w:uiPriority="99"/>
    <w:lsdException w:name="Medium List 2 Accent 6" w:uiPriority="66" w:semiHidden="0" w:unhideWhenUsed="0"/>
    <w:lsdException w:name="HTML Address" w:uiPriority="99"/>
    <w:lsdException w:name="Medium List 1 Accent 1" w:uiPriority="65" w:semiHidden="0" w:unhideWhenUsed="0"/>
    <w:lsdException w:name="Light Grid Accent 5" w:uiPriority="62" w:semiHidden="0" w:unhideWhenUsed="0"/>
    <w:lsdException w:name="Strong" w:uiPriority="22" w:semiHidden="0" w:unhideWhenUsed="0" w:qFormat="1"/>
    <w:lsdException w:name="annotation reference" w:uiPriority="99"/>
    <w:lsdException w:name="Dark List Accent 2" w:uiPriority="70" w:semiHidden="0" w:unhideWhenUsed="0"/>
    <w:lsdException w:name="Medium List 1 Accent 3" w:uiPriority="65" w:semiHidden="0" w:unhideWhenUsed="0"/>
    <w:lsdException w:name="toc 3" w:uiPriority="39"/>
    <w:lsdException w:name="Medium Shading 1 Accent 6" w:uiPriority="63" w:semiHidden="0" w:unhideWhenUsed="0"/>
    <w:lsdException w:name="Medium List 1 Accent 2" w:uiPriority="65" w:semiHidden="0" w:unhideWhenUsed="0"/>
    <w:lsdException w:name="Light Shading Accent 4" w:uiPriority="60" w:semiHidden="0" w:unhideWhenUsed="0"/>
    <w:lsdException w:name="Medium Grid 1 Accent 2" w:uiPriority="67" w:semiHidden="0" w:unhideWhenUsed="0"/>
    <w:lsdException w:name="Closing" w:uiPriority="99"/>
    <w:lsdException w:name="List Continue 2" w:uiPriority="99" w:semiHidden="0"/>
    <w:lsdException w:name="HTML Acronym" w:uiPriority="99"/>
    <w:lsdException w:name="heading 4" w:uiPriority="9" w:qFormat="1"/>
    <w:lsdException w:name="Table 3D effects 2" w:uiPriority="99"/>
    <w:lsdException w:name="List Bullet 4" w:uiPriority="99"/>
    <w:lsdException w:name="List 3" w:uiPriority="99" w:semiHidden="0"/>
    <w:lsdException w:name="Light Grid" w:uiPriority="62" w:semiHidden="0" w:unhideWhenUsed="0"/>
    <w:lsdException w:name="Medium Grid 2" w:uiPriority="68" w:semiHidden="0" w:unhideWhenUsed="0"/>
    <w:lsdException w:name="toc 7" w:uiPriority="39"/>
    <w:lsdException w:name="Table Grid 8" w:uiPriority="99"/>
    <w:lsdException w:name="Colorful Grid" w:uiPriority="73" w:semiHidden="0" w:unhideWhenUsed="0"/>
    <w:lsdException w:name="Table Columns 2" w:uiPriority="99"/>
    <w:lsdException w:name="Colorful Grid Accent 5" w:uiPriority="73" w:semiHidden="0" w:unhideWhenUsed="0"/>
    <w:lsdException w:name="Document Map" w:uiPriority="99"/>
    <w:lsdException w:name="Table Web 2" w:uiPriority="99"/>
    <w:lsdException w:name="Hyperlink" w:uiPriority="99"/>
    <w:lsdException w:name="Medium Shading 1 Accent 2" w:uiPriority="63" w:semiHidden="0" w:unhideWhenUsed="0"/>
    <w:lsdException w:name="Light Grid Accent 4" w:uiPriority="62" w:semiHidden="0" w:unhideWhenUsed="0"/>
    <w:lsdException w:name="Colorful Grid Accent 6" w:uiPriority="73" w:semiHidden="0" w:unhideWhenUsed="0"/>
    <w:lsdException w:name="Table Theme" w:uiPriority="99"/>
    <w:lsdException w:name="Colorful List Accent 1" w:uiPriority="72" w:semiHidden="0" w:unhideWhenUsed="0"/>
    <w:lsdException w:name="toc 5" w:uiPriority="39"/>
    <w:lsdException w:name="Medium Shading 2 Accent 5" w:uiPriority="64" w:semiHidden="0" w:unhideWhenUsed="0"/>
    <w:lsdException w:name="Plain Text" w:uiPriority="99"/>
    <w:lsdException w:name="heading 8" w:uiPriority="9" w:qFormat="1"/>
    <w:lsdException w:name="Table Web 1" w:uiPriority="99"/>
    <w:lsdException w:name="Light List Accent 4" w:uiPriority="61" w:semiHidden="0" w:unhideWhenUsed="0"/>
    <w:lsdException w:name="endnote reference" w:uiPriority="99"/>
    <w:lsdException w:name="Dark List Accent 4" w:uiPriority="70" w:semiHidden="0" w:unhideWhenUsed="0"/>
    <w:lsdException w:name="Table Grid" w:uiPriority="59" w:semiHidden="0" w:unhideWhenUsed="0"/>
    <w:lsdException w:name="Colorful List Accent 4" w:uiPriority="72" w:semiHidden="0" w:unhideWhenUsed="0"/>
    <w:lsdException w:name="Table Classic 1" w:uiPriority="99"/>
    <w:lsdException w:name="Medium Grid 1 Accent 6" w:uiPriority="67" w:semiHidden="0" w:unhideWhenUsed="0"/>
    <w:lsdException w:name="toc 9" w:uiPriority="39"/>
    <w:lsdException w:name="Colorful Shading Accent 5" w:uiPriority="71" w:semiHidden="0" w:unhideWhenUsed="0"/>
    <w:lsdException w:name="Table List 7" w:uiPriority="99"/>
    <w:lsdException w:name="Table Classic 3" w:uiPriority="99"/>
    <w:lsdException w:name="Medium Shading 2 Accent 2" w:uiPriority="64" w:semiHidden="0" w:unhideWhenUsed="0"/>
    <w:lsdException w:name="Medium Grid 3 Accent 6" w:uiPriority="69" w:semiHidden="0" w:unhideWhenUsed="0"/>
    <w:lsdException w:name="Table Grid 1" w:uiPriority="99"/>
    <w:lsdException w:name="List Number 4" w:uiPriority="99"/>
    <w:lsdException w:name="index heading" w:uiPriority="99"/>
    <w:lsdException w:name="footnote text" w:uiPriority="99"/>
    <w:lsdException w:name="Light Shading Accent 2" w:uiPriority="60" w:semiHidden="0" w:unhideWhenUsed="0"/>
    <w:lsdException w:name="Medium List 1 Accent 4" w:uiPriority="65" w:semiHidden="0" w:unhideWhenUsed="0"/>
    <w:lsdException w:name="Body Text" w:uiPriority="99" w:semiHidden="0"/>
    <w:lsdException w:name="List Continue 4" w:uiPriority="99"/>
    <w:lsdException w:name="Dark List Accent 6" w:uiPriority="70" w:semiHidden="0" w:unhideWhenUsed="0"/>
    <w:lsdException w:name="FollowedHyperlink" w:uiPriority="99"/>
    <w:lsdException w:name="heading 5" w:uiPriority="9" w:qFormat="1"/>
    <w:lsdException w:name="index 8" w:uiPriority="99"/>
    <w:lsdException w:name="Light Shading Accent 3" w:uiPriority="60" w:semiHidden="0" w:unhideWhenUsed="0"/>
    <w:lsdException w:name="Medium Grid 2 Accent 5" w:uiPriority="68" w:semiHidden="0" w:unhideWhenUsed="0"/>
    <w:lsdException w:name="Table Colorful 2" w:uiPriority="99"/>
    <w:lsdException w:name="List Continue 3" w:uiPriority="99" w:semiHidden="0"/>
    <w:lsdException w:name="Medium List 1 Accent 5" w:uiPriority="65" w:semiHidden="0" w:unhideWhenUsed="0"/>
    <w:lsdException w:name="Signature" w:uiPriority="99"/>
    <w:lsdException w:name="Salutation" w:uiPriority="99"/>
    <w:lsdException w:name="HTML Definition" w:uiPriority="99"/>
    <w:lsdException w:name="Quote" w:uiPriority="29" w:semiHidden="0" w:unhideWhenUsed="0" w:qFormat="1"/>
    <w:lsdException w:name="Light Grid Accent 6" w:uiPriority="62" w:semiHidden="0" w:unhideWhenUsed="0"/>
    <w:lsdException w:name="toa heading" w:uiPriority="99"/>
    <w:lsdException w:name="Medium Grid 1 Accent 5" w:uiPriority="67" w:semiHidden="0" w:unhideWhenUsed="0"/>
    <w:lsdException w:name="Medium Shading 2 Accent 1" w:uiPriority="64" w:semiHidden="0" w:unhideWhenUsed="0"/>
    <w:lsdException w:name="List Bullet 5" w:uiPriority="99"/>
    <w:lsdException w:name="Table Columns 1" w:uiPriority="99"/>
    <w:lsdException w:name="envelope address" w:uiPriority="99"/>
    <w:lsdException w:name="Medium Grid 3 Accent 2" w:uiPriority="69" w:semiHidden="0" w:unhideWhenUsed="0"/>
    <w:lsdException w:name="E-mail Signature" w:uiPriority="99"/>
    <w:lsdException w:name="Light List Accent 5" w:uiPriority="61" w:semiHidden="0" w:unhideWhenUsed="0"/>
    <w:lsdException w:name="Table Simple 3" w:uiPriority="99"/>
    <w:lsdException w:name="index 9" w:uiPriority="99"/>
    <w:lsdException w:name="heading 3" w:uiPriority="9" w:semiHidden="0" w:qFormat="1"/>
    <w:lsdException w:name="Colorful List Accent 6" w:uiPriority="72" w:semiHidden="0" w:unhideWhenUsed="0"/>
    <w:lsdException w:name="Dark List Accent 1" w:uiPriority="70" w:semiHidden="0" w:unhideWhenUsed="0"/>
    <w:lsdException w:name="Colorful Shading" w:uiPriority="71" w:semiHidden="0" w:unhideWhenUsed="0"/>
    <w:lsdException w:name="Table Columns 4" w:uiPriority="99"/>
    <w:lsdException w:name="Colorful List" w:uiPriority="72" w:semiHidden="0" w:unhideWhenUsed="0"/>
    <w:lsdException w:name="heading 9" w:uiPriority="9" w:qFormat="1"/>
  </w:latentStyles>
  <w:style w:type="paragraph" w:styleId="jk89s5">
    <w:name w:val="toc 3"/>
    <w:basedOn w:val="00001a"/>
    <w:next w:val="00001a"/>
    <w:autoRedefine w:val="1"/>
    <w:uiPriority w:val="39"/>
    <w:unhideWhenUsed w:val="1"/>
    <w:pPr>
      <w:numPr/>
      <w:ind w:left="420"/>
      <w:jc w:val="left"/>
    </w:pPr>
    <w:rPr>
      <w:rFonts w:eastAsiaTheme="minorHAnsi"/>
      <w:iCs w:val="1"/>
      <w:sz w:val="22"/>
      <w:szCs w:val="22"/>
    </w:rPr>
  </w:style>
  <w:style w:type="character" w:styleId="0000ab">
    <w:name w:val="Strong"/>
    <w:basedOn w:val="00002d"/>
    <w:uiPriority w:val="22"/>
    <w:qFormat w:val="1"/>
    <w:pPr>
      <w:numPr/>
    </w:pPr>
    <w:rPr>
      <w:b w:val="1"/>
      <w:bCs w:val="1"/>
    </w:rPr>
  </w:style>
  <w:style w:type="paragraph" w:styleId="xrl07y">
    <w:name w:val="toc 2"/>
    <w:basedOn w:val="00001a"/>
    <w:next w:val="00001a"/>
    <w:autoRedefine w:val="1"/>
    <w:uiPriority w:val="39"/>
    <w:unhideWhenUsed w:val="1"/>
    <w:pPr>
      <w:numPr/>
      <w:ind w:left="210"/>
      <w:jc w:val="left"/>
    </w:pPr>
    <w:rPr>
      <w:rFonts w:eastAsiaTheme="minorHAnsi"/>
      <w:smallCaps w:val="1"/>
      <w:sz w:val="22"/>
      <w:szCs w:val="22"/>
    </w:rPr>
  </w:style>
  <w:style w:type="table" w:styleId="000093">
    <w:name w:val="Dark List Accent 4"/>
    <w:basedOn w:val="00002e"/>
    <w:uiPriority w:val="70"/>
    <w:pPr>
      <w:num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00008b">
    <w:name w:val="Medium Grid 3 Accent 3"/>
    <w:basedOn w:val="00002e"/>
    <w:uiPriority w:val="69"/>
    <w:pPr>
      <w:num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style>
  <w:style w:type="table" w:styleId="000053">
    <w:name w:val="Light List Accent 3"/>
    <w:basedOn w:val="00002e"/>
    <w:uiPriority w:val="61"/>
    <w:pPr>
      <w:num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style>
  <w:style w:type="paragraph" w:styleId="133nf8">
    <w:name w:val="toc 3"/>
    <w:basedOn w:val="00001a"/>
    <w:next w:val="00001a"/>
    <w:autoRedefine w:val="1"/>
    <w:uiPriority w:val="39"/>
    <w:unhideWhenUsed w:val="1"/>
    <w:pPr>
      <w:numPr/>
      <w:ind w:left="420"/>
      <w:jc w:val="left"/>
    </w:pPr>
    <w:rPr>
      <w:rFonts w:eastAsiaTheme="minorHAnsi"/>
      <w:iCs w:val="1"/>
      <w:sz w:val="22"/>
      <w:szCs w:val="22"/>
    </w:rPr>
  </w:style>
  <w:style w:type="paragraph" w:styleId="7lqw4a">
    <w:name w:val="toc 2"/>
    <w:basedOn w:val="00001a"/>
    <w:next w:val="00001a"/>
    <w:autoRedefine w:val="1"/>
    <w:uiPriority w:val="39"/>
    <w:unhideWhenUsed w:val="1"/>
    <w:pPr>
      <w:numPr/>
      <w:ind w:left="210"/>
      <w:jc w:val="left"/>
    </w:pPr>
    <w:rPr>
      <w:rFonts w:eastAsiaTheme="minorHAnsi"/>
      <w:smallCaps w:val="1"/>
      <w:sz w:val="22"/>
      <w:szCs w:val="22"/>
    </w:rPr>
  </w:style>
  <w:style w:type="character" w:styleId="00002c" w:customStyle="1">
    <w:name w:val="Heading 9 Char"/>
    <w:basedOn w:val="00002d"/>
    <w:link w:val="00002b"/>
    <w:uiPriority w:val="9"/>
    <w:semiHidden w:val="1"/>
    <w:pPr>
      <w:numPr/>
    </w:pPr>
    <w:rPr>
      <w:rFonts w:asciiTheme="majorHAnsi" w:hAnsiTheme="majorHAnsi" w:eastAsiaTheme="majorEastAsia" w:cstheme="majorBidi"/>
      <w:i w:val="1"/>
      <w:iCs w:val="1"/>
      <w:color w:val="404040" w:themeColor="text1" w:themeTint="BF"/>
      <w:sz w:val="20"/>
      <w:szCs w:val="20"/>
      <w14:textFill>
        <w14:solidFill>
          <w14:schemeClr w14:val="tx1">
            <w14:lumMod w14:val="75000"/>
            <w14:lumOff w14:val="25000"/>
          </w14:schemeClr>
        </w14:solidFill>
      </w14:textFill>
    </w:rPr>
  </w:style>
  <w:style w:type="table" w:styleId="000096">
    <w:name w:val="Colorful Shading"/>
    <w:basedOn w:val="00002e"/>
    <w:uiPriority w:val="71"/>
    <w:pPr>
      <w:num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band1Vert">
      <w:tblPr/>
      <w:tcPr>
        <w:shd w:val="clear" w:color="auto" w:fill="999999" w:themeFill="text1" w:themeFillTint="66"/>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14:textFill>
          <w14:solidFill>
            <w14:schemeClr w14:val="tx1"/>
          </w14:solidFill>
        </w14:textFill>
      </w:rPr>
    </w:tblStylePr>
  </w:style>
  <w:style w:type="character" w:styleId="0000b4" w:customStyle="1">
    <w:name w:val="Intense Quote Char"/>
    <w:basedOn w:val="00002d"/>
    <w:link w:val="0000b3"/>
    <w:uiPriority w:val="30"/>
    <w:pPr>
      <w:numPr/>
    </w:pPr>
    <w:rPr>
      <w:b w:val="1"/>
      <w:bCs w:val="1"/>
      <w:i w:val="1"/>
      <w:iCs w:val="1"/>
      <w:color w:val="4F81BD" w:themeColor="accent1"/>
      <w14:textFill>
        <w14:solidFill>
          <w14:schemeClr w14:val="accent1"/>
        </w14:solidFill>
      </w14:textFill>
    </w:rPr>
  </w:style>
  <w:style w:type="paragraph" w:styleId="az7go2">
    <w:name w:val="toc 2"/>
    <w:basedOn w:val="00001a"/>
    <w:next w:val="00001a"/>
    <w:autoRedefine w:val="1"/>
    <w:uiPriority w:val="39"/>
    <w:unhideWhenUsed w:val="1"/>
    <w:pPr>
      <w:numPr/>
      <w:ind w:left="210"/>
      <w:jc w:val="left"/>
    </w:pPr>
    <w:rPr>
      <w:rFonts w:eastAsiaTheme="minorHAnsi"/>
      <w:smallCaps w:val="1"/>
      <w:sz w:val="22"/>
      <w:szCs w:val="22"/>
    </w:rPr>
  </w:style>
  <w:style w:type="paragraph" w:styleId="000041">
    <w:name w:val="Body Text 2"/>
    <w:basedOn w:val="00001a"/>
    <w:link w:val="000042"/>
    <w:uiPriority w:val="99"/>
    <w:unhideWhenUsed w:val="1"/>
    <w:pPr>
      <w:numPr/>
      <w:spacing w:after="120" w:line="480" w:lineRule="auto"/>
    </w:pPr>
  </w:style>
  <w:style w:type="table" w:styleId="000091">
    <w:name w:val="Dark List Accent 2"/>
    <w:basedOn w:val="00002e"/>
    <w:uiPriority w:val="70"/>
    <w:pPr>
      <w:num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band1Vert">
      <w:tblPr/>
      <w:tcPr>
        <w:tcBorders>
          <w:top w:val="nil"/>
          <w:left w:val="nil"/>
          <w:bottom w:val="nil"/>
          <w:right w:val="nil"/>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7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style>
  <w:style w:type="character" w:styleId="00001c" w:customStyle="1">
    <w:name w:val="Heading 1 Char"/>
    <w:basedOn w:val="00002d"/>
    <w:link w:val="00001b"/>
    <w:uiPriority w:val="9"/>
    <w:pPr>
      <w:numPr/>
    </w:pPr>
    <w:rPr>
      <w:rFonts w:asciiTheme="majorAscii" w:hAnsiTheme="majorAscii" w:eastAsiaTheme="majorAscii" w:cstheme="majorBidi"/>
      <w:b w:val="1"/>
      <w:bCs w:val="1"/>
      <w:color w:val="376092" w:themeColor="accent1" w:themeShade="BF"/>
      <w:sz w:val="28"/>
      <w:szCs w:val="28"/>
    </w:rPr>
  </w:style>
  <w:style w:type="table" w:styleId="000086">
    <w:name w:val="Medium Grid 2 Accent 5"/>
    <w:basedOn w:val="00002e"/>
    <w:uiPriority w:val="68"/>
    <w:pPr>
      <w:num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nwCell">
      <w:tblPr/>
      <w:tcPr>
        <w:shd w:val="clear" w:color="auto" w:fill="FFFFFF" w:themeFill="background1"/>
      </w:tcPr>
    </w:tblStylePr>
    <w:tblStylePr w:type="band1Horz">
      <w:tblPr/>
      <w:tcPr>
        <w:tcBorders>
          <w:insideH w:val="single" w:sz="6" w:space="0"/>
          <w:insideV w:val="single" w:sz="6" w:space="0"/>
        </w:tcBorders>
        <w:shd w:val="clear" w:color="auto" w:fill="A5D5E2" w:themeFill="accent5" w:themeFillTint="7F"/>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A5D5E2" w:themeFill="accent5" w:themeFillTint="7F"/>
      </w:tcPr>
    </w:tblStylePr>
    <w:tblStylePr w:type="firstRow">
      <w:rPr>
        <w:b w:val="1"/>
        <w:bCs w:val="1"/>
        <w:color w:val="000000" w:themeColor="text1"/>
        <w14:textFill>
          <w14:solidFill>
            <w14:schemeClr w14:val="tx1"/>
          </w14:solidFill>
        </w14:textFill>
      </w:rPr>
      <w:tblPr/>
      <w:tcPr>
        <w:shd w:val="clear" w:color="auto" w:fill="EDF6F9" w:themeFill="accent5" w:themeFillTint="19"/>
      </w:tcPr>
    </w:tblStylePr>
  </w:style>
  <w:style w:type="paragraph" w:styleId="lbcoja">
    <w:name w:val="toc 2"/>
    <w:basedOn w:val="00001a"/>
    <w:next w:val="00001a"/>
    <w:autoRedefine w:val="1"/>
    <w:uiPriority w:val="39"/>
    <w:unhideWhenUsed w:val="1"/>
    <w:pPr>
      <w:numPr/>
      <w:ind w:left="210"/>
      <w:jc w:val="left"/>
    </w:pPr>
    <w:rPr>
      <w:rFonts w:eastAsiaTheme="minorHAnsi"/>
      <w:smallCaps w:val="1"/>
      <w:sz w:val="22"/>
      <w:szCs w:val="22"/>
    </w:rPr>
  </w:style>
  <w:style w:type="table" w:styleId="00008a">
    <w:name w:val="Medium Grid 3 Accent 2"/>
    <w:basedOn w:val="00002e"/>
    <w:uiPriority w:val="69"/>
    <w:pPr>
      <w:num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paragraph" w:styleId="svvukj">
    <w:name w:val="toc 2"/>
    <w:basedOn w:val="00001a"/>
    <w:next w:val="00001a"/>
    <w:autoRedefine w:val="1"/>
    <w:uiPriority w:val="39"/>
    <w:unhideWhenUsed w:val="1"/>
    <w:pPr>
      <w:numPr/>
      <w:ind w:left="210"/>
      <w:jc w:val="left"/>
    </w:pPr>
    <w:rPr>
      <w:rFonts w:eastAsiaTheme="minorHAnsi"/>
      <w:smallCaps w:val="1"/>
      <w:sz w:val="22"/>
      <w:szCs w:val="22"/>
    </w:rPr>
  </w:style>
  <w:style w:type="table" w:styleId="000076">
    <w:name w:val="Medium List 2 Accent 3"/>
    <w:basedOn w:val="00002e"/>
    <w:uiPriority w:val="66"/>
    <w:pPr>
      <w:num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nwCell">
      <w:tblPr/>
      <w:tcPr>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style>
  <w:style w:type="table" w:styleId="00009c">
    <w:name w:val="Colorful Shading Accent 6"/>
    <w:basedOn w:val="00002e"/>
    <w:uiPriority w:val="71"/>
    <w:pPr>
      <w:num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nwCell">
      <w:rPr>
        <w:color w:val="000000" w:themeColor="text1"/>
        <w14:textFill>
          <w14:solidFill>
            <w14:schemeClr w14:val="tx1"/>
          </w14:solidFill>
        </w14:textFill>
      </w:r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neCell">
      <w:rPr>
        <w:color w:val="000000" w:themeColor="text1"/>
        <w14:textFill>
          <w14:solidFill>
            <w14:schemeClr w14:val="tx1"/>
          </w14:solidFill>
        </w14:textFill>
      </w:rPr>
    </w:tblStylePr>
    <w:tblStylePr w:type="band1Horz">
      <w:tblPr/>
      <w:tcPr>
        <w:shd w:val="clear" w:color="auto" w:fill="FBCAA2" w:themeFill="accent6" w:themeFillTint="7F"/>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style>
  <w:style w:type="paragraph" w:styleId="00001d">
    <w:name w:val="heading 2"/>
    <w:basedOn w:val="00001a"/>
    <w:next w:val="00001a"/>
    <w:link w:val="00001e"/>
    <w:uiPriority w:val="9"/>
    <w:unhideWhenUsed w:val="1"/>
    <w:qFormat w:val="1"/>
    <w:pPr>
      <w:keepNext w:val="1"/>
      <w:keepLines w:val="1"/>
      <w:numPr/>
      <w:spacing w:before="200" w:after="0"/>
      <w:outlineLvl w:val="1"/>
    </w:pPr>
    <w:rPr>
      <w:rFonts w:asciiTheme="majorHAnsi" w:hAnsiTheme="majorHAnsi" w:eastAsiaTheme="majorEastAsia" w:cstheme="majorBidi"/>
      <w:b w:val="1"/>
      <w:bCs w:val="1"/>
      <w:color w:val="4F81BD" w:themeColor="accent1"/>
      <w:sz w:val="26"/>
      <w:szCs w:val="26"/>
      <w14:textFill>
        <w14:solidFill>
          <w14:schemeClr w14:val="accent1"/>
        </w14:solidFill>
      </w14:textFill>
    </w:rPr>
  </w:style>
  <w:style w:type="paragraph" w:styleId="9vrk3b">
    <w:name w:val="toc 3"/>
    <w:basedOn w:val="00001a"/>
    <w:next w:val="00001a"/>
    <w:autoRedefine w:val="1"/>
    <w:uiPriority w:val="39"/>
    <w:unhideWhenUsed w:val="1"/>
    <w:pPr>
      <w:numPr/>
      <w:ind w:left="420"/>
      <w:jc w:val="left"/>
    </w:pPr>
    <w:rPr>
      <w:rFonts w:eastAsiaTheme="minorHAnsi"/>
      <w:iCs w:val="1"/>
      <w:sz w:val="22"/>
      <w:szCs w:val="22"/>
    </w:rPr>
  </w:style>
  <w:style w:type="table" w:styleId="000097">
    <w:name w:val="Colorful Shading Accent 1"/>
    <w:basedOn w:val="00002e"/>
    <w:uiPriority w:val="71"/>
    <w:pPr>
      <w:num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Horz">
      <w:tblPr/>
      <w:tcPr>
        <w:shd w:val="clear" w:color="auto" w:fill="A7C0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style>
  <w:style w:type="paragraph" w:styleId="000043">
    <w:name w:val="List Continue 2"/>
    <w:basedOn w:val="00001a"/>
    <w:uiPriority w:val="99"/>
    <w:unhideWhenUsed w:val="1"/>
    <w:pPr>
      <w:numPr/>
      <w:spacing w:after="120"/>
      <w:ind w:left="720"/>
      <w:contextualSpacing w:val="1"/>
    </w:pPr>
  </w:style>
  <w:style w:type="paragraph" w:styleId="suq30f">
    <w:name w:val="toc 3"/>
    <w:basedOn w:val="00001a"/>
    <w:next w:val="00001a"/>
    <w:autoRedefine w:val="1"/>
    <w:uiPriority w:val="39"/>
    <w:unhideWhenUsed w:val="1"/>
    <w:pPr>
      <w:numPr/>
      <w:ind w:left="420"/>
      <w:jc w:val="left"/>
    </w:pPr>
    <w:rPr>
      <w:rFonts w:eastAsiaTheme="minorHAnsi"/>
      <w:iCs w:val="1"/>
      <w:sz w:val="22"/>
      <w:szCs w:val="22"/>
    </w:rPr>
  </w:style>
  <w:style w:type="character" w:styleId="000024" w:customStyle="1">
    <w:name w:val="Heading 5 Char"/>
    <w:basedOn w:val="00002d"/>
    <w:link w:val="000023"/>
    <w:uiPriority w:val="9"/>
    <w:semiHidden w:val="1"/>
    <w:pPr>
      <w:numPr/>
    </w:pPr>
    <w:rPr>
      <w:rFonts w:asciiTheme="majorHAnsi" w:hAnsiTheme="majorHAnsi" w:eastAsiaTheme="majorEastAsia" w:cstheme="majorBidi"/>
      <w:color w:val="254061" w:themeColor="accent1" w:themeShade="80"/>
    </w:rPr>
  </w:style>
  <w:style w:type="table" w:styleId="000075">
    <w:name w:val="Medium List 2 Accent 2"/>
    <w:basedOn w:val="00002e"/>
    <w:uiPriority w:val="66"/>
    <w:pPr>
      <w:num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FD3D3" w:themeFill="accent2" w:themeFillTint="3F"/>
      </w:tcPr>
    </w:tblStylePr>
    <w:tblStylePr w:type="band1Vert">
      <w:tblPr/>
      <w:tcPr>
        <w:tcBorders>
          <w:left w:val="nil"/>
          <w:right w:val="nil"/>
          <w:insideH w:val="nil"/>
          <w:insideV w:val="nil"/>
        </w:tcBorders>
        <w:shd w:val="clear" w:color="auto" w:fill="EFD3D3" w:themeFill="accent2" w:themeFillTint="3F"/>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style>
  <w:style w:type="paragraph" w:styleId="000023">
    <w:name w:val="heading 5"/>
    <w:basedOn w:val="00001a"/>
    <w:next w:val="00001a"/>
    <w:link w:val="000024"/>
    <w:uiPriority w:val="9"/>
    <w:semiHidden w:val="1"/>
    <w:unhideWhenUsed w:val="1"/>
    <w:qFormat w:val="1"/>
    <w:pPr>
      <w:keepNext w:val="1"/>
      <w:keepLines w:val="1"/>
      <w:numPr/>
      <w:spacing w:before="200" w:after="0"/>
      <w:outlineLvl w:val="4"/>
    </w:pPr>
    <w:rPr>
      <w:rFonts w:asciiTheme="majorHAnsi" w:hAnsiTheme="majorHAnsi" w:eastAsiaTheme="majorEastAsia" w:cstheme="majorBidi"/>
      <w:color w:val="254061" w:themeColor="accent1" w:themeShade="80"/>
    </w:rPr>
  </w:style>
  <w:style w:type="paragraph" w:styleId="aqxawr">
    <w:name w:val="toc 2"/>
    <w:basedOn w:val="00001a"/>
    <w:next w:val="00001a"/>
    <w:autoRedefine w:val="1"/>
    <w:uiPriority w:val="39"/>
    <w:unhideWhenUsed w:val="1"/>
    <w:pPr>
      <w:numPr/>
      <w:ind w:left="210"/>
      <w:jc w:val="left"/>
    </w:pPr>
    <w:rPr>
      <w:rFonts w:eastAsiaTheme="minorHAnsi"/>
      <w:smallCaps w:val="1"/>
      <w:sz w:val="22"/>
      <w:szCs w:val="22"/>
    </w:rPr>
  </w:style>
  <w:style w:type="character" w:styleId="00002d" w:default="1">
    <w:name w:val="Default Paragraph Font"/>
    <w:uiPriority w:val="1"/>
    <w:semiHidden w:val="1"/>
    <w:unhideWhenUsed w:val="1"/>
    <w:pPr>
      <w:numPr/>
    </w:pPr>
    <w:rPr/>
  </w:style>
  <w:style w:type="paragraph" w:styleId="00002b">
    <w:name w:val="heading 9"/>
    <w:basedOn w:val="00001a"/>
    <w:next w:val="00001a"/>
    <w:link w:val="00002c"/>
    <w:uiPriority w:val="9"/>
    <w:semiHidden w:val="1"/>
    <w:unhideWhenUsed w:val="1"/>
    <w:qFormat w:val="1"/>
    <w:pPr>
      <w:keepNext w:val="1"/>
      <w:keepLines w:val="1"/>
      <w:numPr/>
      <w:spacing w:before="200" w:after="0"/>
      <w:outlineLvl w:val="8"/>
    </w:pPr>
    <w:rPr>
      <w:rFonts w:asciiTheme="majorHAnsi" w:hAnsiTheme="majorHAnsi" w:eastAsiaTheme="majorEastAsia" w:cstheme="majorBidi"/>
      <w:i w:val="1"/>
      <w:iCs w:val="1"/>
      <w:color w:val="404040" w:themeColor="text1" w:themeTint="BF"/>
      <w:sz w:val="20"/>
      <w:szCs w:val="20"/>
      <w14:textFill>
        <w14:solidFill>
          <w14:schemeClr w14:val="tx1">
            <w14:lumMod w14:val="75000"/>
            <w14:lumOff w14:val="25000"/>
          </w14:schemeClr>
        </w14:solidFill>
      </w14:textFill>
    </w:rPr>
  </w:style>
  <w:style w:type="paragraph" w:styleId="9u9hgb">
    <w:name w:val="toc 2"/>
    <w:basedOn w:val="00001a"/>
    <w:next w:val="00001a"/>
    <w:autoRedefine w:val="1"/>
    <w:uiPriority w:val="39"/>
    <w:unhideWhenUsed w:val="1"/>
    <w:pPr>
      <w:numPr/>
      <w:ind w:left="210"/>
      <w:jc w:val="left"/>
    </w:pPr>
    <w:rPr>
      <w:rFonts w:eastAsiaTheme="minorHAnsi"/>
      <w:smallCaps w:val="1"/>
      <w:sz w:val="22"/>
      <w:szCs w:val="22"/>
    </w:rPr>
  </w:style>
  <w:style w:type="paragraph" w:styleId="0000b0">
    <w:name w:val="List Paragraph"/>
    <w:basedOn w:val="00001a"/>
    <w:uiPriority w:val="34"/>
    <w:qFormat w:val="1"/>
    <w:pPr>
      <w:numPr/>
      <w:ind w:left="720"/>
      <w:contextualSpacing w:val="1"/>
    </w:pPr>
  </w:style>
  <w:style w:type="character" w:styleId="0000b5" w:customStyle="1">
    <w:name w:val="Subtle Emphasis"/>
    <w:basedOn w:val="00002d"/>
    <w:uiPriority w:val="19"/>
    <w:qFormat w:val="1"/>
    <w:pPr>
      <w:numPr/>
    </w:pPr>
    <w:rPr>
      <w:i w:val="1"/>
      <w:iCs w:val="1"/>
      <w:color w:val="808080" w:themeColor="text1" w:themeTint="80"/>
      <w14:textFill>
        <w14:solidFill>
          <w14:schemeClr w14:val="tx1">
            <w14:lumMod w14:val="50000"/>
            <w14:lumOff w14:val="50000"/>
          </w14:schemeClr>
        </w14:solidFill>
      </w14:textFill>
    </w:rPr>
  </w:style>
  <w:style w:type="table" w:styleId="00004d">
    <w:name w:val="Light Shading Accent 4"/>
    <w:basedOn w:val="00002e"/>
    <w:uiPriority w:val="60"/>
    <w:pPr>
      <w:num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style>
  <w:style w:type="paragraph" w:styleId="000021">
    <w:name w:val="heading 4"/>
    <w:basedOn w:val="00001a"/>
    <w:next w:val="00001a"/>
    <w:link w:val="000022"/>
    <w:uiPriority w:val="9"/>
    <w:semiHidden w:val="1"/>
    <w:unhideWhenUsed w:val="1"/>
    <w:qFormat w:val="1"/>
    <w:pPr>
      <w:keepNext w:val="1"/>
      <w:keepLines w:val="1"/>
      <w:numPr/>
      <w:spacing w:before="200" w:after="0"/>
      <w:outlineLvl w:val="3"/>
    </w:pPr>
    <w:rPr>
      <w:rFonts w:asciiTheme="majorHAnsi" w:hAnsiTheme="majorHAnsi" w:eastAsiaTheme="majorEastAsia" w:cstheme="majorBidi"/>
      <w:b w:val="1"/>
      <w:bCs w:val="1"/>
      <w:i w:val="1"/>
      <w:iCs w:val="1"/>
      <w:color w:val="4F81BD" w:themeColor="accent1"/>
      <w14:textFill>
        <w14:solidFill>
          <w14:schemeClr w14:val="accent1"/>
        </w14:solidFill>
      </w14:textFill>
    </w:rPr>
  </w:style>
  <w:style w:type="table" w:styleId="00008f">
    <w:name w:val="Dark List"/>
    <w:basedOn w:val="00002e"/>
    <w:uiPriority w:val="70"/>
    <w:pPr>
      <w:num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style>
  <w:style w:type="paragraph" w:styleId="i8whz8">
    <w:name w:val="toc 3"/>
    <w:basedOn w:val="00001a"/>
    <w:next w:val="00001a"/>
    <w:autoRedefine w:val="1"/>
    <w:uiPriority w:val="39"/>
    <w:unhideWhenUsed w:val="1"/>
    <w:pPr>
      <w:numPr/>
      <w:ind w:left="420"/>
      <w:jc w:val="left"/>
    </w:pPr>
    <w:rPr>
      <w:rFonts w:eastAsiaTheme="minorHAnsi"/>
      <w:iCs w:val="1"/>
      <w:sz w:val="22"/>
      <w:szCs w:val="22"/>
    </w:rPr>
  </w:style>
  <w:style w:type="table" w:styleId="0000a9">
    <w:name w:val="Colorful Grid Accent 5"/>
    <w:basedOn w:val="00002e"/>
    <w:uiPriority w:val="73"/>
    <w:pPr>
      <w:num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14:textFill>
          <w14:solidFill>
            <w14:schemeClr w14:val="bg1"/>
          </w14:solidFill>
        </w14:textFill>
      </w:rPr>
      <w:tblPr/>
      <w:tcPr>
        <w:shd w:val="clear" w:color="auto" w:fill="31849B" w:themeFill="accent5" w:themeFillShade="BF"/>
      </w:tcPr>
    </w:tblStylePr>
    <w:tblStylePr w:type="band1Horz">
      <w:tblPr/>
      <w:tcPr>
        <w:shd w:val="clear" w:color="auto" w:fill="A5D5E2" w:themeFill="accent5" w:themeFillTint="7F"/>
      </w:tcPr>
    </w:tblStylePr>
    <w:tblStylePr w:type="firstRow">
      <w:rPr>
        <w:b w:val="1"/>
        <w:bCs w:val="1"/>
      </w:rPr>
      <w:tblPr/>
      <w:tcPr>
        <w:shd w:val="clear" w:color="auto" w:fill="B6DDE8" w:themeFill="accent5" w:themeFillTint="66"/>
      </w:tcPr>
    </w:tblStylePr>
    <w:tblStylePr w:type="band1Vert">
      <w:tblPr/>
      <w:tcPr>
        <w:shd w:val="clear" w:color="auto" w:fill="A5D5E2" w:themeFill="accent5" w:themeFillTint="7F"/>
      </w:tcPr>
    </w:tblStylePr>
    <w:tblStylePr w:type="lastRow">
      <w:rPr>
        <w:b w:val="1"/>
        <w:bCs w:val="1"/>
        <w:color w:val="000000" w:themeColor="text1"/>
        <w14:textFill>
          <w14:solidFill>
            <w14:schemeClr w14:val="tx1"/>
          </w14:solidFill>
        </w14:textFill>
      </w:rPr>
      <w:tblPr/>
      <w:tcPr>
        <w:shd w:val="clear" w:color="auto" w:fill="B6DDE8" w:themeFill="accent5" w:themeFillTint="66"/>
      </w:tcPr>
    </w:tblStylePr>
    <w:tblStylePr w:type="lastCol">
      <w:rPr>
        <w:color w:val="FFFFFF" w:themeColor="background1"/>
        <w14:textFill>
          <w14:solidFill>
            <w14:schemeClr w14:val="bg1"/>
          </w14:solidFill>
        </w14:textFill>
      </w:rPr>
      <w:tblPr/>
      <w:tcPr>
        <w:shd w:val="clear" w:color="auto" w:fill="31849B" w:themeFill="accent5" w:themeFillShade="BF"/>
      </w:tcPr>
    </w:tblStylePr>
  </w:style>
  <w:style w:type="table" w:styleId="000050">
    <w:name w:val="Light List"/>
    <w:basedOn w:val="00002e"/>
    <w:uiPriority w:val="61"/>
    <w:pPr>
      <w:num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000000" w:themeFill="text1"/>
      </w:tcPr>
    </w:tblStylePr>
    <w:tblStylePr w:type="firstCol">
      <w:rPr>
        <w:b w:val="1"/>
        <w:bCs w:val="1"/>
      </w:rPr>
    </w:tblStylePr>
    <w:tblStylePr w:type="lastCol">
      <w:rPr>
        <w:b w:val="1"/>
        <w:bCs w:val="1"/>
      </w:rPr>
    </w:tblStylePr>
  </w:style>
  <w:style w:type="paragraph" w:styleId="qs23sa">
    <w:name w:val="toc 3"/>
    <w:basedOn w:val="00001a"/>
    <w:next w:val="00001a"/>
    <w:autoRedefine w:val="1"/>
    <w:uiPriority w:val="39"/>
    <w:unhideWhenUsed w:val="1"/>
    <w:pPr>
      <w:numPr/>
      <w:ind w:left="420"/>
      <w:jc w:val="left"/>
    </w:pPr>
    <w:rPr>
      <w:rFonts w:eastAsiaTheme="minorHAnsi"/>
      <w:iCs w:val="1"/>
      <w:sz w:val="22"/>
      <w:szCs w:val="22"/>
    </w:rPr>
  </w:style>
  <w:style w:type="character" w:styleId="000028" w:customStyle="1">
    <w:name w:val="Heading 7 Char"/>
    <w:basedOn w:val="00002d"/>
    <w:link w:val="000027"/>
    <w:uiPriority w:val="9"/>
    <w:semiHidden w:val="1"/>
    <w:pPr>
      <w:numPr/>
    </w:pPr>
    <w:rPr>
      <w:rFonts w:asciiTheme="majorHAnsi" w:hAnsiTheme="majorHAnsi" w:eastAsiaTheme="majorEastAsia" w:cstheme="majorBidi"/>
      <w:i w:val="1"/>
      <w:iCs w:val="1"/>
      <w:color w:val="404040" w:themeColor="text1" w:themeTint="BF"/>
      <w14:textFill>
        <w14:solidFill>
          <w14:schemeClr w14:val="tx1">
            <w14:lumMod w14:val="75000"/>
            <w14:lumOff w14:val="25000"/>
          </w14:schemeClr>
        </w14:solidFill>
      </w14:textFill>
    </w:rPr>
  </w:style>
  <w:style w:type="paragraph" w:styleId="000045">
    <w:name w:val="List Continue 3"/>
    <w:basedOn w:val="00001a"/>
    <w:uiPriority w:val="99"/>
    <w:unhideWhenUsed w:val="1"/>
    <w:pPr>
      <w:numPr/>
      <w:spacing w:after="120"/>
      <w:ind w:left="1080"/>
      <w:contextualSpacing w:val="1"/>
    </w:pPr>
  </w:style>
  <w:style w:type="paragraph" w:styleId="n8yzy9">
    <w:name w:val="toc 2"/>
    <w:basedOn w:val="00001a"/>
    <w:next w:val="00001a"/>
    <w:autoRedefine w:val="1"/>
    <w:uiPriority w:val="39"/>
    <w:unhideWhenUsed w:val="1"/>
    <w:pPr>
      <w:numPr/>
      <w:ind w:left="210"/>
      <w:jc w:val="left"/>
    </w:pPr>
    <w:rPr>
      <w:rFonts w:eastAsiaTheme="minorHAnsi"/>
      <w:smallCaps w:val="1"/>
      <w:sz w:val="22"/>
      <w:szCs w:val="22"/>
    </w:rPr>
  </w:style>
  <w:style w:type="table" w:styleId="0000a4">
    <w:name w:val="Colorful Grid"/>
    <w:basedOn w:val="00002e"/>
    <w:uiPriority w:val="73"/>
    <w:pPr>
      <w:num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Col">
      <w:rPr>
        <w:color w:val="FFFFFF" w:themeColor="background1"/>
        <w14:textFill>
          <w14:solidFill>
            <w14:schemeClr w14:val="bg1"/>
          </w14:solidFill>
        </w14:textFill>
      </w:rPr>
      <w:tblPr/>
      <w:tcPr>
        <w:shd w:val="clear" w:color="auto" w:fill="000000" w:themeFill="text1" w:themeFillShade="BF"/>
      </w:tcPr>
    </w:tblStylePr>
    <w:tblStylePr w:type="lastRow">
      <w:rPr>
        <w:b w:val="1"/>
        <w:bCs w:val="1"/>
        <w:color w:val="000000" w:themeColor="text1"/>
        <w14:textFill>
          <w14:solidFill>
            <w14:schemeClr w14:val="tx1"/>
          </w14:solidFill>
        </w14:textFill>
      </w:rPr>
      <w:tblPr/>
      <w:tcPr>
        <w:shd w:val="clear" w:color="auto" w:fill="999999" w:themeFill="text1" w:themeFillTint="66"/>
      </w:tcPr>
    </w:tblStylePr>
    <w:tblStylePr w:type="firstRow">
      <w:rPr>
        <w:b w:val="1"/>
        <w:bCs w:val="1"/>
      </w:rPr>
      <w:tblPr/>
      <w:tcPr>
        <w:shd w:val="clear" w:color="auto" w:fill="999999" w:themeFill="text1" w:themeFillTint="66"/>
      </w:tcPr>
    </w:tblStylePr>
    <w:tblStylePr w:type="band1Horz">
      <w:tblPr/>
      <w:tcPr>
        <w:shd w:val="clear" w:color="auto" w:fill="7F7F7F" w:themeFill="text1" w:themeFillTint="7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style>
  <w:style w:type="table" w:styleId="000074">
    <w:name w:val="Medium List 2 Accent 1"/>
    <w:basedOn w:val="00002e"/>
    <w:uiPriority w:val="66"/>
    <w:pPr>
      <w:num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D3DFEE" w:themeFill="accent1" w:themeFillTint="3F"/>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style>
  <w:style w:type="table" w:styleId="000054">
    <w:name w:val="Light List Accent 4"/>
    <w:basedOn w:val="00002e"/>
    <w:uiPriority w:val="61"/>
    <w:pPr>
      <w:num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8064A2" w:themeFill="accent4"/>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style>
  <w:style w:type="character" w:styleId="0000b9" w:customStyle="1">
    <w:name w:val="Book Title"/>
    <w:basedOn w:val="00002d"/>
    <w:uiPriority w:val="33"/>
    <w:qFormat w:val="1"/>
    <w:pPr>
      <w:numPr/>
    </w:pPr>
    <w:rPr>
      <w:b w:val="1"/>
      <w:bCs w:val="1"/>
      <w:smallCaps w:val="1"/>
      <w:spacing w:val="5"/>
    </w:rPr>
  </w:style>
  <w:style w:type="paragraph" w:styleId="000029">
    <w:name w:val="heading 8"/>
    <w:basedOn w:val="00001a"/>
    <w:next w:val="00001a"/>
    <w:link w:val="00002a"/>
    <w:uiPriority w:val="9"/>
    <w:semiHidden w:val="1"/>
    <w:unhideWhenUsed w:val="1"/>
    <w:qFormat w:val="1"/>
    <w:pPr>
      <w:keepNext w:val="1"/>
      <w:keepLines w:val="1"/>
      <w:numPr/>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table" w:styleId="000082">
    <w:name w:val="Medium Grid 2 Accent 1"/>
    <w:basedOn w:val="00002e"/>
    <w:uiPriority w:val="68"/>
    <w:pPr>
      <w:num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band1Horz">
      <w:tblPr/>
      <w:tcPr>
        <w:tcBorders>
          <w:insideH w:val="single" w:sz="6" w:space="0"/>
          <w:insideV w:val="single" w:sz="6" w:space="0"/>
        </w:tcBorders>
        <w:shd w:val="clear" w:color="auto" w:fill="A7C0DE" w:themeFill="accent1" w:themeFillTint="7F"/>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firstRow">
      <w:rPr>
        <w:b w:val="1"/>
        <w:bCs w:val="1"/>
        <w:color w:val="000000" w:themeColor="text1"/>
        <w14:textFill>
          <w14:solidFill>
            <w14:schemeClr w14:val="tx1"/>
          </w14:solidFill>
        </w14:textFill>
      </w:rPr>
      <w:tblPr/>
      <w:tcPr>
        <w:shd w:val="clear" w:color="auto" w:fill="EDF2F8" w:themeFill="accent1" w:themeFillTint="19"/>
      </w:tcPr>
    </w:tblStylePr>
  </w:style>
  <w:style w:type="table" w:styleId="00005d">
    <w:name w:val="Light Grid Accent 6"/>
    <w:basedOn w:val="00002e"/>
    <w:uiPriority w:val="62"/>
    <w:pPr>
      <w:num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style>
  <w:style w:type="paragraph" w:styleId="252aim">
    <w:name w:val="toc 2"/>
    <w:basedOn w:val="00001a"/>
    <w:next w:val="00001a"/>
    <w:autoRedefine w:val="1"/>
    <w:uiPriority w:val="39"/>
    <w:unhideWhenUsed w:val="1"/>
    <w:pPr>
      <w:numPr/>
      <w:ind w:left="210"/>
      <w:jc w:val="left"/>
    </w:pPr>
    <w:rPr>
      <w:rFonts w:eastAsiaTheme="minorHAnsi"/>
      <w:smallCaps w:val="1"/>
      <w:sz w:val="22"/>
      <w:szCs w:val="22"/>
    </w:rPr>
  </w:style>
  <w:style w:type="table" w:styleId="000098">
    <w:name w:val="Colorful Shading Accent 2"/>
    <w:basedOn w:val="00002e"/>
    <w:uiPriority w:val="71"/>
    <w:pPr>
      <w:num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neCell">
      <w:rPr>
        <w:color w:val="000000" w:themeColor="text1"/>
        <w14:textFill>
          <w14:solidFill>
            <w14:schemeClr w14:val="tx1"/>
          </w14:solidFill>
        </w14:textFill>
      </w:rPr>
    </w:tblStylePr>
    <w:tblStylePr w:type="band1Vert">
      <w:tblPr/>
      <w:tcPr>
        <w:shd w:val="clear" w:color="auto" w:fill="E5B8B7" w:themeFill="accent2"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Horz">
      <w:tblPr/>
      <w:tcPr>
        <w:shd w:val="clear" w:color="auto" w:fill="DFA7A6" w:themeFill="accent2" w:themeFillTint="7F"/>
      </w:tcPr>
    </w:tblStylePr>
    <w:tblStylePr w:type="nwCell">
      <w:rPr>
        <w:color w:val="000000" w:themeColor="text1"/>
        <w14:textFill>
          <w14:solidFill>
            <w14:schemeClr w14:val="tx1"/>
          </w14:solidFill>
        </w14:textFill>
      </w:r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style>
  <w:style w:type="table" w:styleId="000081">
    <w:name w:val="Medium Grid 2"/>
    <w:basedOn w:val="00002e"/>
    <w:uiPriority w:val="68"/>
    <w:pPr>
      <w:num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tblStylePr w:type="firstRow">
      <w:rPr>
        <w:b w:val="1"/>
        <w:bCs w:val="1"/>
        <w:color w:val="000000" w:themeColor="text1"/>
        <w14:textFill>
          <w14:solidFill>
            <w14:schemeClr w14:val="tx1"/>
          </w14:solidFill>
        </w14:textFill>
      </w:rPr>
      <w:tblPr/>
      <w:tcPr>
        <w:shd w:val="clear" w:color="auto" w:fill="E5E5E5" w:themeFill="text1" w:themeFillTint="19"/>
      </w:tcPr>
    </w:tblStylePr>
    <w:tblStylePr w:type="band1Vert">
      <w:tblPr/>
      <w:tcPr>
        <w:shd w:val="clear" w:color="auto" w:fill="7F7F7F" w:themeFill="text1" w:themeFillTint="7F"/>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style>
  <w:style w:type="paragraph" w:styleId="wrbfxq">
    <w:name w:val="toc 2"/>
    <w:basedOn w:val="00001a"/>
    <w:next w:val="00001a"/>
    <w:autoRedefine w:val="1"/>
    <w:uiPriority w:val="39"/>
    <w:unhideWhenUsed w:val="1"/>
    <w:pPr>
      <w:numPr/>
      <w:ind w:left="210"/>
      <w:jc w:val="left"/>
    </w:pPr>
    <w:rPr>
      <w:rFonts w:eastAsiaTheme="minorHAnsi"/>
      <w:smallCaps w:val="1"/>
      <w:sz w:val="22"/>
      <w:szCs w:val="22"/>
    </w:rPr>
  </w:style>
  <w:style w:type="table" w:styleId="000056">
    <w:name w:val="Light List Accent 6"/>
    <w:basedOn w:val="00002e"/>
    <w:uiPriority w:val="61"/>
    <w:pPr>
      <w:num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F79646" w:themeFill="accent6"/>
      </w:tcPr>
    </w:tblStylePr>
    <w:tblStylePr w:type="fir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style>
  <w:style w:type="paragraph" w:styleId="k82l63">
    <w:name w:val="toc 3"/>
    <w:basedOn w:val="00001a"/>
    <w:next w:val="00001a"/>
    <w:autoRedefine w:val="1"/>
    <w:uiPriority w:val="39"/>
    <w:unhideWhenUsed w:val="1"/>
    <w:pPr>
      <w:numPr/>
      <w:ind w:left="420"/>
      <w:jc w:val="left"/>
    </w:pPr>
    <w:rPr>
      <w:rFonts w:eastAsiaTheme="minorHAnsi"/>
      <w:iCs w:val="1"/>
      <w:sz w:val="22"/>
      <w:szCs w:val="22"/>
    </w:rPr>
  </w:style>
  <w:style w:type="table" w:styleId="00006e">
    <w:name w:val="Medium List 1 Accent 2"/>
    <w:basedOn w:val="00002e"/>
    <w:uiPriority w:val="65"/>
    <w:pPr>
      <w:num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shd w:val="clear" w:color="auto" w:fill="EFD3D3" w:themeFill="accent2" w:themeFillTint="3F"/>
      </w:tcPr>
    </w:tblStylePr>
    <w:tblStylePr w:type="lastRow">
      <w:rPr>
        <w:b w:val="1"/>
        <w:bCs w:val="1"/>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firstCol">
      <w:rPr>
        <w:b w:val="1"/>
        <w:bCs w:val="1"/>
      </w:rPr>
    </w:tblStylePr>
    <w:tblStylePr w:type="band1Vert">
      <w:tblPr/>
      <w:tcPr>
        <w:shd w:val="clear" w:color="auto" w:fill="EFD3D3" w:themeFill="accent2" w:themeFillTint="3F"/>
      </w:tcPr>
    </w:tblStylePr>
  </w:style>
  <w:style w:type="paragraph" w:styleId="0000ba" w:customStyle="1">
    <w:name w:val="TOC Heading"/>
    <w:basedOn w:val="00001b"/>
    <w:next w:val="00001a"/>
    <w:uiPriority w:val="39"/>
    <w:semiHidden w:val="1"/>
    <w:unhideWhenUsed w:val="1"/>
    <w:qFormat w:val="1"/>
    <w:pPr>
      <w:numPr/>
      <w:outlineLvl w:val="9"/>
    </w:pPr>
  </w:style>
  <w:style w:type="character" w:styleId="000042" w:customStyle="1">
    <w:name w:val="Body Text 2 Char"/>
    <w:basedOn w:val="00002d"/>
    <w:link w:val="000041"/>
    <w:uiPriority w:val="99"/>
    <w:pPr>
      <w:numPr/>
    </w:pPr>
  </w:style>
  <w:style w:type="paragraph" w:styleId="zp310u">
    <w:name w:val="toc 2"/>
    <w:basedOn w:val="00001a"/>
    <w:next w:val="00001a"/>
    <w:autoRedefine w:val="1"/>
    <w:uiPriority w:val="39"/>
    <w:unhideWhenUsed w:val="1"/>
    <w:pPr>
      <w:numPr/>
      <w:ind w:left="210"/>
      <w:jc w:val="left"/>
    </w:pPr>
    <w:rPr>
      <w:rFonts w:eastAsiaTheme="minorHAnsi"/>
      <w:smallCaps w:val="1"/>
      <w:sz w:val="22"/>
      <w:szCs w:val="22"/>
    </w:rPr>
  </w:style>
  <w:style w:type="table" w:styleId="0000aa">
    <w:name w:val="Colorful Grid Accent 6"/>
    <w:basedOn w:val="00002e"/>
    <w:uiPriority w:val="73"/>
    <w:pPr>
      <w:num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lastCol">
      <w:rPr>
        <w:color w:val="FFFFFF" w:themeColor="background1"/>
        <w14:textFill>
          <w14:solidFill>
            <w14:schemeClr w14:val="bg1"/>
          </w14:solidFill>
        </w14:textFill>
      </w:rPr>
      <w:tblPr/>
      <w:tcPr>
        <w:shd w:val="clear" w:color="auto" w:fill="E36C09" w:themeFill="accent6" w:themeFillShade="BF"/>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firstRow">
      <w:rPr>
        <w:b w:val="1"/>
        <w:bCs w:val="1"/>
      </w:rPr>
      <w:tblPr/>
      <w:tcPr>
        <w:shd w:val="clear" w:color="auto" w:fill="FBD4B4" w:themeFill="accent6" w:themeFillTint="66"/>
      </w:tcPr>
    </w:tblStylePr>
    <w:tblStylePr w:type="band1Horz">
      <w:tblPr/>
      <w:tcPr>
        <w:shd w:val="clear" w:color="auto" w:fill="FBCAA2" w:themeFill="accent6" w:themeFillTint="7F"/>
      </w:tcPr>
    </w:tblStylePr>
    <w:tblStylePr w:type="lastRow">
      <w:rPr>
        <w:b w:val="1"/>
        <w:bCs w:val="1"/>
        <w:color w:val="000000" w:themeColor="text1"/>
        <w14:textFill>
          <w14:solidFill>
            <w14:schemeClr w14:val="tx1"/>
          </w14:solidFill>
        </w14:textFill>
      </w:rPr>
      <w:tblPr/>
      <w:tcPr>
        <w:shd w:val="clear" w:color="auto" w:fill="FBD4B4" w:themeFill="accent6" w:themeFillTint="66"/>
      </w:tcPr>
    </w:tblStylePr>
    <w:tblStylePr w:type="band1Vert">
      <w:tblPr/>
      <w:tcPr>
        <w:shd w:val="clear" w:color="auto" w:fill="FBCAA2" w:themeFill="accent6" w:themeFillTint="7F"/>
      </w:tcPr>
    </w:tblStylePr>
  </w:style>
  <w:style w:type="character" w:styleId="000020" w:customStyle="1">
    <w:name w:val="Heading 3 Char"/>
    <w:basedOn w:val="00002d"/>
    <w:link w:val="00001f"/>
    <w:uiPriority w:val="9"/>
    <w:pPr>
      <w:numPr/>
    </w:pPr>
    <w:rPr>
      <w:rFonts w:asciiTheme="majorHAnsi" w:hAnsiTheme="majorHAnsi" w:eastAsiaTheme="majorEastAsia" w:cstheme="majorBidi"/>
      <w:b w:val="1"/>
      <w:bCs w:val="1"/>
      <w:color w:val="4F81BD" w:themeColor="accent1"/>
      <w14:textFill>
        <w14:solidFill>
          <w14:schemeClr w14:val="accent1"/>
        </w14:solidFill>
      </w14:textFill>
    </w:rPr>
  </w:style>
  <w:style w:type="table" w:styleId="00004e">
    <w:name w:val="Light Shading Accent 5"/>
    <w:basedOn w:val="00002e"/>
    <w:uiPriority w:val="60"/>
    <w:pPr>
      <w:num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D2EAF0" w:themeFill="accent5" w:themeFillTint="3F"/>
      </w:tcPr>
    </w:tblStylePr>
    <w:tblStylePr w:type="band1Vert">
      <w:tblPr/>
      <w:tcPr>
        <w:tcBorders>
          <w:left w:val="nil"/>
          <w:right w:val="nil"/>
          <w:insideH w:val="nil"/>
          <w:insideV w:val="nil"/>
        </w:tcBorders>
        <w:shd w:val="clear" w:color="auto" w:fill="D2EAF0"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paragraph" w:styleId="den9t8">
    <w:name w:val="toc 2"/>
    <w:basedOn w:val="00001a"/>
    <w:next w:val="00001a"/>
    <w:autoRedefine w:val="1"/>
    <w:uiPriority w:val="39"/>
    <w:unhideWhenUsed w:val="1"/>
    <w:pPr>
      <w:numPr/>
      <w:ind w:left="210"/>
      <w:jc w:val="left"/>
    </w:pPr>
    <w:rPr>
      <w:rFonts w:eastAsiaTheme="minorHAnsi"/>
      <w:smallCaps w:val="1"/>
      <w:sz w:val="22"/>
      <w:szCs w:val="22"/>
    </w:rPr>
  </w:style>
  <w:style w:type="paragraph" w:styleId="3abstl">
    <w:name w:val="toc 2"/>
    <w:basedOn w:val="00001a"/>
    <w:next w:val="00001a"/>
    <w:autoRedefine w:val="1"/>
    <w:uiPriority w:val="39"/>
    <w:unhideWhenUsed w:val="1"/>
    <w:pPr>
      <w:numPr/>
      <w:tabs/>
      <w:ind w:left="210"/>
      <w:jc w:val="left"/>
    </w:pPr>
    <w:rPr>
      <w:rFonts w:eastAsiaTheme="minorHAnsi"/>
      <w:smallCaps w:val="1"/>
      <w:sz w:val="22"/>
      <w:szCs w:val="22"/>
    </w:rPr>
  </w:style>
  <w:style w:type="table" w:styleId="000085">
    <w:name w:val="Medium Grid 2 Accent 4"/>
    <w:basedOn w:val="00002e"/>
    <w:uiPriority w:val="68"/>
    <w:pPr>
      <w:num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val="1"/>
        <w:bCs w:val="1"/>
        <w:color w:val="000000" w:themeColor="text1"/>
        <w14:textFill>
          <w14:solidFill>
            <w14:schemeClr w14:val="tx1"/>
          </w14:solidFill>
        </w14:textFill>
      </w:rPr>
      <w:tblPr/>
      <w:tcPr>
        <w:shd w:val="clear" w:color="auto" w:fill="F2EFF5" w:themeFill="accent4" w:themeFillTint="19"/>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sz="6" w:space="0"/>
          <w:insideV w:val="single" w:sz="6" w:space="0"/>
        </w:tcBorders>
        <w:shd w:val="clear" w:color="auto" w:fill="BFB1D0" w:themeFill="accent4" w:themeFillTint="7F"/>
      </w:tcPr>
    </w:tblStylePr>
  </w:style>
  <w:style w:type="paragraph" w:styleId="000037">
    <w:name w:val="List 2"/>
    <w:basedOn w:val="00001a"/>
    <w:uiPriority w:val="99"/>
    <w:unhideWhenUsed w:val="1"/>
    <w:pPr>
      <w:numPr/>
      <w:ind w:left="720" w:hanging="360"/>
      <w:contextualSpacing w:val="1"/>
    </w:pPr>
  </w:style>
  <w:style w:type="table" w:styleId="00008d">
    <w:name w:val="Medium Grid 3 Accent 5"/>
    <w:basedOn w:val="00002e"/>
    <w:uiPriority w:val="69"/>
    <w:pPr>
      <w:num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style>
  <w:style w:type="table" w:styleId="00009a">
    <w:name w:val="Colorful Shading Accent 4"/>
    <w:basedOn w:val="00002e"/>
    <w:uiPriority w:val="71"/>
    <w:pPr>
      <w:num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band1Horz">
      <w:tblPr/>
      <w:tcPr>
        <w:shd w:val="clear" w:color="auto" w:fill="BFB1D0" w:themeFill="accent4" w:themeFillTint="7F"/>
      </w:tcPr>
    </w:tblStylePr>
    <w:tblStylePr w:type="nwCell">
      <w:rPr>
        <w:color w:val="000000" w:themeColor="text1"/>
        <w14:textFill>
          <w14:solidFill>
            <w14:schemeClr w14:val="tx1"/>
          </w14:solidFill>
        </w14:textFill>
      </w:rPr>
    </w:tblStylePr>
    <w:tblStylePr w:type="band1Vert">
      <w:tblPr/>
      <w:tcPr>
        <w:shd w:val="clear" w:color="auto" w:fill="CCC0D9" w:themeFill="accent4" w:themeFillTint="66"/>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neCell">
      <w:rPr>
        <w:color w:val="000000" w:themeColor="text1"/>
        <w14:textFill>
          <w14:solidFill>
            <w14:schemeClr w14:val="tx1"/>
          </w14:solidFill>
        </w14:textFill>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049">
    <w:name w:val="Light Shading"/>
    <w:basedOn w:val="00002e"/>
    <w:uiPriority w:val="60"/>
    <w:pPr>
      <w:num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BFBFBF"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BFBFBF" w:themeFill="text1" w:themeFillTint="3F"/>
      </w:tcPr>
    </w:tblStylePr>
  </w:style>
  <w:style w:type="paragraph" w:styleId="000046">
    <w:name w:val="Title"/>
    <w:basedOn w:val="00001a"/>
    <w:next w:val="00001a"/>
    <w:link w:val="000047"/>
    <w:uiPriority w:val="10"/>
    <w:qFormat w:val="1"/>
    <w:pPr>
      <w:numPr/>
      <w:pBdr>
        <w:bottom w:val="single" w:color="4F81BD" w:themeColor="accent1" w:sz="8" w:space="4"/>
      </w:pBdr>
      <w:spacing w:after="300" w:line="240" w:lineRule="auto"/>
      <w:contextualSpacing w:val="1"/>
    </w:pPr>
    <w:rPr>
      <w:rFonts w:asciiTheme="majorHAnsi" w:hAnsiTheme="majorHAnsi" w:eastAsiaTheme="majorEastAsia" w:cstheme="majorBidi"/>
      <w:color w:val="17375E" w:themeColor="text2" w:themeShade="BF"/>
      <w:spacing w:val="5"/>
      <w:kern w:val="28"/>
      <w:sz w:val="52"/>
      <w:szCs w:val="52"/>
    </w:rPr>
  </w:style>
  <w:style w:type="table" w:styleId="000084">
    <w:name w:val="Medium Grid 2 Accent 3"/>
    <w:basedOn w:val="00002e"/>
    <w:uiPriority w:val="68"/>
    <w:pPr>
      <w:num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nwCell">
      <w:tblPr/>
      <w:tcPr>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14:textFill>
          <w14:solidFill>
            <w14:schemeClr w14:val="tx1"/>
          </w14:solidFill>
        </w14:textFill>
      </w:rPr>
      <w:tblPr/>
      <w:tcPr>
        <w:shd w:val="clear" w:color="auto" w:fill="F5F8EE" w:themeFill="accent3" w:themeFillTint="19"/>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sz="6" w:space="0"/>
          <w:insideV w:val="single" w:sz="6" w:space="0"/>
        </w:tcBorders>
        <w:shd w:val="clear" w:color="auto" w:fill="CDDDAC" w:themeFill="accent3" w:themeFillTint="7F"/>
      </w:tcPr>
    </w:tblStylePr>
    <w:tblStylePr w:type="band1Vert">
      <w:tblPr/>
      <w:tcPr>
        <w:shd w:val="clear" w:color="auto" w:fill="CDDDAC" w:themeFill="accent3" w:themeFillTint="7F"/>
      </w:tcPr>
    </w:tblStylePr>
  </w:style>
  <w:style w:type="table" w:styleId="00007c">
    <w:name w:val="Medium Grid 1 Accent 2"/>
    <w:basedOn w:val="00002e"/>
    <w:uiPriority w:val="67"/>
    <w:pPr>
      <w:num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val="1"/>
        <w:bCs w:val="1"/>
      </w:rPr>
    </w:tblStylePr>
    <w:tblStylePr w:type="lastCol">
      <w:rPr>
        <w:b w:val="1"/>
        <w:bCs w:val="1"/>
      </w:rPr>
    </w:tblStylePr>
    <w:tblStylePr w:type="band1Horz">
      <w:tblPr/>
      <w:tcPr>
        <w:shd w:val="clear" w:color="auto" w:fill="DFA7A6" w:themeFill="accent2" w:themeFillTint="7F"/>
      </w:tcPr>
    </w:tblStylePr>
    <w:tblStylePr w:type="lastRow">
      <w:rPr>
        <w:b w:val="1"/>
        <w:bCs w:val="1"/>
      </w:rPr>
      <w:tblPr/>
      <w:tcPr>
        <w:tcBorders>
          <w:top w:val="single" w:color="CF7B79" w:themeColor="accent2" w:themeTint="BF" w:sz="18" w:space="0"/>
        </w:tcBorders>
      </w:tcPr>
    </w:tblStylePr>
    <w:tblStylePr w:type="band1Vert">
      <w:tblPr/>
      <w:tcPr>
        <w:shd w:val="clear" w:color="auto" w:fill="DFA7A6" w:themeFill="accent2" w:themeFillTint="7F"/>
      </w:tcPr>
    </w:tblStylePr>
    <w:tblStylePr w:type="firstCol">
      <w:rPr>
        <w:b w:val="1"/>
        <w:bCs w:val="1"/>
      </w:rPr>
    </w:tblStylePr>
  </w:style>
  <w:style w:type="paragraph" w:styleId="r7rt2k">
    <w:name w:val="toc 3"/>
    <w:basedOn w:val="00001a"/>
    <w:next w:val="00001a"/>
    <w:autoRedefine w:val="1"/>
    <w:uiPriority w:val="39"/>
    <w:unhideWhenUsed w:val="1"/>
    <w:pPr>
      <w:numPr/>
      <w:ind w:left="420"/>
      <w:jc w:val="left"/>
    </w:pPr>
    <w:rPr>
      <w:rFonts w:eastAsiaTheme="minorHAnsi"/>
      <w:iCs w:val="1"/>
      <w:sz w:val="22"/>
      <w:szCs w:val="22"/>
    </w:rPr>
  </w:style>
  <w:style w:type="table" w:styleId="000092">
    <w:name w:val="Dark List Accent 3"/>
    <w:basedOn w:val="00002e"/>
    <w:uiPriority w:val="70"/>
    <w:pPr>
      <w:num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band1Vert">
      <w:tblPr/>
      <w:tcPr>
        <w:tcBorders>
          <w:top w:val="nil"/>
          <w:left w:val="nil"/>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table" w:styleId="00007f">
    <w:name w:val="Medium Grid 1 Accent 5"/>
    <w:basedOn w:val="00002e"/>
    <w:uiPriority w:val="67"/>
    <w:pPr>
      <w:num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band1Horz">
      <w:tblPr/>
      <w:tcPr>
        <w:shd w:val="clear" w:color="auto" w:fill="A5D5E2" w:themeFill="accent5" w:themeFillTint="7F"/>
      </w:tcPr>
    </w:tblStylePr>
    <w:tblStylePr w:type="firstRow">
      <w:rPr>
        <w:b w:val="1"/>
        <w:bCs w:val="1"/>
      </w:rPr>
    </w:tblStylePr>
    <w:tblStylePr w:type="band1Vert">
      <w:tblPr/>
      <w:tcPr>
        <w:shd w:val="clear" w:color="auto" w:fill="A5D5E2" w:themeFill="accent5" w:themeFillTint="7F"/>
      </w:tcPr>
    </w:tblStylePr>
    <w:tblStylePr w:type="lastCol">
      <w:rPr>
        <w:b w:val="1"/>
        <w:bCs w:val="1"/>
      </w:rPr>
    </w:tblStylePr>
    <w:tblStylePr w:type="lastRow">
      <w:rPr>
        <w:b w:val="1"/>
        <w:bCs w:val="1"/>
      </w:rPr>
      <w:tblPr/>
      <w:tcPr>
        <w:tcBorders>
          <w:top w:val="single" w:color="78C0D4" w:themeColor="accent5" w:themeTint="BF" w:sz="18" w:space="0"/>
        </w:tcBorders>
      </w:tcPr>
    </w:tblStylePr>
    <w:tblStylePr w:type="firstCol">
      <w:rPr>
        <w:b w:val="1"/>
        <w:bCs w:val="1"/>
      </w:rPr>
    </w:tblStylePr>
  </w:style>
  <w:style w:type="table" w:styleId="0000a0">
    <w:name w:val="Colorful List Accent 3"/>
    <w:basedOn w:val="00002e"/>
    <w:uiPriority w:val="72"/>
    <w:pPr>
      <w:num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lastCol">
      <w:rPr>
        <w:b w:val="1"/>
        <w:bCs w:val="1"/>
      </w:r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band1Horz">
      <w:tblPr/>
      <w:tcPr>
        <w:shd w:val="clear" w:color="auto" w:fill="EAF1DD" w:themeFill="accent3" w:themeFillTint="33"/>
      </w:tcPr>
    </w:tblStylePr>
    <w:tblStylePr w:type="fir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F83" w:themeColor="accent4" w:themeShade="CC"/>
      </w:rPr>
      <w:tblPr/>
      <w:tcPr>
        <w:tcBorders>
          <w:top w:val="single" w:color="000000" w:themeColor="text1" w:sz="12" w:space="0"/>
        </w:tcBorders>
        <w:shd w:val="clear" w:color="auto" w:fill="FFFFFF" w:themeFill="background1"/>
      </w:tcPr>
    </w:tblStylePr>
  </w:style>
  <w:style w:type="paragraph" w:styleId="00001b">
    <w:name w:val="heading 1"/>
    <w:basedOn w:val="00001a"/>
    <w:next w:val="00001a"/>
    <w:link w:val="00001c"/>
    <w:uiPriority w:val="9"/>
    <w:qFormat w:val="1"/>
    <w:pPr>
      <w:keepNext w:val="1"/>
      <w:keepLines w:val="1"/>
      <w:numPr/>
      <w:spacing w:before="480" w:after="0"/>
      <w:outlineLvl w:val="0"/>
    </w:pPr>
    <w:rPr>
      <w:rFonts w:asciiTheme="majorAscii" w:hAnsiTheme="majorAscii" w:eastAsiaTheme="majorAscii" w:cstheme="majorBidi"/>
      <w:b w:val="1"/>
      <w:bCs w:val="1"/>
      <w:color w:val="376092" w:themeColor="accent1" w:themeShade="BF"/>
      <w:sz w:val="28"/>
      <w:szCs w:val="28"/>
    </w:rPr>
  </w:style>
  <w:style w:type="paragraph" w:styleId="000044">
    <w:name w:val="Normal (Web)"/>
    <w:basedOn w:val="00001a"/>
    <w:uiPriority w:val="99"/>
    <w:semiHidden w:val="1"/>
    <w:unhideWhenUsed w:val="1"/>
    <w:pPr>
      <w:numPr/>
    </w:pPr>
    <w:rPr>
      <w:sz w:val="24"/>
    </w:rPr>
  </w:style>
  <w:style w:type="table" w:styleId="00008c">
    <w:name w:val="Medium Grid 3 Accent 4"/>
    <w:basedOn w:val="00002e"/>
    <w:uiPriority w:val="69"/>
    <w:pPr>
      <w:num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style>
  <w:style w:type="character" w:styleId="0000b8" w:customStyle="1">
    <w:name w:val="Intense Reference"/>
    <w:basedOn w:val="00002d"/>
    <w:uiPriority w:val="32"/>
    <w:qFormat w:val="1"/>
    <w:pPr>
      <w:numPr/>
    </w:pPr>
    <w:rPr>
      <w:b w:val="1"/>
      <w:bCs w:val="1"/>
      <w:smallCaps w:val="1"/>
      <w:color w:val="C0504D" w:themeColor="accent2"/>
      <w:spacing w:val="5"/>
      <w:u w:val="single"/>
      <w14:textFill>
        <w14:solidFill>
          <w14:schemeClr w14:val="accent2"/>
        </w14:solidFill>
      </w14:textFill>
    </w:rPr>
  </w:style>
  <w:style w:type="paragraph" w:styleId="3oehy5" w:customStyle="1">
    <w:name w:val="样式1"/>
    <w:basedOn w:val="00001d"/>
    <w:qFormat w:val="1"/>
    <w:pPr>
      <w:numPr/>
    </w:pPr>
    <w:rPr/>
  </w:style>
  <w:style w:type="paragraph" w:styleId="00001a" w:default="1">
    <w:name w:val="Normal"/>
    <w:uiPriority w:val="0"/>
    <w:qFormat w:val="1"/>
    <w:pPr>
      <w:numPr/>
      <w:spacing w:after="120" w:line="360" w:lineRule="auto"/>
    </w:pPr>
    <w:rPr>
      <w:rFonts w:ascii="Times New Roman" w:hAnsi="Times New Roman" w:eastAsia="Times New Roman" w:cstheme="minorBidi"/>
      <w:sz w:val="24"/>
      <w:szCs w:val="22"/>
      <w:lang w:val="en-US" w:eastAsia="en-US" w:bidi="ar-SA"/>
    </w:rPr>
  </w:style>
  <w:style w:type="table" w:styleId="000070">
    <w:name w:val="Medium List 1 Accent 4"/>
    <w:basedOn w:val="00002e"/>
    <w:uiPriority w:val="65"/>
    <w:pPr>
      <w:num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Row">
      <w:rPr>
        <w:b w:val="1"/>
        <w:bCs w:val="1"/>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style>
  <w:style w:type="table" w:styleId="000088">
    <w:name w:val="Medium Grid 3"/>
    <w:basedOn w:val="00002e"/>
    <w:uiPriority w:val="69"/>
    <w:pPr>
      <w:num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paragraph" w:styleId="jnwzv5">
    <w:name w:val="toc 2"/>
    <w:basedOn w:val="00001a"/>
    <w:next w:val="00001a"/>
    <w:autoRedefine w:val="1"/>
    <w:uiPriority w:val="39"/>
    <w:unhideWhenUsed w:val="1"/>
    <w:pPr>
      <w:numPr/>
      <w:ind w:left="210"/>
      <w:jc w:val="left"/>
    </w:pPr>
    <w:rPr>
      <w:rFonts w:eastAsiaTheme="minorHAnsi"/>
      <w:smallCaps w:val="1"/>
      <w:sz w:val="22"/>
      <w:szCs w:val="22"/>
    </w:rPr>
  </w:style>
  <w:style w:type="paragraph" w:styleId="vttfv5">
    <w:name w:val="toc 2"/>
    <w:basedOn w:val="00001a"/>
    <w:next w:val="00001a"/>
    <w:autoRedefine w:val="1"/>
    <w:uiPriority w:val="39"/>
    <w:unhideWhenUsed w:val="1"/>
    <w:pPr>
      <w:numPr/>
      <w:ind w:left="210"/>
      <w:jc w:val="left"/>
    </w:pPr>
    <w:rPr>
      <w:rFonts w:eastAsiaTheme="minorHAnsi"/>
      <w:smallCaps w:val="1"/>
      <w:sz w:val="22"/>
      <w:szCs w:val="22"/>
    </w:rPr>
  </w:style>
  <w:style w:type="character" w:styleId="0000b7" w:customStyle="1">
    <w:name w:val="Subtle Reference"/>
    <w:basedOn w:val="00002d"/>
    <w:uiPriority w:val="31"/>
    <w:qFormat w:val="1"/>
    <w:pPr>
      <w:numPr/>
    </w:pPr>
    <w:rPr>
      <w:smallCaps w:val="1"/>
      <w:color w:val="C0504D" w:themeColor="accent2"/>
      <w:u w:val="single"/>
      <w14:textFill>
        <w14:solidFill>
          <w14:schemeClr w14:val="accent2"/>
        </w14:solidFill>
      </w14:textFill>
    </w:rPr>
  </w:style>
  <w:style w:type="paragraph" w:styleId="0tkcjs">
    <w:name w:val="toc 3"/>
    <w:basedOn w:val="00001a"/>
    <w:next w:val="00001a"/>
    <w:autoRedefine w:val="1"/>
    <w:uiPriority w:val="39"/>
    <w:unhideWhenUsed w:val="1"/>
    <w:pPr>
      <w:numPr/>
      <w:ind w:left="420"/>
      <w:jc w:val="left"/>
    </w:pPr>
    <w:rPr>
      <w:rFonts w:eastAsiaTheme="minorHAnsi"/>
      <w:iCs w:val="1"/>
      <w:sz w:val="22"/>
      <w:szCs w:val="22"/>
    </w:rPr>
  </w:style>
  <w:style w:type="table" w:styleId="00009f">
    <w:name w:val="Colorful List Accent 2"/>
    <w:basedOn w:val="00002e"/>
    <w:uiPriority w:val="72"/>
    <w:pPr>
      <w:num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band1Horz">
      <w:tblPr/>
      <w:tcPr>
        <w:shd w:val="clear" w:color="auto" w:fill="F2DBDB" w:themeFill="accent2" w:themeFillTint="33"/>
      </w:tcPr>
    </w:tblStylePr>
    <w:tblStylePr w:type="lastCol">
      <w:rPr>
        <w:b w:val="1"/>
        <w:bCs w:val="1"/>
      </w:rPr>
    </w:tblStylePr>
    <w:tblStylePr w:type="firstCol">
      <w:rPr>
        <w:b w:val="1"/>
        <w:bCs w:val="1"/>
      </w:r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FD3D3" w:themeFill="accent2" w:themeFillTint="3F"/>
      </w:tcPr>
    </w:tblStylePr>
  </w:style>
  <w:style w:type="character" w:styleId="00003f" w:customStyle="1">
    <w:name w:val="Subtitle Char"/>
    <w:basedOn w:val="00002d"/>
    <w:link w:val="00003e"/>
    <w:uiPriority w:val="11"/>
    <w:pPr>
      <w:numPr/>
    </w:pPr>
    <w:rPr>
      <w:rFonts w:asciiTheme="majorHAnsi" w:hAnsiTheme="majorHAnsi" w:eastAsiaTheme="majorEastAsia" w:cstheme="majorBidi"/>
      <w:i w:val="1"/>
      <w:iCs w:val="1"/>
      <w:color w:val="4F81BD" w:themeColor="accent1"/>
      <w:spacing w:val="15"/>
      <w:sz w:val="24"/>
      <w:szCs w:val="24"/>
      <w14:textFill>
        <w14:solidFill>
          <w14:schemeClr w14:val="accent1"/>
        </w14:solidFill>
      </w14:textFill>
    </w:rPr>
  </w:style>
  <w:style w:type="paragraph" w:styleId="000039">
    <w:name w:val="footer"/>
    <w:basedOn w:val="00001a"/>
    <w:link w:val="00003a"/>
    <w:uiPriority w:val="99"/>
    <w:unhideWhenUsed w:val="1"/>
    <w:pPr>
      <w:numPr/>
      <w:tabs>
        <w:tab w:val="center" w:pos="4680"/>
        <w:tab w:val="right" w:pos="9360"/>
      </w:tabs>
      <w:spacing w:after="0" w:line="240" w:lineRule="auto"/>
    </w:pPr>
  </w:style>
  <w:style w:type="paragraph" w:styleId="00003d">
    <w:name w:val="toc 1"/>
    <w:basedOn w:val="00001a"/>
    <w:next w:val="00001a"/>
    <w:uiPriority w:val="39"/>
    <w:unhideWhenUsed w:val="1"/>
    <w:pPr>
      <w:numPr/>
      <w:tabs/>
    </w:pPr>
    <w:rPr/>
  </w:style>
  <w:style w:type="table" w:styleId="00009e">
    <w:name w:val="Colorful List Accent 1"/>
    <w:basedOn w:val="00002e"/>
    <w:uiPriority w:val="72"/>
    <w:pPr>
      <w:num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lastCol">
      <w:rPr>
        <w:b w:val="1"/>
        <w:bCs w:val="1"/>
      </w:rPr>
    </w:tblStyle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DBE5F1" w:themeFill="accent1" w:themeFillTint="33"/>
      </w:tcPr>
    </w:tblStylePr>
    <w:tblStylePr w:type="firstCol">
      <w:rPr>
        <w:b w:val="1"/>
        <w:bCs w:val="1"/>
      </w:r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D3DFEE" w:themeFill="accent1" w:themeFillTint="3F"/>
      </w:tcPr>
    </w:tblStylePr>
  </w:style>
  <w:style w:type="paragraph" w:styleId="2mxiwn">
    <w:name w:val="toc 2"/>
    <w:basedOn w:val="00001a"/>
    <w:next w:val="00001a"/>
    <w:autoRedefine w:val="1"/>
    <w:uiPriority w:val="39"/>
    <w:unhideWhenUsed w:val="1"/>
    <w:pPr>
      <w:numPr/>
      <w:ind w:left="210"/>
      <w:jc w:val="left"/>
    </w:pPr>
    <w:rPr>
      <w:rFonts w:eastAsiaTheme="minorHAnsi"/>
      <w:smallCaps w:val="1"/>
      <w:sz w:val="22"/>
      <w:szCs w:val="22"/>
    </w:rPr>
  </w:style>
  <w:style w:type="paragraph" w:styleId="q9jo77">
    <w:name w:val="toc 2"/>
    <w:basedOn w:val="00001a"/>
    <w:next w:val="00001a"/>
    <w:autoRedefine w:val="1"/>
    <w:uiPriority w:val="39"/>
    <w:unhideWhenUsed w:val="1"/>
    <w:pPr>
      <w:numPr/>
      <w:ind w:left="210"/>
      <w:jc w:val="left"/>
    </w:pPr>
    <w:rPr>
      <w:rFonts w:eastAsiaTheme="minorHAnsi"/>
      <w:smallCaps w:val="1"/>
      <w:sz w:val="22"/>
      <w:szCs w:val="22"/>
    </w:rPr>
  </w:style>
  <w:style w:type="paragraph" w:styleId="00000a">
    <w:name w:val="List Bullet 2"/>
    <w:basedOn w:val="00001a"/>
    <w:uiPriority w:val="99"/>
    <w:unhideWhenUsed w:val="1"/>
    <w:pPr>
      <w:numPr>
        <w:ilvl w:val="0"/>
        <w:numId w:val="1"/>
      </w:numPr>
      <w:contextualSpacing w:val="1"/>
    </w:pPr>
  </w:style>
  <w:style w:type="table" w:styleId="00004a">
    <w:name w:val="Light Shading Accent 1"/>
    <w:basedOn w:val="00002e"/>
    <w:uiPriority w:val="60"/>
    <w:pPr>
      <w:num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firstCol">
      <w:rPr>
        <w:b w:val="1"/>
        <w:bCs w:val="1"/>
      </w:rPr>
    </w:tblStylePr>
    <w:tblStylePr w:type="band1Horz">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66">
    <w:name w:val="Medium Shading 2 Accent 1"/>
    <w:basedOn w:val="00002e"/>
    <w:uiPriority w:val="64"/>
    <w:pPr>
      <w:num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paragraph" w:styleId="000008">
    <w:name w:val="List Bullet 3"/>
    <w:basedOn w:val="00001a"/>
    <w:uiPriority w:val="99"/>
    <w:unhideWhenUsed w:val="1"/>
    <w:pPr>
      <w:numPr>
        <w:ilvl w:val="0"/>
        <w:numId w:val="2"/>
      </w:numPr>
      <w:contextualSpacing w:val="1"/>
    </w:pPr>
  </w:style>
  <w:style w:type="paragraph" w:styleId="000006">
    <w:name w:val="List Number 2"/>
    <w:basedOn w:val="00001a"/>
    <w:uiPriority w:val="99"/>
    <w:unhideWhenUsed w:val="1"/>
    <w:pPr>
      <w:numPr>
        <w:ilvl w:val="0"/>
        <w:numId w:val="3"/>
      </w:numPr>
      <w:contextualSpacing w:val="1"/>
    </w:pPr>
  </w:style>
  <w:style w:type="paragraph" w:styleId="b7yx0i">
    <w:name w:val="toc 3"/>
    <w:basedOn w:val="00001a"/>
    <w:next w:val="00001a"/>
    <w:autoRedefine w:val="1"/>
    <w:uiPriority w:val="39"/>
    <w:unhideWhenUsed w:val="1"/>
    <w:pPr>
      <w:numPr/>
      <w:ind w:left="420"/>
      <w:jc w:val="left"/>
    </w:pPr>
    <w:rPr>
      <w:rFonts w:eastAsiaTheme="minorHAnsi"/>
      <w:iCs w:val="1"/>
      <w:sz w:val="22"/>
      <w:szCs w:val="22"/>
    </w:rPr>
  </w:style>
  <w:style w:type="paragraph" w:styleId="lifsdk">
    <w:name w:val="toc 3"/>
    <w:basedOn w:val="00001a"/>
    <w:next w:val="00001a"/>
    <w:autoRedefine w:val="1"/>
    <w:uiPriority w:val="39"/>
    <w:unhideWhenUsed w:val="1"/>
    <w:pPr>
      <w:numPr/>
      <w:ind w:left="420"/>
      <w:jc w:val="left"/>
    </w:pPr>
    <w:rPr>
      <w:rFonts w:eastAsiaTheme="minorHAnsi"/>
      <w:iCs w:val="1"/>
      <w:sz w:val="22"/>
      <w:szCs w:val="22"/>
    </w:rPr>
  </w:style>
  <w:style w:type="paragraph" w:styleId="000031">
    <w:name w:val="List 3"/>
    <w:basedOn w:val="00001a"/>
    <w:uiPriority w:val="99"/>
    <w:unhideWhenUsed w:val="1"/>
    <w:pPr>
      <w:numPr/>
      <w:ind w:left="1080" w:hanging="360"/>
      <w:contextualSpacing w:val="1"/>
    </w:pPr>
  </w:style>
  <w:style w:type="paragraph" w:styleId="pv4mjx">
    <w:name w:val="toc 2"/>
    <w:basedOn w:val="00001a"/>
    <w:next w:val="00001a"/>
    <w:autoRedefine w:val="1"/>
    <w:uiPriority w:val="39"/>
    <w:unhideWhenUsed w:val="1"/>
    <w:pPr>
      <w:numPr/>
      <w:ind w:left="210"/>
      <w:jc w:val="left"/>
    </w:pPr>
    <w:rPr>
      <w:rFonts w:eastAsiaTheme="minorHAnsi"/>
      <w:smallCaps w:val="1"/>
      <w:sz w:val="22"/>
      <w:szCs w:val="22"/>
    </w:rPr>
  </w:style>
  <w:style w:type="paragraph" w:styleId="00002f">
    <w:name w:val="macro"/>
    <w:link w:val="000030"/>
    <w:uiPriority w:val="99"/>
    <w:unhideWhenUsed w:val="1"/>
    <w:pPr>
      <w:num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00001f">
    <w:name w:val="heading 3"/>
    <w:basedOn w:val="00001a"/>
    <w:next w:val="00001a"/>
    <w:link w:val="000020"/>
    <w:uiPriority w:val="9"/>
    <w:unhideWhenUsed w:val="1"/>
    <w:qFormat w:val="1"/>
    <w:pPr>
      <w:keepNext w:val="1"/>
      <w:keepLines w:val="1"/>
      <w:numPr/>
      <w:spacing w:before="200" w:after="0"/>
      <w:outlineLvl w:val="2"/>
    </w:pPr>
    <w:rPr>
      <w:rFonts w:asciiTheme="majorHAnsi" w:hAnsiTheme="majorHAnsi" w:eastAsiaTheme="majorEastAsia" w:cstheme="majorBidi"/>
      <w:b w:val="1"/>
      <w:bCs w:val="1"/>
      <w:color w:val="4F81BD" w:themeColor="accent1"/>
      <w14:textFill>
        <w14:solidFill>
          <w14:schemeClr w14:val="accent1"/>
        </w14:solidFill>
      </w14:textFill>
    </w:rPr>
  </w:style>
  <w:style w:type="table" w:styleId="00004f">
    <w:name w:val="Light Shading Accent 6"/>
    <w:basedOn w:val="00002e"/>
    <w:uiPriority w:val="60"/>
    <w:pPr>
      <w:num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FDE5D1"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5D1" w:themeFill="accent6" w:themeFillTint="3F"/>
      </w:tcPr>
    </w:tblStylePr>
  </w:style>
  <w:style w:type="character" w:styleId="000034" w:customStyle="1">
    <w:name w:val="Body Text 3 Char"/>
    <w:basedOn w:val="00002d"/>
    <w:link w:val="000033"/>
    <w:uiPriority w:val="99"/>
    <w:pPr>
      <w:numPr/>
    </w:pPr>
    <w:rPr>
      <w:sz w:val="16"/>
      <w:szCs w:val="16"/>
    </w:rPr>
  </w:style>
  <w:style w:type="table" w:styleId="000062">
    <w:name w:val="Medium Shading 1 Accent 4"/>
    <w:basedOn w:val="00002e"/>
    <w:uiPriority w:val="63"/>
    <w:pPr>
      <w:num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Vert">
      <w:tblPr/>
      <w:tcPr>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lastCol">
      <w:rPr>
        <w:b w:val="1"/>
        <w:bCs w:val="1"/>
      </w:rPr>
    </w:tblStylePr>
  </w:style>
  <w:style w:type="paragraph" w:styleId="vbd9xg">
    <w:name w:val="toc 3"/>
    <w:basedOn w:val="00001a"/>
    <w:next w:val="00001a"/>
    <w:autoRedefine w:val="1"/>
    <w:uiPriority w:val="39"/>
    <w:unhideWhenUsed w:val="1"/>
    <w:pPr>
      <w:numPr/>
      <w:ind w:left="420"/>
      <w:jc w:val="left"/>
    </w:pPr>
    <w:rPr>
      <w:rFonts w:eastAsiaTheme="minorHAnsi"/>
      <w:iCs w:val="1"/>
      <w:sz w:val="22"/>
      <w:szCs w:val="22"/>
    </w:rPr>
  </w:style>
  <w:style w:type="table" w:styleId="000064">
    <w:name w:val="Medium Shading 1 Accent 6"/>
    <w:basedOn w:val="00002e"/>
    <w:uiPriority w:val="63"/>
    <w:pPr>
      <w:num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firstCol">
      <w:rPr>
        <w:b w:val="1"/>
        <w:bCs w:val="1"/>
      </w:rPr>
    </w:tblStylePr>
    <w:tblStylePr w:type="band2Horz">
      <w:tblPr/>
      <w:tcPr>
        <w:tcBorders>
          <w:insideH w:val="nil"/>
          <w:insideV w:val="nil"/>
        </w:tcBorders>
      </w:tcPr>
    </w:tblStyle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style>
  <w:style w:type="table" w:styleId="000089">
    <w:name w:val="Medium Grid 3 Accent 1"/>
    <w:basedOn w:val="00002e"/>
    <w:uiPriority w:val="69"/>
    <w:pPr>
      <w:num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style>
  <w:style w:type="paragraph" w:styleId="gabskh">
    <w:name w:val="toc 2"/>
    <w:basedOn w:val="00001a"/>
    <w:next w:val="00001a"/>
    <w:autoRedefine w:val="1"/>
    <w:uiPriority w:val="39"/>
    <w:unhideWhenUsed w:val="1"/>
    <w:pPr>
      <w:numPr/>
      <w:ind w:left="210"/>
      <w:jc w:val="left"/>
    </w:pPr>
    <w:rPr>
      <w:rFonts w:eastAsiaTheme="minorHAnsi"/>
      <w:smallCaps w:val="1"/>
      <w:sz w:val="22"/>
      <w:szCs w:val="22"/>
    </w:rPr>
  </w:style>
  <w:style w:type="paragraph" w:styleId="000040">
    <w:name w:val="List"/>
    <w:basedOn w:val="00001a"/>
    <w:uiPriority w:val="99"/>
    <w:unhideWhenUsed w:val="1"/>
    <w:pPr>
      <w:numPr/>
      <w:ind w:left="360" w:hanging="360"/>
      <w:contextualSpacing w:val="1"/>
    </w:pPr>
  </w:style>
  <w:style w:type="table" w:styleId="00005e">
    <w:name w:val="Medium Shading 1"/>
    <w:basedOn w:val="00002e"/>
    <w:uiPriority w:val="63"/>
    <w:pPr>
      <w:num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band1Vert">
      <w:tblPr/>
      <w:tcPr>
        <w:shd w:val="clear" w:color="auto" w:fill="BFBFBF" w:themeFill="text1" w:themeFillTint="3F"/>
      </w:tcPr>
    </w:tblStylePr>
    <w:tblStylePr w:type="band2Horz">
      <w:tblPr/>
      <w:tcPr>
        <w:tcBorders>
          <w:insideH w:val="nil"/>
          <w:insideV w:val="nil"/>
        </w:tcBorders>
      </w:tcPr>
    </w:tblStylePr>
    <w:tblStylePr w:type="firstCol">
      <w:rPr>
        <w:b w:val="1"/>
        <w:bCs w:val="1"/>
      </w:rPr>
    </w:tblStylePr>
    <w:tblStylePr w:type="band1Horz">
      <w:tblPr/>
      <w:tcPr>
        <w:tcBorders>
          <w:insideH w:val="nil"/>
          <w:insideV w:val="nil"/>
        </w:tcBorders>
        <w:shd w:val="clear" w:color="auto" w:fill="BFBFBF" w:themeFill="text1" w:themeFillTint="3F"/>
      </w:tcPr>
    </w:tblStylePr>
    <w:tblStylePr w:type="lastRow">
      <w:pPr>
        <w:spacing w:before="0" w:after="0" w:line="240" w:lineRule="auto"/>
      </w:pPr>
      <w:rPr>
        <w:b w:val="1"/>
        <w:bCs w:val="1"/>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Col">
      <w:rPr>
        <w:b w:val="1"/>
        <w:bCs w:val="1"/>
      </w:rPr>
    </w:tblStylePr>
  </w:style>
  <w:style w:type="paragraph" w:styleId="kgqzws">
    <w:name w:val="toc 2"/>
    <w:basedOn w:val="00001a"/>
    <w:next w:val="00001a"/>
    <w:autoRedefine w:val="1"/>
    <w:uiPriority w:val="39"/>
    <w:unhideWhenUsed w:val="1"/>
    <w:pPr>
      <w:numPr/>
      <w:ind w:left="210"/>
      <w:jc w:val="left"/>
    </w:pPr>
    <w:rPr>
      <w:rFonts w:eastAsiaTheme="minorHAnsi"/>
      <w:smallCaps w:val="1"/>
      <w:sz w:val="22"/>
      <w:szCs w:val="22"/>
    </w:rPr>
  </w:style>
  <w:style w:type="paragraph" w:styleId="9zfglp">
    <w:name w:val="toc 3"/>
    <w:basedOn w:val="00001a"/>
    <w:next w:val="00001a"/>
    <w:autoRedefine w:val="1"/>
    <w:uiPriority w:val="39"/>
    <w:unhideWhenUsed w:val="1"/>
    <w:pPr>
      <w:numPr/>
      <w:ind w:left="420"/>
      <w:jc w:val="left"/>
    </w:pPr>
    <w:rPr>
      <w:rFonts w:eastAsiaTheme="minorHAnsi"/>
      <w:iCs w:val="1"/>
      <w:sz w:val="22"/>
      <w:szCs w:val="22"/>
    </w:rPr>
  </w:style>
  <w:style w:type="paragraph" w:styleId="00000e">
    <w:name w:val="List Bullet"/>
    <w:basedOn w:val="00001a"/>
    <w:uiPriority w:val="99"/>
    <w:unhideWhenUsed w:val="1"/>
    <w:pPr>
      <w:numPr>
        <w:ilvl w:val="0"/>
        <w:numId w:val="4"/>
      </w:numPr>
      <w:contextualSpacing w:val="1"/>
    </w:pPr>
  </w:style>
  <w:style w:type="table" w:styleId="00002e" w:default="1">
    <w:name w:val="Normal Table"/>
    <w:uiPriority w:val="99"/>
    <w:semiHidden w:val="1"/>
    <w:unhideWhenUsed w:val="1"/>
    <w:pPr>
      <w:numPr/>
    </w:pPr>
    <w:tblPr>
      <w:tblCellMar>
        <w:top w:w="0" w:type="dxa"/>
        <w:left w:w="108" w:type="dxa"/>
        <w:bottom w:w="0" w:type="dxa"/>
        <w:right w:w="108" w:type="dxa"/>
      </w:tblCellMar>
    </w:tblPr>
    <w:tcPr>
      <w:shd/>
    </w:tcPr>
  </w:style>
  <w:style w:type="paragraph" w:styleId="000032">
    <w:name w:val="caption"/>
    <w:basedOn w:val="00001a"/>
    <w:next w:val="00001a"/>
    <w:uiPriority w:val="35"/>
    <w:semiHidden w:val="1"/>
    <w:unhideWhenUsed w:val="1"/>
    <w:qFormat w:val="1"/>
    <w:pPr>
      <w:numPr/>
      <w:spacing w:line="240" w:lineRule="auto"/>
    </w:pPr>
    <w:rPr>
      <w:b w:val="1"/>
      <w:bCs w:val="1"/>
      <w:color w:val="4F81BD" w:themeColor="accent1"/>
      <w:sz w:val="18"/>
      <w:szCs w:val="18"/>
      <w14:textFill>
        <w14:solidFill>
          <w14:schemeClr w14:val="accent1"/>
        </w14:solidFill>
      </w14:textFill>
    </w:rPr>
  </w:style>
  <w:style w:type="table" w:styleId="000059">
    <w:name w:val="Light Grid Accent 2"/>
    <w:basedOn w:val="00002e"/>
    <w:uiPriority w:val="62"/>
    <w:pPr>
      <w:num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style>
  <w:style w:type="table" w:styleId="000051">
    <w:name w:val="Light List Accent 1"/>
    <w:basedOn w:val="00002e"/>
    <w:uiPriority w:val="61"/>
    <w:pPr>
      <w:num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lastCol">
      <w:rPr>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4F81BD" w:themeFill="accent1"/>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gunamn">
    <w:name w:val="toc 2"/>
    <w:basedOn w:val="00001a"/>
    <w:next w:val="00001a"/>
    <w:autoRedefine w:val="1"/>
    <w:uiPriority w:val="39"/>
    <w:unhideWhenUsed w:val="1"/>
    <w:pPr>
      <w:numPr/>
      <w:ind w:left="210"/>
      <w:jc w:val="left"/>
    </w:pPr>
    <w:rPr>
      <w:rFonts w:eastAsiaTheme="minorHAnsi"/>
      <w:smallCaps w:val="1"/>
      <w:sz w:val="22"/>
      <w:szCs w:val="22"/>
    </w:rPr>
  </w:style>
  <w:style w:type="table" w:styleId="00006b">
    <w:name w:val="Medium Shading 2 Accent 6"/>
    <w:basedOn w:val="00002e"/>
    <w:uiPriority w:val="64"/>
    <w:pPr>
      <w:num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band1Horz">
      <w:tblPr/>
      <w:tcPr>
        <w:shd w:val="clear" w:color="auto" w:fill="D7D7D7" w:themeFill="background1" w:themeFillShade="D8"/>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7D7D7" w:themeFill="background1" w:themeFillShade="D8"/>
      </w:tcPr>
    </w:tblStylePr>
  </w:style>
  <w:style w:type="paragraph" w:styleId="0oxa0x">
    <w:name w:val="toc 2"/>
    <w:basedOn w:val="00001a"/>
    <w:next w:val="00001a"/>
    <w:autoRedefine w:val="1"/>
    <w:uiPriority w:val="39"/>
    <w:unhideWhenUsed w:val="1"/>
    <w:pPr>
      <w:numPr/>
      <w:ind w:left="210"/>
      <w:jc w:val="left"/>
    </w:pPr>
    <w:rPr>
      <w:rFonts w:eastAsiaTheme="minorHAnsi"/>
      <w:smallCaps w:val="1"/>
      <w:sz w:val="22"/>
      <w:szCs w:val="22"/>
    </w:rPr>
  </w:style>
  <w:style w:type="table" w:styleId="0000a5">
    <w:name w:val="Colorful Grid Accent 1"/>
    <w:basedOn w:val="00002e"/>
    <w:uiPriority w:val="73"/>
    <w:pPr>
      <w:num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Vert">
      <w:tblPr/>
      <w:tcPr>
        <w:shd w:val="clear" w:color="auto" w:fill="A7C0DE" w:themeFill="accent1" w:themeFillTint="7F"/>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Row">
      <w:rPr>
        <w:b w:val="1"/>
        <w:bCs w:val="1"/>
        <w:color w:val="000000" w:themeColor="text1"/>
        <w14:textFill>
          <w14:solidFill>
            <w14:schemeClr w14:val="tx1"/>
          </w14:solidFill>
        </w14:textFill>
      </w:rPr>
      <w:tblPr/>
      <w:tcPr>
        <w:shd w:val="clear" w:color="auto" w:fill="B8CCE4" w:themeFill="accent1" w:themeFillTint="66"/>
      </w:tcPr>
    </w:tblStylePr>
    <w:tblStylePr w:type="firstRow">
      <w:rPr>
        <w:b w:val="1"/>
        <w:bCs w:val="1"/>
      </w:rPr>
      <w:tblPr/>
      <w:tcPr>
        <w:shd w:val="clear" w:color="auto" w:fill="B8CCE4" w:themeFill="accent1" w:themeFillTint="66"/>
      </w:tcPr>
    </w:tblStylePr>
    <w:tblStylePr w:type="band1Horz">
      <w:tblPr/>
      <w:tcPr>
        <w:shd w:val="clear" w:color="auto" w:fill="A7C0DE" w:themeFill="accent1" w:themeFillTint="7F"/>
      </w:tcPr>
    </w:tblStylePr>
    <w:tblStylePr w:type="lastCol">
      <w:rPr>
        <w:color w:val="FFFFFF" w:themeColor="background1"/>
        <w14:textFill>
          <w14:solidFill>
            <w14:schemeClr w14:val="bg1"/>
          </w14:solidFill>
        </w14:textFill>
      </w:rPr>
      <w:tblPr/>
      <w:tcPr>
        <w:shd w:val="clear" w:color="auto" w:fill="366091" w:themeFill="accent1" w:themeFillShade="BF"/>
      </w:tcPr>
    </w:tblStylePr>
  </w:style>
  <w:style w:type="table" w:styleId="0000a1">
    <w:name w:val="Colorful List Accent 4"/>
    <w:basedOn w:val="00002e"/>
    <w:uiPriority w:val="72"/>
    <w:pPr>
      <w:num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lastCol">
      <w:rPr>
        <w:b w:val="1"/>
        <w:bCs w:val="1"/>
      </w:rPr>
    </w:tblStylePr>
    <w:tblStylePr w:type="firstCol">
      <w:rPr>
        <w:b w:val="1"/>
        <w:bCs w:val="1"/>
      </w:rPr>
    </w:tblStylePr>
    <w:tblStylePr w:type="lastRow">
      <w:rPr>
        <w:b w:val="1"/>
        <w:bCs w:val="1"/>
        <w:color w:val="7E9D40" w:themeColor="accent3" w:themeShade="CC"/>
      </w:rPr>
      <w:tblPr/>
      <w:tcPr>
        <w:tcBorders>
          <w:top w:val="single" w:color="000000" w:themeColor="text1" w:sz="12" w:space="0"/>
        </w:tcBorders>
        <w:shd w:val="clear" w:color="auto" w:fill="FFFFFF" w:themeFill="background1"/>
      </w:tcPr>
    </w:tblStylePr>
    <w:tblStylePr w:type="band1Horz">
      <w:tblPr/>
      <w:tcPr>
        <w:shd w:val="clear" w:color="auto" w:fill="E5DFEC" w:themeFill="accent4" w:themeFillTint="33"/>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band1Vert">
      <w:tblPr/>
      <w:tcPr>
        <w:tcBorders>
          <w:top w:val="nil"/>
          <w:left w:val="nil"/>
          <w:bottom w:val="nil"/>
          <w:right w:val="nil"/>
          <w:insideH w:val="nil"/>
          <w:insideV w:val="nil"/>
        </w:tcBorders>
        <w:shd w:val="clear" w:color="auto" w:fill="DFD8E8" w:themeFill="accent4" w:themeFillTint="3F"/>
      </w:tcPr>
    </w:tblStylePr>
  </w:style>
  <w:style w:type="character" w:styleId="0000ad">
    <w:name w:val="Emphasis"/>
    <w:basedOn w:val="00002d"/>
    <w:uiPriority w:val="20"/>
    <w:qFormat w:val="1"/>
    <w:pPr>
      <w:numPr/>
    </w:pPr>
    <w:rPr>
      <w:i w:val="1"/>
      <w:iCs w:val="1"/>
    </w:rPr>
  </w:style>
  <w:style w:type="table" w:styleId="0000a3">
    <w:name w:val="Colorful List Accent 6"/>
    <w:basedOn w:val="00002e"/>
    <w:uiPriority w:val="72"/>
    <w:pPr>
      <w:num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lastRow">
      <w:rPr>
        <w:b w:val="1"/>
        <w:bCs w:val="1"/>
        <w:color w:val="358EA6" w:themeColor="accent5"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FDE5D1" w:themeFill="accent6" w:themeFillTint="3F"/>
      </w:tcPr>
    </w:tblStylePr>
    <w:tblStylePr w:type="firstCol">
      <w:rPr>
        <w:b w:val="1"/>
        <w:bCs w:val="1"/>
      </w:rPr>
    </w:tblStylePr>
    <w:tblStylePr w:type="band1Horz">
      <w:tblPr/>
      <w:tcPr>
        <w:shd w:val="clear" w:color="auto" w:fill="FDE9D9" w:themeFill="accent6" w:themeFillTint="33"/>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style>
  <w:style w:type="table" w:styleId="00006f">
    <w:name w:val="Medium List 1 Accent 3"/>
    <w:basedOn w:val="00002e"/>
    <w:uiPriority w:val="65"/>
    <w:pPr>
      <w:num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lastRow">
      <w:rPr>
        <w:b w:val="1"/>
        <w:bCs w:val="1"/>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band1Vert">
      <w:tblPr/>
      <w:tcPr>
        <w:shd w:val="clear" w:color="auto" w:fill="E6EED5" w:themeFill="accent3" w:themeFillTint="3F"/>
      </w:tcPr>
    </w:tblStylePr>
  </w:style>
  <w:style w:type="paragraph" w:styleId="000033">
    <w:name w:val="Body Text 3"/>
    <w:basedOn w:val="00001a"/>
    <w:link w:val="000034"/>
    <w:uiPriority w:val="99"/>
    <w:unhideWhenUsed w:val="1"/>
    <w:pPr>
      <w:numPr/>
      <w:spacing w:after="120"/>
    </w:pPr>
    <w:rPr>
      <w:sz w:val="16"/>
      <w:szCs w:val="16"/>
    </w:rPr>
  </w:style>
  <w:style w:type="paragraph" w:styleId="iicvae">
    <w:name w:val="toc 3"/>
    <w:basedOn w:val="00001a"/>
    <w:next w:val="00001a"/>
    <w:autoRedefine w:val="1"/>
    <w:uiPriority w:val="39"/>
    <w:unhideWhenUsed w:val="1"/>
    <w:pPr>
      <w:numPr/>
      <w:ind w:left="420"/>
      <w:jc w:val="left"/>
    </w:pPr>
    <w:rPr>
      <w:rFonts w:eastAsiaTheme="minorHAnsi"/>
      <w:iCs w:val="1"/>
      <w:sz w:val="22"/>
      <w:szCs w:val="22"/>
    </w:rPr>
  </w:style>
  <w:style w:type="table" w:styleId="000052">
    <w:name w:val="Light List Accent 2"/>
    <w:basedOn w:val="00002e"/>
    <w:uiPriority w:val="61"/>
    <w:pPr>
      <w:num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14:textFill>
          <w14:solidFill>
            <w14:schemeClr w14:val="bg1"/>
          </w14:solidFill>
        </w14:textFill>
      </w:rPr>
      <w:tblPr/>
      <w:tcPr>
        <w:shd w:val="clear" w:color="auto" w:fill="C0504D" w:themeFill="accent2"/>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fir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character" w:styleId="0000ae">
    <w:name w:val="Hyperlink"/>
    <w:basedOn w:val="00002d"/>
    <w:uiPriority w:val="99"/>
    <w:semiHidden w:val="1"/>
    <w:unhideWhenUsed w:val="1"/>
    <w:pPr>
      <w:numPr/>
    </w:pPr>
    <w:rPr>
      <w:color w:val="0000FF"/>
      <w:u w:val="single"/>
    </w:rPr>
  </w:style>
  <w:style w:type="paragraph" w:styleId="ru9n28">
    <w:name w:val="toc 2"/>
    <w:basedOn w:val="00001a"/>
    <w:next w:val="00001a"/>
    <w:autoRedefine w:val="1"/>
    <w:uiPriority w:val="39"/>
    <w:unhideWhenUsed w:val="1"/>
    <w:pPr>
      <w:numPr/>
      <w:ind w:left="210"/>
      <w:jc w:val="left"/>
    </w:pPr>
    <w:rPr>
      <w:rFonts w:eastAsiaTheme="minorHAnsi"/>
      <w:smallCaps w:val="1"/>
      <w:sz w:val="22"/>
      <w:szCs w:val="22"/>
    </w:rPr>
  </w:style>
  <w:style w:type="table" w:styleId="000087">
    <w:name w:val="Medium Grid 2 Accent 6"/>
    <w:basedOn w:val="00002e"/>
    <w:uiPriority w:val="68"/>
    <w:pPr>
      <w:num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val="1"/>
        <w:bCs w:val="1"/>
        <w:color w:val="000000" w:themeColor="text1"/>
        <w14:textFill>
          <w14:solidFill>
            <w14:schemeClr w14:val="tx1"/>
          </w14:solidFill>
        </w14:textFill>
      </w:rPr>
      <w:tblPr/>
      <w:tcPr>
        <w:shd w:val="clear" w:color="auto" w:fill="FEF4EC" w:themeFill="accent6" w:themeFillTint="19"/>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nwCell">
      <w:tblPr/>
      <w:tcPr>
        <w:shd w:val="clear" w:color="auto" w:fill="FFFFFF" w:themeFill="background1"/>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sz="6" w:space="0"/>
          <w:insideV w:val="single" w:sz="6" w:space="0"/>
        </w:tcBorders>
        <w:shd w:val="clear" w:color="auto" w:fill="FBCAA2" w:themeFill="accent6" w:themeFillTint="7F"/>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style>
  <w:style w:type="table" w:styleId="000079">
    <w:name w:val="Medium List 2 Accent 6"/>
    <w:basedOn w:val="00002e"/>
    <w:uiPriority w:val="66"/>
    <w:pPr>
      <w:num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style>
  <w:style w:type="table" w:styleId="0000a7">
    <w:name w:val="Colorful Grid Accent 3"/>
    <w:basedOn w:val="00002e"/>
    <w:uiPriority w:val="73"/>
    <w:pPr>
      <w:num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Col">
      <w:rPr>
        <w:color w:val="FFFFFF" w:themeColor="background1"/>
        <w14:textFill>
          <w14:solidFill>
            <w14:schemeClr w14:val="bg1"/>
          </w14:solidFill>
        </w14:textFill>
      </w:rPr>
      <w:tblPr/>
      <w:tcPr>
        <w:shd w:val="clear" w:color="auto" w:fill="76923C" w:themeFill="accent3" w:themeFillShade="BF"/>
      </w:tcPr>
    </w:tblStylePr>
    <w:tblStylePr w:type="firstRow">
      <w:rPr>
        <w:b w:val="1"/>
        <w:bCs w:val="1"/>
      </w:rPr>
      <w:tblPr/>
      <w:tcPr>
        <w:shd w:val="clear" w:color="auto" w:fill="D6E3BC" w:themeFill="accent3" w:themeFillTint="66"/>
      </w:tcPr>
    </w:tblStylePr>
    <w:tblStylePr w:type="band1Horz">
      <w:tblPr/>
      <w:tcPr>
        <w:shd w:val="clear" w:color="auto" w:fill="CDDDAC" w:themeFill="accent3" w:themeFillTint="7F"/>
      </w:tcPr>
    </w:tblStylePr>
    <w:tblStylePr w:type="lastRow">
      <w:rPr>
        <w:b w:val="1"/>
        <w:bCs w:val="1"/>
        <w:color w:val="000000" w:themeColor="text1"/>
        <w14:textFill>
          <w14:solidFill>
            <w14:schemeClr w14:val="tx1"/>
          </w14:solidFill>
        </w14:textFill>
      </w:rPr>
      <w:tblPr/>
      <w:tcPr>
        <w:shd w:val="clear" w:color="auto" w:fill="D6E3BC" w:themeFill="accent3" w:themeFillTint="66"/>
      </w:tcPr>
    </w:tblStylePr>
    <w:tblStylePr w:type="band1Vert">
      <w:tblPr/>
      <w:tcPr>
        <w:shd w:val="clear" w:color="auto" w:fill="CDDDAC" w:themeFill="accent3" w:themeFillTint="7F"/>
      </w:tcPr>
    </w:tblStylePr>
    <w:tblStylePr w:type="lastCol">
      <w:rPr>
        <w:color w:val="FFFFFF" w:themeColor="background1"/>
        <w14:textFill>
          <w14:solidFill>
            <w14:schemeClr w14:val="bg1"/>
          </w14:solidFill>
        </w14:textFill>
      </w:rPr>
      <w:tblPr/>
      <w:tcPr>
        <w:shd w:val="clear" w:color="auto" w:fill="76923C" w:themeFill="accent3" w:themeFillShade="BF"/>
      </w:tcPr>
    </w:tblStylePr>
  </w:style>
  <w:style w:type="table" w:styleId="000048">
    <w:name w:val="Table Grid"/>
    <w:basedOn w:val="00002e"/>
    <w:uiPriority w:val="59"/>
    <w:pPr>
      <w:num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shd/>
    </w:tcPr>
  </w:style>
  <w:style w:type="table" w:styleId="00005c">
    <w:name w:val="Light Grid Accent 5"/>
    <w:basedOn w:val="00002e"/>
    <w:uiPriority w:val="62"/>
    <w:pPr>
      <w:num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style>
  <w:style w:type="paragraph" w:styleId="19grql">
    <w:name w:val="toc 3"/>
    <w:basedOn w:val="00001a"/>
    <w:next w:val="00001a"/>
    <w:autoRedefine w:val="1"/>
    <w:uiPriority w:val="39"/>
    <w:unhideWhenUsed w:val="1"/>
    <w:pPr>
      <w:numPr/>
      <w:ind w:left="420"/>
      <w:jc w:val="left"/>
    </w:pPr>
    <w:rPr>
      <w:rFonts w:eastAsiaTheme="minorHAnsi"/>
      <w:iCs w:val="1"/>
      <w:sz w:val="22"/>
      <w:szCs w:val="22"/>
    </w:rPr>
  </w:style>
  <w:style w:type="table" w:styleId="000061">
    <w:name w:val="Medium Shading 1 Accent 3"/>
    <w:basedOn w:val="00002e"/>
    <w:uiPriority w:val="63"/>
    <w:pPr>
      <w:num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band2Horz">
      <w:tblPr/>
      <w:tcPr>
        <w:tcBorders>
          <w:insideH w:val="nil"/>
          <w:insideV w:val="nil"/>
        </w:tcBorders>
      </w:tcPr>
    </w:tblStylePr>
    <w:tblStylePr w:type="firstCol">
      <w:rPr>
        <w:b w:val="1"/>
        <w:bCs w:val="1"/>
      </w:rPr>
    </w:tblStylePr>
    <w:tblStylePr w:type="lastRow">
      <w:pPr>
        <w:spacing w:before="0" w:after="0" w:line="240" w:lineRule="auto"/>
      </w:pPr>
      <w:rPr>
        <w:b w:val="1"/>
        <w:bCs w:val="1"/>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band1Horz">
      <w:tblPr/>
      <w:tcPr>
        <w:tcBorders>
          <w:insideH w:val="nil"/>
          <w:insideV w:val="nil"/>
        </w:tcBorders>
        <w:shd w:val="clear" w:color="auto" w:fill="E6EED5" w:themeFill="accent3" w:themeFillTint="3F"/>
      </w:tcPr>
    </w:tblStylePr>
  </w:style>
  <w:style w:type="table" w:styleId="0000a8">
    <w:name w:val="Colorful Grid Accent 4"/>
    <w:basedOn w:val="00002e"/>
    <w:uiPriority w:val="73"/>
    <w:pPr>
      <w:num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14:textFill>
          <w14:solidFill>
            <w14:schemeClr w14:val="bg1"/>
          </w14:solidFill>
        </w14:textFill>
      </w:rPr>
      <w:tblPr/>
      <w:tcPr>
        <w:shd w:val="clear" w:color="auto" w:fill="5F497A" w:themeFill="accent4" w:themeFillShade="BF"/>
      </w:tcPr>
    </w:tblStylePr>
    <w:tblStylePr w:type="lastRow">
      <w:rPr>
        <w:b w:val="1"/>
        <w:bCs w:val="1"/>
        <w:color w:val="000000" w:themeColor="text1"/>
        <w14:textFill>
          <w14:solidFill>
            <w14:schemeClr w14:val="tx1"/>
          </w14:solidFill>
        </w14:textFill>
      </w:rPr>
      <w:tblPr/>
      <w:tcPr>
        <w:shd w:val="clear" w:color="auto" w:fill="CCC0D9" w:themeFill="accent4" w:themeFillTint="66"/>
      </w:tcPr>
    </w:tblStylePr>
    <w:tblStylePr w:type="band1Vert">
      <w:tblPr/>
      <w:tcPr>
        <w:shd w:val="clear" w:color="auto" w:fill="BFB1D0" w:themeFill="accent4" w:themeFillTint="7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band1Horz">
      <w:tblPr/>
      <w:tcPr>
        <w:shd w:val="clear" w:color="auto" w:fill="BFB1D0" w:themeFill="accent4" w:themeFillTint="7F"/>
      </w:tcPr>
    </w:tblStylePr>
  </w:style>
  <w:style w:type="paragraph" w:styleId="wb86ye">
    <w:name w:val="toc 3"/>
    <w:basedOn w:val="00001a"/>
    <w:next w:val="00001a"/>
    <w:autoRedefine w:val="1"/>
    <w:uiPriority w:val="39"/>
    <w:unhideWhenUsed w:val="1"/>
    <w:pPr>
      <w:numPr/>
      <w:ind w:left="420"/>
      <w:jc w:val="left"/>
    </w:pPr>
    <w:rPr>
      <w:rFonts w:eastAsiaTheme="minorHAnsi"/>
      <w:iCs w:val="1"/>
      <w:sz w:val="22"/>
      <w:szCs w:val="22"/>
    </w:rPr>
  </w:style>
  <w:style w:type="paragraph" w:styleId="000025">
    <w:name w:val="heading 6"/>
    <w:basedOn w:val="00001a"/>
    <w:next w:val="00001a"/>
    <w:link w:val="000026"/>
    <w:uiPriority w:val="9"/>
    <w:semiHidden w:val="1"/>
    <w:unhideWhenUsed w:val="1"/>
    <w:qFormat w:val="1"/>
    <w:pPr>
      <w:keepNext w:val="1"/>
      <w:keepLines w:val="1"/>
      <w:numPr/>
      <w:spacing w:before="200" w:after="0"/>
      <w:outlineLvl w:val="5"/>
    </w:pPr>
    <w:rPr>
      <w:rFonts w:asciiTheme="majorHAnsi" w:hAnsiTheme="majorHAnsi" w:eastAsiaTheme="majorEastAsia" w:cstheme="majorBidi"/>
      <w:i w:val="1"/>
      <w:iCs w:val="1"/>
      <w:color w:val="254061" w:themeColor="accent1" w:themeShade="80"/>
    </w:rPr>
  </w:style>
  <w:style w:type="table" w:styleId="00009d">
    <w:name w:val="Colorful List"/>
    <w:basedOn w:val="00002e"/>
    <w:uiPriority w:val="72"/>
    <w:pPr>
      <w:num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band1Horz">
      <w:tblPr/>
      <w:tcPr>
        <w:shd w:val="clear" w:color="auto" w:fill="CCCCCC" w:themeFill="text1" w:themeFillTint="33"/>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BFBFBF" w:themeFill="text1" w:themeFillTint="3F"/>
      </w:tcPr>
    </w:tblStylePr>
    <w:tblStylePr w:type="firstCol">
      <w:rPr>
        <w:b w:val="1"/>
        <w:bCs w:val="1"/>
      </w:rPr>
    </w:tblStylePr>
  </w:style>
  <w:style w:type="paragraph" w:styleId="slgywf">
    <w:name w:val="toc 2"/>
    <w:basedOn w:val="00001a"/>
    <w:next w:val="00001a"/>
    <w:autoRedefine w:val="1"/>
    <w:uiPriority w:val="39"/>
    <w:unhideWhenUsed w:val="1"/>
    <w:pPr>
      <w:numPr/>
      <w:ind w:left="210"/>
      <w:jc w:val="left"/>
    </w:pPr>
    <w:rPr>
      <w:rFonts w:eastAsiaTheme="minorHAnsi"/>
      <w:smallCaps w:val="1"/>
      <w:sz w:val="22"/>
      <w:szCs w:val="22"/>
    </w:rPr>
  </w:style>
  <w:style w:type="paragraph" w:styleId="0000b1">
    <w:name w:val="Quote"/>
    <w:basedOn w:val="00001a"/>
    <w:next w:val="00001a"/>
    <w:link w:val="0000b2"/>
    <w:uiPriority w:val="29"/>
    <w:qFormat w:val="1"/>
    <w:pPr>
      <w:numPr/>
    </w:pPr>
    <w:rPr>
      <w:i w:val="1"/>
      <w:iCs w:val="1"/>
      <w:color w:val="000000" w:themeColor="text1"/>
      <w14:textFill>
        <w14:solidFill>
          <w14:schemeClr w14:val="tx1"/>
        </w14:solidFill>
      </w14:textFill>
    </w:rPr>
  </w:style>
  <w:style w:type="paragraph" w:styleId="0000af">
    <w:name w:val="No Spacing"/>
    <w:uiPriority w:val="1"/>
    <w:qFormat w:val="1"/>
    <w:pPr>
      <w:numPr/>
      <w:spacing w:after="0" w:line="240" w:lineRule="auto"/>
    </w:pPr>
    <w:rPr>
      <w:rFonts w:asciiTheme="minorHAnsi" w:hAnsiTheme="minorHAnsi" w:eastAsiaTheme="minorEastAsia" w:cstheme="minorBidi"/>
      <w:sz w:val="22"/>
      <w:szCs w:val="22"/>
      <w:lang w:val="en-US" w:eastAsia="en-US" w:bidi="ar-SA"/>
    </w:rPr>
  </w:style>
  <w:style w:type="table" w:styleId="000078">
    <w:name w:val="Medium List 2 Accent 5"/>
    <w:basedOn w:val="00002e"/>
    <w:uiPriority w:val="66"/>
    <w:pPr>
      <w:num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0" w:themeFill="accent5" w:themeFillTint="3F"/>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style>
  <w:style w:type="table" w:styleId="00007d">
    <w:name w:val="Medium Grid 1 Accent 3"/>
    <w:basedOn w:val="00002e"/>
    <w:uiPriority w:val="67"/>
    <w:pPr>
      <w:num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4CC82" w:themeColor="accent3" w:themeTint="BF" w:sz="18" w:space="0"/>
        </w:tcBorders>
      </w:tcPr>
    </w:tblStylePr>
    <w:tblStylePr w:type="band1Vert">
      <w:tblPr/>
      <w:tcPr>
        <w:shd w:val="clear" w:color="auto" w:fill="CDDDAC" w:themeFill="accent3" w:themeFillTint="7F"/>
      </w:tcPr>
    </w:tblStylePr>
    <w:tblStylePr w:type="firstCol">
      <w:rPr>
        <w:b w:val="1"/>
        <w:bCs w:val="1"/>
      </w:rPr>
    </w:tblStylePr>
    <w:tblStylePr w:type="firstRow">
      <w:rPr>
        <w:b w:val="1"/>
        <w:bCs w:val="1"/>
      </w:rPr>
    </w:tblStylePr>
    <w:tblStylePr w:type="lastCol">
      <w:rPr>
        <w:b w:val="1"/>
        <w:bCs w:val="1"/>
      </w:rPr>
    </w:tblStylePr>
    <w:tblStylePr w:type="band1Horz">
      <w:tblPr/>
      <w:tcPr>
        <w:shd w:val="clear" w:color="auto" w:fill="CDDDAC" w:themeFill="accent3" w:themeFillTint="7F"/>
      </w:tcPr>
    </w:tblStylePr>
  </w:style>
  <w:style w:type="paragraph" w:styleId="mqjh6c">
    <w:name w:val="toc 3"/>
    <w:basedOn w:val="00001a"/>
    <w:next w:val="00001a"/>
    <w:autoRedefine w:val="1"/>
    <w:uiPriority w:val="39"/>
    <w:unhideWhenUsed w:val="1"/>
    <w:pPr>
      <w:numPr/>
      <w:ind w:left="420"/>
      <w:jc w:val="left"/>
    </w:pPr>
    <w:rPr>
      <w:rFonts w:eastAsiaTheme="minorHAnsi"/>
      <w:iCs w:val="1"/>
      <w:sz w:val="22"/>
      <w:szCs w:val="22"/>
    </w:rPr>
  </w:style>
  <w:style w:type="paragraph" w:styleId="0000bb" w:customStyle="1">
    <w:name w:val="p1"/>
    <w:basedOn w:val="00001a"/>
    <w:uiPriority w:val="0"/>
    <w:pPr>
      <w:numPr/>
      <w:spacing w:before="0" w:beforeAutospacing="0" w:after="0" w:afterAutospacing="0"/>
      <w:ind w:left="0" w:right="0"/>
      <w:jc w:val="left"/>
    </w:pPr>
    <w:rPr>
      <w:rFonts w:ascii="menlo" w:hAnsi="menlo" w:eastAsia="menlo" w:cs="menlo"/>
      <w:color w:val="000000"/>
      <w:kern w:val="0"/>
      <w:sz w:val="22"/>
      <w:szCs w:val="22"/>
      <w:lang w:val="en-US" w:eastAsia="zh-CN" w:bidi="ar"/>
    </w:rPr>
  </w:style>
  <w:style w:type="table" w:styleId="00007a">
    <w:name w:val="Medium Grid 1"/>
    <w:basedOn w:val="00002e"/>
    <w:uiPriority w:val="67"/>
    <w:pPr>
      <w:num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Col">
      <w:rPr>
        <w:b w:val="1"/>
        <w:bCs w:val="1"/>
      </w:rPr>
    </w:tblStylePr>
    <w:tblStylePr w:type="band1Horz">
      <w:tblPr/>
      <w:tcPr>
        <w:shd w:val="clear" w:color="auto" w:fill="7F7F7F" w:themeFill="text1" w:themeFillTint="7F"/>
      </w:tcPr>
    </w:tblStylePr>
    <w:tblStylePr w:type="lastCol">
      <w:rPr>
        <w:b w:val="1"/>
        <w:bCs w:val="1"/>
      </w:rPr>
    </w:tblStylePr>
    <w:tblStylePr w:type="band1Vert">
      <w:tblPr/>
      <w:tcPr>
        <w:shd w:val="clear" w:color="auto" w:fill="7F7F7F" w:themeFill="text1" w:themeFillTint="7F"/>
      </w:tcPr>
    </w:tblStylePr>
    <w:tblStylePr w:type="firstRow">
      <w:rPr>
        <w:b w:val="1"/>
        <w:bCs w:val="1"/>
      </w:rPr>
    </w:tblStylePr>
    <w:tblStylePr w:type="lastRow">
      <w:rPr>
        <w:b w:val="1"/>
        <w:bCs w:val="1"/>
      </w:rPr>
      <w:tblPr/>
      <w:tcPr>
        <w:tcBorders>
          <w:top w:val="single" w:color="3F3F3F" w:themeColor="text1" w:themeTint="BF" w:sz="18" w:space="0"/>
        </w:tcBorders>
      </w:tcPr>
    </w:tblStylePr>
  </w:style>
  <w:style w:type="paragraph" w:styleId="6weqfu">
    <w:name w:val="toc 2"/>
    <w:basedOn w:val="00001a"/>
    <w:next w:val="00001a"/>
    <w:autoRedefine w:val="1"/>
    <w:uiPriority w:val="39"/>
    <w:unhideWhenUsed w:val="1"/>
    <w:pPr>
      <w:numPr/>
      <w:ind w:left="210"/>
      <w:jc w:val="left"/>
    </w:pPr>
    <w:rPr>
      <w:rFonts w:eastAsiaTheme="minorHAnsi"/>
      <w:smallCaps w:val="1"/>
      <w:sz w:val="22"/>
      <w:szCs w:val="22"/>
    </w:rPr>
  </w:style>
  <w:style w:type="table" w:styleId="000080">
    <w:name w:val="Medium Grid 1 Accent 6"/>
    <w:basedOn w:val="00002e"/>
    <w:uiPriority w:val="67"/>
    <w:pPr>
      <w:num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val="1"/>
        <w:bCs w:val="1"/>
      </w:rPr>
    </w:tblStylePr>
    <w:tblStylePr w:type="band1Horz">
      <w:tblPr/>
      <w:tcPr>
        <w:shd w:val="clear" w:color="auto" w:fill="FBCAA2" w:themeFill="accent6" w:themeFillTint="7F"/>
      </w:tcPr>
    </w:tblStylePr>
    <w:tblStylePr w:type="lastCol">
      <w:rPr>
        <w:b w:val="1"/>
        <w:bCs w:val="1"/>
      </w:rPr>
    </w:tblStylePr>
    <w:tblStylePr w:type="band1Vert">
      <w:tblPr/>
      <w:tcPr>
        <w:shd w:val="clear" w:color="auto" w:fill="FBCAA2" w:themeFill="accent6" w:themeFillTint="7F"/>
      </w:tcPr>
    </w:tblStylePr>
    <w:tblStylePr w:type="firstCol">
      <w:rPr>
        <w:b w:val="1"/>
        <w:bCs w:val="1"/>
      </w:rPr>
    </w:tblStylePr>
    <w:tblStylePr w:type="lastRow">
      <w:rPr>
        <w:b w:val="1"/>
        <w:bCs w:val="1"/>
      </w:rPr>
      <w:tblPr/>
      <w:tcPr>
        <w:tcBorders>
          <w:top w:val="single" w:color="F9B074" w:themeColor="accent6" w:themeTint="BF" w:sz="18" w:space="0"/>
        </w:tcBorders>
      </w:tcPr>
    </w:tblStylePr>
  </w:style>
  <w:style w:type="paragraph" w:styleId="r0glfl">
    <w:name w:val="toc 2"/>
    <w:basedOn w:val="00001a"/>
    <w:next w:val="00001a"/>
    <w:autoRedefine w:val="1"/>
    <w:uiPriority w:val="39"/>
    <w:unhideWhenUsed w:val="1"/>
    <w:pPr>
      <w:numPr/>
      <w:ind w:left="210"/>
      <w:jc w:val="left"/>
    </w:pPr>
    <w:rPr>
      <w:rFonts w:eastAsiaTheme="minorHAnsi"/>
      <w:smallCaps w:val="1"/>
      <w:sz w:val="22"/>
      <w:szCs w:val="22"/>
    </w:rPr>
  </w:style>
  <w:style w:type="table" w:styleId="00009b">
    <w:name w:val="Colorful Shading Accent 5"/>
    <w:basedOn w:val="00002e"/>
    <w:uiPriority w:val="71"/>
    <w:pPr>
      <w:num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wCell">
      <w:rPr>
        <w:color w:val="000000" w:themeColor="text1"/>
        <w14:textFill>
          <w14:solidFill>
            <w14:schemeClr w14:val="tx1"/>
          </w14:solidFill>
        </w14:textFill>
      </w:rPr>
    </w:tblStylePr>
    <w:tblStylePr w:type="neCell">
      <w:rPr>
        <w:color w:val="000000" w:themeColor="text1"/>
        <w14:textFill>
          <w14:solidFill>
            <w14:schemeClr w14:val="tx1"/>
          </w14:solidFill>
        </w14:textFill>
      </w:rPr>
    </w:tblStylePr>
    <w:tblStylePr w:type="band1Vert">
      <w:tblPr/>
      <w:tcPr>
        <w:shd w:val="clear" w:color="auto" w:fill="B6DDE8" w:themeFill="accent5" w:themeFillTint="66"/>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shd w:val="clear" w:color="auto" w:fill="A5D5E2" w:themeFill="accent5" w:themeFillTint="7F"/>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style>
  <w:style w:type="table" w:styleId="000063">
    <w:name w:val="Medium Shading 1 Accent 5"/>
    <w:basedOn w:val="00002e"/>
    <w:uiPriority w:val="63"/>
    <w:pPr>
      <w:num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2EAF0" w:themeFill="accent5" w:themeFillTint="3F"/>
      </w:tcPr>
    </w:tblStylePr>
    <w:tblStylePr w:type="firstCol">
      <w:rPr>
        <w:b w:val="1"/>
        <w:bCs w:val="1"/>
      </w:rPr>
    </w:tblStylePr>
    <w:tblStylePr w:type="band1Vert">
      <w:tblPr/>
      <w:tcPr>
        <w:shd w:val="clear" w:color="auto" w:fill="D2EAF0" w:themeFill="accent5" w:themeFillTint="3F"/>
      </w:tc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lastCol">
      <w:rPr>
        <w:b w:val="1"/>
        <w:bCs w:val="1"/>
      </w:rPr>
    </w:tblStylePr>
  </w:style>
  <w:style w:type="paragraph" w:styleId="q0whe5">
    <w:name w:val="toc 2"/>
    <w:basedOn w:val="00001a"/>
    <w:next w:val="00001a"/>
    <w:autoRedefine w:val="1"/>
    <w:uiPriority w:val="39"/>
    <w:unhideWhenUsed w:val="1"/>
    <w:pPr>
      <w:numPr/>
      <w:ind w:left="210"/>
      <w:jc w:val="left"/>
    </w:pPr>
    <w:rPr>
      <w:rFonts w:eastAsiaTheme="minorHAnsi"/>
      <w:smallCaps w:val="1"/>
      <w:sz w:val="22"/>
      <w:szCs w:val="22"/>
    </w:rPr>
  </w:style>
  <w:style w:type="paragraph" w:styleId="tm5c1n">
    <w:name w:val="toc 3"/>
    <w:basedOn w:val="00001a"/>
    <w:next w:val="00001a"/>
    <w:autoRedefine w:val="1"/>
    <w:uiPriority w:val="39"/>
    <w:unhideWhenUsed w:val="1"/>
    <w:pPr>
      <w:numPr/>
      <w:ind w:left="420"/>
      <w:jc w:val="left"/>
    </w:pPr>
    <w:rPr>
      <w:rFonts w:eastAsiaTheme="minorHAnsi"/>
      <w:iCs w:val="1"/>
      <w:sz w:val="22"/>
      <w:szCs w:val="22"/>
    </w:rPr>
  </w:style>
  <w:style w:type="character" w:styleId="00003a" w:customStyle="1">
    <w:name w:val="Footer Char"/>
    <w:basedOn w:val="00002d"/>
    <w:link w:val="000039"/>
    <w:uiPriority w:val="99"/>
    <w:pPr>
      <w:numPr/>
    </w:pPr>
  </w:style>
  <w:style w:type="table" w:styleId="000083">
    <w:name w:val="Medium Grid 2 Accent 2"/>
    <w:basedOn w:val="00002e"/>
    <w:uiPriority w:val="68"/>
    <w:pPr>
      <w:num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sz="6" w:space="0"/>
          <w:insideV w:val="single" w:sz="6" w:space="0"/>
        </w:tcBorders>
        <w:shd w:val="clear" w:color="auto" w:fill="DFA7A6" w:themeFill="accent2" w:themeFillTint="7F"/>
      </w:tcPr>
    </w:tblStylePr>
    <w:tblStylePr w:type="band1Vert">
      <w:tblPr/>
      <w:tcPr>
        <w:shd w:val="clear" w:color="auto" w:fill="DFA7A6" w:themeFill="accent2" w:themeFillTint="7F"/>
      </w:tcPr>
    </w:tblStylePr>
    <w:tblStylePr w:type="firstRow">
      <w:rPr>
        <w:b w:val="1"/>
        <w:bCs w:val="1"/>
        <w:color w:val="000000" w:themeColor="text1"/>
        <w14:textFill>
          <w14:solidFill>
            <w14:schemeClr w14:val="tx1"/>
          </w14:solidFill>
        </w14:textFill>
      </w:rPr>
      <w:tblPr/>
      <w:tcPr>
        <w:shd w:val="clear" w:color="auto" w:fill="F8EDED" w:themeFill="accent2" w:themeFillTint="19"/>
      </w:tcPr>
    </w:tblStylePr>
    <w:tblStylePr w:type="nwCell">
      <w:tblPr/>
      <w:tcPr>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style>
  <w:style w:type="table" w:styleId="000067">
    <w:name w:val="Medium Shading 2 Accent 2"/>
    <w:basedOn w:val="00002e"/>
    <w:uiPriority w:val="64"/>
    <w:pPr>
      <w:num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band1Horz">
      <w:tblPr/>
      <w:tcPr>
        <w:shd w:val="clear" w:color="auto" w:fill="D7D7D7" w:themeFill="background1" w:themeFillShade="D8"/>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style>
  <w:style w:type="character" w:styleId="000026" w:customStyle="1">
    <w:name w:val="Heading 6 Char"/>
    <w:basedOn w:val="00002d"/>
    <w:link w:val="000025"/>
    <w:uiPriority w:val="9"/>
    <w:semiHidden w:val="1"/>
    <w:pPr>
      <w:numPr/>
    </w:pPr>
    <w:rPr>
      <w:rFonts w:asciiTheme="majorHAnsi" w:hAnsiTheme="majorHAnsi" w:eastAsiaTheme="majorEastAsia" w:cstheme="majorBidi"/>
      <w:i w:val="1"/>
      <w:iCs w:val="1"/>
      <w:color w:val="254061" w:themeColor="accent1" w:themeShade="80"/>
    </w:rPr>
  </w:style>
  <w:style w:type="character" w:styleId="0000b2" w:customStyle="1">
    <w:name w:val="Quote Char"/>
    <w:basedOn w:val="00002d"/>
    <w:link w:val="0000b1"/>
    <w:uiPriority w:val="29"/>
    <w:pPr>
      <w:numPr/>
    </w:pPr>
    <w:rPr>
      <w:i w:val="1"/>
      <w:iCs w:val="1"/>
      <w:color w:val="000000" w:themeColor="text1"/>
      <w14:textFill>
        <w14:solidFill>
          <w14:schemeClr w14:val="tx1"/>
        </w14:solidFill>
      </w14:textFill>
    </w:rPr>
  </w:style>
  <w:style w:type="table" w:styleId="00006c">
    <w:name w:val="Medium List 1"/>
    <w:basedOn w:val="00002e"/>
    <w:uiPriority w:val="65"/>
    <w:pPr>
      <w:num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paragraph" w:styleId="000004">
    <w:name w:val="List Number 3"/>
    <w:basedOn w:val="00001a"/>
    <w:uiPriority w:val="99"/>
    <w:unhideWhenUsed w:val="1"/>
    <w:pPr>
      <w:numPr>
        <w:ilvl w:val="0"/>
        <w:numId w:val="5"/>
      </w:numPr>
      <w:contextualSpacing w:val="1"/>
    </w:pPr>
  </w:style>
  <w:style w:type="table" w:styleId="000057">
    <w:name w:val="Light Grid"/>
    <w:basedOn w:val="00002e"/>
    <w:uiPriority w:val="62"/>
    <w:pPr>
      <w:num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style>
  <w:style w:type="table" w:styleId="00008e">
    <w:name w:val="Medium Grid 3 Accent 6"/>
    <w:basedOn w:val="00002e"/>
    <w:uiPriority w:val="69"/>
    <w:pPr>
      <w:num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style>
  <w:style w:type="paragraph" w:styleId="1ber29">
    <w:name w:val="toc 3"/>
    <w:basedOn w:val="00001a"/>
    <w:next w:val="00001a"/>
    <w:autoRedefine w:val="1"/>
    <w:uiPriority w:val="39"/>
    <w:unhideWhenUsed w:val="1"/>
    <w:pPr>
      <w:numPr/>
      <w:ind w:left="420"/>
      <w:jc w:val="left"/>
    </w:pPr>
    <w:rPr>
      <w:rFonts w:eastAsiaTheme="minorHAnsi"/>
      <w:iCs w:val="1"/>
      <w:sz w:val="22"/>
      <w:szCs w:val="22"/>
    </w:rPr>
  </w:style>
  <w:style w:type="table" w:styleId="000094">
    <w:name w:val="Dark List Accent 5"/>
    <w:basedOn w:val="00002e"/>
    <w:uiPriority w:val="70"/>
    <w:pPr>
      <w:num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band1Horz">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style>
  <w:style w:type="table" w:styleId="000065">
    <w:name w:val="Medium Shading 2"/>
    <w:basedOn w:val="00002e"/>
    <w:uiPriority w:val="64"/>
    <w:pPr>
      <w:num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Horz">
      <w:tblPr/>
      <w:tcPr>
        <w:shd w:val="clear" w:color="auto" w:fill="D7D7D7" w:themeFill="background1" w:themeFillShade="D8"/>
      </w:tcPr>
    </w:tblStylePr>
  </w:style>
  <w:style w:type="character" w:styleId="000036" w:customStyle="1">
    <w:name w:val="Body Text Char"/>
    <w:basedOn w:val="00002d"/>
    <w:link w:val="000035"/>
    <w:uiPriority w:val="99"/>
    <w:pPr>
      <w:numPr/>
    </w:pPr>
  </w:style>
  <w:style w:type="table" w:styleId="000069">
    <w:name w:val="Medium Shading 2 Accent 4"/>
    <w:basedOn w:val="00002e"/>
    <w:uiPriority w:val="64"/>
    <w:pPr>
      <w:num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7D7D7" w:themeFill="background1" w:themeFillShade="D8"/>
      </w:tcPr>
    </w:tblStylePr>
    <w:tblStylePr w:type="band1Vert">
      <w:tblPr/>
      <w:tcPr>
        <w:tcBorders>
          <w:left w:val="nil"/>
          <w:right w:val="nil"/>
          <w:insideH w:val="nil"/>
          <w:insideV w:val="nil"/>
        </w:tcBorders>
        <w:shd w:val="clear" w:color="auto" w:fill="D7D7D7" w:themeFill="background1" w:themeFillShade="D8"/>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paragraph" w:styleId="000027">
    <w:name w:val="heading 7"/>
    <w:basedOn w:val="00001a"/>
    <w:next w:val="00001a"/>
    <w:link w:val="000028"/>
    <w:uiPriority w:val="9"/>
    <w:semiHidden w:val="1"/>
    <w:unhideWhenUsed w:val="1"/>
    <w:qFormat w:val="1"/>
    <w:pPr>
      <w:keepNext w:val="1"/>
      <w:keepLines w:val="1"/>
      <w:numPr/>
      <w:spacing w:before="200" w:after="0"/>
      <w:outlineLvl w:val="6"/>
    </w:pPr>
    <w:rPr>
      <w:rFonts w:asciiTheme="majorHAnsi" w:hAnsiTheme="majorHAnsi" w:eastAsiaTheme="majorEastAsia" w:cstheme="majorBidi"/>
      <w:i w:val="1"/>
      <w:iCs w:val="1"/>
      <w:color w:val="404040" w:themeColor="text1" w:themeTint="BF"/>
      <w14:textFill>
        <w14:solidFill>
          <w14:schemeClr w14:val="tx1">
            <w14:lumMod w14:val="75000"/>
            <w14:lumOff w14:val="25000"/>
          </w14:schemeClr>
        </w14:solidFill>
      </w14:textFill>
    </w:rPr>
  </w:style>
  <w:style w:type="table" w:styleId="00004b">
    <w:name w:val="Light Shading Accent 2"/>
    <w:basedOn w:val="00002e"/>
    <w:uiPriority w:val="60"/>
    <w:pPr>
      <w:num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3" w:themeFill="accent2" w:themeFillTint="3F"/>
      </w:tcPr>
    </w:tblStylePr>
    <w:tblStylePr w:type="lastCol">
      <w:rPr>
        <w:b w:val="1"/>
        <w:bCs w:val="1"/>
      </w:rPr>
    </w:tblStylePr>
    <w:tblStylePr w:type="band1Horz">
      <w:tblPr/>
      <w:tcPr>
        <w:tcBorders>
          <w:left w:val="nil"/>
          <w:right w:val="nil"/>
          <w:insideH w:val="nil"/>
          <w:insideV w:val="nil"/>
        </w:tcBorders>
        <w:shd w:val="clear" w:color="auto" w:fill="EFD3D3" w:themeFill="accent2" w:themeFillTint="3F"/>
      </w:tc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style>
  <w:style w:type="paragraph" w:styleId="zsxzre">
    <w:name w:val="toc 3"/>
    <w:basedOn w:val="00001a"/>
    <w:next w:val="00001a"/>
    <w:autoRedefine w:val="1"/>
    <w:uiPriority w:val="39"/>
    <w:unhideWhenUsed w:val="1"/>
    <w:pPr>
      <w:numPr/>
      <w:ind w:left="420"/>
      <w:jc w:val="left"/>
    </w:pPr>
    <w:rPr>
      <w:rFonts w:eastAsiaTheme="minorHAnsi"/>
      <w:iCs w:val="1"/>
      <w:sz w:val="22"/>
      <w:szCs w:val="22"/>
    </w:rPr>
  </w:style>
  <w:style w:type="paragraph" w:styleId="vq42ki">
    <w:name w:val="toc 2"/>
    <w:basedOn w:val="00001a"/>
    <w:next w:val="00001a"/>
    <w:autoRedefine w:val="1"/>
    <w:uiPriority w:val="39"/>
    <w:unhideWhenUsed w:val="1"/>
    <w:pPr>
      <w:numPr/>
      <w:ind w:left="210"/>
      <w:jc w:val="left"/>
    </w:pPr>
    <w:rPr>
      <w:rFonts w:eastAsiaTheme="minorHAnsi"/>
      <w:smallCaps w:val="1"/>
      <w:sz w:val="22"/>
      <w:szCs w:val="22"/>
    </w:rPr>
  </w:style>
  <w:style w:type="table" w:styleId="00006d">
    <w:name w:val="Medium List 1 Accent 1"/>
    <w:basedOn w:val="00002e"/>
    <w:uiPriority w:val="65"/>
    <w:pPr>
      <w:num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Col">
      <w:rPr>
        <w:b w:val="1"/>
        <w:bCs w:val="1"/>
      </w:rPr>
    </w:tblStylePr>
    <w:tblStylePr w:type="lastCol">
      <w:rPr>
        <w:b w:val="1"/>
        <w:bCs w:val="1"/>
      </w:rPr>
      <w:tblPr/>
      <w:tcPr>
        <w:tcBorders>
          <w:top w:val="single" w:color="4F81BD" w:themeColor="accent1" w:sz="8" w:space="0"/>
          <w:bottom w:val="single" w:color="4F81BD" w:themeColor="accent1" w:sz="8" w:space="0"/>
        </w:tcBorders>
      </w:tcPr>
    </w:tblStylePr>
    <w:tblStylePr w:type="lastRow">
      <w:rPr>
        <w:b w:val="1"/>
        <w:bCs w:val="1"/>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tblStylePr w:type="band1Vert">
      <w:tblPr/>
      <w:tcPr>
        <w:shd w:val="clear" w:color="auto" w:fill="D3DFEE" w:themeFill="accent1" w:themeFillTint="3F"/>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style>
  <w:style w:type="table" w:styleId="000095">
    <w:name w:val="Dark List Accent 6"/>
    <w:basedOn w:val="00002e"/>
    <w:uiPriority w:val="70"/>
    <w:pPr>
      <w:num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band1Vert">
      <w:tblPr/>
      <w:tcPr>
        <w:tcBorders>
          <w:top w:val="nil"/>
          <w:left w:val="nil"/>
          <w:bottom w:val="nil"/>
          <w:right w:val="nil"/>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E36C09"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style>
  <w:style w:type="paragraph" w:styleId="000038">
    <w:name w:val="List Continue"/>
    <w:basedOn w:val="00001a"/>
    <w:uiPriority w:val="99"/>
    <w:unhideWhenUsed w:val="1"/>
    <w:pPr>
      <w:numPr/>
      <w:spacing w:after="120"/>
      <w:ind w:left="360"/>
      <w:contextualSpacing w:val="1"/>
    </w:pPr>
  </w:style>
  <w:style w:type="paragraph" w:styleId="gaj9bq">
    <w:name w:val="toc 3"/>
    <w:basedOn w:val="00001a"/>
    <w:next w:val="00001a"/>
    <w:autoRedefine w:val="1"/>
    <w:uiPriority w:val="39"/>
    <w:unhideWhenUsed w:val="1"/>
    <w:pPr>
      <w:numPr/>
      <w:ind w:left="420"/>
      <w:jc w:val="left"/>
    </w:pPr>
    <w:rPr>
      <w:rFonts w:eastAsiaTheme="minorHAnsi"/>
      <w:iCs w:val="1"/>
      <w:sz w:val="22"/>
      <w:szCs w:val="22"/>
    </w:rPr>
  </w:style>
  <w:style w:type="table" w:styleId="000072">
    <w:name w:val="Medium List 1 Accent 6"/>
    <w:basedOn w:val="00002e"/>
    <w:uiPriority w:val="65"/>
    <w:pPr>
      <w:num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shd w:val="clear" w:color="auto" w:fill="FDE5D1" w:themeFill="accent6" w:themeFillTint="3F"/>
      </w:tcPr>
    </w:tblStylePr>
    <w:tblStylePr w:type="band1Vert">
      <w:tblPr/>
      <w:tcPr>
        <w:shd w:val="clear" w:color="auto" w:fill="FDE5D1"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tblStylePr w:type="lastCol">
      <w:rPr>
        <w:b w:val="1"/>
        <w:bCs w:val="1"/>
      </w:rPr>
      <w:tblPr/>
      <w:tcPr>
        <w:tcBorders>
          <w:top w:val="single" w:color="F79646" w:themeColor="accent6" w:sz="8" w:space="0"/>
          <w:bottom w:val="single" w:color="F79646" w:themeColor="accent6" w:sz="8" w:space="0"/>
        </w:tcBorders>
      </w:tcPr>
    </w:tblStylePr>
    <w:tblStylePr w:type="lastRow">
      <w:rPr>
        <w:b w:val="1"/>
        <w:bCs w:val="1"/>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style>
  <w:style w:type="paragraph" w:styleId="000035">
    <w:name w:val="Body Text"/>
    <w:basedOn w:val="00001a"/>
    <w:link w:val="000036"/>
    <w:uiPriority w:val="99"/>
    <w:unhideWhenUsed w:val="1"/>
    <w:pPr>
      <w:numPr/>
      <w:spacing w:after="120"/>
    </w:pPr>
  </w:style>
  <w:style w:type="character" w:styleId="000047" w:customStyle="1">
    <w:name w:val="Title Char"/>
    <w:basedOn w:val="00002d"/>
    <w:link w:val="000046"/>
    <w:uiPriority w:val="10"/>
    <w:pPr>
      <w:numPr/>
    </w:pPr>
    <w:rPr>
      <w:rFonts w:asciiTheme="majorHAnsi" w:hAnsiTheme="majorHAnsi" w:eastAsiaTheme="majorEastAsia" w:cstheme="majorBidi"/>
      <w:color w:val="17375E" w:themeColor="text2" w:themeShade="BF"/>
      <w:spacing w:val="5"/>
      <w:kern w:val="28"/>
      <w:sz w:val="52"/>
      <w:szCs w:val="52"/>
    </w:rPr>
  </w:style>
  <w:style w:type="paragraph" w:styleId="rsxr2i">
    <w:name w:val="toc 2"/>
    <w:basedOn w:val="00001a"/>
    <w:next w:val="00001a"/>
    <w:autoRedefine w:val="1"/>
    <w:uiPriority w:val="39"/>
    <w:unhideWhenUsed w:val="1"/>
    <w:pPr>
      <w:numPr/>
      <w:ind w:left="210"/>
      <w:jc w:val="left"/>
    </w:pPr>
    <w:rPr>
      <w:rFonts w:eastAsiaTheme="minorHAnsi"/>
      <w:smallCaps w:val="1"/>
      <w:sz w:val="22"/>
      <w:szCs w:val="22"/>
    </w:rPr>
  </w:style>
  <w:style w:type="table" w:styleId="00005f">
    <w:name w:val="Medium Shading 1 Accent 1"/>
    <w:basedOn w:val="00002e"/>
    <w:uiPriority w:val="63"/>
    <w:pPr>
      <w:num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lastCol">
      <w:rPr>
        <w:b w:val="1"/>
        <w:bCs w:val="1"/>
      </w:rPr>
    </w:tblStylePr>
    <w:tblStylePr w:type="band1Vert">
      <w:tblPr/>
      <w:tcPr>
        <w:shd w:val="clear" w:color="auto" w:fill="D3DFEE" w:themeFill="accent1" w:themeFillTint="3F"/>
      </w:tcPr>
    </w:tblStylePr>
    <w:tblStylePr w:type="band2Horz">
      <w:tblPr/>
      <w:tcPr>
        <w:tcBorders>
          <w:insideH w:val="nil"/>
          <w:insideV w:val="nil"/>
        </w:tcBorders>
      </w:tcPr>
    </w:tblStylePr>
    <w:tblStylePr w:type="firstCol">
      <w:rPr>
        <w:b w:val="1"/>
        <w:bCs w:val="1"/>
      </w:rPr>
    </w:tblStylePr>
    <w:tblStylePr w:type="band1Horz">
      <w:tblPr/>
      <w:tcPr>
        <w:tcBorders>
          <w:insideH w:val="nil"/>
          <w:insideV w:val="nil"/>
        </w:tcBorders>
        <w:shd w:val="clear" w:color="auto" w:fill="D3DFEE" w:themeFill="accent1" w:themeFillTint="3F"/>
      </w:tcPr>
    </w:tblStylePr>
  </w:style>
  <w:style w:type="table" w:styleId="00007b">
    <w:name w:val="Medium Grid 1 Accent 1"/>
    <w:basedOn w:val="00002e"/>
    <w:uiPriority w:val="67"/>
    <w:pPr>
      <w:num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Row">
      <w:rPr>
        <w:b w:val="1"/>
        <w:bCs w:val="1"/>
      </w:rPr>
      <w:tblPr/>
      <w:tcPr>
        <w:tcBorders>
          <w:top w:val="single" w:color="7BA0CD" w:themeColor="accent1" w:themeTint="BF" w:sz="18" w:space="0"/>
        </w:tcBorders>
      </w:tcPr>
    </w:tblStylePr>
    <w:tblStylePr w:type="band1Vert">
      <w:tblPr/>
      <w:tcPr>
        <w:shd w:val="clear" w:color="auto" w:fill="A7C0DE" w:themeFill="accent1" w:themeFillTint="7F"/>
      </w:tcPr>
    </w:tblStylePr>
    <w:tblStylePr w:type="lastCol">
      <w:rPr>
        <w:b w:val="1"/>
        <w:bCs w:val="1"/>
      </w:rPr>
    </w:tblStylePr>
    <w:tblStylePr w:type="firstRow">
      <w:rPr>
        <w:b w:val="1"/>
        <w:bCs w:val="1"/>
      </w:rPr>
    </w:tblStylePr>
    <w:tblStylePr w:type="band1Horz">
      <w:tblPr/>
      <w:tcPr>
        <w:shd w:val="clear" w:color="auto" w:fill="A7C0DE" w:themeFill="accent1" w:themeFillTint="7F"/>
      </w:tcPr>
    </w:tblStylePr>
    <w:tblStylePr w:type="firstCol">
      <w:rPr>
        <w:b w:val="1"/>
        <w:bCs w:val="1"/>
      </w:rPr>
    </w:tblStylePr>
  </w:style>
  <w:style w:type="table" w:styleId="000099">
    <w:name w:val="Colorful Shading Accent 3"/>
    <w:basedOn w:val="00002e"/>
    <w:uiPriority w:val="71"/>
    <w:pPr>
      <w:num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style>
  <w:style w:type="table" w:styleId="00005a">
    <w:name w:val="Light Grid Accent 3"/>
    <w:basedOn w:val="00002e"/>
    <w:uiPriority w:val="62"/>
    <w:pPr>
      <w:num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val="1"/>
        <w:bCs w:val="1"/>
      </w:rPr>
    </w:tblStylePr>
  </w:style>
  <w:style w:type="table" w:styleId="000073">
    <w:name w:val="Medium List 2"/>
    <w:basedOn w:val="00002e"/>
    <w:uiPriority w:val="66"/>
    <w:pPr>
      <w:num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swCell">
      <w:tblPr/>
      <w:tcPr>
        <w:tcBorders>
          <w:top w:val="nil"/>
        </w:tcBorders>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BFBFBF"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style>
  <w:style w:type="paragraph" w:styleId="j23u0v">
    <w:name w:val="toc 2"/>
    <w:basedOn w:val="00001a"/>
    <w:next w:val="00001a"/>
    <w:autoRedefine w:val="1"/>
    <w:uiPriority w:val="39"/>
    <w:unhideWhenUsed w:val="1"/>
    <w:pPr>
      <w:numPr/>
      <w:ind w:left="210"/>
      <w:jc w:val="left"/>
    </w:pPr>
    <w:rPr>
      <w:rFonts w:eastAsiaTheme="minorHAnsi"/>
      <w:smallCaps w:val="1"/>
      <w:sz w:val="22"/>
      <w:szCs w:val="22"/>
    </w:rPr>
  </w:style>
  <w:style w:type="table" w:styleId="000068">
    <w:name w:val="Medium Shading 2 Accent 3"/>
    <w:basedOn w:val="00002e"/>
    <w:uiPriority w:val="64"/>
    <w:pPr>
      <w:num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background1" w:themeFillShade="D8"/>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7D7D7" w:themeFill="background1" w:themeFillShade="D8"/>
      </w:tcPr>
    </w:tblStylePr>
  </w:style>
  <w:style w:type="paragraph" w:styleId="00000c">
    <w:name w:val="List Number"/>
    <w:basedOn w:val="00001a"/>
    <w:uiPriority w:val="99"/>
    <w:unhideWhenUsed w:val="1"/>
    <w:pPr>
      <w:numPr>
        <w:ilvl w:val="0"/>
        <w:numId w:val="6"/>
      </w:numPr>
      <w:contextualSpacing w:val="1"/>
    </w:pPr>
  </w:style>
  <w:style w:type="table" w:styleId="000058">
    <w:name w:val="Light Grid Accent 1"/>
    <w:basedOn w:val="00002e"/>
    <w:uiPriority w:val="62"/>
    <w:pPr>
      <w:num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style>
  <w:style w:type="table" w:styleId="00005b">
    <w:name w:val="Light Grid Accent 4"/>
    <w:basedOn w:val="00002e"/>
    <w:uiPriority w:val="62"/>
    <w:pPr>
      <w:num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a2">
    <w:name w:val="Colorful List Accent 5"/>
    <w:basedOn w:val="00002e"/>
    <w:uiPriority w:val="72"/>
    <w:pPr>
      <w:num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band1Vert">
      <w:tblPr/>
      <w:tcPr>
        <w:tcBorders>
          <w:top w:val="nil"/>
          <w:left w:val="nil"/>
          <w:bottom w:val="nil"/>
          <w:right w:val="nil"/>
          <w:insideH w:val="nil"/>
          <w:insideV w:val="nil"/>
        </w:tcBorders>
        <w:shd w:val="clear" w:color="auto" w:fill="D2EAF0" w:themeFill="accent5" w:themeFillTint="3F"/>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band1Horz">
      <w:tblPr/>
      <w:tcPr>
        <w:shd w:val="clear" w:color="auto" w:fill="DAEEF3" w:themeFill="accent5" w:themeFillTint="33"/>
      </w:tcPr>
    </w:tblStylePr>
    <w:tblStylePr w:type="lastCol">
      <w:rPr>
        <w:b w:val="1"/>
        <w:bCs w:val="1"/>
      </w:rPr>
    </w:tblStylePr>
    <w:tblStylePr w:type="lastRow">
      <w:rPr>
        <w:b w:val="1"/>
        <w:bCs w:val="1"/>
        <w:color w:val="F3740B" w:themeColor="accent6" w:themeShade="CC"/>
      </w:rPr>
      <w:tblPr/>
      <w:tcPr>
        <w:tcBorders>
          <w:top w:val="single" w:color="000000" w:themeColor="text1" w:sz="12" w:space="0"/>
        </w:tcBorders>
        <w:shd w:val="clear" w:color="auto" w:fill="FFFFFF" w:themeFill="background1"/>
      </w:tcPr>
    </w:tblStylePr>
    <w:tblStylePr w:type="firstCol">
      <w:rPr>
        <w:b w:val="1"/>
        <w:bCs w:val="1"/>
      </w:rPr>
    </w:tblStylePr>
  </w:style>
  <w:style w:type="table" w:styleId="00004c">
    <w:name w:val="Light Shading Accent 3"/>
    <w:basedOn w:val="00002e"/>
    <w:uiPriority w:val="60"/>
    <w:pPr>
      <w:num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Horz">
      <w:tblPr/>
      <w:tcPr>
        <w:tcBorders>
          <w:left w:val="nil"/>
          <w:right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character" w:styleId="000022" w:customStyle="1">
    <w:name w:val="Heading 4 Char"/>
    <w:basedOn w:val="00002d"/>
    <w:link w:val="000021"/>
    <w:uiPriority w:val="9"/>
    <w:semiHidden w:val="1"/>
    <w:pPr>
      <w:numPr/>
    </w:pPr>
    <w:rPr>
      <w:rFonts w:asciiTheme="majorHAnsi" w:hAnsiTheme="majorHAnsi" w:eastAsiaTheme="majorEastAsia" w:cstheme="majorBidi"/>
      <w:b w:val="1"/>
      <w:bCs w:val="1"/>
      <w:i w:val="1"/>
      <w:iCs w:val="1"/>
      <w:color w:val="4F81BD" w:themeColor="accent1"/>
      <w14:textFill>
        <w14:solidFill>
          <w14:schemeClr w14:val="accent1"/>
        </w14:solidFill>
      </w14:textFill>
    </w:rPr>
  </w:style>
  <w:style w:type="paragraph" w:styleId="vt5jin">
    <w:name w:val="toc 2"/>
    <w:basedOn w:val="00001a"/>
    <w:next w:val="00001a"/>
    <w:autoRedefine w:val="1"/>
    <w:uiPriority w:val="39"/>
    <w:unhideWhenUsed w:val="1"/>
    <w:pPr>
      <w:numPr/>
      <w:ind w:left="210"/>
      <w:jc w:val="left"/>
    </w:pPr>
    <w:rPr>
      <w:rFonts w:eastAsiaTheme="minorHAnsi"/>
      <w:smallCaps w:val="1"/>
      <w:sz w:val="22"/>
      <w:szCs w:val="22"/>
    </w:rPr>
  </w:style>
  <w:style w:type="paragraph" w:styleId="00003b">
    <w:name w:val="header"/>
    <w:basedOn w:val="00001a"/>
    <w:link w:val="00003c"/>
    <w:uiPriority w:val="99"/>
    <w:unhideWhenUsed w:val="1"/>
    <w:pPr>
      <w:numPr/>
      <w:tabs>
        <w:tab w:val="center" w:pos="4680"/>
        <w:tab w:val="right" w:pos="9360"/>
      </w:tabs>
      <w:spacing w:after="0" w:line="240" w:lineRule="auto"/>
    </w:pPr>
  </w:style>
  <w:style w:type="table" w:styleId="00007e">
    <w:name w:val="Medium Grid 1 Accent 4"/>
    <w:basedOn w:val="00002e"/>
    <w:uiPriority w:val="67"/>
    <w:pPr>
      <w:num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Col">
      <w:rPr>
        <w:b w:val="1"/>
        <w:bCs w:val="1"/>
      </w:rPr>
    </w:tblStylePr>
    <w:tblStylePr w:type="firstRow">
      <w:rPr>
        <w:b w:val="1"/>
        <w:bCs w:val="1"/>
      </w:rPr>
    </w:tblStylePr>
    <w:tblStylePr w:type="band1Horz">
      <w:tblPr/>
      <w:tcPr>
        <w:shd w:val="clear" w:color="auto" w:fill="BFB1D0" w:themeFill="accent4" w:themeFillTint="7F"/>
      </w:tcPr>
    </w:tblStylePr>
    <w:tblStylePr w:type="lastCol">
      <w:rPr>
        <w:b w:val="1"/>
        <w:bCs w:val="1"/>
      </w:rPr>
    </w:tblStyle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style>
  <w:style w:type="character" w:styleId="00001e" w:customStyle="1">
    <w:name w:val="Heading 2 Char"/>
    <w:basedOn w:val="00002d"/>
    <w:link w:val="00001d"/>
    <w:uiPriority w:val="9"/>
    <w:pPr>
      <w:numPr/>
    </w:pPr>
    <w:rPr>
      <w:rFonts w:asciiTheme="majorHAnsi" w:hAnsiTheme="majorHAnsi" w:eastAsiaTheme="majorEastAsia" w:cstheme="majorBidi"/>
      <w:b w:val="1"/>
      <w:bCs w:val="1"/>
      <w:color w:val="4F81BD" w:themeColor="accent1"/>
      <w:sz w:val="26"/>
      <w:szCs w:val="26"/>
      <w14:textFill>
        <w14:solidFill>
          <w14:schemeClr w14:val="accent1"/>
        </w14:solidFill>
      </w14:textFill>
    </w:rPr>
  </w:style>
  <w:style w:type="table" w:styleId="0000a6">
    <w:name w:val="Colorful Grid Accent 2"/>
    <w:basedOn w:val="00002e"/>
    <w:uiPriority w:val="73"/>
    <w:pPr>
      <w:num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val="1"/>
        <w:bCs w:val="1"/>
      </w:rPr>
      <w:tblPr/>
      <w:tcPr>
        <w:shd w:val="clear" w:color="auto" w:fill="E5B8B7" w:themeFill="accent2" w:themeFillTint="66"/>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lastRow">
      <w:rPr>
        <w:b w:val="1"/>
        <w:bCs w:val="1"/>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style>
  <w:style w:type="character" w:styleId="00002a" w:customStyle="1">
    <w:name w:val="Heading 8 Char"/>
    <w:basedOn w:val="00002d"/>
    <w:link w:val="000029"/>
    <w:uiPriority w:val="9"/>
    <w:semiHidden w:val="1"/>
    <w:pPr>
      <w:numPr/>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isds64">
    <w:name w:val="toc 3"/>
    <w:basedOn w:val="00001a"/>
    <w:next w:val="00001a"/>
    <w:autoRedefine w:val="1"/>
    <w:uiPriority w:val="39"/>
    <w:unhideWhenUsed w:val="1"/>
    <w:pPr>
      <w:numPr/>
      <w:ind w:left="420"/>
      <w:jc w:val="left"/>
    </w:pPr>
    <w:rPr>
      <w:rFonts w:eastAsiaTheme="minorHAnsi"/>
      <w:iCs w:val="1"/>
      <w:sz w:val="22"/>
      <w:szCs w:val="22"/>
    </w:rPr>
  </w:style>
  <w:style w:type="table" w:styleId="000055">
    <w:name w:val="Light List Accent 5"/>
    <w:basedOn w:val="00002e"/>
    <w:uiPriority w:val="61"/>
    <w:pPr>
      <w:num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4BACC6" w:themeFill="accent5"/>
      </w:tcPr>
    </w:tblStylePr>
    <w:tblStylePr w:type="firstCol">
      <w:rPr>
        <w:b w:val="1"/>
        <w:bCs w:val="1"/>
      </w:rPr>
    </w:tblStylePr>
  </w:style>
  <w:style w:type="character" w:styleId="0000b6" w:customStyle="1">
    <w:name w:val="Intense Emphasis"/>
    <w:basedOn w:val="00002d"/>
    <w:uiPriority w:val="21"/>
    <w:qFormat w:val="1"/>
    <w:pPr>
      <w:numPr/>
    </w:pPr>
    <w:rPr>
      <w:b w:val="1"/>
      <w:bCs w:val="1"/>
      <w:i w:val="1"/>
      <w:iCs w:val="1"/>
      <w:color w:val="4F81BD" w:themeColor="accent1"/>
      <w14:textFill>
        <w14:solidFill>
          <w14:schemeClr w14:val="accent1"/>
        </w14:solidFill>
      </w14:textFill>
    </w:rPr>
  </w:style>
  <w:style w:type="paragraph" w:styleId="00003e">
    <w:name w:val="Subtitle"/>
    <w:basedOn w:val="00001a"/>
    <w:next w:val="00001a"/>
    <w:link w:val="00003f"/>
    <w:uiPriority w:val="11"/>
    <w:qFormat w:val="1"/>
    <w:pPr>
      <w:numPr/>
    </w:pPr>
    <w:rPr>
      <w:rFonts w:asciiTheme="majorHAnsi" w:hAnsiTheme="majorHAnsi" w:eastAsiaTheme="majorEastAsia" w:cstheme="majorBidi"/>
      <w:i w:val="1"/>
      <w:iCs w:val="1"/>
      <w:color w:val="4F81BD" w:themeColor="accent1"/>
      <w:spacing w:val="15"/>
      <w:sz w:val="24"/>
      <w:szCs w:val="24"/>
      <w14:textFill>
        <w14:solidFill>
          <w14:schemeClr w14:val="accent1"/>
        </w14:solidFill>
      </w14:textFill>
    </w:rPr>
  </w:style>
  <w:style w:type="table" w:styleId="000060">
    <w:name w:val="Medium Shading 1 Accent 2"/>
    <w:basedOn w:val="00002e"/>
    <w:uiPriority w:val="63"/>
    <w:pPr>
      <w:num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1Vert">
      <w:tblPr/>
      <w:tcPr>
        <w:shd w:val="clear" w:color="auto" w:fill="EFD3D3" w:themeFill="accent2" w:themeFillTint="3F"/>
      </w:tcPr>
    </w:tblStyle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EFD3D3"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val="1"/>
      </w:rPr>
    </w:tblStylePr>
  </w:style>
  <w:style w:type="table" w:styleId="000071">
    <w:name w:val="Medium List 1 Accent 5"/>
    <w:basedOn w:val="00002e"/>
    <w:uiPriority w:val="65"/>
    <w:pPr>
      <w:num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Row">
      <w:rPr>
        <w:b w:val="1"/>
        <w:bCs w:val="1"/>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band1Horz">
      <w:tblPr/>
      <w:tcPr>
        <w:shd w:val="clear" w:color="auto" w:fill="D2EAF0" w:themeFill="accent5" w:themeFillTint="3F"/>
      </w:tcPr>
    </w:tblStylePr>
    <w:tblStylePr w:type="band1Vert">
      <w:tblPr/>
      <w:tcPr>
        <w:shd w:val="clear" w:color="auto" w:fill="D2EAF0"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firstCol">
      <w:rPr>
        <w:b w:val="1"/>
        <w:bCs w:val="1"/>
      </w:rPr>
    </w:tblStylePr>
  </w:style>
  <w:style w:type="paragraph" w:styleId="knstug">
    <w:name w:val="toc 2"/>
    <w:basedOn w:val="00001a"/>
    <w:next w:val="00001a"/>
    <w:autoRedefine w:val="1"/>
    <w:uiPriority w:val="39"/>
    <w:unhideWhenUsed w:val="1"/>
    <w:pPr>
      <w:numPr/>
      <w:ind w:left="210"/>
      <w:jc w:val="left"/>
    </w:pPr>
    <w:rPr>
      <w:rFonts w:eastAsiaTheme="minorHAnsi"/>
      <w:smallCaps w:val="1"/>
      <w:sz w:val="22"/>
      <w:szCs w:val="22"/>
    </w:rPr>
  </w:style>
  <w:style w:type="table" w:styleId="000090">
    <w:name w:val="Dark List Accent 1"/>
    <w:basedOn w:val="00002e"/>
    <w:uiPriority w:val="70"/>
    <w:pPr>
      <w:num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style>
  <w:style w:type="character" w:styleId="0000ac">
    <w:name w:val="FollowedHyperlink"/>
    <w:basedOn w:val="00002d"/>
    <w:uiPriority w:val="99"/>
    <w:semiHidden w:val="1"/>
    <w:unhideWhenUsed w:val="1"/>
    <w:pPr>
      <w:numPr/>
    </w:pPr>
    <w:rPr>
      <w:color w:val="800080"/>
      <w:u w:val="single"/>
    </w:rPr>
  </w:style>
  <w:style w:type="character" w:styleId="0000bc" w:customStyle="1">
    <w:name w:val="s1"/>
    <w:basedOn w:val="00002d"/>
    <w:uiPriority w:val="0"/>
    <w:pPr>
      <w:numPr/>
    </w:pPr>
    <w:rPr/>
  </w:style>
  <w:style w:type="table" w:styleId="00006a">
    <w:name w:val="Medium Shading 2 Accent 5"/>
    <w:basedOn w:val="00002e"/>
    <w:uiPriority w:val="64"/>
    <w:pPr>
      <w:num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7D7D7" w:themeFill="background1" w:themeFillShade="D8"/>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7D7D7" w:themeFill="background1" w:themeFillShade="D8"/>
      </w:tcPr>
    </w:tblStylePr>
  </w:style>
  <w:style w:type="table" w:styleId="000077">
    <w:name w:val="Medium List 2 Accent 4"/>
    <w:basedOn w:val="00002e"/>
    <w:uiPriority w:val="66"/>
    <w:pPr>
      <w:num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DFD8E8" w:themeFill="accent4" w:themeFillTint="3F"/>
      </w:tcPr>
    </w:tblStylePr>
  </w:style>
  <w:style w:type="character" w:styleId="00003c" w:customStyle="1">
    <w:name w:val="Header Char"/>
    <w:basedOn w:val="00002d"/>
    <w:link w:val="00003b"/>
    <w:uiPriority w:val="99"/>
    <w:pPr>
      <w:numPr/>
    </w:pPr>
  </w:style>
  <w:style w:type="character" w:styleId="000030" w:customStyle="1">
    <w:name w:val="Macro Text Char"/>
    <w:basedOn w:val="00002d"/>
    <w:link w:val="00002f"/>
    <w:uiPriority w:val="99"/>
    <w:pPr>
      <w:numPr/>
    </w:pPr>
    <w:rPr>
      <w:rFonts w:ascii="Courier" w:hAnsi="Courier"/>
      <w:sz w:val="20"/>
      <w:szCs w:val="20"/>
    </w:rPr>
  </w:style>
  <w:style w:type="paragraph" w:styleId="0000b3">
    <w:name w:val="Intense Quote"/>
    <w:basedOn w:val="00001a"/>
    <w:next w:val="00001a"/>
    <w:link w:val="0000b4"/>
    <w:uiPriority w:val="30"/>
    <w:qFormat w:val="1"/>
    <w:pPr>
      <w:numPr/>
      <w:pBdr>
        <w:bottom w:val="single" w:color="4F81BD" w:themeColor="accent1" w:sz="4" w:space="4"/>
      </w:pBdr>
      <w:spacing w:before="200" w:after="280"/>
      <w:ind w:left="936" w:right="936"/>
    </w:pPr>
    <w:rPr>
      <w:b w:val="1"/>
      <w:bCs w:val="1"/>
      <w:i w:val="1"/>
      <w:iCs w:val="1"/>
      <w:color w:val="4F81BD" w:themeColor="accent1"/>
      <w14:textFill>
        <w14:solidFill>
          <w14:schemeClr w14:val="accent1"/>
        </w14:solidFill>
      </w14:textFill>
    </w:rPr>
  </w:style>
</w:styles>
</file>

<file path=word/_rels/document.xml.rels><?xml version="1.0" encoding="UTF-8" standalone="yes"?><Relationships xmlns="http://schemas.openxmlformats.org/package/2006/relationships"><Relationship Id="rId9" Type="http://schemas.openxmlformats.org/officeDocument/2006/relationships/header" Target="header3.xml" /><Relationship Id="rId8" Type="http://schemas.openxmlformats.org/officeDocument/2006/relationships/header" Target="header2.xml" /><Relationship Id="rId7" Type="http://schemas.openxmlformats.org/officeDocument/2006/relationships/header" Target="header1.xml" /><Relationship Id="rId5" Type="http://schemas.openxmlformats.org/officeDocument/2006/relationships/theme" Target="theme/theme1.xml" /><Relationship Id="rId28" Type="http://schemas.openxmlformats.org/officeDocument/2006/relationships/image" Target="media/image11.png" /><Relationship Id="rId27" Type="http://schemas.openxmlformats.org/officeDocument/2006/relationships/image" Target="media/image10.png" /><Relationship Id="rId4" Type="http://schemas.openxmlformats.org/officeDocument/2006/relationships/fontTable" Target="fontTable.xml" /><Relationship Id="rId25" Type="http://schemas.openxmlformats.org/officeDocument/2006/relationships/image" Target="media/image8.png" /><Relationship Id="rId24" Type="http://schemas.openxmlformats.org/officeDocument/2006/relationships/image" Target="media/image7.png" /><Relationship Id="rId23" Type="http://schemas.openxmlformats.org/officeDocument/2006/relationships/image" Target="media/image6.png" /><Relationship Id="rId12" Type="http://schemas.openxmlformats.org/officeDocument/2006/relationships/footer" Target="footer3.xml" /><Relationship Id="rId18" Type="http://schemas.openxmlformats.org/officeDocument/2006/relationships/image" Target="media/image1.jpg" /><Relationship Id="rId13" Type="http://schemas.openxmlformats.org/officeDocument/2006/relationships/header" Target="header4.xml" /><Relationship Id="rId11" Type="http://schemas.openxmlformats.org/officeDocument/2006/relationships/footer" Target="footer2.xml" /><Relationship Id="rId19" Type="http://schemas.openxmlformats.org/officeDocument/2006/relationships/image" Target="media/image2.png" /><Relationship Id="rId21" Type="http://schemas.openxmlformats.org/officeDocument/2006/relationships/image" Target="media/image4.png" /><Relationship Id="rId10" Type="http://schemas.openxmlformats.org/officeDocument/2006/relationships/footer" Target="footer1.xml" /><Relationship Id="rId15" Type="http://schemas.openxmlformats.org/officeDocument/2006/relationships/footer" Target="footer5.xml" /><Relationship Id="rId1" Type="http://schemas.openxmlformats.org/officeDocument/2006/relationships/settings" Target="settings.xml" /><Relationship Id="rId0" Type="http://schemas.openxmlformats.org/officeDocument/2006/relationships/styles" Target="styles.xml" /><Relationship Id="rId14" Type="http://schemas.openxmlformats.org/officeDocument/2006/relationships/footer" Target="footer4.xml" /><Relationship Id="rId3" Type="http://schemas.openxmlformats.org/officeDocument/2006/relationships/endnotes" Target="endnotes.xml" /><Relationship Id="rId26" Type="http://schemas.openxmlformats.org/officeDocument/2006/relationships/image" Target="media/image9.png" /><Relationship Id="rId16" Type="http://schemas.openxmlformats.org/officeDocument/2006/relationships/footer" Target="footer6.xml" /><Relationship Id="rId17" Type="http://schemas.openxmlformats.org/officeDocument/2006/relationships/footer" Target="footer7.xml" /><Relationship Id="rId6" Type="http://schemas.openxmlformats.org/officeDocument/2006/relationships/numbering" Target="numbering.xml" /><Relationship Id="rId2" Type="http://schemas.openxmlformats.org/officeDocument/2006/relationships/footnotes" Target="footnotes.xml" /><Relationship Id="rId20" Type="http://schemas.openxmlformats.org/officeDocument/2006/relationships/image" Target="media/image3.png" /><Relationship Id="rId22"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2026-07-15T21:43:28Z</dcterms:created>
  <dcterms:modified xsi:type="dcterms:W3CDTF">2026-07-15T21:43:28Z</dcterms:modified>
</cp:coreProperties>
</file>