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F11FA28" w14:textId="77777777"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836AE4B"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3,998</w:t>
      </w:r>
    </w:p>
    <w:p w14:paraId="54C92FA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sidRPr="002F15B4">
        <w:rPr>
          <w:rFonts w:ascii="Times New Roman" w:hAnsi="Times New Roman"/>
          <w:sz w:val="24"/>
          <w:szCs w:val="24"/>
          <w:highlight w:val="yellow"/>
          <w:lang w:val="en-GB"/>
        </w:rPr>
        <w:t>6</w:t>
      </w:r>
    </w:p>
    <w:p w14:paraId="4535697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2</w:t>
      </w:r>
    </w:p>
    <w:p w14:paraId="2D1CC21E"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180EB5">
        <w:rPr>
          <w:rFonts w:ascii="Times New Roman" w:hAnsi="Times New Roman"/>
          <w:sz w:val="24"/>
          <w:szCs w:val="24"/>
          <w:lang w:val="en-GB"/>
        </w:rPr>
        <w:t>stimulus</w:t>
      </w:r>
      <w:r w:rsidR="007F4773">
        <w:rPr>
          <w:rFonts w:ascii="Times New Roman" w:hAnsi="Times New Roman"/>
          <w:sz w:val="24"/>
          <w:szCs w:val="24"/>
          <w:lang w:val="en-GB"/>
        </w:rPr>
        <w:t xml:space="preserve"> list</w:t>
      </w:r>
      <w:r w:rsidR="00414DD2">
        <w:rPr>
          <w:rFonts w:ascii="Times New Roman" w:hAnsi="Times New Roman"/>
          <w:sz w:val="24"/>
          <w:szCs w:val="24"/>
          <w:lang w:val="en-GB"/>
        </w:rPr>
        <w:t>, map of electrode locations</w:t>
      </w:r>
    </w:p>
    <w:p w14:paraId="434FCD58" w14:textId="77777777" w:rsidR="00BE12ED" w:rsidRDefault="00BE12ED" w:rsidP="00BE12ED">
      <w:pPr>
        <w:pStyle w:val="HTMLPreformatted"/>
        <w:spacing w:line="340" w:lineRule="exact"/>
        <w:rPr>
          <w:rFonts w:ascii="Times New Roman" w:hAnsi="Times New Roman"/>
          <w:sz w:val="24"/>
          <w:szCs w:val="24"/>
          <w:lang w:val="en-GB"/>
        </w:rPr>
      </w:pPr>
    </w:p>
    <w:p w14:paraId="678577A4"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r w:rsidR="00774116">
        <w:rPr>
          <w:rFonts w:ascii="Times New Roman" w:hAnsi="Times New Roman"/>
          <w:sz w:val="24"/>
          <w:szCs w:val="24"/>
          <w:lang w:val="en-GB"/>
        </w:rPr>
        <w:t>depression, memory, retrieval, ERP, source, recollection</w:t>
      </w:r>
    </w:p>
    <w:p w14:paraId="064BC425" w14:textId="77777777" w:rsidR="00CF41E5" w:rsidRDefault="00CF41E5" w:rsidP="00BE12ED">
      <w:pPr>
        <w:spacing w:line="480" w:lineRule="auto"/>
        <w:rPr>
          <w:rFonts w:cs="Times New Roman"/>
          <w: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5130056D"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3A4CFB44"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36504349" w14:textId="7777777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2F15B4">
        <w:rPr>
          <w:rFonts w:cs="Times New Roman"/>
        </w:rPr>
        <w:t>At encoding, no group differences were observed but m</w:t>
      </w:r>
      <w:r w:rsidR="0043414A">
        <w:rPr>
          <w:rFonts w:cs="Times New Roman"/>
        </w:rPr>
        <w:t xml:space="preserve">obility judgments </w:t>
      </w:r>
      <w:r w:rsidR="002F15B4">
        <w:rPr>
          <w:rFonts w:cs="Times New Roman"/>
        </w:rPr>
        <w:t>elicited slower responses than</w:t>
      </w:r>
      <w:r w:rsidR="0043414A">
        <w:rPr>
          <w:rFonts w:cs="Times New Roman"/>
        </w:rPr>
        <w:t xml:space="preserve"> </w:t>
      </w:r>
      <w:proofErr w:type="spellStart"/>
      <w:r w:rsidR="0043414A">
        <w:rPr>
          <w:rFonts w:cs="Times New Roman"/>
        </w:rPr>
        <w:t>animacy</w:t>
      </w:r>
      <w:proofErr w:type="spellEnd"/>
      <w:r w:rsidR="0043414A">
        <w:rPr>
          <w:rFonts w:cs="Times New Roman"/>
        </w:rPr>
        <w:t xml:space="preserve"> judgments, </w:t>
      </w:r>
      <w:r w:rsidR="002F15B4">
        <w:rPr>
          <w:rFonts w:cs="Times New Roman"/>
        </w:rPr>
        <w:t xml:space="preserve">suggesting deeper encoding. At retrieval, </w:t>
      </w:r>
      <w:proofErr w:type="spellStart"/>
      <w:proofErr w:type="gramStart"/>
      <w:r w:rsidR="00203449">
        <w:rPr>
          <w:rFonts w:cs="Times New Roman"/>
        </w:rPr>
        <w:t>emory</w:t>
      </w:r>
      <w:proofErr w:type="spellEnd"/>
      <w:r w:rsidR="00741A65">
        <w:rPr>
          <w:rFonts w:cs="Times New Roman"/>
        </w:rPr>
        <w:t xml:space="preserve"> </w:t>
      </w:r>
      <w:r w:rsidR="00E41AC7">
        <w:rPr>
          <w:rFonts w:cs="Times New Roman"/>
        </w:rPr>
        <w:t>accuracy</w:t>
      </w:r>
      <w:r w:rsidR="00203449">
        <w:rPr>
          <w:rFonts w:cs="Times New Roman"/>
        </w:rPr>
        <w:t xml:space="preserve"> was characterized by a </w:t>
      </w:r>
      <w:r w:rsidR="0043414A">
        <w:rPr>
          <w:rFonts w:cs="Times New Roman"/>
          <w:i/>
        </w:rPr>
        <w:t>Group</w:t>
      </w:r>
      <w:proofErr w:type="gramEnd"/>
      <w:r w:rsidR="0043414A">
        <w:rPr>
          <w:rFonts w:cs="Times New Roman"/>
          <w:i/>
        </w:rPr>
        <w:t xml:space="preserve">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w:t>
      </w:r>
      <w:r w:rsidR="00774116">
        <w:rPr>
          <w:rFonts w:cs="Times New Roman"/>
        </w:rPr>
        <w:t>MDD</w:t>
      </w:r>
      <w:r w:rsidR="00733E52">
        <w:rPr>
          <w:rFonts w:cs="Times New Roman"/>
        </w:rPr>
        <w:t>.</w:t>
      </w:r>
    </w:p>
    <w:p w14:paraId="40320A5B" w14:textId="77777777"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w:t>
      </w:r>
      <w:proofErr w:type="spellStart"/>
      <w:r w:rsidR="00111B2B">
        <w:rPr>
          <w:rFonts w:cs="Times New Roman"/>
        </w:rPr>
        <w:t>ms</w:t>
      </w:r>
      <w:proofErr w:type="spellEnd"/>
      <w:r w:rsidR="00111B2B">
        <w:rPr>
          <w:rFonts w:cs="Times New Roman"/>
        </w:rPr>
        <w:t xml:space="preserve">—was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the encoding and retrieval tasks demanded sustained attention, </w:t>
      </w:r>
      <w:r w:rsidR="000F7235">
        <w:rPr>
          <w:rFonts w:cs="Times New Roman"/>
        </w:rPr>
        <w:t xml:space="preserve">and </w:t>
      </w:r>
      <w:r w:rsidR="005D4AA9">
        <w:rPr>
          <w:rFonts w:cs="Times New Roman"/>
        </w:rPr>
        <w:t xml:space="preserve">this combination elicited </w:t>
      </w:r>
      <w:proofErr w:type="spellStart"/>
      <w:r w:rsidR="000F7235">
        <w:rPr>
          <w:rFonts w:cs="Times New Roman"/>
        </w:rPr>
        <w:t>s</w:t>
      </w:r>
      <w:r w:rsidR="005D1AE0">
        <w:rPr>
          <w:rFonts w:cs="Times New Roman"/>
        </w:rPr>
        <w:t>lasting</w:t>
      </w:r>
      <w:proofErr w:type="spellEnd"/>
      <w:r w:rsidR="000F7235">
        <w:rPr>
          <w:rFonts w:cs="Times New Roman"/>
        </w:rPr>
        <w:t xml:space="preserve">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74116">
        <w:rPr>
          <w:rFonts w:cs="Times New Roman"/>
        </w:rPr>
        <w:t>pariet</w:t>
      </w:r>
      <w:r w:rsidR="00E41AC7">
        <w:rPr>
          <w:rFonts w:cs="Times New Roman"/>
        </w:rPr>
        <w:t xml:space="preserve">al </w:t>
      </w:r>
      <w:r w:rsidR="00774116">
        <w:rPr>
          <w:rFonts w:cs="Times New Roman"/>
        </w:rPr>
        <w:t>circuits</w:t>
      </w:r>
      <w:r w:rsidR="00E41AC7">
        <w:rPr>
          <w:rFonts w:cs="Times New Roman"/>
        </w:rPr>
        <w:t xml:space="preserve"> that communicate with the hippocampus, </w:t>
      </w:r>
      <w:r w:rsidR="00397FEE">
        <w:rPr>
          <w:rFonts w:cs="Times New Roman"/>
        </w:rPr>
        <w:t>highlight</w:t>
      </w:r>
      <w:r w:rsidR="00E41AC7">
        <w:rPr>
          <w:rFonts w:cs="Times New Roman"/>
        </w:rPr>
        <w:t>ing</w:t>
      </w:r>
      <w:r w:rsidR="00397FEE">
        <w:rPr>
          <w:rFonts w:cs="Times New Roman"/>
        </w:rPr>
        <w:t xml:space="preserve">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1B879426" w14:textId="77777777"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w:t>
      </w:r>
      <w:proofErr w:type="spellStart"/>
      <w:r w:rsidR="00BB6D64">
        <w:rPr>
          <w:rFonts w:cs="Times New Roman"/>
        </w:rPr>
        <w:t>overgeneral</w:t>
      </w:r>
      <w:proofErr w:type="spellEnd"/>
      <w:r w:rsidR="00BB6D64">
        <w:rPr>
          <w:rFonts w:cs="Times New Roman"/>
        </w:rPr>
        <w:t xml:space="preserve">” </w:t>
      </w:r>
      <w:r w:rsidR="00C77693">
        <w:rPr>
          <w:rFonts w:cs="Times New Roman"/>
          <w:noProof/>
        </w:rPr>
        <w:fldChar w:fldCharType="begin" w:fldLock="1"/>
      </w:r>
      <w:r w:rsidR="00B02AB3">
        <w:rPr>
          <w:rFonts w:cs="Times New Roman"/>
          <w:noProof/>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(Williams et al., 2007)</w:t>
      </w:r>
      <w:r w:rsidR="00C77693">
        <w:rPr>
          <w:rFonts w:cs="Times New Roman"/>
          <w:noProof/>
        </w:rPr>
        <w:fldChar w:fldCharType="end"/>
      </w:r>
      <w:r w:rsidR="00BB6D64">
        <w:rPr>
          <w:rFonts w:cs="Times New Roman"/>
        </w:rPr>
        <w:t>: cued to recall specific episodes</w:t>
      </w:r>
      <w:r w:rsidR="000604A2">
        <w:rPr>
          <w:rFonts w:cs="Times New Roman"/>
        </w:rPr>
        <w:t xml:space="preserve">,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proofErr w:type="spellStart"/>
      <w:r w:rsidR="00BB6D64">
        <w:rPr>
          <w:rFonts w:cs="Times New Roman"/>
        </w:rPr>
        <w:t>overgeneral</w:t>
      </w:r>
      <w:proofErr w:type="spellEnd"/>
      <w:r w:rsidR="00BB6D64">
        <w:rPr>
          <w:rFonts w:cs="Times New Roman"/>
        </w:rPr>
        <w:t xml:space="preserve">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(Brittlebank, Scott, Williams, &amp; Ferrier, 1993; Peeters, Wessel, Merckelbach, &amp; Boon-Vermeeren, 2002; Sumner, Griffith, &amp; Mineka, 2010)</w:t>
      </w:r>
      <w:r w:rsidR="00C77693">
        <w:rPr>
          <w:rFonts w:cs="Times New Roman"/>
          <w:noProof/>
        </w:rPr>
        <w:fldChar w:fldCharType="end"/>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 xml:space="preserve">can </w:t>
      </w:r>
      <w:r w:rsidR="00B7353B">
        <w:rPr>
          <w:rFonts w:cs="Times New Roman"/>
        </w:rPr>
        <w:t xml:space="preserve">decrease </w:t>
      </w:r>
      <w:r w:rsidR="005738CE">
        <w:rPr>
          <w:rFonts w:cs="Times New Roman"/>
        </w:rPr>
        <w:t>hopelessne</w:t>
      </w:r>
      <w:r w:rsidR="00FF5E50">
        <w:rPr>
          <w:rFonts w:cs="Times New Roman"/>
        </w:rPr>
        <w:t>ss and brooding rumination,</w:t>
      </w:r>
      <w:r w:rsidR="005738CE">
        <w:rPr>
          <w:rFonts w:cs="Times New Roman"/>
        </w:rPr>
        <w:t xml:space="preserve"> </w:t>
      </w:r>
      <w:r w:rsidR="00FF5E50">
        <w:rPr>
          <w:rFonts w:cs="Times New Roman"/>
        </w:rPr>
        <w:t>improve</w:t>
      </w:r>
      <w:r w:rsidR="00BB6D64">
        <w:rPr>
          <w:rFonts w:cs="Times New Roman"/>
        </w:rPr>
        <w:t xml:space="preserve"> </w:t>
      </w:r>
      <w:r w:rsidR="005738CE">
        <w:rPr>
          <w:rFonts w:cs="Times New Roman"/>
        </w:rPr>
        <w:t xml:space="preserve">problem </w:t>
      </w:r>
      <w:r w:rsidR="00BB6D64">
        <w:rPr>
          <w:rFonts w:cs="Times New Roman"/>
        </w:rPr>
        <w:t>solving</w:t>
      </w:r>
      <w:r w:rsidR="00FF5E50">
        <w:rPr>
          <w:rFonts w:cs="Times New Roman"/>
        </w:rPr>
        <w:t>, and</w:t>
      </w:r>
      <w:r w:rsidR="00B323DC">
        <w:rPr>
          <w:rFonts w:cs="Times New Roman"/>
        </w:rPr>
        <w:t xml:space="preserve"> lead to </w:t>
      </w:r>
      <w:r w:rsidR="00DF0D4F">
        <w:rPr>
          <w:rFonts w:cs="Times New Roman"/>
        </w:rPr>
        <w:t>sustained</w:t>
      </w:r>
      <w:r w:rsidR="00B323DC">
        <w:rPr>
          <w:rFonts w:cs="Times New Roman"/>
        </w:rPr>
        <w:t xml:space="preserve"> </w:t>
      </w:r>
      <w:r w:rsidR="00DF0D4F">
        <w:rPr>
          <w:rFonts w:cs="Times New Roman"/>
        </w:rPr>
        <w:t xml:space="preserve">remission </w:t>
      </w:r>
      <w:r w:rsidR="00C77693">
        <w:rPr>
          <w:rFonts w:cs="Times New Roman"/>
          <w:noProof/>
        </w:rPr>
        <w:fldChar w:fldCharType="begin" w:fldLock="1"/>
      </w:r>
      <w:r w:rsidR="00B02AB3">
        <w:rPr>
          <w:rFonts w:cs="Times New Roman"/>
          <w:noProof/>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"id" : "ITEM-2",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"ITEM-2",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Raes, Williams, &amp; Hermans, 2009)", "plainTextFormattedCitation" : "(Neshat-Doost et al., 2012; Raes, Williams, &amp; Hermans, 2009)", "previouslyFormattedCitation" : "(Neshat-Doost et al., 2012; Raes, Williams, &amp; Hermans, 2009)"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(Neshat-Doost et al., 2012; Raes, Williams, &amp; Hermans, 2009)</w:t>
      </w:r>
      <w:r w:rsidR="00C77693">
        <w:rPr>
          <w:rFonts w:cs="Times New Roman"/>
          <w:noProof/>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3B4B4887" w14:textId="77777777" w:rsidR="009A79F9" w:rsidRDefault="007551F0" w:rsidP="00B44879">
      <w:pPr>
        <w:spacing w:line="480" w:lineRule="auto"/>
        <w:ind w:firstLine="720"/>
        <w:rPr>
          <w:rFonts w:cs="Times New Roman"/>
        </w:rPr>
      </w:pPr>
      <w:r>
        <w:rPr>
          <w:rFonts w:cs="Times New Roman"/>
        </w:rPr>
        <w:t>Given these facts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763E12">
        <w:rPr>
          <w:rFonts w:cs="Times New Roman"/>
        </w:rPr>
        <w:t>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(Eichenbaum, Yonelinas, &amp; Ranganath, 2007; Rugg &amp; Curran, 2007; Rugg &amp; Vilberg, 2013)</w:t>
      </w:r>
      <w:r w:rsidR="00C77693">
        <w:rPr>
          <w:rFonts w:cs="Times New Roman"/>
          <w:noProof/>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Furthermore, the </w:t>
      </w:r>
      <w:r w:rsidR="0013072B">
        <w:rPr>
          <w:rFonts w:cs="Times New Roman"/>
        </w:rPr>
        <w:t>nature</w:t>
      </w:r>
      <w:r w:rsidR="000A0B95">
        <w:rPr>
          <w:rFonts w:cs="Times New Roman"/>
        </w:rPr>
        <w:t xml:space="preserv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sidR="0007701C">
        <w:rPr>
          <w:rFonts w:cs="Times New Roman"/>
        </w:rPr>
        <w:t>work</w:t>
      </w:r>
      <w:r>
        <w:rPr>
          <w:rFonts w:cs="Times New Roman"/>
        </w:rPr>
        <w:t xml:space="preserve"> on</w:t>
      </w:r>
      <w:r w:rsidR="000A0B95">
        <w:rPr>
          <w:rFonts w:cs="Times New Roman"/>
        </w:rPr>
        <w:t xml:space="preserve"> </w:t>
      </w:r>
      <w:proofErr w:type="spellStart"/>
      <w:r w:rsidR="000A0B95">
        <w:rPr>
          <w:rFonts w:cs="Times New Roman"/>
        </w:rPr>
        <w:t>overgeneral</w:t>
      </w:r>
      <w:proofErr w:type="spellEnd"/>
      <w:r w:rsidR="000A0B95">
        <w:rPr>
          <w:rFonts w:cs="Times New Roman"/>
        </w:rPr>
        <w:t xml:space="preserve"> memory, depression</w:t>
      </w:r>
      <w:r w:rsidR="0035792C">
        <w:rPr>
          <w:rFonts w:cs="Times New Roman"/>
        </w:rPr>
        <w:t xml:space="preserve"> impair</w:t>
      </w:r>
      <w:r w:rsidR="00A928A1">
        <w:rPr>
          <w:rFonts w:cs="Times New Roman"/>
        </w:rPr>
        <w:t>s</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B02AB3">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hint="eastAsia"/>
          <w:noProof/>
        </w:rPr>
        <w:t>(G M MacQueen, Galway, Hay, Young, &amp; Joffe, 2002; Glenda M MacQueen et al., 2003; Raes et al., 2006; Ramponi, Barnard, &amp; Nimmo</w:t>
      </w:r>
      <w:r w:rsidR="00372DBC" w:rsidRPr="00372DBC">
        <w:rPr>
          <w:rFonts w:cs="Times New Roman" w:hint="eastAsia"/>
          <w:noProof/>
        </w:rPr>
        <w:t>‐</w:t>
      </w:r>
      <w:r w:rsidR="00372DBC" w:rsidRPr="00372DBC">
        <w:rPr>
          <w:rFonts w:cs="Times New Roman" w:hint="eastAsia"/>
          <w:noProof/>
        </w:rPr>
        <w:t>Smith, 2004)</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522A2AE6" w14:textId="77777777" w:rsidR="00AF5FAC" w:rsidRDefault="0014563E" w:rsidP="00B44879">
      <w:pPr>
        <w:spacing w:line="480" w:lineRule="auto"/>
        <w:ind w:firstLine="720"/>
        <w:rPr>
          <w:rFonts w:cs="Times New Roman"/>
        </w:rPr>
      </w:pPr>
      <w:r>
        <w:rPr>
          <w:rFonts w:cs="Times New Roman"/>
        </w:rPr>
        <w:lastRenderedPageBreak/>
        <w:t>The current</w:t>
      </w:r>
      <w:r w:rsidR="00C41AAE">
        <w:rPr>
          <w:rFonts w:cs="Times New Roman"/>
        </w:rPr>
        <w:t xml:space="preserve"> </w:t>
      </w:r>
      <w:r w:rsidR="009A79F9">
        <w:rPr>
          <w:rFonts w:cs="Times New Roman"/>
        </w:rPr>
        <w:t xml:space="preserve">study </w:t>
      </w:r>
      <w:r w:rsidR="00A928A1">
        <w:rPr>
          <w:rFonts w:cs="Times New Roman"/>
        </w:rPr>
        <w:t>addresses th</w:t>
      </w:r>
      <w:r w:rsidR="00BF4A09">
        <w:rPr>
          <w:rFonts w:cs="Times New Roman"/>
        </w:rPr>
        <w:t xml:space="preserve">is </w:t>
      </w:r>
      <w:r w:rsidR="009A79F9">
        <w:rPr>
          <w:rFonts w:cs="Times New Roman"/>
        </w:rPr>
        <w:t xml:space="preserve">gap by using ERPs to study source memory in MDD. </w:t>
      </w:r>
      <w:r w:rsidR="0010497D">
        <w:rPr>
          <w:rFonts w:cs="Times New Roman"/>
        </w:rPr>
        <w:t>W</w:t>
      </w:r>
      <w:r w:rsidR="009A79F9">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versus perceptual source retrieval</w:t>
      </w:r>
      <w:r w:rsidR="00372DBC">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et al., 2005)", "plainTextFormattedCitation" : "(Bergstr\u00f6m, Henson, Taylor, &amp; Simons, 2013; Dobbins &amp; Wagner, 2005; Simons et al., 2005)", "previouslyFormattedCitation" : "(Bergstr\u00f6m, Henson, Taylor, &amp; Simons, 2013; Dobbins &amp; Wagner, 2005; Simons et al., 2005)"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(Bergström, Henson, Taylor, &amp; Simons, 2013; Dobbins &amp; Wagner, 2005; Simons et al., 2005)</w:t>
      </w:r>
      <w:r w:rsidR="00C77693">
        <w:rPr>
          <w:rFonts w:cs="Times New Roman"/>
          <w:noProof/>
        </w:rPr>
        <w:fldChar w:fldCharType="end"/>
      </w:r>
      <w:r w:rsidR="00424C9B">
        <w:rPr>
          <w:rFonts w:cs="Times New Roman"/>
        </w:rPr>
        <w:t>, using</w:t>
      </w:r>
      <w:r w:rsidR="009A79F9">
        <w:rPr>
          <w:rFonts w:cs="Times New Roman"/>
        </w:rPr>
        <w:t xml:space="preserve"> neutral stimuli to avoid confounds associated with mood</w:t>
      </w:r>
      <w:r w:rsidR="00BF4A09">
        <w:rPr>
          <w:rFonts w:cs="Times New Roman"/>
        </w:rPr>
        <w:t>-</w:t>
      </w:r>
      <w:r w:rsidR="009A79F9">
        <w:rPr>
          <w:rFonts w:cs="Times New Roman"/>
        </w:rPr>
        <w:t>congruent encoding</w:t>
      </w:r>
      <w:r w:rsidR="00372DBC">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Dobbins, &amp; Pizzagalli, 2014)"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(G H Bower, 1981; Gordon H. Bower, 1987; Dillon, Dobbins, &amp; Pizzagalli, 2014)</w:t>
      </w:r>
      <w:r w:rsidR="00C77693">
        <w:rPr>
          <w:rFonts w:cs="Times New Roman"/>
          <w:noProof/>
        </w:rPr>
        <w:fldChar w:fldCharType="end"/>
      </w:r>
      <w:r w:rsidR="009A79F9">
        <w:rPr>
          <w:rFonts w:cs="Times New Roman"/>
        </w:rPr>
        <w:t>. At study, participants viewed 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w:t>
      </w:r>
      <w:proofErr w:type="spellStart"/>
      <w:r w:rsidR="009A79F9">
        <w:rPr>
          <w:rFonts w:cs="Times New Roman"/>
        </w:rPr>
        <w:t>animacy</w:t>
      </w:r>
      <w:proofErr w:type="spellEnd"/>
      <w:r w:rsidR="009A79F9">
        <w:rPr>
          <w:rFonts w:cs="Times New Roman"/>
        </w:rPr>
        <w:t xml:space="preserve">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p>
    <w:p w14:paraId="36BC9AD0" w14:textId="77777777"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w:t>
      </w:r>
      <w:proofErr w:type="spellStart"/>
      <w:r w:rsidR="00817C61">
        <w:rPr>
          <w:rFonts w:cs="Times New Roman"/>
        </w:rPr>
        <w:t>ms</w:t>
      </w:r>
      <w:proofErr w:type="spellEnd"/>
      <w:r w:rsidR="00817C61">
        <w:rPr>
          <w:rFonts w:cs="Times New Roman"/>
        </w:rPr>
        <w:t xml:space="preserve"> post-stimulus, often with a left hemisphere maximum, and that is thought to reflect information </w:t>
      </w:r>
      <w:r w:rsidR="00084E91">
        <w:rPr>
          <w:rFonts w:cs="Times New Roman"/>
        </w:rPr>
        <w:t xml:space="preserve">transfer </w:t>
      </w:r>
      <w:r w:rsidR="00817C61">
        <w:rPr>
          <w:rFonts w:cs="Times New Roman"/>
        </w:rPr>
        <w:t>between the hippocampus and parietal lobes</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4C7F4B">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p>
    <w:p w14:paraId="7C8BEE8E" w14:textId="77777777" w:rsidR="00B44879" w:rsidRDefault="00817C61" w:rsidP="00B44879">
      <w:pPr>
        <w:spacing w:line="480" w:lineRule="auto"/>
        <w:ind w:firstLine="720"/>
        <w:rPr>
          <w:rFonts w:cs="Times New Roman"/>
        </w:rPr>
      </w:pPr>
      <w:r>
        <w:rPr>
          <w:rFonts w:cs="Times New Roman"/>
        </w:rPr>
        <w:t xml:space="preserve">These </w:t>
      </w:r>
      <w:r w:rsidR="00240682">
        <w:rPr>
          <w:rFonts w:cs="Times New Roman"/>
        </w:rPr>
        <w:t>findings</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proofErr w:type="spellStart"/>
      <w:r w:rsidR="00840CA2">
        <w:rPr>
          <w:rFonts w:cs="Times New Roman"/>
        </w:rPr>
        <w:t>parieto</w:t>
      </w:r>
      <w:proofErr w:type="spellEnd"/>
      <w:r w:rsidR="00840CA2">
        <w:rPr>
          <w:rFonts w:cs="Times New Roman"/>
        </w:rPr>
        <w:t>-hippocampal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w:t>
      </w:r>
      <w:r w:rsidR="00B801C1">
        <w:rPr>
          <w:rFonts w:cs="Times New Roman"/>
        </w:rPr>
        <w:lastRenderedPageBreak/>
        <w:t>selection</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(Badre &amp; Wagner, 2007)</w:t>
      </w:r>
      <w:r w:rsidR="00C77693">
        <w:rPr>
          <w:rFonts w:cs="Times New Roman"/>
          <w:noProof/>
        </w:rPr>
        <w:fldChar w:fldCharType="end"/>
      </w:r>
      <w:r w:rsidR="00A43C0F">
        <w:rPr>
          <w:rFonts w:cs="Times New Roman"/>
        </w:rPr>
        <w:t xml:space="preserve">. Because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A43C0F">
        <w:rPr>
          <w:rFonts w:cs="Times New Roman"/>
        </w:rPr>
        <w:t xml:space="preserve">hippocampus </w:t>
      </w:r>
      <w:r w:rsidR="001A23AA">
        <w:rPr>
          <w:rFonts w:cs="Times New Roman"/>
        </w:rPr>
        <w:t>and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Pr>
          <w:rFonts w:cs="Times New Roman"/>
        </w:rPr>
        <w:t xml:space="preserve">, </w:t>
      </w:r>
      <w:r w:rsidR="00A3198B">
        <w:rPr>
          <w:rFonts w:cs="Times New Roman"/>
        </w:rPr>
        <w:t>and because</w:t>
      </w:r>
      <w:r w:rsidR="00CB03D9">
        <w:rPr>
          <w:rFonts w:cs="Times New Roman"/>
        </w:rPr>
        <w:t xml:space="preserve"> </w:t>
      </w:r>
      <w:r w:rsidR="00A3198B">
        <w:rPr>
          <w:rFonts w:cs="Times New Roman"/>
        </w:rPr>
        <w:t xml:space="preserve">depressive </w:t>
      </w:r>
      <w:r w:rsidR="00CB03D9">
        <w:rPr>
          <w:rFonts w:cs="Times New Roman"/>
        </w:rPr>
        <w:t xml:space="preserve">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A3198B">
        <w:rPr>
          <w:rFonts w:cs="Times New Roman"/>
        </w:rPr>
        <w:t>disrupted</w:t>
      </w:r>
      <w:r w:rsidR="00B801C1">
        <w:rPr>
          <w:rFonts w:cs="Times New Roman"/>
        </w:rPr>
        <w:t xml:space="preserve"> </w:t>
      </w:r>
      <w:r w:rsidR="00CB03D9">
        <w:rPr>
          <w:rFonts w:cs="Times New Roman"/>
        </w:rPr>
        <w:t>conceptual source memory</w:t>
      </w:r>
      <w:r w:rsidR="00A3198B">
        <w:rPr>
          <w:rFonts w:cs="Times New Roman"/>
        </w:rPr>
        <w:t xml:space="preserve"> in depression</w:t>
      </w:r>
      <w:r w:rsidR="00CB03D9">
        <w:rPr>
          <w:rFonts w:cs="Times New Roman"/>
        </w:rPr>
        <w:t>.</w:t>
      </w:r>
    </w:p>
    <w:p w14:paraId="1F4BCB5A" w14:textId="77777777" w:rsidR="0068188D" w:rsidRDefault="00817C61" w:rsidP="0068188D">
      <w:pPr>
        <w:spacing w:line="480" w:lineRule="auto"/>
        <w:ind w:firstLine="720"/>
        <w:rPr>
          <w:rFonts w:cs="Times New Roman"/>
        </w:rPr>
      </w:pPr>
      <w:r>
        <w:rPr>
          <w:rFonts w:cs="Times New Roman"/>
        </w:rPr>
        <w:t xml:space="preserve">However, </w:t>
      </w:r>
      <w:r w:rsidR="00514E96">
        <w:rPr>
          <w:rFonts w:cs="Times New Roman"/>
        </w:rPr>
        <w:t>during</w:t>
      </w:r>
      <w:r w:rsidR="007E5958">
        <w:rPr>
          <w:rFonts w:cs="Times New Roman"/>
        </w:rPr>
        <w:t xml:space="preserve">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w:t>
      </w:r>
      <w:r w:rsidR="00240682">
        <w:rPr>
          <w:rFonts w:cs="Times New Roman"/>
        </w:rPr>
        <w:t xml:space="preserve">good memory in </w:t>
      </w:r>
      <w:r w:rsidR="00B0647F">
        <w:rPr>
          <w:rFonts w:cs="Times New Roman"/>
        </w:rPr>
        <w:t>depress</w:t>
      </w:r>
      <w:r w:rsidR="00240682">
        <w:rPr>
          <w:rFonts w:cs="Times New Roman"/>
        </w:rPr>
        <w:t>ion</w:t>
      </w:r>
      <w:r w:rsidR="00B0647F">
        <w:rPr>
          <w:rFonts w:cs="Times New Roman"/>
        </w:rPr>
        <w:t xml:space="preserve"> provided </w:t>
      </w:r>
      <w:r>
        <w:rPr>
          <w:rFonts w:cs="Times New Roman"/>
        </w:rPr>
        <w:t xml:space="preserve">attention </w:t>
      </w:r>
      <w:r w:rsidR="005F3F52">
        <w:rPr>
          <w:rFonts w:cs="Times New Roman"/>
        </w:rPr>
        <w:t xml:space="preserve">is sustained at encoding </w:t>
      </w:r>
      <w:r w:rsidR="00240682">
        <w:rPr>
          <w:rFonts w:cs="Times New Roman"/>
        </w:rPr>
        <w:t>or</w:t>
      </w:r>
      <w:r w:rsidR="005F3F52">
        <w:rPr>
          <w:rFonts w:cs="Times New Roman"/>
        </w:rPr>
        <w:t xml:space="preserve"> </w:t>
      </w:r>
      <w:r>
        <w:rPr>
          <w:rFonts w:cs="Times New Roman"/>
        </w:rPr>
        <w:t>retrieval</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(P. T. Hertel &amp; Brozovich, 2010; P.T. Hertel &amp; Rude, 1991; Paula T. Hertel, 1997; Paula T. Hertel, Benbow, &amp; Geraerts, 2012; Paula T. Hertel &amp; Hardin, 1990)</w:t>
      </w:r>
      <w:r w:rsidR="00C77693">
        <w:rPr>
          <w:rFonts w:cs="Times New Roman"/>
          <w:noProof/>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48273D">
        <w:rPr>
          <w:rFonts w:cs="Times New Roman"/>
        </w:rPr>
        <w:t>as well as</w:t>
      </w:r>
      <w:r w:rsidR="00546761">
        <w:rPr>
          <w:rFonts w:cs="Times New Roman"/>
        </w:rPr>
        <w:t xml:space="preserve"> </w:t>
      </w:r>
      <w:r w:rsidR="00C67B72">
        <w:rPr>
          <w:rFonts w:cs="Times New Roman"/>
        </w:rPr>
        <w:t>activity that supports</w:t>
      </w:r>
      <w:r w:rsidR="00514E96">
        <w:rPr>
          <w:rFonts w:cs="Times New Roman"/>
        </w:rPr>
        <w:t xml:space="preserve"> recollection</w:t>
      </w:r>
      <w:r w:rsidR="00C67B72">
        <w:rPr>
          <w:rFonts w:cs="Times New Roman"/>
        </w:rPr>
        <w:t xml:space="preserve"> when encoding and retrieval conditions are salubrious.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1EB5DC43"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AE7171">
        <w:rPr>
          <w:rFonts w:cs="Times New Roman"/>
        </w:rPr>
        <w:t xml:space="preserve"> and compensated ($25/hour), using a </w:t>
      </w:r>
      <w:r>
        <w:t xml:space="preserve">protocol approved by the Partners HealthCare Human Research Committee. </w:t>
      </w:r>
      <w:r w:rsidR="00EB771E">
        <w:t>They</w:t>
      </w:r>
      <w:r>
        <w:t xml:space="preserve"> were screened </w:t>
      </w:r>
      <w:r w:rsidR="00A55C19">
        <w:t>by</w:t>
      </w:r>
      <w:r>
        <w:t xml:space="preserve"> phone or </w:t>
      </w:r>
      <w:r w:rsidR="00306CC7">
        <w:t>online</w:t>
      </w:r>
      <w:r w:rsidR="002E7219">
        <w:t xml:space="preserve">, and we assessed </w:t>
      </w:r>
      <w:r w:rsidR="002E7219">
        <w:rPr>
          <w:rFonts w:cs="Times New Roman"/>
        </w:rPr>
        <w:t xml:space="preserve">psychiatric history with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rsidR="00AE7171">
        <w:rPr>
          <w:rFonts w:cs="Times New Roman"/>
          <w:noProof/>
        </w:rPr>
        <w:t>,</w:t>
      </w:r>
      <w:r w:rsidR="007B0BAC">
        <w:rPr>
          <w:rFonts w:cs="Times New Roman"/>
        </w:rPr>
        <w:t xml:space="preserve"> </w:t>
      </w:r>
      <w:r w:rsidR="00AE7171">
        <w:rPr>
          <w:rFonts w:cs="Times New Roman"/>
        </w:rPr>
        <w:t xml:space="preserve">also </w:t>
      </w:r>
      <w:r w:rsidR="007B0BAC">
        <w:rPr>
          <w:rFonts w:cs="Times New Roman"/>
        </w:rPr>
        <w:t>administering</w:t>
      </w:r>
      <w:r w:rsidR="002E7219">
        <w:rPr>
          <w:rFonts w:cs="Times New Roman"/>
        </w:rPr>
        <w:t xml:space="preserve"> the Beck Depression Inventory II</w:t>
      </w:r>
      <w:r w:rsidR="00AB586F">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C77693">
        <w:rPr>
          <w:rFonts w:cs="Times New Roman"/>
          <w:noProof/>
        </w:rPr>
        <w:fldChar w:fldCharType="separate"/>
      </w:r>
      <w:r w:rsidR="00AB586F" w:rsidRPr="00AB586F">
        <w:rPr>
          <w:rFonts w:cs="Times New Roman"/>
          <w:noProof/>
        </w:rPr>
        <w:t>(BDI; Beck, Steer, &amp; Brown, 1996)</w:t>
      </w:r>
      <w:r w:rsidR="00C77693">
        <w:rPr>
          <w:rFonts w:cs="Times New Roman"/>
          <w:noProof/>
        </w:rPr>
        <w:fldChar w:fldCharType="end"/>
      </w:r>
      <w:r>
        <w:t xml:space="preserve">. </w:t>
      </w:r>
      <w:r w:rsidR="00A55C19">
        <w:t xml:space="preserve">Controls </w:t>
      </w:r>
      <w:r w:rsidR="008C2D72">
        <w:t xml:space="preserve">had to </w:t>
      </w:r>
      <w:r w:rsidR="00A55C19">
        <w:t>report</w:t>
      </w:r>
      <w:r>
        <w:t xml:space="preserve"> no </w:t>
      </w:r>
      <w:r w:rsidR="00306CC7">
        <w:t xml:space="preserve">current or past psychiatric conditions. </w:t>
      </w:r>
      <w:r w:rsidR="003B0597">
        <w:t>Depressed adults</w:t>
      </w:r>
      <w:r w:rsidR="00306CC7">
        <w:t xml:space="preserve"> </w:t>
      </w:r>
      <w:r w:rsidR="008C2D72">
        <w:t>had to 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and a BDI-II score ≥</w:t>
      </w:r>
      <w:r w:rsidR="002E7219" w:rsidRPr="00097B8A">
        <w:rPr>
          <w:rFonts w:cs="Times New Roman"/>
        </w:rPr>
        <w:t xml:space="preserve"> </w:t>
      </w:r>
      <w:r w:rsidR="002E7219">
        <w:rPr>
          <w:rFonts w:cs="Times New Roman"/>
        </w:rPr>
        <w:t xml:space="preserve">14. </w:t>
      </w:r>
      <w:r w:rsidR="008C2D72">
        <w:t>Thirty-four</w:t>
      </w:r>
      <w:r>
        <w:t xml:space="preserve"> </w:t>
      </w:r>
      <w:r w:rsidR="008C2D72">
        <w:t xml:space="preserve">controls </w:t>
      </w:r>
      <w:r>
        <w:t xml:space="preserve">and </w:t>
      </w:r>
      <w:r w:rsidR="002E7219">
        <w:t>26</w:t>
      </w:r>
      <w:r>
        <w:t xml:space="preserve"> depressed adults </w:t>
      </w:r>
      <w:r>
        <w:lastRenderedPageBreak/>
        <w:t>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673535C4" w:rsidR="00975BA8" w:rsidRDefault="009D3081" w:rsidP="00321230">
      <w:pPr>
        <w:widowControl w:val="0"/>
        <w:spacing w:line="480" w:lineRule="auto"/>
        <w:ind w:firstLine="720"/>
        <w:rPr>
          <w:rFonts w:cs="Times New Roman"/>
        </w:rPr>
      </w:pPr>
      <w:r>
        <w:rPr>
          <w:rFonts w:ascii="Times" w:hAnsi="Times" w:cs="Times New Roman"/>
        </w:rPr>
        <w:t>W</w:t>
      </w:r>
      <w:r w:rsidR="00321230">
        <w:rPr>
          <w:rFonts w:ascii="Times" w:hAnsi="Times" w:cs="Times New Roman"/>
        </w:rPr>
        <w:t xml:space="preserve">e </w:t>
      </w:r>
      <w:r>
        <w:rPr>
          <w:rFonts w:ascii="Times" w:hAnsi="Times" w:cs="Times New Roman"/>
        </w:rPr>
        <w:t xml:space="preserve">also </w:t>
      </w:r>
      <w:r w:rsidR="00321230">
        <w:rPr>
          <w:rFonts w:ascii="Times" w:hAnsi="Times" w:cs="Times New Roman"/>
        </w:rPr>
        <w:t xml:space="preserve">administered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MASQ and RRS are commonly used in </w:t>
      </w:r>
      <w:r w:rsidR="005C3343">
        <w:rPr>
          <w:rFonts w:ascii="Times" w:hAnsi="Times" w:cs="Times New Roman"/>
        </w:rPr>
        <w:t>work</w:t>
      </w:r>
      <w:r w:rsidR="00BC4FA4">
        <w:rPr>
          <w:rFonts w:ascii="Times" w:hAnsi="Times" w:cs="Times New Roman"/>
        </w:rPr>
        <w:t xml:space="preserve"> with depressed participants as these assess core cognitive and affective aspects of depression, with the MASQ also providing insight into anxiety. T</w:t>
      </w:r>
      <w:r w:rsidR="00597311">
        <w:rPr>
          <w:rFonts w:ascii="Times" w:hAnsi="Times" w:cs="Times New Roman"/>
        </w:rPr>
        <w:t>he PSQI is used less frequently</w:t>
      </w:r>
      <w:r w:rsidR="00BC4FA4">
        <w:rPr>
          <w:rFonts w:ascii="Times" w:hAnsi="Times" w:cs="Times New Roman"/>
        </w:rPr>
        <w:t xml:space="preserve"> but </w:t>
      </w:r>
      <w:r w:rsidR="00597311">
        <w:rPr>
          <w:rFonts w:ascii="Times" w:hAnsi="Times" w:cs="Times New Roman"/>
        </w:rPr>
        <w:t xml:space="preserve">was included </w:t>
      </w:r>
      <w:r w:rsidR="00BC4FA4">
        <w:rPr>
          <w:rFonts w:ascii="Times" w:hAnsi="Times" w:cs="Times New Roman"/>
        </w:rPr>
        <w:t xml:space="preserve">because </w:t>
      </w:r>
      <w:r w:rsidR="00597311">
        <w:rPr>
          <w:rFonts w:ascii="Times" w:hAnsi="Times" w:cs="Times New Roman"/>
        </w:rPr>
        <w:t xml:space="preserve">sleep has beneficial effects on human episodic memory </w:t>
      </w:r>
      <w:r w:rsidR="00597311">
        <w:rPr>
          <w:rFonts w:ascii="Times" w:hAnsi="Times" w:cs="Times New Roman"/>
        </w:rPr>
        <w:fldChar w:fldCharType="begin" w:fldLock="1"/>
      </w:r>
      <w:r w:rsidR="00597311">
        <w:rPr>
          <w:rFonts w:ascii="Times" w:hAnsi="Times" w:cs="Times New Roman"/>
        </w:rPr>
        <w:instrText>ADDIN CSL_CITATION { "citationItems" : [ { "id" : "ITEM-1", "itemData" : { "DOI" : "10.1162/jocn.1997.9.4.534", "ISSN" : "0898-929X", "abstract" : "Recall of paired-associate lists (declarative memory) and mirror-tracing skills (procedural memory) was assessed after retention intervals defined over early and late nocturnal sleep. In addition, effects of sleep on recall were compared with those of early and late retention intervals filled with wakefulness. Twenty healthy men served as subjects. Saliva cortisol concentrations were determined before and after the retention intervals to determine pituitary-adrenal secretory activity. Sleep was determined somnopolygraphically. Sleep generally enhanced recall when compared with the effects of corresponding retention intervals of wakefulness. The benefit from sleep on recall depended on the phase of sleep and on the type of memory: Recall of paired-associate lists improved more during early sleep, and recall of mirror-tracing skills improved more during late sleep. The effects may reflect different influences of slow wave sleep (SWS) and rapid eye movement (REM) sleep since time in SWS was 5 times longer du...", "author" : [ { "dropping-particle" : "", "family" : "Plihal", "given" : "Werner", "non-dropping-particle" : "", "parse-names" : false, "suffix" : "" }, { "dropping-particle" : "", "family" : "Born", "given" : "Jan", "non-dropping-particle" : "", "parse-names" : false, "suffix" : "" } ], "container-title" : "Journal of Cognitive Neuroscience", "id" : "ITEM-1", "issue" : "4", "issued" : { "date-parts" : [ [ "1997", "7" ] ] }, "page" : "534-547", "publisher" : " MIT Press  238 Main St., Suite 500, Cambridge, MA 02142-1046 USA journals-info@mit.edu  ", "title" : "Effects of Early and Late Nocturnal Sleep on Declarative and Procedural Memory", "type" : "article-journal", "volume" : "9" }, "uris" : [ "http://www.mendeley.com/documents/?uuid=9c9254f4-b3b9-36b5-b906-f345a25c29e0" ] } ], "mendeley" : { "formattedCitation" : "(Plihal &amp; Born, 1997)", "plainTextFormattedCitation" : "(Plihal &amp; Born, 1997)", "previouslyFormattedCitation" : "(Plihal &amp; Born, 1997)"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(Plihal &amp; Born, 1997)</w:t>
      </w:r>
      <w:r w:rsidR="00597311">
        <w:rPr>
          <w:rFonts w:ascii="Times" w:hAnsi="Times" w:cs="Times New Roman"/>
        </w:rPr>
        <w:fldChar w:fldCharType="end"/>
      </w:r>
      <w:r w:rsidR="00597311">
        <w:rPr>
          <w:rFonts w:ascii="Times" w:hAnsi="Times" w:cs="Times New Roman"/>
        </w:rPr>
        <w:t xml:space="preserve"> and there is now a substantial body of evidence linking depression and other psychiatric disorders to sleep disruption </w:t>
      </w:r>
      <w:r w:rsidR="00597311">
        <w:rPr>
          <w:rFonts w:ascii="Times" w:hAnsi="Times" w:cs="Times New Roman"/>
        </w:rPr>
        <w:fldChar w:fldCharType="begin" w:fldLock="1"/>
      </w:r>
      <w:r w:rsidR="00BD3F17">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"mendeley" : { "formattedCitation" : "(Deldin, Phillips, &amp; Thomas, 2006; Wulff, Gatti, Wettstein, &amp; Foster, 2010)", "plainTextFormattedCitation" : "(Deldin, Phillips, &amp; Thomas, 2006; Wulff, Gatti, Wettstein, &amp; Foster, 2010)", "previouslyFormattedCitation" : "(Deldin, Phillips, &amp; Thomas, 2006; Wulff, Gatti, Wettstein, &amp; Foster, 2010)"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(Deldin, Phillips, &amp; Thomas, 2006; Wulff, Gatti, Wettstein, &amp; Foster, 2010)</w:t>
      </w:r>
      <w:r w:rsidR="00597311">
        <w:rPr>
          <w:rFonts w:ascii="Times" w:hAnsi="Times" w:cs="Times New Roman"/>
        </w:rPr>
        <w:fldChar w:fldCharType="end"/>
      </w:r>
      <w:r w:rsidR="00597311">
        <w:rPr>
          <w:rFonts w:ascii="Times" w:hAnsi="Times" w:cs="Times New Roman"/>
        </w:rPr>
        <w:t xml:space="preserve">. Thus, we expected to find negative relationships between these measures on the one hand and both memory accuracy and ERP indices of successful source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to assess</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t xml:space="preserve">The task was programmed in </w:t>
      </w:r>
      <w:proofErr w:type="spellStart"/>
      <w:r>
        <w:rPr>
          <w:rFonts w:eastAsia="MS Gothic" w:cs="Times New Roman"/>
          <w:color w:val="000000"/>
        </w:rPr>
        <w:t>PsychoPy</w:t>
      </w:r>
      <w:proofErr w:type="spellEnd"/>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proofErr w:type="spellStart"/>
      <w:r w:rsidR="000848CC">
        <w:rPr>
          <w:rFonts w:cs="Times New Roman"/>
        </w:rPr>
        <w:t>mean</w:t>
      </w:r>
      <w:r w:rsidR="000848CC" w:rsidRPr="0036626B">
        <w:rPr>
          <w:rFonts w:ascii="MS Gothic" w:eastAsia="MS Gothic"/>
          <w:color w:val="000000"/>
        </w:rPr>
        <w:t>±</w:t>
      </w:r>
      <w:r w:rsidR="009747A3">
        <w:rPr>
          <w:rFonts w:eastAsia="MS Gothic" w:cs="Times New Roman"/>
          <w:color w:val="000000"/>
        </w:rPr>
        <w:t>S.D</w:t>
      </w:r>
      <w:proofErr w:type="spellEnd"/>
      <w:r w:rsidR="009747A3">
        <w:rPr>
          <w:rFonts w:eastAsia="MS Gothic" w:cs="Times New Roman"/>
          <w:color w:val="000000"/>
        </w:rPr>
        <w:t xml:space="preserve">.;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 xml:space="preserve">79.02), </w:t>
      </w:r>
      <w:r w:rsidR="000848CC">
        <w:rPr>
          <w:rFonts w:eastAsia="MS Gothic" w:cs="Times New Roman"/>
          <w:color w:val="000000"/>
        </w:rPr>
        <w:lastRenderedPageBreak/>
        <w:t>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 xml:space="preserve">or </w:t>
      </w:r>
      <w:proofErr w:type="spellStart"/>
      <w:r w:rsidR="00784557">
        <w:rPr>
          <w:rFonts w:eastAsia="MS Gothic" w:cs="Times New Roman"/>
          <w:color w:val="000000"/>
        </w:rPr>
        <w:t>imageability</w:t>
      </w:r>
      <w:proofErr w:type="spellEnd"/>
      <w:r w:rsidR="00784557">
        <w:rPr>
          <w:rFonts w:eastAsia="MS Gothic" w:cs="Times New Roman"/>
          <w:color w:val="000000"/>
        </w:rPr>
        <w:t xml:space="preserve"> (596.80</w:t>
      </w:r>
      <w:r w:rsidR="00784557" w:rsidRPr="00781723">
        <w:rPr>
          <w:rFonts w:eastAsia="MS Gothic" w:cs="Times New Roman"/>
          <w:color w:val="000000"/>
        </w:rPr>
        <w:t>±</w:t>
      </w:r>
      <w:r w:rsidR="00B740C1">
        <w:rPr>
          <w:rFonts w:eastAsia="MS Gothic" w:cs="Times New Roman"/>
          <w:color w:val="000000"/>
        </w:rPr>
        <w:t xml:space="preserve">25.31), </w:t>
      </w:r>
      <w:proofErr w:type="spellStart"/>
      <w:r w:rsidR="00784557">
        <w:rPr>
          <w:rFonts w:eastAsia="MS Gothic" w:cs="Times New Roman"/>
          <w:i/>
          <w:color w:val="000000"/>
        </w:rPr>
        <w:t>ps</w:t>
      </w:r>
      <w:proofErr w:type="spellEnd"/>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w:t>
      </w:r>
      <w:proofErr w:type="spellStart"/>
      <w:r w:rsidR="00E768D9">
        <w:rPr>
          <w:rFonts w:cs="Times New Roman"/>
        </w:rPr>
        <w:t>ms</w:t>
      </w:r>
      <w:proofErr w:type="spellEnd"/>
      <w:r w:rsidR="00E768D9">
        <w:rPr>
          <w:rFonts w:cs="Times New Roman"/>
        </w:rPr>
        <w:t>)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40D9208B"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E73B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&amp; Hicks, 2005)", "plainTextFormattedCitation" : "(Starns &amp; Hicks, 2005)", "previouslyFormattedCitation" : "(Starns &amp; Hicks, 2005)" }, "properties" : { "noteIndex" : 0 }, "schema" : "https://github.com/citation-style-language/schema/raw/master/csl-citation.json" }</w:instrText>
      </w:r>
      <w:r w:rsidR="00FB188D">
        <w:rPr>
          <w:rFonts w:cs="Times New Roman"/>
        </w:rPr>
        <w:fldChar w:fldCharType="separate"/>
      </w:r>
      <w:r w:rsidR="00FB188D" w:rsidRPr="00FB188D">
        <w:rPr>
          <w:rFonts w:cs="Times New Roman"/>
          <w:noProof/>
        </w:rPr>
        <w:t>(Starns &amp; Hicks, 2005)</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instructed to </w:t>
      </w:r>
      <w:r w:rsidR="00E23312">
        <w:rPr>
          <w:rFonts w:cs="Times New Roman"/>
        </w:rPr>
        <w:t xml:space="preserve">select this option </w:t>
      </w:r>
      <w:r w:rsidR="00DD0345">
        <w:rPr>
          <w:rFonts w:cs="Times New Roman"/>
        </w:rPr>
        <w:t>when they felt they could not recover any information favo</w:t>
      </w:r>
      <w:r w:rsidR="00E23312">
        <w:rPr>
          <w:rFonts w:cs="Times New Roman"/>
        </w:rPr>
        <w:t xml:space="preserve">ring one source over the other, which should </w:t>
      </w:r>
      <w:r w:rsidR="00E23312">
        <w:rPr>
          <w:rFonts w:cs="Times New Roman"/>
        </w:rPr>
        <w:lastRenderedPageBreak/>
        <w:t xml:space="preserve">minimize the contribution of guessing to successful retrieval (i.e., an analysis focused on hits should not be contaminated with guesses).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 xml:space="preserve">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w:t>
      </w:r>
      <w:proofErr w:type="spellStart"/>
      <w:r w:rsidR="008B5FF9">
        <w:rPr>
          <w:rFonts w:eastAsia="Times New Roman" w:cs="Times New Roman"/>
          <w:shd w:val="clear" w:color="auto" w:fill="FFFFFF"/>
        </w:rPr>
        <w:t>kΩ</w:t>
      </w:r>
      <w:proofErr w:type="spellEnd"/>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5AAAFE35" w:rsidR="003F0C66" w:rsidRPr="003D26D4" w:rsidRDefault="00741E7A" w:rsidP="003F0C66">
      <w:pPr>
        <w:spacing w:line="480" w:lineRule="auto"/>
        <w:ind w:firstLine="720"/>
        <w:rPr>
          <w:rFonts w:eastAsia="Times New Roman" w:cs="Times New Roman"/>
          <w:shd w:val="clear" w:color="auto" w:fill="FFFFFF"/>
        </w:rPr>
      </w:pPr>
      <w:proofErr w:type="gramStart"/>
      <w:r>
        <w:rPr>
          <w:rFonts w:eastAsia="Times New Roman" w:cs="Times New Roman"/>
          <w:shd w:val="clear" w:color="auto" w:fill="FFFFFF"/>
        </w:rPr>
        <w:t>T</w:t>
      </w:r>
      <w:r w:rsidR="00FC2986">
        <w:rPr>
          <w:rFonts w:eastAsia="Times New Roman" w:cs="Times New Roman"/>
          <w:shd w:val="clear" w:color="auto" w:fill="FFFFFF"/>
        </w:rPr>
        <w:t>he behavioral data were cleaned by dropping trials with no response</w:t>
      </w:r>
      <w:proofErr w:type="gramEnd"/>
      <w:r w:rsidR="00FC2986">
        <w:rPr>
          <w:rFonts w:eastAsia="Times New Roman" w:cs="Times New Roman"/>
          <w:shd w:val="clear" w:color="auto" w:fill="FFFFFF"/>
        </w:rPr>
        <w:t xml:space="preserv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sidR="00E23312">
        <w:rPr>
          <w:rFonts w:eastAsia="Times New Roman" w:cs="Times New Roman"/>
          <w:shd w:val="clear" w:color="auto" w:fill="FFFFFF"/>
        </w:rPr>
        <w:t>ials, &lt; 2% of retrieval trials).</w:t>
      </w:r>
      <w:r>
        <w:rPr>
          <w:rFonts w:eastAsia="Times New Roman" w:cs="Times New Roman"/>
          <w:shd w:val="clear" w:color="auto" w:fill="FFFFFF"/>
        </w:rPr>
        <w:t xml:space="preserve"> </w:t>
      </w:r>
      <w:r w:rsidR="00E23312">
        <w:rPr>
          <w:rFonts w:eastAsia="Times New Roman" w:cs="Times New Roman"/>
          <w:shd w:val="clear" w:color="auto" w:fill="FFFFFF"/>
        </w:rPr>
        <w:t xml:space="preserve">The behavior analysis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proofErr w:type="spellStart"/>
      <w:r w:rsidR="008F3024">
        <w:rPr>
          <w:rFonts w:eastAsia="Times New Roman" w:cs="Times New Roman"/>
          <w:i/>
          <w:shd w:val="clear" w:color="auto" w:fill="FFFFFF"/>
        </w:rPr>
        <w:t>afex</w:t>
      </w:r>
      <w:proofErr w:type="spellEnd"/>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B188D">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"(Singmann, Bolker, Westfall, &amp; Aust,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w:t>
      </w:r>
      <w:proofErr w:type="spellStart"/>
      <w:r w:rsidR="00C842E5">
        <w:rPr>
          <w:rFonts w:eastAsia="Times New Roman" w:cs="Times New Roman"/>
          <w:shd w:val="clear" w:color="auto" w:fill="FFFFFF"/>
        </w:rPr>
        <w:t>animacy</w:t>
      </w:r>
      <w:proofErr w:type="spellEnd"/>
      <w:r w:rsidR="00C842E5">
        <w:rPr>
          <w:rFonts w:eastAsia="Times New Roman" w:cs="Times New Roman"/>
          <w:shd w:val="clear" w:color="auto" w:fill="FFFFFF"/>
        </w:rPr>
        <w:t xml:space="preserve">)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as it was important to ensure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Pr>
          <w:rFonts w:eastAsia="Times New Roman" w:cs="Times New Roman"/>
          <w:shd w:val="clear" w:color="auto" w:fill="FFFFFF"/>
        </w:rPr>
        <w:t xml:space="preserve">on the number of “guess” responses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 xml:space="preserve">condition to determine </w:t>
      </w:r>
      <w:r>
        <w:rPr>
          <w:rFonts w:eastAsia="Times New Roman" w:cs="Times New Roman"/>
          <w:shd w:val="clear" w:color="auto" w:fill="FFFFFF"/>
        </w:rPr>
        <w:t xml:space="preserve">whether the MDD group </w:t>
      </w:r>
      <w:r w:rsidR="00E23312">
        <w:rPr>
          <w:rFonts w:eastAsia="Times New Roman" w:cs="Times New Roman"/>
          <w:shd w:val="clear" w:color="auto" w:fill="FFFFFF"/>
        </w:rPr>
        <w:t>guessed</w:t>
      </w:r>
      <w:r>
        <w:rPr>
          <w:rFonts w:eastAsia="Times New Roman" w:cs="Times New Roman"/>
          <w:shd w:val="clear" w:color="auto" w:fill="FFFFFF"/>
        </w:rPr>
        <w:t xml:space="preserve"> more </w:t>
      </w:r>
      <w:r w:rsidR="00E23312">
        <w:rPr>
          <w:rFonts w:eastAsia="Times New Roman" w:cs="Times New Roman"/>
          <w:shd w:val="clear" w:color="auto" w:fill="FFFFFF"/>
        </w:rPr>
        <w:t xml:space="preserve">often </w:t>
      </w:r>
      <w:r>
        <w:rPr>
          <w:rFonts w:eastAsia="Times New Roman" w:cs="Times New Roman"/>
          <w:shd w:val="clear" w:color="auto" w:fill="FFFFFF"/>
        </w:rPr>
        <w:t xml:space="preserve">than </w:t>
      </w:r>
      <w:r w:rsidR="003D26D4">
        <w:rPr>
          <w:rFonts w:eastAsia="Times New Roman" w:cs="Times New Roman"/>
          <w:shd w:val="clear" w:color="auto" w:fill="FFFFFF"/>
        </w:rPr>
        <w:t xml:space="preserve">the </w:t>
      </w:r>
      <w:r>
        <w:rPr>
          <w:rFonts w:eastAsia="Times New Roman" w:cs="Times New Roman"/>
          <w:shd w:val="clear" w:color="auto" w:fill="FFFFFF"/>
        </w:rPr>
        <w:t>controls</w:t>
      </w:r>
      <w:r w:rsidR="003D26D4">
        <w:rPr>
          <w:rFonts w:eastAsia="Times New Roman" w:cs="Times New Roman"/>
          <w:shd w:val="clear" w:color="auto" w:fill="FFFFFF"/>
        </w:rPr>
        <w:t xml:space="preserve"> did</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3BF47D68"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lastRenderedPageBreak/>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The pre-stimulus interval was used for baseline correction, and segments where any raw value or the maximum-minimum voltage difference (200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intervals, 100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from </w:t>
      </w:r>
      <w:r w:rsidR="00BE174A">
        <w:rPr>
          <w:rFonts w:eastAsia="Times New Roman" w:cs="Times New Roman"/>
          <w:shd w:val="clear" w:color="auto" w:fill="FFFFFF"/>
        </w:rPr>
        <w:t>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B96B56">
        <w:rPr>
          <w:rFonts w:eastAsia="Times New Roman" w:cs="Times New Roman"/>
          <w:shd w:val="clear" w:color="auto" w:fill="FFFFFF"/>
        </w:rPr>
        <w:t>lysis of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(hits), a common</w:t>
      </w:r>
      <w:r w:rsidR="00E73BC6">
        <w:rPr>
          <w:rFonts w:eastAsia="Times New Roman" w:cs="Times New Roman"/>
          <w:shd w:val="clear" w:color="auto" w:fill="FFFFFF"/>
        </w:rPr>
        <w:t>ly used</w:t>
      </w:r>
      <w:r w:rsidR="007B3B63">
        <w:rPr>
          <w:rFonts w:eastAsia="Times New Roman" w:cs="Times New Roman"/>
          <w:shd w:val="clear" w:color="auto" w:fill="FFFFFF"/>
        </w:rPr>
        <w:t xml:space="preserve"> approach in this literature </w:t>
      </w:r>
      <w:r w:rsidR="00E73BC6">
        <w:rPr>
          <w:rFonts w:eastAsia="Times New Roman" w:cs="Times New Roman"/>
          <w:shd w:val="clear" w:color="auto" w:fill="FFFFFF"/>
        </w:rPr>
        <w:fldChar w:fldCharType="begin" w:fldLock="1"/>
      </w:r>
      <w:r w:rsidR="00E0698E">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Dobbins &amp; Wagner, 2005; Han, O\u02bcconnor, Eslick, &amp; Dobbins, n.d.)", "plainTextFormattedCitation" : "(Bergstr\u00f6m et al., 2013; Dobbins &amp; Wagner, 2005; Han, O'connor, Eslick, &amp; Dobbins, n.d.)", "previouslyFormattedCitation" : "(Bergstr\u00f6m et al., 2013; Dobbins &amp; Wagner, 2005; Han, O\u02bcconnor, Eslick, &amp; Dobbins, n.d.)" }, "properties" : { "noteIndex" : 0 }, "schema" : "https://github.com/citation-style-language/schema/raw/master/csl-citation.json" }</w:instrText>
      </w:r>
      <w:r w:rsidR="00E73BC6">
        <w:rPr>
          <w:rFonts w:eastAsia="Times New Roman" w:cs="Times New Roman"/>
          <w:shd w:val="clear" w:color="auto" w:fill="FFFFFF"/>
        </w:rPr>
        <w:fldChar w:fldCharType="separate"/>
      </w:r>
      <w:r w:rsidR="00E73BC6" w:rsidRPr="005C13EF">
        <w:rPr>
          <w:rFonts w:eastAsia="Times New Roman" w:cs="Times New Roman"/>
          <w:noProof/>
          <w:shd w:val="clear" w:color="auto" w:fill="FFFFFF"/>
        </w:rPr>
        <w:t>(Bergström et al., 2013; Dobbins &amp; Wagner, 2005; Han, Oʼconnor, Eslick, &amp; Dobbins, n.d.)</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77777777"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0698E">
        <w:rPr>
          <w:rFonts w:eastAsia="Times New Roman" w:cs="Times New Roman"/>
          <w:shd w:val="clear" w:color="auto" w:fill="FFFFFF"/>
        </w:rPr>
        <w:t>In our first group level analysis</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635475">
        <w:rPr>
          <w:rFonts w:eastAsia="Times New Roman" w:cs="Times New Roman"/>
          <w:shd w:val="clear" w:color="auto" w:fill="FFFFFF"/>
        </w:rPr>
        <w:t>, closely following</w:t>
      </w:r>
      <w:r w:rsidR="00D8698A">
        <w:rPr>
          <w:rFonts w:eastAsia="Times New Roman" w:cs="Times New Roman"/>
          <w:shd w:val="clear" w:color="auto" w:fill="FFFFFF"/>
        </w:rPr>
        <w:t xml:space="preserve"> prior meth</w:t>
      </w:r>
      <w:r w:rsidR="00635475">
        <w:rPr>
          <w:rFonts w:eastAsia="Times New Roman" w:cs="Times New Roman"/>
          <w:shd w:val="clear" w:color="auto" w:fill="FFFFFF"/>
        </w:rPr>
        <w:t>ods</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E0698E">
        <w:rPr>
          <w:rFonts w:eastAsia="Times New Roman" w:cs="Times New Roman"/>
          <w:shd w:val="clear" w:color="auto" w:fill="FFFFFF"/>
        </w:rPr>
        <w:t xml:space="preserve"> and testing our </w:t>
      </w:r>
      <w:r w:rsidR="00E0698E">
        <w:rPr>
          <w:rFonts w:eastAsia="Times New Roman" w:cs="Times New Roman"/>
          <w:i/>
          <w:shd w:val="clear" w:color="auto" w:fill="FFFFFF"/>
        </w:rPr>
        <w:t xml:space="preserve">a priori </w:t>
      </w:r>
      <w:r w:rsidR="00E0698E">
        <w:rPr>
          <w:rFonts w:eastAsia="Times New Roman" w:cs="Times New Roman"/>
          <w:shd w:val="clear" w:color="auto" w:fill="FFFFFF"/>
        </w:rPr>
        <w:t xml:space="preserve">hypothesis, which was that the MDD group would show a selective deficit for conceptual (but not perceptual) 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w:t>
      </w:r>
      <w:r w:rsidR="003107D9">
        <w:rPr>
          <w:rFonts w:eastAsia="Times New Roman" w:cs="Times New Roman"/>
          <w:shd w:val="clear" w:color="auto" w:fill="FFFFFF"/>
        </w:rPr>
        <w:t>were characterized by</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not the </w:t>
      </w:r>
      <w:proofErr w:type="spellStart"/>
      <w:r w:rsidR="00E0698E">
        <w:rPr>
          <w:rFonts w:eastAsia="Times New Roman" w:cs="Times New Roman"/>
          <w:shd w:val="clear" w:color="auto" w:fill="FFFFFF"/>
        </w:rPr>
        <w:t>animacy</w:t>
      </w:r>
      <w:proofErr w:type="spellEnd"/>
      <w:r w:rsidR="00E0698E">
        <w:rPr>
          <w:rFonts w:eastAsia="Times New Roman" w:cs="Times New Roman"/>
          <w:shd w:val="clear" w:color="auto" w:fill="FFFFFF"/>
        </w:rPr>
        <w:t xml:space="preserve"> task</w:t>
      </w:r>
      <w:r w:rsidR="00681462">
        <w:rPr>
          <w:rFonts w:eastAsia="Times New Roman" w:cs="Times New Roman"/>
          <w:shd w:val="clear" w:color="auto" w:fill="FFFFFF"/>
        </w:rPr>
        <w:t xml:space="preserve">. </w:t>
      </w:r>
      <w:r w:rsidR="00AF5E82">
        <w:rPr>
          <w:rFonts w:eastAsia="Times New Roman" w:cs="Times New Roman"/>
          <w:shd w:val="clear" w:color="auto" w:fill="FFFFFF"/>
        </w:rPr>
        <w:t xml:space="preserve">To identify activity </w:t>
      </w:r>
      <w:r w:rsidR="00603E5F">
        <w:rPr>
          <w:rFonts w:eastAsia="Times New Roman" w:cs="Times New Roman"/>
          <w:shd w:val="clear" w:color="auto" w:fill="FFFFFF"/>
        </w:rPr>
        <w:t>mediating</w:t>
      </w:r>
      <w:r w:rsidR="003107D9">
        <w:rPr>
          <w:rFonts w:eastAsia="Times New Roman" w:cs="Times New Roman"/>
          <w:shd w:val="clear" w:color="auto" w:fill="FFFFFF"/>
        </w:rPr>
        <w:t xml:space="preserve"> this</w:t>
      </w:r>
      <w:r w:rsidR="00AF5E82">
        <w:rPr>
          <w:rFonts w:eastAsia="Times New Roman" w:cs="Times New Roman"/>
          <w:shd w:val="clear" w:color="auto" w:fill="FFFFFF"/>
        </w:rPr>
        <w:t xml:space="preserve"> interaction,</w:t>
      </w:r>
      <w:r w:rsidR="00E74077">
        <w:rPr>
          <w:rFonts w:eastAsia="Times New Roman" w:cs="Times New Roman"/>
          <w:shd w:val="clear" w:color="auto" w:fill="FFFFFF"/>
        </w:rPr>
        <w:t xml:space="preserve"> we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E0698E">
        <w:rPr>
          <w:rFonts w:eastAsia="Times New Roman" w:cs="Times New Roman"/>
          <w:shd w:val="clear" w:color="auto" w:fill="FFFFFF"/>
        </w:rPr>
        <w:t>each encoding task</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D8698A">
        <w:rPr>
          <w:rFonts w:eastAsia="Times New Roman" w:cs="Times New Roman"/>
          <w:shd w:val="clear" w:color="auto" w:fill="FFFFFF"/>
        </w:rPr>
        <w:t xml:space="preserve">. For both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w:t>
      </w:r>
      <w:proofErr w:type="spellStart"/>
      <w:r w:rsidR="00681462">
        <w:rPr>
          <w:rFonts w:cs="Times New Roman"/>
        </w:rPr>
        <w:t>univariate</w:t>
      </w:r>
      <w:proofErr w:type="spellEnd"/>
      <w:r w:rsidR="00681462">
        <w:rPr>
          <w:rFonts w:cs="Times New Roman"/>
        </w:rPr>
        <w:t xml:space="preserv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xml:space="preserve">, focusing on mean amplitudes from 400-800 </w:t>
      </w:r>
      <w:proofErr w:type="spellStart"/>
      <w:r w:rsidR="00E74077">
        <w:rPr>
          <w:rFonts w:cs="Times New Roman"/>
        </w:rPr>
        <w:t>ms</w:t>
      </w:r>
      <w:proofErr w:type="spellEnd"/>
      <w:r w:rsidR="00E74077">
        <w:rPr>
          <w:rFonts w:cs="Times New Roman"/>
        </w:rPr>
        <w:t xml:space="preserve">, 800-1400 </w:t>
      </w:r>
      <w:proofErr w:type="spellStart"/>
      <w:r w:rsidR="00E74077">
        <w:rPr>
          <w:rFonts w:cs="Times New Roman"/>
        </w:rPr>
        <w:t>ms</w:t>
      </w:r>
      <w:proofErr w:type="spellEnd"/>
      <w:r w:rsidR="00E74077">
        <w:rPr>
          <w:rFonts w:cs="Times New Roman"/>
        </w:rPr>
        <w:t xml:space="preserve">, and 1400-2000 </w:t>
      </w:r>
      <w:proofErr w:type="spellStart"/>
      <w:r w:rsidR="00E74077">
        <w:rPr>
          <w:rFonts w:cs="Times New Roman"/>
        </w:rPr>
        <w:t>ms</w:t>
      </w:r>
      <w:r w:rsidR="00E0698E">
        <w:rPr>
          <w:rFonts w:cs="Times New Roman"/>
        </w:rPr>
        <w:t>.</w:t>
      </w:r>
      <w:proofErr w:type="spellEnd"/>
      <w:r w:rsidR="00E0698E">
        <w:rPr>
          <w:rFonts w:cs="Times New Roman"/>
        </w:rPr>
        <w:t xml:space="preserve"> These windows were chosen because the 400-800 </w:t>
      </w:r>
      <w:proofErr w:type="spellStart"/>
      <w:r w:rsidR="00E0698E">
        <w:rPr>
          <w:rFonts w:cs="Times New Roman"/>
        </w:rPr>
        <w:t>ms</w:t>
      </w:r>
      <w:proofErr w:type="spellEnd"/>
      <w:r w:rsidR="00E0698E">
        <w:rPr>
          <w:rFonts w:cs="Times New Roman"/>
        </w:rPr>
        <w:t xml:space="preserve"> interval should capture the left parietal effect most consistently associated with recollection </w:t>
      </w:r>
      <w:r w:rsidR="00E0698E">
        <w:rPr>
          <w:rFonts w:cs="Times New Roman"/>
        </w:rPr>
        <w:lastRenderedPageBreak/>
        <w:fldChar w:fldCharType="begin" w:fldLock="1"/>
      </w:r>
      <w:r w:rsidR="00E0698E">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(Rugg &amp; Curran, 2007)</w:t>
      </w:r>
      <w:r w:rsidR="00E0698E">
        <w:rPr>
          <w:rFonts w:cs="Times New Roman"/>
        </w:rPr>
        <w:fldChar w:fldCharType="end"/>
      </w:r>
      <w:r w:rsidR="00E0698E">
        <w:rPr>
          <w:rFonts w:cs="Times New Roman"/>
        </w:rPr>
        <w:t xml:space="preserve">, and the latter two windows should capture </w:t>
      </w:r>
      <w:r w:rsidR="00873C16">
        <w:rPr>
          <w:rFonts w:cs="Times New Roman"/>
        </w:rPr>
        <w:t xml:space="preserve">(a) </w:t>
      </w:r>
      <w:r w:rsidR="00E0698E">
        <w:rPr>
          <w:rFonts w:cs="Times New Roman"/>
        </w:rPr>
        <w:t xml:space="preserve">a long-lasting late positivity frequently observed over right frontal cortex in recollection experiments </w:t>
      </w:r>
      <w:r w:rsidR="00E0698E">
        <w:rPr>
          <w:rFonts w:cs="Times New Roman"/>
        </w:rPr>
        <w:fldChar w:fldCharType="begin" w:fldLock="1"/>
      </w:r>
      <w:r w:rsidR="00873C16">
        <w:rPr>
          <w:rFonts w:cs="Times New Roman"/>
        </w:rPr>
        <w:instrText>ADDIN CSL_CITATION { "citationItems" : [ { "id" : "ITEM-1",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"ITEM-1",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"(Wilding &amp; Rugg, 1996)", "plainTextFormattedCitation" : "(Wilding &amp; Rugg, 1996)", "previouslyFormattedCitation" : "(Wilding &amp; Rugg, 1996)"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(Wilding &amp; Rugg, 1996)</w:t>
      </w:r>
      <w:r w:rsidR="00E0698E">
        <w:rPr>
          <w:rFonts w:cs="Times New Roman"/>
        </w:rPr>
        <w:fldChar w:fldCharType="end"/>
      </w:r>
      <w:r w:rsidR="00E0698E">
        <w:rPr>
          <w:rFonts w:cs="Times New Roman"/>
        </w:rPr>
        <w:t xml:space="preserve">, </w:t>
      </w:r>
      <w:r w:rsidR="00873C16">
        <w:rPr>
          <w:rFonts w:cs="Times New Roman"/>
        </w:rPr>
        <w:t xml:space="preserve">(b) a </w:t>
      </w:r>
      <w:r w:rsidR="00E0698E">
        <w:rPr>
          <w:rFonts w:cs="Times New Roman"/>
        </w:rPr>
        <w:t xml:space="preserve">late </w:t>
      </w:r>
      <w:r w:rsidR="00873C16">
        <w:rPr>
          <w:rFonts w:cs="Times New Roman"/>
        </w:rPr>
        <w:t xml:space="preserve">posterior negativity (LPN) consistently seen during source recollection </w:t>
      </w:r>
      <w:r w:rsidR="00873C16">
        <w:rPr>
          <w:rFonts w:cs="Times New Roman"/>
        </w:rPr>
        <w:fldChar w:fldCharType="begin" w:fldLock="1"/>
      </w:r>
      <w:r w:rsidR="00873C16">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"mendeley" : { "formattedCitation" : "(Johansson &amp; Mecklinger, 2003)", "plainTextFormattedCitation" : "(Johansson &amp; Mecklinger, 2003)", "previouslyFormattedCitation" : "(Johansson &amp; Mecklinger, 2003)"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(Johansson &amp; Mecklinger, 2003)</w:t>
      </w:r>
      <w:r w:rsidR="00873C16">
        <w:rPr>
          <w:rFonts w:cs="Times New Roman"/>
        </w:rPr>
        <w:fldChar w:fldCharType="end"/>
      </w:r>
      <w:r w:rsidR="00873C16">
        <w:rPr>
          <w:rFonts w:cs="Times New Roman"/>
        </w:rPr>
        <w:t xml:space="preserve">, and (c) a separate late negativity prominent over left frontal scalp regions during conceptual retrieval </w:t>
      </w:r>
      <w:r w:rsidR="00873C16">
        <w:rPr>
          <w:rFonts w:cs="Times New Roman"/>
        </w:rPr>
        <w:fldChar w:fldCharType="begin" w:fldLock="1"/>
      </w:r>
      <w:r w:rsidR="00B951D8">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(Bergström et al., 2013)</w:t>
      </w:r>
      <w:r w:rsidR="00873C16">
        <w:rPr>
          <w:rFonts w:cs="Times New Roman"/>
        </w:rPr>
        <w:fldChar w:fldCharType="end"/>
      </w:r>
      <w:r w:rsidR="009F7337">
        <w:rPr>
          <w:rFonts w:cs="Times New Roman"/>
        </w:rPr>
        <w:t>.</w:t>
      </w:r>
    </w:p>
    <w:p w14:paraId="303D5D59" w14:textId="3B1636FD" w:rsidR="00681462" w:rsidRDefault="00603E5F" w:rsidP="00135F4D">
      <w:pPr>
        <w:spacing w:line="480" w:lineRule="auto"/>
        <w:ind w:firstLine="720"/>
        <w:rPr>
          <w:rFonts w:cs="Times New Roman"/>
        </w:rPr>
      </w:pPr>
      <w:r>
        <w:rPr>
          <w:rFonts w:cs="Times New Roman"/>
        </w:rPr>
        <w:t>M</w:t>
      </w:r>
      <w:r w:rsidR="00681462">
        <w:rPr>
          <w:rFonts w:cs="Times New Roman"/>
        </w:rPr>
        <w:t xml:space="preserve">ass </w:t>
      </w:r>
      <w:proofErr w:type="spellStart"/>
      <w:r w:rsidR="00681462">
        <w:rPr>
          <w:rFonts w:cs="Times New Roman"/>
        </w:rPr>
        <w:t>univariate</w:t>
      </w:r>
      <w:proofErr w:type="spellEnd"/>
      <w:r w:rsidR="00681462">
        <w:rPr>
          <w:rFonts w:cs="Times New Roman"/>
        </w:rPr>
        <w:t xml:space="preserv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sidR="003107D9">
        <w:rPr>
          <w:rFonts w:cs="Times New Roman"/>
        </w:rPr>
        <w:t>. By examining every electrode and multiple time windows, t</w:t>
      </w:r>
      <w:r w:rsidR="00681462">
        <w:rPr>
          <w:rFonts w:cs="Times New Roman"/>
        </w:rPr>
        <w:t>his 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reflects the fact that the mean distance between electrodes is about 3 cm 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B951D8">
        <w:rPr>
          <w:rFonts w:cs="Times New Roman"/>
        </w:rPr>
        <w:t>: 4 cm is broad enough to detect clustered activity in regions where electrodes are relatively widely spaced (e.g., over parietal cortex) without being so broad as to detect false clusters</w:t>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from each permutation </w:t>
      </w:r>
      <w:r w:rsidR="00681462">
        <w:rPr>
          <w:rFonts w:cs="Times New Roman"/>
        </w:rPr>
        <w:t xml:space="preserve">to generate a distribution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846243">
        <w:rPr>
          <w:rFonts w:cs="Times New Roman"/>
          <w:noProof/>
        </w:rPr>
        <w:t xml:space="preserve"> </w:t>
      </w:r>
      <w:r w:rsidR="0038294F">
        <w:rPr>
          <w:rFonts w:cs="Times New Roman"/>
        </w:rPr>
        <w:t>for judging</w:t>
      </w:r>
      <w:r w:rsidR="00090109">
        <w:rPr>
          <w:rFonts w:cs="Times New Roman"/>
        </w:rPr>
        <w:t xml:space="preserve"> the probability of observing clusters of </w:t>
      </w:r>
      <w:r w:rsidR="003107D9">
        <w:rPr>
          <w:rFonts w:cs="Times New Roman"/>
        </w:rPr>
        <w:t>various sizes</w:t>
      </w:r>
      <w:r w:rsidR="00BB1815">
        <w:rPr>
          <w:rFonts w:cs="Times New Roman"/>
        </w:rPr>
        <w:t>. 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4F345E74" w:rsidR="009F7337" w:rsidRPr="00681462" w:rsidRDefault="005C3343" w:rsidP="00412A94">
      <w:pPr>
        <w:spacing w:line="480" w:lineRule="auto"/>
        <w:ind w:firstLine="720"/>
        <w:rPr>
          <w:rFonts w:eastAsia="Times New Roman" w:cs="Times New Roman"/>
          <w:shd w:val="clear" w:color="auto" w:fill="FFFFFF"/>
        </w:rPr>
      </w:pPr>
      <w:r>
        <w:rPr>
          <w:rFonts w:cs="Times New Roman"/>
        </w:rPr>
        <w:t>Within the depressed group, we used Pearson correlations to examine relationships between source memory accuracy</w:t>
      </w:r>
      <w:r w:rsidR="00412A94">
        <w:rPr>
          <w:rFonts w:cs="Times New Roman"/>
        </w:rPr>
        <w:t xml:space="preserve">, left parietal ERPs associated with recollection, and individual </w:t>
      </w:r>
      <w:r w:rsidR="00412A94">
        <w:rPr>
          <w:rFonts w:cs="Times New Roman"/>
        </w:rPr>
        <w:lastRenderedPageBreak/>
        <w:t>differences in sleep quality, the severity of depressive and anxious symptoms, and the extent of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05CBC8C9"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proofErr w:type="gramStart"/>
      <w:r w:rsidR="00813305">
        <w:rPr>
          <w:rFonts w:eastAsia="Times New Roman" w:cs="Times New Roman"/>
          <w:i/>
          <w:shd w:val="clear" w:color="auto" w:fill="FFFFFF"/>
        </w:rPr>
        <w:t>F</w:t>
      </w:r>
      <w:r w:rsidR="00813305">
        <w:rPr>
          <w:rFonts w:eastAsia="Times New Roman" w:cs="Times New Roman"/>
          <w:shd w:val="clear" w:color="auto" w:fill="FFFFFF"/>
        </w:rPr>
        <w:t>(</w:t>
      </w:r>
      <w:proofErr w:type="gramEnd"/>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versus </w:t>
      </w:r>
      <w:proofErr w:type="spellStart"/>
      <w:r w:rsidR="00813305">
        <w:rPr>
          <w:rFonts w:eastAsia="Times New Roman" w:cs="Times New Roman"/>
          <w:shd w:val="clear" w:color="auto" w:fill="FFFFFF"/>
        </w:rPr>
        <w:t>animacy</w:t>
      </w:r>
      <w:proofErr w:type="spellEnd"/>
      <w:r w:rsidR="00813305">
        <w:rPr>
          <w:rFonts w:eastAsia="Times New Roman" w:cs="Times New Roman"/>
          <w:shd w:val="clear" w:color="auto" w:fill="FFFFFF"/>
        </w:rPr>
        <w:t xml:space="preserve">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proofErr w:type="spellStart"/>
      <w:r w:rsidR="00813305">
        <w:rPr>
          <w:rFonts w:eastAsia="Times New Roman" w:cs="Times New Roman"/>
          <w:i/>
          <w:shd w:val="clear" w:color="auto" w:fill="FFFFFF"/>
        </w:rPr>
        <w:t>F</w:t>
      </w:r>
      <w:r w:rsidR="00813305">
        <w:rPr>
          <w:rFonts w:eastAsia="Times New Roman" w:cs="Times New Roman"/>
          <w:shd w:val="clear" w:color="auto" w:fill="FFFFFF"/>
        </w:rPr>
        <w:t>s</w:t>
      </w:r>
      <w:proofErr w:type="spellEnd"/>
      <w:r w:rsidR="00813305">
        <w:rPr>
          <w:rFonts w:eastAsia="Times New Roman" w:cs="Times New Roman"/>
          <w:shd w:val="clear" w:color="auto" w:fill="FFFFFF"/>
        </w:rPr>
        <w:t xml:space="preserve">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proofErr w:type="gramStart"/>
      <w:r w:rsidR="00774A0D">
        <w:rPr>
          <w:rFonts w:eastAsia="Times New Roman" w:cs="Times New Roman"/>
          <w:i/>
          <w:shd w:val="clear" w:color="auto" w:fill="FFFFFF"/>
        </w:rPr>
        <w:t>F</w:t>
      </w:r>
      <w:r w:rsidR="00774A0D">
        <w:rPr>
          <w:rFonts w:eastAsia="Times New Roman" w:cs="Times New Roman"/>
          <w:shd w:val="clear" w:color="auto" w:fill="FFFFFF"/>
        </w:rPr>
        <w:t>(</w:t>
      </w:r>
      <w:proofErr w:type="gramEnd"/>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versus </w:t>
      </w:r>
      <w:proofErr w:type="spellStart"/>
      <w:r w:rsidR="003E1DF7">
        <w:rPr>
          <w:rFonts w:eastAsia="Times New Roman" w:cs="Times New Roman"/>
          <w:shd w:val="clear" w:color="auto" w:fill="FFFFFF"/>
        </w:rPr>
        <w:t>animacy</w:t>
      </w:r>
      <w:proofErr w:type="spellEnd"/>
      <w:r w:rsidR="003E1DF7">
        <w:rPr>
          <w:rFonts w:eastAsia="Times New Roman" w:cs="Times New Roman"/>
          <w:shd w:val="clear" w:color="auto" w:fill="FFFFFF"/>
        </w:rPr>
        <w:t xml:space="preserve">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proofErr w:type="gramStart"/>
      <w:r w:rsidR="003E1DF7">
        <w:rPr>
          <w:rFonts w:eastAsia="Times New Roman" w:cs="Times New Roman"/>
          <w:i/>
          <w:shd w:val="clear" w:color="auto" w:fill="FFFFFF"/>
        </w:rPr>
        <w:t>F</w:t>
      </w:r>
      <w:r w:rsidR="003E1DF7">
        <w:rPr>
          <w:rFonts w:eastAsia="Times New Roman" w:cs="Times New Roman"/>
          <w:shd w:val="clear" w:color="auto" w:fill="FFFFFF"/>
        </w:rPr>
        <w:t>(</w:t>
      </w:r>
      <w:proofErr w:type="gramEnd"/>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proofErr w:type="spellStart"/>
      <w:r w:rsidR="003E1DF7">
        <w:rPr>
          <w:rFonts w:eastAsia="Times New Roman" w:cs="Times New Roman"/>
          <w:i/>
          <w:shd w:val="clear" w:color="auto" w:fill="FFFFFF"/>
        </w:rPr>
        <w:t>F</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&lt; 3.69, </w:t>
      </w:r>
      <w:proofErr w:type="spellStart"/>
      <w:r w:rsidR="003E1DF7">
        <w:rPr>
          <w:rFonts w:eastAsia="Times New Roman" w:cs="Times New Roman"/>
          <w:i/>
          <w:shd w:val="clear" w:color="auto" w:fill="FFFFFF"/>
        </w:rPr>
        <w:t>p</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&gt; 0.05</w:t>
      </w:r>
      <w:r w:rsidR="00E36CC7">
        <w:rPr>
          <w:rFonts w:eastAsia="Times New Roman" w:cs="Times New Roman"/>
          <w:shd w:val="clear" w:color="auto" w:fill="FFFFFF"/>
        </w:rPr>
        <w:t xml:space="preserve">. As shown in 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reflects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numerically shorter in the MDD group in all c</w:t>
      </w:r>
      <w:r w:rsidR="00006996">
        <w:rPr>
          <w:rFonts w:eastAsia="Times New Roman" w:cs="Times New Roman"/>
          <w:shd w:val="clear" w:color="auto" w:fill="FFFFFF"/>
        </w:rPr>
        <w:t xml:space="preserve">onditions, this difference was </w:t>
      </w:r>
      <w:r w:rsidR="00E36CC7">
        <w:rPr>
          <w:rFonts w:eastAsia="Times New Roman" w:cs="Times New Roman"/>
          <w:shd w:val="clear" w:color="auto" w:fill="FFFFFF"/>
        </w:rPr>
        <w:t xml:space="preserve">more pronounced for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 for words presented on the left, and for the mobility task for words presented on the right. In summary, the mobility task was more difficult than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and there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lastRenderedPageBreak/>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proofErr w:type="gramStart"/>
      <w:r w:rsidR="00690A88">
        <w:rPr>
          <w:rFonts w:eastAsia="Times New Roman" w:cs="Times New Roman"/>
          <w:i/>
          <w:shd w:val="clear" w:color="auto" w:fill="FFFFFF"/>
        </w:rPr>
        <w:t>t</w:t>
      </w:r>
      <w:r w:rsidR="00690A88">
        <w:rPr>
          <w:rFonts w:eastAsia="Times New Roman" w:cs="Times New Roman"/>
          <w:shd w:val="clear" w:color="auto" w:fill="FFFFFF"/>
        </w:rPr>
        <w:t>(</w:t>
      </w:r>
      <w:proofErr w:type="gramEnd"/>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63B6D7AD" w14:textId="53D6E9A9"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 xml:space="preserve">Five participants (two controls, three </w:t>
      </w:r>
      <w:r w:rsidR="00D14003">
        <w:rPr>
          <w:rFonts w:eastAsia="Times New Roman" w:cs="Times New Roman"/>
          <w:shd w:val="clear" w:color="auto" w:fill="FFFFFF"/>
        </w:rPr>
        <w:t>MDD</w:t>
      </w:r>
      <w:r w:rsidR="004E1F21">
        <w:rPr>
          <w:rFonts w:eastAsia="Times New Roman" w:cs="Times New Roman"/>
          <w:shd w:val="clear" w:color="auto" w:fill="FFFFFF"/>
        </w:rPr>
        <w:t xml:space="preserve">) never guessed and a further 15 participants (ten controls, five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The remaining </w:t>
      </w:r>
      <w:r w:rsidR="00D14003">
        <w:rPr>
          <w:rFonts w:eastAsia="Times New Roman" w:cs="Times New Roman"/>
          <w:shd w:val="clear" w:color="auto" w:fill="FFFFFF"/>
        </w:rPr>
        <w:t>11</w:t>
      </w:r>
      <w:r w:rsidR="00EE3EA1">
        <w:rPr>
          <w:rFonts w:eastAsia="Times New Roman" w:cs="Times New Roman"/>
          <w:shd w:val="clear" w:color="auto" w:fill="FFFFFF"/>
        </w:rPr>
        <w:t xml:space="preserve"> controls and </w:t>
      </w:r>
      <w:r w:rsidR="00D14003">
        <w:rPr>
          <w:rFonts w:eastAsia="Times New Roman" w:cs="Times New Roman"/>
          <w:shd w:val="clear" w:color="auto" w:fill="FFFFFF"/>
        </w:rPr>
        <w:t>17</w:t>
      </w:r>
      <w:r w:rsidR="00EE3EA1">
        <w:rPr>
          <w:rFonts w:eastAsia="Times New Roman" w:cs="Times New Roman"/>
          <w:shd w:val="clear" w:color="auto" w:fill="FFFFFF"/>
        </w:rPr>
        <w:t xml:space="preserve"> depressed participants guessed at least once in every cell of the design</w:t>
      </w:r>
      <w:r w:rsidR="004E1F21">
        <w:rPr>
          <w:rFonts w:eastAsia="Times New Roman" w:cs="Times New Roman"/>
          <w:shd w:val="clear" w:color="auto" w:fill="FFFFFF"/>
        </w:rPr>
        <w:t>; their data are shown in Figure 3,</w:t>
      </w:r>
      <w:r w:rsidR="00EE3EA1">
        <w:rPr>
          <w:rFonts w:eastAsia="Times New Roman" w:cs="Times New Roman"/>
          <w:shd w:val="clear" w:color="auto" w:fill="FFFFFF"/>
        </w:rPr>
        <w:t xml:space="preserve"> and </w:t>
      </w:r>
      <w:r w:rsidR="004E1F21">
        <w:rPr>
          <w:rFonts w:eastAsia="Times New Roman" w:cs="Times New Roman"/>
          <w:shd w:val="clear" w:color="auto" w:fill="FFFFFF"/>
        </w:rPr>
        <w:t xml:space="preserve">they </w:t>
      </w:r>
      <w:r w:rsidR="00EE3EA1">
        <w:rPr>
          <w:rFonts w:eastAsia="Times New Roman" w:cs="Times New Roman"/>
          <w:shd w:val="clear" w:color="auto" w:fill="FFFFFF"/>
        </w:rPr>
        <w:t xml:space="preserve">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4E1F21">
        <w:rPr>
          <w:rFonts w:eastAsia="Times New Roman" w:cs="Times New Roman"/>
          <w:shd w:val="clear" w:color="auto" w:fill="FFFFFF"/>
        </w:rPr>
        <w:t>ANOVA (b</w:t>
      </w:r>
      <w:r w:rsidR="006A6BDC">
        <w:rPr>
          <w:rFonts w:eastAsia="Times New Roman" w:cs="Times New Roman"/>
          <w:shd w:val="clear" w:color="auto" w:fill="FFFFFF"/>
        </w:rPr>
        <w:t>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this condition was omitted</w:t>
      </w:r>
      <w:r w:rsidR="004E1F21">
        <w:rPr>
          <w:rFonts w:eastAsia="Times New Roman" w:cs="Times New Roman"/>
          <w:shd w:val="clear" w:color="auto" w:fill="FFFFFF"/>
        </w:rPr>
        <w:t>)</w:t>
      </w:r>
      <w:r w:rsidR="006A6BDC">
        <w:rPr>
          <w:rFonts w:eastAsia="Times New Roman" w:cs="Times New Roman"/>
          <w:shd w:val="clear" w:color="auto" w:fill="FFFFFF"/>
        </w:rPr>
        <w:t xml:space="preserve">.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revealed a main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proofErr w:type="gramStart"/>
      <w:r w:rsidR="00A84270">
        <w:rPr>
          <w:rFonts w:eastAsia="Times New Roman" w:cs="Times New Roman"/>
          <w:i/>
          <w:shd w:val="clear" w:color="auto" w:fill="FFFFFF"/>
        </w:rPr>
        <w:t>F</w:t>
      </w:r>
      <w:r w:rsidR="00A84270">
        <w:rPr>
          <w:rFonts w:eastAsia="Times New Roman" w:cs="Times New Roman"/>
          <w:shd w:val="clear" w:color="auto" w:fill="FFFFFF"/>
        </w:rPr>
        <w:t>(</w:t>
      </w:r>
      <w:proofErr w:type="gramEnd"/>
      <w:r w:rsidR="00A84270">
        <w:rPr>
          <w:rFonts w:eastAsia="Times New Roman" w:cs="Times New Roman"/>
          <w:shd w:val="clear" w:color="auto" w:fill="FFFFFF"/>
        </w:rPr>
        <w:t xml:space="preserve">1, 26) = </w:t>
      </w:r>
      <w:r w:rsidR="00E7746B">
        <w:rPr>
          <w:rFonts w:eastAsia="Times New Roman" w:cs="Times New Roman"/>
          <w:shd w:val="clear" w:color="auto" w:fill="FFFFFF"/>
        </w:rPr>
        <w:t>7.11</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E7746B">
        <w:rPr>
          <w:rFonts w:eastAsia="Times New Roman" w:cs="Times New Roman"/>
          <w:shd w:val="clear" w:color="auto" w:fill="FFFFFF"/>
        </w:rPr>
        <w:t>1</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0B57E9">
        <w:rPr>
          <w:rFonts w:eastAsia="Times New Roman" w:cs="Times New Roman"/>
          <w:shd w:val="clear" w:color="auto" w:fill="FFFFFF"/>
        </w:rPr>
        <w:t xml:space="preserve">cue </w:t>
      </w:r>
      <w:r w:rsidR="007E7BFF">
        <w:rPr>
          <w:rFonts w:eastAsia="Times New Roman" w:cs="Times New Roman"/>
          <w:shd w:val="clear" w:color="auto" w:fill="FFFFFF"/>
        </w:rPr>
        <w:t xml:space="preserve">versus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Side </w:t>
      </w:r>
      <w:r w:rsidR="000B57E9">
        <w:rPr>
          <w:rFonts w:eastAsia="Times New Roman" w:cs="Times New Roman"/>
          <w:shd w:val="clear" w:color="auto" w:fill="FFFFFF"/>
        </w:rPr>
        <w:t>cue</w:t>
      </w:r>
      <w:r w:rsidR="00A84270">
        <w:rPr>
          <w:rFonts w:eastAsia="Times New Roman" w:cs="Times New Roman"/>
          <w:shd w:val="clear" w:color="auto" w:fill="FFFFFF"/>
        </w:rPr>
        <w:t xml:space="preserve">, and a main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26) = 1</w:t>
      </w:r>
      <w:r w:rsidR="00E7746B">
        <w:rPr>
          <w:rFonts w:eastAsia="Times New Roman" w:cs="Times New Roman"/>
          <w:shd w:val="clear" w:color="auto" w:fill="FFFFFF"/>
        </w:rPr>
        <w:t>2.34</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 0.002</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in response to words from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versus the </w:t>
      </w:r>
      <w:proofErr w:type="spellStart"/>
      <w:r w:rsidR="00E80C57">
        <w:rPr>
          <w:rFonts w:eastAsia="Times New Roman" w:cs="Times New Roman"/>
          <w:shd w:val="clear" w:color="auto" w:fill="FFFFFF"/>
        </w:rPr>
        <w:t>animacy</w:t>
      </w:r>
      <w:proofErr w:type="spellEnd"/>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7A114901"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proofErr w:type="spellStart"/>
      <w:r w:rsidR="00A84270">
        <w:rPr>
          <w:rFonts w:eastAsia="Times New Roman" w:cs="Times New Roman"/>
          <w:i/>
          <w:shd w:val="clear" w:color="auto" w:fill="FFFFFF"/>
        </w:rPr>
        <w:t>F</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&lt; 1.83, </w:t>
      </w:r>
      <w:proofErr w:type="spellStart"/>
      <w:r w:rsidR="00A84270">
        <w:rPr>
          <w:rFonts w:eastAsia="Times New Roman" w:cs="Times New Roman"/>
          <w:i/>
          <w:shd w:val="clear" w:color="auto" w:fill="FFFFFF"/>
        </w:rPr>
        <w:t>p</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&gt; 0.18.</w:t>
      </w:r>
      <w:r w:rsidR="000B57E9">
        <w:rPr>
          <w:rFonts w:eastAsia="Times New Roman" w:cs="Times New Roman"/>
          <w:shd w:val="clear" w:color="auto" w:fill="FFFFFF"/>
        </w:rPr>
        <w:t xml:space="preserve"> </w:t>
      </w:r>
      <w:r w:rsidR="00694E1B">
        <w:rPr>
          <w:rFonts w:eastAsia="Times New Roman" w:cs="Times New Roman"/>
          <w:shd w:val="clear" w:color="auto" w:fill="FFFFFF"/>
        </w:rPr>
        <w:t>However</w:t>
      </w:r>
      <w:r w:rsidR="00E7746B">
        <w:rPr>
          <w:rFonts w:eastAsia="Times New Roman" w:cs="Times New Roman"/>
          <w:shd w:val="clear" w:color="auto" w:fill="FFFFFF"/>
        </w:rPr>
        <w:t xml:space="preserve">, inspection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E6EAF">
        <w:rPr>
          <w:rFonts w:eastAsia="Times New Roman" w:cs="Times New Roman"/>
          <w:shd w:val="clear" w:color="auto" w:fill="FFFFFF"/>
        </w:rPr>
        <w:t>,</w:t>
      </w:r>
      <w:r w:rsidR="00E7746B">
        <w:rPr>
          <w:rFonts w:eastAsia="Times New Roman" w:cs="Times New Roman"/>
          <w:shd w:val="clear" w:color="auto" w:fill="FFFFFF"/>
        </w:rPr>
        <w:t xml:space="preserve"> </w:t>
      </w:r>
      <w:r w:rsidR="00C31C48">
        <w:rPr>
          <w:rFonts w:eastAsia="Times New Roman" w:cs="Times New Roman"/>
          <w:shd w:val="clear" w:color="auto" w:fill="FFFFFF"/>
        </w:rPr>
        <w:t>for words from the mobility task</w:t>
      </w:r>
      <w:r w:rsidR="00E7746B">
        <w:rPr>
          <w:rFonts w:eastAsia="Times New Roman" w:cs="Times New Roman"/>
          <w:shd w:val="clear" w:color="auto" w:fill="FFFFFF"/>
        </w:rPr>
        <w:t xml:space="preserve">, </w:t>
      </w:r>
      <w:r w:rsidR="00080FA6">
        <w:rPr>
          <w:rFonts w:eastAsia="Times New Roman" w:cs="Times New Roman"/>
          <w:shd w:val="clear" w:color="auto" w:fill="FFFFFF"/>
        </w:rPr>
        <w:t xml:space="preserve">the effect of cue type on </w:t>
      </w:r>
      <w:r w:rsidR="00E7746B">
        <w:rPr>
          <w:rFonts w:eastAsia="Times New Roman" w:cs="Times New Roman"/>
          <w:shd w:val="clear" w:color="auto" w:fill="FFFFFF"/>
        </w:rPr>
        <w:t xml:space="preserve">guessing was </w:t>
      </w:r>
      <w:r w:rsidR="00080FA6">
        <w:rPr>
          <w:rFonts w:eastAsia="Times New Roman" w:cs="Times New Roman"/>
          <w:shd w:val="clear" w:color="auto" w:fill="FFFFFF"/>
        </w:rPr>
        <w:t xml:space="preserve">pronounced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C31C48">
        <w:rPr>
          <w:rFonts w:eastAsia="Times New Roman" w:cs="Times New Roman"/>
          <w:shd w:val="clear" w:color="auto" w:fill="FFFFFF"/>
        </w:rPr>
        <w:t>, for the mobility task,</w:t>
      </w:r>
      <w:r w:rsidR="00080FA6">
        <w:rPr>
          <w:rFonts w:eastAsia="Times New Roman" w:cs="Times New Roman"/>
          <w:shd w:val="clear" w:color="auto" w:fill="FFFFFF"/>
        </w:rPr>
        <w:t xml:space="preserve"> depressed participants guessed less frequently under the Question cue versus the Side cue, </w:t>
      </w:r>
      <w:proofErr w:type="gramStart"/>
      <w:r w:rsidR="00E7746B">
        <w:rPr>
          <w:rFonts w:eastAsia="Times New Roman" w:cs="Times New Roman"/>
          <w:i/>
          <w:shd w:val="clear" w:color="auto" w:fill="FFFFFF"/>
        </w:rPr>
        <w:t>t</w:t>
      </w:r>
      <w:r w:rsidR="00E7746B">
        <w:rPr>
          <w:rFonts w:eastAsia="Times New Roman" w:cs="Times New Roman"/>
          <w:shd w:val="clear" w:color="auto" w:fill="FFFFFF"/>
        </w:rPr>
        <w:t>(</w:t>
      </w:r>
      <w:proofErr w:type="gramEnd"/>
      <w:r w:rsidR="00E7746B">
        <w:rPr>
          <w:rFonts w:eastAsia="Times New Roman" w:cs="Times New Roman"/>
          <w:shd w:val="clear" w:color="auto" w:fill="FFFFFF"/>
        </w:rPr>
        <w:t xml:space="preserve">16) = -3.11, </w:t>
      </w:r>
      <w:r w:rsidR="00E7746B">
        <w:rPr>
          <w:rFonts w:eastAsia="Times New Roman" w:cs="Times New Roman"/>
          <w:i/>
          <w:shd w:val="clear" w:color="auto" w:fill="FFFFFF"/>
        </w:rPr>
        <w:t>p</w:t>
      </w:r>
      <w:r w:rsidR="00E7746B">
        <w:rPr>
          <w:rFonts w:eastAsia="Times New Roman" w:cs="Times New Roman"/>
          <w:shd w:val="clear" w:color="auto" w:fill="FFFFFF"/>
        </w:rPr>
        <w:t xml:space="preserve"> = 0.007,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0.51</w:t>
      </w:r>
      <w:r w:rsidR="00694E1B">
        <w:rPr>
          <w:rFonts w:eastAsia="Times New Roman" w:cs="Times New Roman"/>
          <w:shd w:val="clear" w:color="auto" w:fill="FFFFFF"/>
        </w:rPr>
        <w:t xml:space="preserve">, </w:t>
      </w:r>
      <w:r w:rsidR="00C31C48">
        <w:rPr>
          <w:rFonts w:eastAsia="Times New Roman" w:cs="Times New Roman"/>
          <w:shd w:val="clear" w:color="auto" w:fill="FFFFFF"/>
        </w:rPr>
        <w:t xml:space="preserve">but this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 xml:space="preserve">for words from the </w:t>
      </w:r>
      <w:proofErr w:type="spellStart"/>
      <w:r w:rsidR="00EA1919">
        <w:rPr>
          <w:rFonts w:eastAsia="Times New Roman" w:cs="Times New Roman"/>
          <w:shd w:val="clear" w:color="auto" w:fill="FFFFFF"/>
        </w:rPr>
        <w:t>animacy</w:t>
      </w:r>
      <w:proofErr w:type="spellEnd"/>
      <w:r w:rsidR="00EA1919">
        <w:rPr>
          <w:rFonts w:eastAsia="Times New Roman" w:cs="Times New Roman"/>
          <w:shd w:val="clear" w:color="auto" w:fill="FFFFFF"/>
        </w:rPr>
        <w:t xml:space="preserve"> task considered alone</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 xml:space="preserve">(16) = -1.29, </w:t>
      </w:r>
      <w:r w:rsidR="003A4AEC">
        <w:rPr>
          <w:rFonts w:eastAsia="Times New Roman" w:cs="Times New Roman"/>
          <w:i/>
          <w:shd w:val="clear" w:color="auto" w:fill="FFFFFF"/>
        </w:rPr>
        <w:t>p</w:t>
      </w:r>
      <w:r w:rsidR="003A4AEC">
        <w:rPr>
          <w:rFonts w:eastAsia="Times New Roman" w:cs="Times New Roman"/>
          <w:shd w:val="clear" w:color="auto" w:fill="FFFFFF"/>
        </w:rPr>
        <w:t xml:space="preserve"> = 0.22</w:t>
      </w:r>
      <w:r w:rsidR="00C31C48">
        <w:rPr>
          <w:rFonts w:eastAsia="Times New Roman" w:cs="Times New Roman"/>
          <w:shd w:val="clear" w:color="auto" w:fill="FFFFFF"/>
        </w:rPr>
        <w:t xml:space="preserve">. Furthermore,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7746B">
        <w:rPr>
          <w:rFonts w:eastAsia="Times New Roman" w:cs="Times New Roman"/>
          <w:shd w:val="clear" w:color="auto" w:fill="FFFFFF"/>
        </w:rPr>
        <w:t xml:space="preserve">effect </w:t>
      </w:r>
      <w:r w:rsidR="009E6EAF">
        <w:rPr>
          <w:rFonts w:eastAsia="Times New Roman" w:cs="Times New Roman"/>
          <w:shd w:val="clear" w:color="auto" w:fill="FFFFFF"/>
        </w:rPr>
        <w:t xml:space="preserve">of cue on </w:t>
      </w:r>
      <w:r w:rsidR="003A4AEC">
        <w:rPr>
          <w:rFonts w:eastAsia="Times New Roman" w:cs="Times New Roman"/>
          <w:shd w:val="clear" w:color="auto" w:fill="FFFFFF"/>
        </w:rPr>
        <w:t>guessing</w:t>
      </w:r>
      <w:r w:rsidR="009E6EAF">
        <w:rPr>
          <w:rFonts w:eastAsia="Times New Roman" w:cs="Times New Roman"/>
          <w:shd w:val="clear" w:color="auto" w:fill="FFFFFF"/>
        </w:rPr>
        <w:t xml:space="preserve"> </w:t>
      </w:r>
      <w:r w:rsidR="00E7746B">
        <w:rPr>
          <w:rFonts w:eastAsia="Times New Roman" w:cs="Times New Roman"/>
          <w:shd w:val="clear" w:color="auto" w:fill="FFFFFF"/>
        </w:rPr>
        <w:t>for words f</w:t>
      </w:r>
      <w:r w:rsidR="003A4AEC">
        <w:rPr>
          <w:rFonts w:eastAsia="Times New Roman" w:cs="Times New Roman"/>
          <w:shd w:val="clear" w:color="auto" w:fill="FFFFFF"/>
        </w:rPr>
        <w:t xml:space="preserve">rom 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 xml:space="preserve">in </w:t>
      </w:r>
      <w:r w:rsidR="00AF7B01">
        <w:rPr>
          <w:rFonts w:eastAsia="Times New Roman" w:cs="Times New Roman"/>
          <w:shd w:val="clear" w:color="auto" w:fill="FFFFFF"/>
        </w:rPr>
        <w:t xml:space="preserve">the </w:t>
      </w:r>
      <w:r w:rsidR="003A4AEC">
        <w:rPr>
          <w:rFonts w:eastAsia="Times New Roman" w:cs="Times New Roman"/>
          <w:shd w:val="clear" w:color="auto" w:fill="FFFFFF"/>
        </w:rPr>
        <w:t>controls (</w:t>
      </w:r>
      <w:proofErr w:type="spellStart"/>
      <w:r w:rsidR="00E7746B">
        <w:rPr>
          <w:rFonts w:eastAsia="Times New Roman" w:cs="Times New Roman"/>
          <w:i/>
          <w:shd w:val="clear" w:color="auto" w:fill="FFFFFF"/>
        </w:rPr>
        <w:t>t</w:t>
      </w:r>
      <w:r w:rsidR="00E7746B">
        <w:rPr>
          <w:rFonts w:eastAsia="Times New Roman" w:cs="Times New Roman"/>
          <w:shd w:val="clear" w:color="auto" w:fill="FFFFFF"/>
        </w:rPr>
        <w:t>s</w:t>
      </w:r>
      <w:proofErr w:type="spellEnd"/>
      <w:r w:rsidR="00E7746B">
        <w:rPr>
          <w:rFonts w:eastAsia="Times New Roman" w:cs="Times New Roman"/>
          <w:shd w:val="clear" w:color="auto" w:fill="FFFFFF"/>
        </w:rPr>
        <w:t xml:space="preserve"> &lt; </w:t>
      </w:r>
      <w:r w:rsidR="003A4AEC">
        <w:rPr>
          <w:rFonts w:eastAsia="Times New Roman" w:cs="Times New Roman"/>
          <w:shd w:val="clear" w:color="auto" w:fill="FFFFFF"/>
        </w:rPr>
        <w:t xml:space="preserve">1.33, </w:t>
      </w:r>
      <w:proofErr w:type="spellStart"/>
      <w:r w:rsidR="009E6EAF">
        <w:rPr>
          <w:rFonts w:eastAsia="Times New Roman" w:cs="Times New Roman"/>
          <w:i/>
          <w:shd w:val="clear" w:color="auto" w:fill="FFFFFF"/>
        </w:rPr>
        <w:t>p</w:t>
      </w:r>
      <w:r w:rsidR="009E6EAF">
        <w:rPr>
          <w:rFonts w:eastAsia="Times New Roman" w:cs="Times New Roman"/>
          <w:shd w:val="clear" w:color="auto" w:fill="FFFFFF"/>
        </w:rPr>
        <w:t>s</w:t>
      </w:r>
      <w:proofErr w:type="spellEnd"/>
      <w:r w:rsidR="009E6EAF">
        <w:rPr>
          <w:rFonts w:eastAsia="Times New Roman" w:cs="Times New Roman"/>
          <w:shd w:val="clear" w:color="auto" w:fill="FFFFFF"/>
        </w:rPr>
        <w:t xml:space="preserve"> &gt; 0.21).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w:t>
      </w:r>
      <w:proofErr w:type="spellStart"/>
      <w:r w:rsidR="009E6EAF">
        <w:rPr>
          <w:rFonts w:eastAsia="Times New Roman" w:cs="Times New Roman"/>
          <w:shd w:val="clear" w:color="auto" w:fill="FFFFFF"/>
        </w:rPr>
        <w:lastRenderedPageBreak/>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proofErr w:type="gramStart"/>
      <w:r w:rsidR="009E6EAF">
        <w:rPr>
          <w:rFonts w:eastAsia="Times New Roman" w:cs="Times New Roman"/>
          <w:i/>
          <w:shd w:val="clear" w:color="auto" w:fill="FFFFFF"/>
        </w:rPr>
        <w:t>t</w:t>
      </w:r>
      <w:r w:rsidR="009E6EAF">
        <w:rPr>
          <w:rFonts w:eastAsia="Times New Roman" w:cs="Times New Roman"/>
          <w:shd w:val="clear" w:color="auto" w:fill="FFFFFF"/>
        </w:rPr>
        <w:t>(</w:t>
      </w:r>
      <w:proofErr w:type="gramEnd"/>
      <w:r w:rsidR="009E6EAF">
        <w:rPr>
          <w:rFonts w:eastAsia="Times New Roman" w:cs="Times New Roman"/>
          <w:shd w:val="clear" w:color="auto" w:fill="FFFFFF"/>
        </w:rPr>
        <w:t xml:space="preserve">16) = -3.00, </w:t>
      </w:r>
      <w:r w:rsidR="009E6EAF">
        <w:rPr>
          <w:rFonts w:eastAsia="Times New Roman" w:cs="Times New Roman"/>
          <w:i/>
          <w:shd w:val="clear" w:color="auto" w:fill="FFFFFF"/>
        </w:rPr>
        <w:t>p</w:t>
      </w:r>
      <w:r w:rsidR="009E6EAF">
        <w:rPr>
          <w:rFonts w:eastAsia="Times New Roman" w:cs="Times New Roman"/>
          <w:shd w:val="clear" w:color="auto" w:fill="FFFFFF"/>
        </w:rPr>
        <w:t xml:space="preserve"> = 0.008,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0.38</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0.007,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0.75</w:t>
      </w:r>
      <w:r w:rsidR="009E6EAF">
        <w:rPr>
          <w:rFonts w:eastAsia="Times New Roman" w:cs="Times New Roman"/>
          <w:shd w:val="clear" w:color="auto" w:fill="FFFFFF"/>
        </w:rPr>
        <w:t xml:space="preserve">. </w:t>
      </w:r>
      <w:r w:rsidR="006F39D3">
        <w:rPr>
          <w:rFonts w:eastAsia="Times New Roman" w:cs="Times New Roman"/>
          <w:shd w:val="clear" w:color="auto" w:fill="FFFFFF"/>
        </w:rPr>
        <w:t>In summary, a</w:t>
      </w:r>
      <w:r w:rsidR="00C31C48">
        <w:rPr>
          <w:rFonts w:eastAsia="Times New Roman" w:cs="Times New Roman"/>
          <w:shd w:val="clear" w:color="auto" w:fill="FFFFFF"/>
        </w:rPr>
        <w:t xml:space="preserve">cross all participants guessed less </w:t>
      </w:r>
      <w:r w:rsidR="00E80C57">
        <w:rPr>
          <w:rFonts w:eastAsia="Times New Roman" w:cs="Times New Roman"/>
          <w:shd w:val="clear" w:color="auto" w:fill="FFFFFF"/>
        </w:rPr>
        <w:t xml:space="preserve">in response to words from the mobility task versus the </w:t>
      </w:r>
      <w:proofErr w:type="spellStart"/>
      <w:r w:rsidR="00E80C57">
        <w:rPr>
          <w:rFonts w:eastAsia="Times New Roman" w:cs="Times New Roman"/>
          <w:shd w:val="clear" w:color="auto" w:fill="FFFFFF"/>
        </w:rPr>
        <w:t>animacy</w:t>
      </w:r>
      <w:proofErr w:type="spellEnd"/>
      <w:r w:rsidR="00E80C57">
        <w:rPr>
          <w:rFonts w:eastAsia="Times New Roman" w:cs="Times New Roman"/>
          <w:shd w:val="clear" w:color="auto" w:fill="FFFFFF"/>
        </w:rPr>
        <w:t xml:space="preserve"> task</w:t>
      </w:r>
      <w:r w:rsidR="00C31C48">
        <w:rPr>
          <w:rFonts w:eastAsia="Times New Roman" w:cs="Times New Roman"/>
          <w:shd w:val="clear" w:color="auto" w:fill="FFFFFF"/>
        </w:rPr>
        <w:t>,</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cue versus the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the combination of these two factors </w:t>
      </w:r>
      <w:r w:rsidR="00C31C48">
        <w:rPr>
          <w:rFonts w:eastAsia="Times New Roman" w:cs="Times New Roman"/>
          <w:shd w:val="clear" w:color="auto" w:fill="FFFFFF"/>
        </w:rPr>
        <w:t>(</w:t>
      </w:r>
      <w:r w:rsidR="00E66038">
        <w:rPr>
          <w:rFonts w:eastAsia="Times New Roman" w:cs="Times New Roman"/>
          <w:shd w:val="clear" w:color="auto" w:fill="FFFFFF"/>
        </w:rPr>
        <w:t xml:space="preserve">words from the mobility task presented under the Question cue) </w:t>
      </w:r>
      <w:r w:rsidR="00E80C57">
        <w:rPr>
          <w:rFonts w:eastAsia="Times New Roman" w:cs="Times New Roman"/>
          <w:shd w:val="clear" w:color="auto" w:fill="FFFFFF"/>
        </w:rPr>
        <w:t xml:space="preserve">led </w:t>
      </w:r>
      <w:r w:rsidR="00C31C48">
        <w:rPr>
          <w:rFonts w:eastAsia="Times New Roman" w:cs="Times New Roman"/>
          <w:shd w:val="clear" w:color="auto" w:fill="FFFFFF"/>
        </w:rPr>
        <w:t xml:space="preserve">to significantly </w:t>
      </w:r>
      <w:r w:rsidR="006F39D3">
        <w:rPr>
          <w:rFonts w:eastAsia="Times New Roman" w:cs="Times New Roman"/>
          <w:shd w:val="clear" w:color="auto" w:fill="FFFFFF"/>
        </w:rPr>
        <w:t>few</w:t>
      </w:r>
      <w:r w:rsidR="00C31C48">
        <w:rPr>
          <w:rFonts w:eastAsia="Times New Roman" w:cs="Times New Roman"/>
          <w:shd w:val="clear" w:color="auto" w:fill="FFFFFF"/>
        </w:rPr>
        <w:t>er</w:t>
      </w:r>
      <w:r w:rsidR="006F39D3">
        <w:rPr>
          <w:rFonts w:eastAsia="Times New Roman" w:cs="Times New Roman"/>
          <w:shd w:val="clear" w:color="auto" w:fill="FFFFFF"/>
        </w:rPr>
        <w:t xml:space="preserve"> guesses </w:t>
      </w:r>
      <w:r w:rsidR="00C31C48">
        <w:rPr>
          <w:rFonts w:eastAsia="Times New Roman" w:cs="Times New Roman"/>
          <w:shd w:val="clear" w:color="auto" w:fill="FFFFFF"/>
        </w:rPr>
        <w:t>than</w:t>
      </w:r>
      <w:r w:rsidR="006F39D3">
        <w:rPr>
          <w:rFonts w:eastAsia="Times New Roman" w:cs="Times New Roman"/>
          <w:shd w:val="clear" w:color="auto" w:fill="FFFFFF"/>
        </w:rPr>
        <w:t xml:space="preserve"> what was observed in the other cells of the design</w:t>
      </w:r>
      <w:r w:rsidR="00E80C57">
        <w:rPr>
          <w:rFonts w:eastAsia="Times New Roman" w:cs="Times New Roman"/>
          <w:shd w:val="clear" w:color="auto" w:fill="FFFFFF"/>
        </w:rPr>
        <w:t>.</w:t>
      </w:r>
    </w:p>
    <w:p w14:paraId="683EC446" w14:textId="1E7CD66A" w:rsidR="002832F5" w:rsidRDefault="00C06ACF" w:rsidP="001164C5">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D85C1C">
        <w:rPr>
          <w:rFonts w:eastAsia="Times New Roman" w:cs="Times New Roman"/>
          <w:shd w:val="clear" w:color="auto" w:fill="FFFFFF"/>
        </w:rPr>
        <w:t xml:space="preserve">The source accuracy data are shown in Figure </w:t>
      </w:r>
      <w:r w:rsidR="004D45C2">
        <w:rPr>
          <w:rFonts w:eastAsia="Times New Roman" w:cs="Times New Roman"/>
          <w:shd w:val="clear" w:color="auto" w:fill="FFFFFF"/>
        </w:rPr>
        <w:t>4</w:t>
      </w:r>
      <w:r w:rsidR="00D80494">
        <w:rPr>
          <w:rFonts w:eastAsia="Times New Roman" w:cs="Times New Roman"/>
          <w:shd w:val="clear" w:color="auto" w:fill="FFFFFF"/>
        </w:rPr>
        <w:t>A</w:t>
      </w:r>
      <w:r w:rsidR="00D85C1C">
        <w:rPr>
          <w:rFonts w:eastAsia="Times New Roman" w:cs="Times New Roman"/>
          <w:shd w:val="clear" w:color="auto" w:fill="FFFFFF"/>
        </w:rPr>
        <w:t>.</w:t>
      </w:r>
      <w:r w:rsidR="003B3536">
        <w:rPr>
          <w:rFonts w:eastAsia="Times New Roman" w:cs="Times New Roman"/>
          <w:shd w:val="clear" w:color="auto" w:fill="FFFFFF"/>
        </w:rPr>
        <w:t xml:space="preserve"> </w:t>
      </w:r>
      <w:r w:rsidR="00440D97">
        <w:rPr>
          <w:rFonts w:eastAsia="Times New Roman" w:cs="Times New Roman"/>
          <w:shd w:val="clear" w:color="auto" w:fill="FFFFFF"/>
        </w:rPr>
        <w:t>T</w:t>
      </w:r>
      <w:r w:rsidR="003B3536">
        <w:rPr>
          <w:rFonts w:eastAsia="Times New Roman" w:cs="Times New Roman"/>
          <w:shd w:val="clear" w:color="auto" w:fill="FFFFFF"/>
        </w:rPr>
        <w:t xml:space="preserve">hese data </w:t>
      </w:r>
      <w:r w:rsidR="00440D97">
        <w:rPr>
          <w:rFonts w:eastAsia="Times New Roman" w:cs="Times New Roman"/>
          <w:shd w:val="clear" w:color="auto" w:fill="FFFFFF"/>
        </w:rPr>
        <w:t>yielded</w:t>
      </w:r>
      <w:r w:rsidR="003B3536">
        <w:rPr>
          <w:rFonts w:eastAsia="Times New Roman" w:cs="Times New Roman"/>
          <w:shd w:val="clear" w:color="auto" w:fill="FFFFFF"/>
        </w:rPr>
        <w:t xml:space="preserve"> main effects of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proofErr w:type="gramStart"/>
      <w:r w:rsidR="003B3536">
        <w:rPr>
          <w:rFonts w:eastAsia="Times New Roman" w:cs="Times New Roman"/>
          <w:i/>
          <w:shd w:val="clear" w:color="auto" w:fill="FFFFFF"/>
        </w:rPr>
        <w:t>F</w:t>
      </w:r>
      <w:r w:rsidR="003B3536">
        <w:rPr>
          <w:rFonts w:eastAsia="Times New Roman" w:cs="Times New Roman"/>
          <w:shd w:val="clear" w:color="auto" w:fill="FFFFFF"/>
        </w:rPr>
        <w:t>(</w:t>
      </w:r>
      <w:proofErr w:type="gramEnd"/>
      <w:r w:rsidR="003B3536">
        <w:rPr>
          <w:rFonts w:eastAsia="Times New Roman" w:cs="Times New Roman"/>
          <w:shd w:val="clear" w:color="auto" w:fill="FFFFFF"/>
        </w:rPr>
        <w:t xml:space="preserve">1, 46) = 14.47, </w:t>
      </w:r>
      <w:r w:rsidR="003B3536">
        <w:rPr>
          <w:rFonts w:eastAsia="Times New Roman" w:cs="Times New Roman"/>
          <w:i/>
          <w:shd w:val="clear" w:color="auto" w:fill="FFFFFF"/>
        </w:rPr>
        <w:t>p</w:t>
      </w:r>
      <w:r w:rsidR="003B3536">
        <w:rPr>
          <w:rFonts w:eastAsia="Times New Roman" w:cs="Times New Roman"/>
          <w:shd w:val="clear" w:color="auto" w:fill="FFFFFF"/>
        </w:rPr>
        <w:t xml:space="preserve"> &lt; 0.001 and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(1, 46) = 31.95,</w:t>
      </w:r>
      <w:r w:rsidR="003B3536">
        <w:rPr>
          <w:rFonts w:eastAsia="Times New Roman" w:cs="Times New Roman"/>
          <w:i/>
          <w:shd w:val="clear" w:color="auto" w:fill="FFFFFF"/>
        </w:rPr>
        <w:t xml:space="preserve"> p</w:t>
      </w:r>
      <w:r w:rsidR="003B3536">
        <w:rPr>
          <w:rFonts w:eastAsia="Times New Roman" w:cs="Times New Roman"/>
          <w:shd w:val="clear" w:color="auto" w:fill="FFFFFF"/>
        </w:rPr>
        <w:t xml:space="preserve"> &lt; 0.001, as well as significant </w:t>
      </w:r>
      <w:r w:rsidR="003B3536">
        <w:rPr>
          <w:rFonts w:eastAsia="Times New Roman" w:cs="Times New Roman"/>
          <w:i/>
          <w:shd w:val="clear" w:color="auto" w:fill="FFFFFF"/>
        </w:rPr>
        <w:t xml:space="preserve">Group </w:t>
      </w:r>
      <w:r w:rsidR="003B3536">
        <w:rPr>
          <w:rFonts w:eastAsia="Times New Roman" w:cs="Times New Roman"/>
          <w:shd w:val="clear" w:color="auto" w:fill="FFFFFF"/>
        </w:rPr>
        <w:t xml:space="preserve">x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6.42, </w:t>
      </w:r>
      <w:r w:rsidR="003B3536">
        <w:rPr>
          <w:rFonts w:eastAsia="Times New Roman" w:cs="Times New Roman"/>
          <w:i/>
          <w:shd w:val="clear" w:color="auto" w:fill="FFFFFF"/>
        </w:rPr>
        <w:t>p</w:t>
      </w:r>
      <w:r w:rsidR="00D53738">
        <w:rPr>
          <w:rFonts w:eastAsia="Times New Roman" w:cs="Times New Roman"/>
          <w:shd w:val="clear" w:color="auto" w:fill="FFFFFF"/>
        </w:rPr>
        <w:t xml:space="preserve"> = 0.01</w:t>
      </w:r>
      <w:r w:rsidR="003B3536">
        <w:rPr>
          <w:rFonts w:eastAsia="Times New Roman" w:cs="Times New Roman"/>
          <w:shd w:val="clear" w:color="auto" w:fill="FFFFFF"/>
        </w:rPr>
        <w:t xml:space="preserve"> and </w:t>
      </w:r>
      <w:r w:rsidR="003B3536">
        <w:rPr>
          <w:rFonts w:eastAsia="Times New Roman" w:cs="Times New Roman"/>
          <w:i/>
          <w:shd w:val="clear" w:color="auto" w:fill="FFFFFF"/>
        </w:rPr>
        <w:t xml:space="preserve">Cue </w:t>
      </w:r>
      <w:r w:rsidR="003B3536">
        <w:rPr>
          <w:rFonts w:eastAsia="Times New Roman" w:cs="Times New Roman"/>
          <w:shd w:val="clear" w:color="auto" w:fill="FFFFFF"/>
        </w:rPr>
        <w:t xml:space="preserve">x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22.35, </w:t>
      </w:r>
      <w:r w:rsidR="003B3536">
        <w:rPr>
          <w:rFonts w:eastAsia="Times New Roman" w:cs="Times New Roman"/>
          <w:i/>
          <w:shd w:val="clear" w:color="auto" w:fill="FFFFFF"/>
        </w:rPr>
        <w:t xml:space="preserve">p </w:t>
      </w:r>
      <w:r w:rsidR="003B3536">
        <w:rPr>
          <w:rFonts w:eastAsia="Times New Roman" w:cs="Times New Roman"/>
          <w:shd w:val="clear" w:color="auto" w:fill="FFFFFF"/>
        </w:rPr>
        <w:t>&lt; 0.001 interactions.</w:t>
      </w:r>
      <w:r w:rsidR="00440D97">
        <w:rPr>
          <w:rFonts w:eastAsia="Times New Roman" w:cs="Times New Roman"/>
          <w:shd w:val="clear" w:color="auto" w:fill="FFFFFF"/>
        </w:rPr>
        <w:t xml:space="preserve"> </w:t>
      </w:r>
      <w:r w:rsidR="0045408D">
        <w:rPr>
          <w:rFonts w:eastAsia="Times New Roman" w:cs="Times New Roman"/>
          <w:shd w:val="clear" w:color="auto" w:fill="FFFFFF"/>
        </w:rPr>
        <w:t xml:space="preserve">The </w:t>
      </w:r>
      <w:r w:rsidR="0045408D">
        <w:rPr>
          <w:rFonts w:eastAsia="Times New Roman" w:cs="Times New Roman"/>
          <w:i/>
          <w:shd w:val="clear" w:color="auto" w:fill="FFFFFF"/>
        </w:rPr>
        <w:t>Group</w:t>
      </w:r>
      <w:r w:rsidR="0045408D">
        <w:rPr>
          <w:rFonts w:eastAsia="Times New Roman" w:cs="Times New Roman"/>
          <w:shd w:val="clear" w:color="auto" w:fill="FFFFFF"/>
        </w:rPr>
        <w:t xml:space="preserve"> x </w:t>
      </w:r>
      <w:r w:rsidR="0045408D">
        <w:rPr>
          <w:rFonts w:eastAsia="Times New Roman" w:cs="Times New Roman"/>
          <w:i/>
          <w:shd w:val="clear" w:color="auto" w:fill="FFFFFF"/>
        </w:rPr>
        <w:t>Cue</w:t>
      </w:r>
      <w:r w:rsidR="0045408D">
        <w:rPr>
          <w:rFonts w:eastAsia="Times New Roman" w:cs="Times New Roman"/>
          <w:shd w:val="clear" w:color="auto" w:fill="FFFFFF"/>
        </w:rPr>
        <w:t xml:space="preserve"> x </w:t>
      </w:r>
      <w:r w:rsidR="0045408D">
        <w:rPr>
          <w:rFonts w:eastAsia="Times New Roman" w:cs="Times New Roman"/>
          <w:i/>
          <w:shd w:val="clear" w:color="auto" w:fill="FFFFFF"/>
        </w:rPr>
        <w:t>Task</w:t>
      </w:r>
      <w:r w:rsidR="0045408D">
        <w:rPr>
          <w:rFonts w:eastAsia="Times New Roman" w:cs="Times New Roman"/>
          <w:shd w:val="clear" w:color="auto" w:fill="FFFFFF"/>
        </w:rPr>
        <w:t xml:space="preserve"> interaction was not significant, </w:t>
      </w:r>
      <w:r w:rsidR="0045408D">
        <w:rPr>
          <w:rFonts w:eastAsia="Times New Roman" w:cs="Times New Roman"/>
          <w:i/>
          <w:shd w:val="clear" w:color="auto" w:fill="FFFFFF"/>
        </w:rPr>
        <w:t>F</w:t>
      </w:r>
      <w:r w:rsidR="0045408D">
        <w:rPr>
          <w:rFonts w:eastAsia="Times New Roman" w:cs="Times New Roman"/>
          <w:shd w:val="clear" w:color="auto" w:fill="FFFFFF"/>
        </w:rPr>
        <w:t xml:space="preserve"> &lt; 1, but </w:t>
      </w:r>
      <w:r w:rsidR="00400F32">
        <w:rPr>
          <w:rFonts w:eastAsia="Times New Roman" w:cs="Times New Roman"/>
          <w:shd w:val="clear" w:color="auto" w:fill="FFFFFF"/>
        </w:rPr>
        <w:t xml:space="preserve">there was a significant </w:t>
      </w:r>
      <w:r w:rsidR="00400F32">
        <w:rPr>
          <w:rFonts w:eastAsia="Times New Roman" w:cs="Times New Roman"/>
          <w:i/>
          <w:shd w:val="clear" w:color="auto" w:fill="FFFFFF"/>
        </w:rPr>
        <w:t xml:space="preserve">Group </w:t>
      </w:r>
      <w:r w:rsidR="00400F32">
        <w:rPr>
          <w:rFonts w:eastAsia="Times New Roman" w:cs="Times New Roman"/>
          <w:shd w:val="clear" w:color="auto" w:fill="FFFFFF"/>
        </w:rPr>
        <w:t xml:space="preserve">x </w:t>
      </w:r>
      <w:r w:rsidR="00400F32">
        <w:rPr>
          <w:rFonts w:eastAsia="Times New Roman" w:cs="Times New Roman"/>
          <w:i/>
          <w:shd w:val="clear" w:color="auto" w:fill="FFFFFF"/>
        </w:rPr>
        <w:t xml:space="preserve">Cue </w:t>
      </w:r>
      <w:r w:rsidR="00400F32">
        <w:rPr>
          <w:rFonts w:eastAsia="Times New Roman" w:cs="Times New Roman"/>
          <w:shd w:val="clear" w:color="auto" w:fill="FFFFFF"/>
        </w:rPr>
        <w:t xml:space="preserve">interaction for words from the mobility task, </w:t>
      </w:r>
      <w:proofErr w:type="gramStart"/>
      <w:r w:rsidR="00400F32">
        <w:rPr>
          <w:rFonts w:eastAsia="Times New Roman" w:cs="Times New Roman"/>
          <w:i/>
          <w:shd w:val="clear" w:color="auto" w:fill="FFFFFF"/>
        </w:rPr>
        <w:t>F</w:t>
      </w:r>
      <w:r w:rsidR="00400F32">
        <w:rPr>
          <w:rFonts w:eastAsia="Times New Roman" w:cs="Times New Roman"/>
          <w:shd w:val="clear" w:color="auto" w:fill="FFFFFF"/>
        </w:rPr>
        <w:t>(</w:t>
      </w:r>
      <w:proofErr w:type="gramEnd"/>
      <w:r w:rsidR="00400F32">
        <w:rPr>
          <w:rFonts w:eastAsia="Times New Roman" w:cs="Times New Roman"/>
          <w:shd w:val="clear" w:color="auto" w:fill="FFFFFF"/>
        </w:rPr>
        <w:t xml:space="preserve">1, 46) = 6.45, </w:t>
      </w:r>
      <w:r w:rsidR="00400F32">
        <w:rPr>
          <w:rFonts w:eastAsia="Times New Roman" w:cs="Times New Roman"/>
          <w:i/>
          <w:shd w:val="clear" w:color="auto" w:fill="FFFFFF"/>
        </w:rPr>
        <w:t>p</w:t>
      </w:r>
      <w:r w:rsidR="00D53738">
        <w:rPr>
          <w:rFonts w:eastAsia="Times New Roman" w:cs="Times New Roman"/>
          <w:shd w:val="clear" w:color="auto" w:fill="FFFFFF"/>
        </w:rPr>
        <w:t xml:space="preserve"> = 0.01</w:t>
      </w:r>
      <w:r w:rsidR="00400F32">
        <w:rPr>
          <w:rFonts w:eastAsia="Times New Roman" w:cs="Times New Roman"/>
          <w:shd w:val="clear" w:color="auto" w:fill="FFFFFF"/>
        </w:rPr>
        <w:t xml:space="preserve">, but not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w:t>
      </w:r>
      <w:r w:rsidR="00400F32">
        <w:rPr>
          <w:rFonts w:eastAsia="Times New Roman" w:cs="Times New Roman"/>
          <w:i/>
          <w:shd w:val="clear" w:color="auto" w:fill="FFFFFF"/>
        </w:rPr>
        <w:t>F</w:t>
      </w:r>
      <w:r w:rsidR="00400F32">
        <w:rPr>
          <w:rFonts w:eastAsia="Times New Roman" w:cs="Times New Roman"/>
          <w:shd w:val="clear" w:color="auto" w:fill="FFFFFF"/>
        </w:rPr>
        <w:t xml:space="preserve"> &lt; 1.</w:t>
      </w:r>
      <w:r w:rsidR="00400F32">
        <w:rPr>
          <w:rFonts w:eastAsia="Times New Roman" w:cs="Times New Roman"/>
          <w:i/>
          <w:shd w:val="clear" w:color="auto" w:fill="FFFFFF"/>
        </w:rPr>
        <w:t xml:space="preserve"> </w:t>
      </w:r>
      <w:r w:rsidR="00400F32">
        <w:rPr>
          <w:rFonts w:eastAsia="Times New Roman" w:cs="Times New Roman"/>
          <w:shd w:val="clear" w:color="auto" w:fill="FFFFFF"/>
        </w:rPr>
        <w:t xml:space="preserve">The nature of this difference is illustrated in Figure </w:t>
      </w:r>
      <w:r w:rsidR="00D80494">
        <w:rPr>
          <w:rFonts w:eastAsia="Times New Roman" w:cs="Times New Roman"/>
          <w:shd w:val="clear" w:color="auto" w:fill="FFFFFF"/>
        </w:rPr>
        <w:t>4</w:t>
      </w:r>
      <w:r w:rsidR="00400F32">
        <w:rPr>
          <w:rFonts w:eastAsia="Times New Roman" w:cs="Times New Roman"/>
          <w:shd w:val="clear" w:color="auto" w:fill="FFFFFF"/>
        </w:rPr>
        <w:t xml:space="preserve">B. For the depressed group, the mean Question minus Side accuracy difference score was positive for words from the mobility task but negative for words from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and this difference was significant, </w:t>
      </w:r>
      <w:proofErr w:type="gramStart"/>
      <w:r w:rsidR="00400F32">
        <w:rPr>
          <w:rFonts w:eastAsia="Times New Roman" w:cs="Times New Roman"/>
          <w:i/>
          <w:shd w:val="clear" w:color="auto" w:fill="FFFFFF"/>
        </w:rPr>
        <w:t>t</w:t>
      </w:r>
      <w:r w:rsidR="00400F32">
        <w:rPr>
          <w:rFonts w:eastAsia="Times New Roman" w:cs="Times New Roman"/>
          <w:shd w:val="clear" w:color="auto" w:fill="FFFFFF"/>
        </w:rPr>
        <w:t>(</w:t>
      </w:r>
      <w:proofErr w:type="gramEnd"/>
      <w:r w:rsidR="001164C5">
        <w:rPr>
          <w:rFonts w:eastAsia="Times New Roman" w:cs="Times New Roman"/>
          <w:shd w:val="clear" w:color="auto" w:fill="FFFFFF"/>
        </w:rPr>
        <w:t>23</w:t>
      </w:r>
      <w:r w:rsidR="00400F32">
        <w:rPr>
          <w:rFonts w:eastAsia="Times New Roman" w:cs="Times New Roman"/>
          <w:shd w:val="clear" w:color="auto" w:fill="FFFFFF"/>
        </w:rPr>
        <w:t xml:space="preserve">) = </w:t>
      </w:r>
      <w:r w:rsidR="001164C5">
        <w:rPr>
          <w:rFonts w:eastAsia="Times New Roman" w:cs="Times New Roman"/>
          <w:shd w:val="clear" w:color="auto" w:fill="FFFFFF"/>
        </w:rPr>
        <w:t>3.82</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0.001,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0.78</w:t>
      </w:r>
      <w:r w:rsidR="00400F32">
        <w:rPr>
          <w:rFonts w:eastAsia="Times New Roman" w:cs="Times New Roman"/>
          <w:shd w:val="clear" w:color="auto" w:fill="FFFFFF"/>
        </w:rPr>
        <w:t xml:space="preserve">. By contrast, for controls the mean Question minus Side accuracy difference score was negative for </w:t>
      </w:r>
      <w:r w:rsidR="002B14D3">
        <w:rPr>
          <w:rFonts w:eastAsia="Times New Roman" w:cs="Times New Roman"/>
          <w:shd w:val="clear" w:color="auto" w:fill="FFFFFF"/>
        </w:rPr>
        <w:t xml:space="preserve">words from </w:t>
      </w:r>
      <w:r w:rsidR="00400F32">
        <w:rPr>
          <w:rFonts w:eastAsia="Times New Roman" w:cs="Times New Roman"/>
          <w:shd w:val="clear" w:color="auto" w:fill="FFFFFF"/>
        </w:rPr>
        <w:t xml:space="preserve">both the mobility task and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although the difference between these two was also significant, </w:t>
      </w:r>
      <w:proofErr w:type="gramStart"/>
      <w:r w:rsidR="00400F32">
        <w:rPr>
          <w:rFonts w:eastAsia="Times New Roman" w:cs="Times New Roman"/>
          <w:i/>
          <w:shd w:val="clear" w:color="auto" w:fill="FFFFFF"/>
        </w:rPr>
        <w:t>t</w:t>
      </w:r>
      <w:r w:rsidR="00400F32">
        <w:rPr>
          <w:rFonts w:eastAsia="Times New Roman" w:cs="Times New Roman"/>
          <w:shd w:val="clear" w:color="auto" w:fill="FFFFFF"/>
        </w:rPr>
        <w:t>(</w:t>
      </w:r>
      <w:proofErr w:type="gramEnd"/>
      <w:r w:rsidR="001164C5">
        <w:rPr>
          <w:rFonts w:eastAsia="Times New Roman" w:cs="Times New Roman"/>
          <w:shd w:val="clear" w:color="auto" w:fill="FFFFFF"/>
        </w:rPr>
        <w:t>23) = 2.83</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0.01</w:t>
      </w:r>
      <w:r w:rsidR="00400F32">
        <w:rPr>
          <w:rFonts w:eastAsia="Times New Roman" w:cs="Times New Roman"/>
          <w:shd w:val="clear" w:color="auto" w:fill="FFFFFF"/>
        </w:rPr>
        <w:t xml:space="preserve">, </w:t>
      </w:r>
      <w:r w:rsidR="001164C5" w:rsidRP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0.58</w:t>
      </w:r>
      <w:r w:rsidR="00400F32">
        <w:rPr>
          <w:rFonts w:eastAsia="Times New Roman" w:cs="Times New Roman"/>
          <w:shd w:val="clear" w:color="auto" w:fill="FFFFFF"/>
        </w:rPr>
        <w:t>.</w:t>
      </w:r>
      <w:r w:rsidR="008F725E">
        <w:rPr>
          <w:rFonts w:eastAsia="Times New Roman" w:cs="Times New Roman"/>
          <w:shd w:val="clear" w:color="auto" w:fill="FFFFFF"/>
        </w:rPr>
        <w:t xml:space="preserve"> </w:t>
      </w:r>
      <w:r w:rsidR="002B14D3">
        <w:rPr>
          <w:rFonts w:eastAsia="Times New Roman" w:cs="Times New Roman"/>
          <w:shd w:val="clear" w:color="auto" w:fill="FFFFFF"/>
        </w:rPr>
        <w:t>Critically</w:t>
      </w:r>
      <w:r w:rsidR="008F725E">
        <w:rPr>
          <w:rFonts w:eastAsia="Times New Roman" w:cs="Times New Roman"/>
          <w:shd w:val="clear" w:color="auto" w:fill="FFFFFF"/>
        </w:rPr>
        <w:t xml:space="preserve">, between-groups </w:t>
      </w:r>
      <w:r w:rsidR="008F725E">
        <w:rPr>
          <w:rFonts w:eastAsia="Times New Roman" w:cs="Times New Roman"/>
          <w:i/>
          <w:shd w:val="clear" w:color="auto" w:fill="FFFFFF"/>
        </w:rPr>
        <w:t>t</w:t>
      </w:r>
      <w:r w:rsidR="008F725E">
        <w:rPr>
          <w:rFonts w:eastAsia="Times New Roman" w:cs="Times New Roman"/>
          <w:shd w:val="clear" w:color="auto" w:fill="FFFFFF"/>
        </w:rPr>
        <w:t xml:space="preserve">-tests revealed more positive Question minus Side accuracy difference scores in depressed versus healthy controls for words from the mobility task, </w:t>
      </w:r>
      <w:proofErr w:type="gramStart"/>
      <w:r w:rsidR="008F725E">
        <w:rPr>
          <w:rFonts w:eastAsia="Times New Roman" w:cs="Times New Roman"/>
          <w:i/>
          <w:shd w:val="clear" w:color="auto" w:fill="FFFFFF"/>
        </w:rPr>
        <w:t>t</w:t>
      </w:r>
      <w:r w:rsidR="0071406F">
        <w:rPr>
          <w:rFonts w:eastAsia="Times New Roman" w:cs="Times New Roman"/>
          <w:shd w:val="clear" w:color="auto" w:fill="FFFFFF"/>
        </w:rPr>
        <w:t>(</w:t>
      </w:r>
      <w:proofErr w:type="gramEnd"/>
      <w:r w:rsidR="0071406F">
        <w:rPr>
          <w:rFonts w:eastAsia="Times New Roman" w:cs="Times New Roman"/>
          <w:shd w:val="clear" w:color="auto" w:fill="FFFFFF"/>
        </w:rPr>
        <w:t>46) = 2.54</w:t>
      </w:r>
      <w:r w:rsidR="008F725E">
        <w:rPr>
          <w:rFonts w:eastAsia="Times New Roman" w:cs="Times New Roman"/>
          <w:shd w:val="clear" w:color="auto" w:fill="FFFFFF"/>
        </w:rPr>
        <w:t xml:space="preserve">, </w:t>
      </w:r>
      <w:r w:rsidR="008F725E">
        <w:rPr>
          <w:rFonts w:eastAsia="Times New Roman" w:cs="Times New Roman"/>
          <w:i/>
          <w:shd w:val="clear" w:color="auto" w:fill="FFFFFF"/>
        </w:rPr>
        <w:t xml:space="preserve">p </w:t>
      </w:r>
      <w:r w:rsidR="0071406F">
        <w:rPr>
          <w:rFonts w:eastAsia="Times New Roman" w:cs="Times New Roman"/>
          <w:shd w:val="clear" w:color="auto" w:fill="FFFFFF"/>
        </w:rPr>
        <w:t xml:space="preserve">= 0.015, </w:t>
      </w:r>
      <w:r w:rsidR="001164C5">
        <w:rPr>
          <w:rFonts w:eastAsia="Times New Roman" w:cs="Times New Roman"/>
          <w:i/>
          <w:shd w:val="clear" w:color="auto" w:fill="FFFFFF"/>
        </w:rPr>
        <w:t xml:space="preserve">d </w:t>
      </w:r>
      <w:r w:rsidR="001164C5">
        <w:rPr>
          <w:rFonts w:eastAsia="Times New Roman" w:cs="Times New Roman"/>
          <w:shd w:val="clear" w:color="auto" w:fill="FFFFFF"/>
        </w:rPr>
        <w:t xml:space="preserve"> = </w:t>
      </w:r>
      <w:r w:rsidR="00111649">
        <w:rPr>
          <w:rFonts w:eastAsia="Times New Roman" w:cs="Times New Roman"/>
          <w:shd w:val="clear" w:color="auto" w:fill="FFFFFF"/>
        </w:rPr>
        <w:t>0.73</w:t>
      </w:r>
      <w:r w:rsidR="001164C5">
        <w:rPr>
          <w:rFonts w:eastAsia="Times New Roman" w:cs="Times New Roman"/>
          <w:shd w:val="clear" w:color="auto" w:fill="FFFFFF"/>
        </w:rPr>
        <w:t xml:space="preserve">, </w:t>
      </w:r>
      <w:r w:rsidR="0071406F">
        <w:rPr>
          <w:rFonts w:eastAsia="Times New Roman" w:cs="Times New Roman"/>
          <w:shd w:val="clear" w:color="auto" w:fill="FFFFFF"/>
        </w:rPr>
        <w:t xml:space="preserve">but not the </w:t>
      </w:r>
      <w:proofErr w:type="spellStart"/>
      <w:r w:rsidR="0071406F">
        <w:rPr>
          <w:rFonts w:eastAsia="Times New Roman" w:cs="Times New Roman"/>
          <w:shd w:val="clear" w:color="auto" w:fill="FFFFFF"/>
        </w:rPr>
        <w:t>animacy</w:t>
      </w:r>
      <w:proofErr w:type="spellEnd"/>
      <w:r w:rsidR="0071406F">
        <w:rPr>
          <w:rFonts w:eastAsia="Times New Roman" w:cs="Times New Roman"/>
          <w:shd w:val="clear" w:color="auto" w:fill="FFFFFF"/>
        </w:rPr>
        <w:t xml:space="preserve"> task</w:t>
      </w:r>
      <w:r w:rsidR="007C7D67">
        <w:rPr>
          <w:rFonts w:eastAsia="Times New Roman" w:cs="Times New Roman"/>
          <w:shd w:val="clear" w:color="auto" w:fill="FFFFFF"/>
        </w:rPr>
        <w:t xml:space="preserve">, </w:t>
      </w:r>
      <w:r w:rsidR="007C7D67">
        <w:rPr>
          <w:rFonts w:eastAsia="Times New Roman" w:cs="Times New Roman"/>
          <w:i/>
          <w:shd w:val="clear" w:color="auto" w:fill="FFFFFF"/>
        </w:rPr>
        <w:t>t</w:t>
      </w:r>
      <w:r w:rsidR="007C7D67">
        <w:rPr>
          <w:rFonts w:eastAsia="Times New Roman" w:cs="Times New Roman"/>
          <w:shd w:val="clear" w:color="auto" w:fill="FFFFFF"/>
        </w:rPr>
        <w:t xml:space="preserve">(46) = 1.00, </w:t>
      </w:r>
      <w:r w:rsidR="007C7D67">
        <w:rPr>
          <w:rFonts w:eastAsia="Times New Roman" w:cs="Times New Roman"/>
          <w:i/>
          <w:shd w:val="clear" w:color="auto" w:fill="FFFFFF"/>
        </w:rPr>
        <w:t>p</w:t>
      </w:r>
      <w:r w:rsidR="007C7D67">
        <w:rPr>
          <w:rFonts w:eastAsia="Times New Roman" w:cs="Times New Roman"/>
          <w:shd w:val="clear" w:color="auto" w:fill="FFFFFF"/>
        </w:rPr>
        <w:t xml:space="preserve"> = 0.32</w:t>
      </w:r>
      <w:r w:rsidR="001164C5">
        <w:rPr>
          <w:rFonts w:eastAsia="Times New Roman" w:cs="Times New Roman"/>
          <w:shd w:val="clear" w:color="auto" w:fill="FFFFFF"/>
        </w:rPr>
        <w:t xml:space="preserve">,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0.29</w:t>
      </w:r>
      <w:r w:rsidR="001164C5">
        <w:rPr>
          <w:rFonts w:eastAsia="Times New Roman" w:cs="Times New Roman"/>
          <w:shd w:val="clear" w:color="auto" w:fill="FFFFFF"/>
        </w:rPr>
        <w:t xml:space="preserve">. </w:t>
      </w:r>
      <w:r w:rsidR="00F27138">
        <w:rPr>
          <w:rFonts w:eastAsia="Times New Roman" w:cs="Times New Roman"/>
          <w:shd w:val="clear" w:color="auto" w:fill="FFFFFF"/>
        </w:rPr>
        <w:t xml:space="preserve">Finally, the Question minus Side difference score for the mobility task was greater than zero in the MDD group, </w:t>
      </w:r>
      <w:proofErr w:type="gramStart"/>
      <w:r w:rsidR="00F27138" w:rsidRPr="00F27138">
        <w:rPr>
          <w:rFonts w:eastAsia="Times New Roman" w:cs="Times New Roman"/>
          <w:i/>
          <w:shd w:val="clear" w:color="auto" w:fill="FFFFFF"/>
        </w:rPr>
        <w:t>t</w:t>
      </w:r>
      <w:r w:rsidR="00F27138">
        <w:rPr>
          <w:rFonts w:eastAsia="Times New Roman" w:cs="Times New Roman"/>
          <w:shd w:val="clear" w:color="auto" w:fill="FFFFFF"/>
        </w:rPr>
        <w:t>(</w:t>
      </w:r>
      <w:proofErr w:type="gramEnd"/>
      <w:r w:rsidR="00F27138">
        <w:rPr>
          <w:rFonts w:eastAsia="Times New Roman" w:cs="Times New Roman"/>
          <w:shd w:val="clear" w:color="auto" w:fill="FFFFFF"/>
        </w:rPr>
        <w:t xml:space="preserve">23) = 2.06, </w:t>
      </w:r>
      <w:r w:rsidR="00F27138">
        <w:rPr>
          <w:rFonts w:eastAsia="Times New Roman" w:cs="Times New Roman"/>
          <w:i/>
          <w:shd w:val="clear" w:color="auto" w:fill="FFFFFF"/>
        </w:rPr>
        <w:t>p</w:t>
      </w:r>
      <w:r w:rsidR="00F27138">
        <w:rPr>
          <w:rFonts w:eastAsia="Times New Roman" w:cs="Times New Roman"/>
          <w:shd w:val="clear" w:color="auto" w:fill="FFFFFF"/>
        </w:rPr>
        <w:t xml:space="preserve"> = 0.051, but not the controls, </w:t>
      </w:r>
      <w:r w:rsidR="00F27138">
        <w:rPr>
          <w:rFonts w:eastAsia="Times New Roman" w:cs="Times New Roman"/>
          <w:i/>
          <w:shd w:val="clear" w:color="auto" w:fill="FFFFFF"/>
        </w:rPr>
        <w:t>t</w:t>
      </w:r>
      <w:r w:rsidR="00F27138">
        <w:rPr>
          <w:rFonts w:eastAsia="Times New Roman" w:cs="Times New Roman"/>
          <w:shd w:val="clear" w:color="auto" w:fill="FFFFFF"/>
        </w:rPr>
        <w:t>(23) = -1.49,</w:t>
      </w:r>
      <w:r w:rsidR="00F27138">
        <w:rPr>
          <w:rFonts w:eastAsia="Times New Roman" w:cs="Times New Roman"/>
          <w:i/>
          <w:shd w:val="clear" w:color="auto" w:fill="FFFFFF"/>
        </w:rPr>
        <w:t xml:space="preserve"> p</w:t>
      </w:r>
      <w:r w:rsidR="00F27138">
        <w:rPr>
          <w:rFonts w:eastAsia="Times New Roman" w:cs="Times New Roman"/>
          <w:shd w:val="clear" w:color="auto" w:fill="FFFFFF"/>
        </w:rPr>
        <w:t xml:space="preserve"> = 0.15.</w:t>
      </w:r>
    </w:p>
    <w:p w14:paraId="19645BB8" w14:textId="1842D11C" w:rsidR="002832F5" w:rsidRDefault="00C8200F" w:rsidP="002832F5">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1E2FFDF8" w:rsidR="00B609F8" w:rsidRPr="00F27138" w:rsidRDefault="000D6DC8" w:rsidP="001164C5">
      <w:pPr>
        <w:spacing w:line="480" w:lineRule="auto"/>
        <w:ind w:firstLine="720"/>
        <w:rPr>
          <w:rFonts w:eastAsia="Times New Roman" w:cs="Times New Roman"/>
          <w:shd w:val="clear" w:color="auto" w:fill="FFFFFF"/>
        </w:rPr>
      </w:pPr>
      <w:r w:rsidRPr="00F27138">
        <w:rPr>
          <w:rFonts w:eastAsia="Times New Roman" w:cs="Times New Roman"/>
          <w:shd w:val="clear" w:color="auto" w:fill="FFFFFF"/>
        </w:rPr>
        <w:lastRenderedPageBreak/>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 xml:space="preserve">the cue effect </w:t>
      </w:r>
      <w:r w:rsidR="001A7B98">
        <w:rPr>
          <w:rFonts w:eastAsia="Times New Roman" w:cs="Times New Roman"/>
          <w:shd w:val="clear" w:color="auto" w:fill="FFFFFF"/>
        </w:rPr>
        <w:t xml:space="preserve">on accuracy </w:t>
      </w:r>
      <w:r w:rsidR="00440D97">
        <w:rPr>
          <w:rFonts w:eastAsia="Times New Roman" w:cs="Times New Roman"/>
          <w:shd w:val="clear" w:color="auto" w:fill="FFFFFF"/>
        </w:rPr>
        <w:t xml:space="preserve">was stable across groups for words from the </w:t>
      </w:r>
      <w:proofErr w:type="spellStart"/>
      <w:r w:rsidR="00440D97">
        <w:rPr>
          <w:rFonts w:eastAsia="Times New Roman" w:cs="Times New Roman"/>
          <w:shd w:val="clear" w:color="auto" w:fill="FFFFFF"/>
        </w:rPr>
        <w:t>animacy</w:t>
      </w:r>
      <w:proofErr w:type="spellEnd"/>
      <w:r w:rsidR="00440D97">
        <w:rPr>
          <w:rFonts w:eastAsia="Times New Roman" w:cs="Times New Roman"/>
          <w:shd w:val="clear" w:color="auto" w:fill="FFFFFF"/>
        </w:rPr>
        <w:t xml:space="preserve"> task </w:t>
      </w:r>
      <w:r w:rsidR="002832F5">
        <w:rPr>
          <w:rFonts w:eastAsia="Times New Roman" w:cs="Times New Roman"/>
          <w:shd w:val="clear" w:color="auto" w:fill="FFFFFF"/>
        </w:rPr>
        <w:t xml:space="preserve">(lower accuracy under the Question versus </w:t>
      </w:r>
      <w:r w:rsidR="00CF2B13">
        <w:rPr>
          <w:rFonts w:eastAsia="Times New Roman" w:cs="Times New Roman"/>
          <w:shd w:val="clear" w:color="auto" w:fill="FFFFFF"/>
        </w:rPr>
        <w:t xml:space="preserve">the </w:t>
      </w:r>
      <w:r w:rsidR="002832F5">
        <w:rPr>
          <w:rFonts w:eastAsia="Times New Roman" w:cs="Times New Roman"/>
          <w:shd w:val="clear" w:color="auto" w:fill="FFFFFF"/>
        </w:rPr>
        <w:t>Side cue</w:t>
      </w:r>
      <w:r w:rsidR="00FA4386">
        <w:rPr>
          <w:rFonts w:eastAsia="Times New Roman" w:cs="Times New Roman"/>
          <w:shd w:val="clear" w:color="auto" w:fill="FFFFFF"/>
        </w:rPr>
        <w:t>, Figure 4B right panel</w:t>
      </w:r>
      <w:r w:rsidR="002832F5">
        <w:rPr>
          <w:rFonts w:eastAsia="Times New Roman" w:cs="Times New Roman"/>
          <w:shd w:val="clear" w:color="auto" w:fill="FFFFFF"/>
        </w:rPr>
        <w:t xml:space="preserve">), </w:t>
      </w:r>
      <w:r w:rsidR="00440D97">
        <w:rPr>
          <w:rFonts w:eastAsia="Times New Roman" w:cs="Times New Roman"/>
          <w:shd w:val="clear" w:color="auto" w:fill="FFFFFF"/>
        </w:rPr>
        <w:t xml:space="preserve">but </w:t>
      </w:r>
      <w:r w:rsidR="002832F5">
        <w:rPr>
          <w:rFonts w:eastAsia="Times New Roman" w:cs="Times New Roman"/>
          <w:shd w:val="clear" w:color="auto" w:fill="FFFFFF"/>
        </w:rPr>
        <w:t xml:space="preserve">it </w:t>
      </w:r>
      <w:r w:rsidR="00440D97">
        <w:rPr>
          <w:rFonts w:eastAsia="Times New Roman" w:cs="Times New Roman"/>
          <w:shd w:val="clear" w:color="auto" w:fill="FFFFFF"/>
        </w:rPr>
        <w:t>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440D97">
        <w:rPr>
          <w:rFonts w:eastAsia="Times New Roman" w:cs="Times New Roman"/>
          <w:shd w:val="clear" w:color="auto" w:fill="FFFFFF"/>
        </w:rPr>
        <w:t xml:space="preserve">source accuracy under the Question cue </w:t>
      </w:r>
      <w:r w:rsidR="00F27138">
        <w:rPr>
          <w:rFonts w:eastAsia="Times New Roman" w:cs="Times New Roman"/>
          <w:shd w:val="clear" w:color="auto" w:fill="FFFFFF"/>
        </w:rPr>
        <w:t>versus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D05BFF">
        <w:rPr>
          <w:rFonts w:eastAsia="Times New Roman" w:cs="Times New Roman"/>
          <w:shd w:val="clear" w:color="auto" w:fill="FFFFFF"/>
        </w:rPr>
        <w:t xml:space="preserve">accuracy did not vary </w:t>
      </w:r>
      <w:r w:rsidR="00CE32EF">
        <w:rPr>
          <w:rFonts w:eastAsia="Times New Roman" w:cs="Times New Roman"/>
          <w:shd w:val="clear" w:color="auto" w:fill="FFFFFF"/>
        </w:rPr>
        <w:t xml:space="preserve">reliably </w:t>
      </w:r>
      <w:r w:rsidR="00D05BFF">
        <w:rPr>
          <w:rFonts w:eastAsia="Times New Roman" w:cs="Times New Roman"/>
          <w:shd w:val="clear" w:color="auto" w:fill="FFFFFF"/>
        </w:rPr>
        <w:t>by cue in</w:t>
      </w:r>
      <w:r w:rsidR="00F27138">
        <w:rPr>
          <w:rFonts w:eastAsia="Times New Roman" w:cs="Times New Roman"/>
          <w:shd w:val="clear" w:color="auto" w:fill="FFFFFF"/>
        </w:rPr>
        <w:t xml:space="preserve"> the controls</w:t>
      </w:r>
      <w:r w:rsidR="00FA4386">
        <w:rPr>
          <w:rFonts w:eastAsia="Times New Roman" w:cs="Times New Roman"/>
          <w:shd w:val="clear" w:color="auto" w:fill="FFFFFF"/>
        </w:rPr>
        <w:t xml:space="preserve"> (Figure 4B left panel)</w:t>
      </w:r>
      <w:r w:rsidR="002832F5">
        <w:rPr>
          <w:rFonts w:eastAsia="Times New Roman" w:cs="Times New Roman"/>
          <w:shd w:val="clear" w:color="auto" w:fill="FFFFFF"/>
        </w:rPr>
        <w:t>.</w:t>
      </w:r>
    </w:p>
    <w:p w14:paraId="31C43386" w14:textId="5771805A"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proofErr w:type="gramStart"/>
      <w:r w:rsidR="00090A39">
        <w:rPr>
          <w:rFonts w:eastAsia="Times New Roman" w:cs="Times New Roman"/>
          <w:i/>
          <w:shd w:val="clear" w:color="auto" w:fill="FFFFFF"/>
        </w:rPr>
        <w:t>F</w:t>
      </w:r>
      <w:r w:rsidR="00090A39">
        <w:rPr>
          <w:rFonts w:eastAsia="Times New Roman" w:cs="Times New Roman"/>
          <w:shd w:val="clear" w:color="auto" w:fill="FFFFFF"/>
        </w:rPr>
        <w:t>(</w:t>
      </w:r>
      <w:proofErr w:type="gramEnd"/>
      <w:r w:rsidR="00090A39">
        <w:rPr>
          <w:rFonts w:eastAsia="Times New Roman" w:cs="Times New Roman"/>
          <w:shd w:val="clear" w:color="auto" w:fill="FFFFFF"/>
        </w:rPr>
        <w:t xml:space="preserve">1, 46) = 6.72, </w:t>
      </w:r>
      <w:r w:rsidR="00090A39">
        <w:rPr>
          <w:rFonts w:eastAsia="Times New Roman" w:cs="Times New Roman"/>
          <w:i/>
          <w:shd w:val="clear" w:color="auto" w:fill="FFFFFF"/>
        </w:rPr>
        <w:t>p</w:t>
      </w:r>
      <w:r w:rsidR="00090A39">
        <w:rPr>
          <w:rFonts w:eastAsia="Times New Roman" w:cs="Times New Roman"/>
          <w:shd w:val="clear" w:color="auto" w:fill="FFFFFF"/>
        </w:rPr>
        <w:t xml:space="preserve"> = 0.01, reflecting higher confidence in response to words from the mobility versus </w:t>
      </w:r>
      <w:proofErr w:type="spellStart"/>
      <w:r w:rsidR="00090A39">
        <w:rPr>
          <w:rFonts w:eastAsia="Times New Roman" w:cs="Times New Roman"/>
          <w:shd w:val="clear" w:color="auto" w:fill="FFFFFF"/>
        </w:rPr>
        <w:t>animacy</w:t>
      </w:r>
      <w:proofErr w:type="spellEnd"/>
      <w:r w:rsidR="00090A39">
        <w:rPr>
          <w:rFonts w:eastAsia="Times New Roman" w:cs="Times New Roman"/>
          <w:shd w:val="clear" w:color="auto" w:fill="FFFFFF"/>
        </w:rPr>
        <w:t xml:space="preserve"> task, </w:t>
      </w:r>
      <w:r w:rsidR="00090A39">
        <w:rPr>
          <w:rFonts w:eastAsia="Times New Roman" w:cs="Times New Roman"/>
          <w:i/>
          <w:shd w:val="clear" w:color="auto" w:fill="FFFFFF"/>
        </w:rPr>
        <w:t>t</w:t>
      </w:r>
      <w:r w:rsidR="00090A39">
        <w:rPr>
          <w:rFonts w:eastAsia="Times New Roman" w:cs="Times New Roman"/>
          <w:shd w:val="clear" w:color="auto" w:fill="FFFFFF"/>
        </w:rPr>
        <w:t xml:space="preserve">(47) = 2.75, </w:t>
      </w:r>
      <w:r w:rsidR="00090A39">
        <w:rPr>
          <w:rFonts w:eastAsia="Times New Roman" w:cs="Times New Roman"/>
          <w:i/>
          <w:shd w:val="clear" w:color="auto" w:fill="FFFFFF"/>
        </w:rPr>
        <w:t>p</w:t>
      </w:r>
      <w:r w:rsidR="00090A39">
        <w:rPr>
          <w:rFonts w:eastAsia="Times New Roman" w:cs="Times New Roman"/>
          <w:shd w:val="clear" w:color="auto" w:fill="FFFFFF"/>
        </w:rPr>
        <w:t xml:space="preserve"> = 0.008,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 xml:space="preserve">26.10,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 xml:space="preserve">(1, 46) = 4.37, </w:t>
      </w:r>
      <w:r w:rsidR="005A2DCB">
        <w:rPr>
          <w:rFonts w:eastAsia="Times New Roman" w:cs="Times New Roman"/>
          <w:i/>
          <w:shd w:val="clear" w:color="auto" w:fill="FFFFFF"/>
        </w:rPr>
        <w:t>p</w:t>
      </w:r>
      <w:r w:rsidR="005A2DCB">
        <w:rPr>
          <w:rFonts w:eastAsia="Times New Roman" w:cs="Times New Roman"/>
          <w:shd w:val="clear" w:color="auto" w:fill="FFFFFF"/>
        </w:rPr>
        <w:t xml:space="preserve"> = 0.04.</w:t>
      </w:r>
      <w:r w:rsidR="00044447">
        <w:rPr>
          <w:rFonts w:eastAsia="Times New Roman" w:cs="Times New Roman"/>
          <w:shd w:val="clear" w:color="auto" w:fill="FFFFFF"/>
        </w:rPr>
        <w:t xml:space="preserve"> The interaction emerged because </w:t>
      </w:r>
      <w:r w:rsidR="00A07F6D">
        <w:rPr>
          <w:rFonts w:eastAsia="Times New Roman" w:cs="Times New Roman"/>
          <w:shd w:val="clear" w:color="auto" w:fill="FFFFFF"/>
        </w:rPr>
        <w:t xml:space="preserve">although </w:t>
      </w:r>
      <w:r w:rsidR="00044447">
        <w:rPr>
          <w:rFonts w:eastAsia="Times New Roman" w:cs="Times New Roman"/>
          <w:shd w:val="clear" w:color="auto" w:fill="FFFFFF"/>
        </w:rPr>
        <w:t xml:space="preserve">there was no group difference in the percentage of high confidence responses under the Question cue, </w:t>
      </w:r>
      <w:proofErr w:type="gramStart"/>
      <w:r w:rsidR="00044447">
        <w:rPr>
          <w:rFonts w:eastAsia="Times New Roman" w:cs="Times New Roman"/>
          <w:i/>
          <w:shd w:val="clear" w:color="auto" w:fill="FFFFFF"/>
        </w:rPr>
        <w:t>t</w:t>
      </w:r>
      <w:r w:rsidR="00044447">
        <w:rPr>
          <w:rFonts w:eastAsia="Times New Roman" w:cs="Times New Roman"/>
          <w:shd w:val="clear" w:color="auto" w:fill="FFFFFF"/>
        </w:rPr>
        <w:t>(</w:t>
      </w:r>
      <w:proofErr w:type="gramEnd"/>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A07F6D">
        <w:rPr>
          <w:rFonts w:eastAsia="Times New Roman" w:cs="Times New Roman"/>
          <w:shd w:val="clear" w:color="auto" w:fill="FFFFFF"/>
        </w:rPr>
        <w:t>the</w:t>
      </w:r>
      <w:r w:rsidR="00044447">
        <w:rPr>
          <w:rFonts w:eastAsia="Times New Roman" w:cs="Times New Roman"/>
          <w:shd w:val="clear" w:color="auto" w:fill="FFFFFF"/>
        </w:rPr>
        <w:t xml:space="preserve"> depressed adults were less confident than controls in response to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CE32EF">
        <w:rPr>
          <w:rFonts w:eastAsia="Times New Roman" w:cs="Times New Roman"/>
          <w:shd w:val="clear" w:color="auto" w:fill="FFFFFF"/>
        </w:rPr>
        <w:t>Finally, w</w:t>
      </w:r>
      <w:r w:rsidR="001C518C">
        <w:rPr>
          <w:rFonts w:eastAsia="Times New Roman" w:cs="Times New Roman"/>
          <w:shd w:val="clear" w:color="auto" w:fill="FFFFFF"/>
        </w:rPr>
        <w:t xml:space="preserve">e conducted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to</w:t>
      </w:r>
      <w:r w:rsidR="000E1C7E">
        <w:rPr>
          <w:rFonts w:eastAsia="Times New Roman" w:cs="Times New Roman"/>
          <w:shd w:val="clear" w:color="auto" w:fill="FFFFFF"/>
        </w:rPr>
        <w:t xml:space="preserve"> </w:t>
      </w:r>
      <w:r w:rsidR="00946DCF">
        <w:rPr>
          <w:rFonts w:eastAsia="Times New Roman" w:cs="Times New Roman"/>
          <w:shd w:val="clear" w:color="auto" w:fill="FFFFFF"/>
        </w:rPr>
        <w:t>confirm</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94471C">
        <w:rPr>
          <w:rFonts w:eastAsia="Times New Roman" w:cs="Times New Roman"/>
          <w:shd w:val="clear" w:color="auto" w:fill="FFFFFF"/>
        </w:rPr>
        <w:t xml:space="preserve"> was higher under the Question versus Side cue</w:t>
      </w:r>
      <w:r w:rsidR="001C518C">
        <w:rPr>
          <w:rFonts w:eastAsia="Times New Roman" w:cs="Times New Roman"/>
          <w:shd w:val="clear" w:color="auto" w:fill="FFFFFF"/>
        </w:rPr>
        <w:t xml:space="preserv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w:t>
      </w:r>
      <w:proofErr w:type="spellStart"/>
      <w:r w:rsidR="00794F18">
        <w:rPr>
          <w:rFonts w:eastAsia="Times New Roman" w:cs="Times New Roman"/>
          <w:shd w:val="clear" w:color="auto" w:fill="FFFFFF"/>
        </w:rPr>
        <w:t>animacy</w:t>
      </w:r>
      <w:proofErr w:type="spellEnd"/>
      <w:r w:rsidR="00794F18">
        <w:rPr>
          <w:rFonts w:eastAsia="Times New Roman" w:cs="Times New Roman"/>
          <w:shd w:val="clear" w:color="auto" w:fill="FFFFFF"/>
        </w:rPr>
        <w:t xml:space="preserve"> task, </w:t>
      </w:r>
      <w:proofErr w:type="gramStart"/>
      <w:r w:rsidR="00794F18">
        <w:rPr>
          <w:rFonts w:eastAsia="Times New Roman" w:cs="Times New Roman"/>
          <w:i/>
          <w:shd w:val="clear" w:color="auto" w:fill="FFFFFF"/>
        </w:rPr>
        <w:t>t</w:t>
      </w:r>
      <w:r w:rsidR="00794F18">
        <w:rPr>
          <w:rFonts w:eastAsia="Times New Roman" w:cs="Times New Roman"/>
          <w:shd w:val="clear" w:color="auto" w:fill="FFFFFF"/>
        </w:rPr>
        <w:t>(</w:t>
      </w:r>
      <w:proofErr w:type="gramEnd"/>
      <w:r w:rsidR="00794F18">
        <w:rPr>
          <w:rFonts w:eastAsia="Times New Roman" w:cs="Times New Roman"/>
          <w:shd w:val="clear" w:color="auto" w:fill="FFFFFF"/>
        </w:rPr>
        <w:t xml:space="preserve">23) = 4.35,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xml:space="preserve">= 1.01, and the mobility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5.46, </w:t>
      </w:r>
      <w:r w:rsidR="00794F18">
        <w:rPr>
          <w:rFonts w:eastAsia="Times New Roman" w:cs="Times New Roman"/>
          <w:i/>
          <w:shd w:val="clear" w:color="auto" w:fill="FFFFFF"/>
        </w:rPr>
        <w:t>p</w:t>
      </w:r>
      <w:r w:rsidR="00794F18">
        <w:rPr>
          <w:rFonts w:eastAsia="Times New Roman" w:cs="Times New Roman"/>
          <w:shd w:val="clear" w:color="auto" w:fill="FFFFFF"/>
        </w:rPr>
        <w:t xml:space="preserve"> &lt; 0.001, </w:t>
      </w:r>
      <w:r w:rsidR="00794F18">
        <w:rPr>
          <w:rFonts w:eastAsia="Times New Roman" w:cs="Times New Roman"/>
          <w:i/>
          <w:shd w:val="clear" w:color="auto" w:fill="FFFFFF"/>
        </w:rPr>
        <w:t>d</w:t>
      </w:r>
      <w:r w:rsidR="00794F18">
        <w:rPr>
          <w:rFonts w:eastAsia="Times New Roman" w:cs="Times New Roman"/>
          <w:shd w:val="clear" w:color="auto" w:fill="FFFFFF"/>
        </w:rPr>
        <w:t xml:space="preserve"> = 1.10</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the effect of cue type on confidence did not vary by en</w:t>
      </w:r>
      <w:r w:rsidR="0094471C">
        <w:rPr>
          <w:rFonts w:eastAsia="Times New Roman" w:cs="Times New Roman"/>
          <w:shd w:val="clear" w:color="auto" w:fill="FFFFFF"/>
        </w:rPr>
        <w:t>coding task in the MDD group. This</w:t>
      </w:r>
      <w:r w:rsidR="001C518C">
        <w:rPr>
          <w:rFonts w:eastAsia="Times New Roman" w:cs="Times New Roman"/>
          <w:shd w:val="clear" w:color="auto" w:fill="FFFFFF"/>
        </w:rPr>
        <w:t xml:space="preserve"> contrast</w:t>
      </w:r>
      <w:r w:rsidR="0094471C">
        <w:rPr>
          <w:rFonts w:eastAsia="Times New Roman" w:cs="Times New Roman"/>
          <w:shd w:val="clear" w:color="auto" w:fill="FFFFFF"/>
        </w:rPr>
        <w:t xml:space="preserve">s with </w:t>
      </w:r>
      <w:r w:rsidR="001C518C">
        <w:rPr>
          <w:rFonts w:eastAsia="Times New Roman" w:cs="Times New Roman"/>
          <w:shd w:val="clear" w:color="auto" w:fill="FFFFFF"/>
        </w:rPr>
        <w:t xml:space="preserve">the accuracy and </w:t>
      </w:r>
      <w:r w:rsidR="00CE32EF">
        <w:rPr>
          <w:rFonts w:eastAsia="Times New Roman" w:cs="Times New Roman"/>
          <w:shd w:val="clear" w:color="auto" w:fill="FFFFFF"/>
        </w:rPr>
        <w:t>guessing data</w:t>
      </w:r>
      <w:r w:rsidR="0094471C">
        <w:rPr>
          <w:rFonts w:eastAsia="Times New Roman" w:cs="Times New Roman"/>
          <w:shd w:val="clear" w:color="auto" w:fill="FFFFFF"/>
        </w:rPr>
        <w:t xml:space="preserve">, where the difference between responses to the Question </w:t>
      </w:r>
      <w:r w:rsidR="001D114C">
        <w:rPr>
          <w:rFonts w:eastAsia="Times New Roman" w:cs="Times New Roman"/>
          <w:shd w:val="clear" w:color="auto" w:fill="FFFFFF"/>
        </w:rPr>
        <w:t>versus Side cue</w:t>
      </w:r>
      <w:r w:rsidR="0094471C">
        <w:rPr>
          <w:rFonts w:eastAsia="Times New Roman" w:cs="Times New Roman"/>
          <w:shd w:val="clear" w:color="auto" w:fill="FFFFFF"/>
        </w:rPr>
        <w:t xml:space="preserve"> was magnified for words from the mobility task </w:t>
      </w:r>
      <w:r w:rsidR="00946DCF">
        <w:rPr>
          <w:rFonts w:eastAsia="Times New Roman" w:cs="Times New Roman"/>
          <w:shd w:val="clear" w:color="auto" w:fill="FFFFFF"/>
        </w:rPr>
        <w:t xml:space="preserve">(not the </w:t>
      </w:r>
      <w:proofErr w:type="spellStart"/>
      <w:r w:rsidR="00946DCF">
        <w:rPr>
          <w:rFonts w:eastAsia="Times New Roman" w:cs="Times New Roman"/>
          <w:shd w:val="clear" w:color="auto" w:fill="FFFFFF"/>
        </w:rPr>
        <w:t>animacy</w:t>
      </w:r>
      <w:proofErr w:type="spellEnd"/>
      <w:r w:rsidR="00946DCF">
        <w:rPr>
          <w:rFonts w:eastAsia="Times New Roman" w:cs="Times New Roman"/>
          <w:shd w:val="clear" w:color="auto" w:fill="FFFFFF"/>
        </w:rPr>
        <w:t xml:space="preserve"> task) </w:t>
      </w:r>
      <w:r w:rsidR="0094471C">
        <w:rPr>
          <w:rFonts w:eastAsia="Times New Roman" w:cs="Times New Roman"/>
          <w:shd w:val="clear" w:color="auto" w:fill="FFFFFF"/>
        </w:rPr>
        <w:t>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170ECAD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from correct trials are shown in Figure 5B. </w:t>
      </w:r>
      <w:r w:rsidR="00CB2583">
        <w:rPr>
          <w:rFonts w:eastAsia="Times New Roman" w:cs="Times New Roman"/>
          <w:shd w:val="clear" w:color="auto" w:fill="FFFFFF"/>
        </w:rPr>
        <w:t xml:space="preserve">The only significant effect was a main effect 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CB2583">
        <w:rPr>
          <w:rFonts w:eastAsia="Times New Roman" w:cs="Times New Roman"/>
          <w:shd w:val="clear" w:color="auto" w:fill="FFFFFF"/>
        </w:rPr>
        <w:t xml:space="preserve">the </w:t>
      </w:r>
      <w:r w:rsidR="002E63F0">
        <w:rPr>
          <w:rFonts w:eastAsia="Times New Roman" w:cs="Times New Roman"/>
          <w:shd w:val="clear" w:color="auto" w:fill="FFFFFF"/>
        </w:rPr>
        <w:t>Question</w:t>
      </w:r>
      <w:r w:rsidR="003A2BAD">
        <w:rPr>
          <w:rFonts w:eastAsia="Times New Roman" w:cs="Times New Roman"/>
          <w:shd w:val="clear" w:color="auto" w:fill="FFFFFF"/>
        </w:rPr>
        <w:t xml:space="preserve"> cue versus the</w:t>
      </w:r>
      <w:r w:rsidR="00550101">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CB2583">
        <w:rPr>
          <w:rFonts w:eastAsia="Times New Roman" w:cs="Times New Roman"/>
          <w:shd w:val="clear" w:color="auto" w:fill="FFFFFF"/>
        </w:rPr>
        <w:t xml:space="preserve">, </w:t>
      </w:r>
      <w:proofErr w:type="gramStart"/>
      <w:r w:rsidR="00CB2583">
        <w:rPr>
          <w:rFonts w:eastAsia="Times New Roman" w:cs="Times New Roman"/>
          <w:i/>
          <w:shd w:val="clear" w:color="auto" w:fill="FFFFFF"/>
        </w:rPr>
        <w:t>F</w:t>
      </w:r>
      <w:r w:rsidR="00CB2583">
        <w:rPr>
          <w:rFonts w:eastAsia="Times New Roman" w:cs="Times New Roman"/>
          <w:shd w:val="clear" w:color="auto" w:fill="FFFFFF"/>
        </w:rPr>
        <w:t>(</w:t>
      </w:r>
      <w:proofErr w:type="gramEnd"/>
      <w:r w:rsidR="00CB2583">
        <w:rPr>
          <w:rFonts w:eastAsia="Times New Roman" w:cs="Times New Roman"/>
          <w:shd w:val="clear" w:color="auto" w:fill="FFFFFF"/>
        </w:rPr>
        <w:t xml:space="preserve">1, 44) = 194.99,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1.53. The effect of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and neither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proofErr w:type="spellStart"/>
      <w:r w:rsidR="00CB2583">
        <w:rPr>
          <w:rFonts w:eastAsia="Times New Roman" w:cs="Times New Roman"/>
          <w:i/>
          <w:shd w:val="clear" w:color="auto" w:fill="FFFFFF"/>
        </w:rPr>
        <w:t>F</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&lt; 2.89, </w:t>
      </w:r>
      <w:proofErr w:type="spellStart"/>
      <w:r w:rsidR="00CB2583">
        <w:rPr>
          <w:rFonts w:eastAsia="Times New Roman" w:cs="Times New Roman"/>
          <w:i/>
          <w:shd w:val="clear" w:color="auto" w:fill="FFFFFF"/>
        </w:rPr>
        <w:t>p</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&gt; 0.09.</w:t>
      </w:r>
    </w:p>
    <w:p w14:paraId="3E5029D3" w14:textId="2F451C7E" w:rsidR="00671856" w:rsidRPr="008F0ED0" w:rsidRDefault="00671856" w:rsidP="00464F91">
      <w:pPr>
        <w:spacing w:line="480" w:lineRule="auto"/>
        <w:ind w:firstLine="720"/>
        <w:rPr>
          <w:rFonts w:eastAsia="Times New Roman" w:cs="Times New Roman"/>
          <w:b/>
          <w:shd w:val="clear" w:color="auto" w:fill="FFFFFF"/>
        </w:rPr>
      </w:pPr>
      <w:proofErr w:type="gramStart"/>
      <w:r>
        <w:rPr>
          <w:rFonts w:eastAsia="Times New Roman" w:cs="Times New Roman"/>
          <w:b/>
          <w:shd w:val="clear" w:color="auto" w:fill="FFFFFF"/>
        </w:rPr>
        <w:lastRenderedPageBreak/>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w:t>
      </w:r>
      <w:proofErr w:type="gramEnd"/>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w:t>
      </w:r>
      <w:proofErr w:type="spellStart"/>
      <w:r w:rsidR="00337C0B">
        <w:rPr>
          <w:rFonts w:eastAsia="Times New Roman" w:cs="Times New Roman"/>
          <w:shd w:val="clear" w:color="auto" w:fill="FFFFFF"/>
        </w:rPr>
        <w:t>animacy</w:t>
      </w:r>
      <w:proofErr w:type="spellEnd"/>
      <w:r w:rsidR="00337C0B">
        <w:rPr>
          <w:rFonts w:eastAsia="Times New Roman" w:cs="Times New Roman"/>
          <w:shd w:val="clear" w:color="auto" w:fill="FFFFFF"/>
        </w:rPr>
        <w:t xml:space="preserve">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appears to have supported better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versus the Side cue. Importantly, the combination of words from the mobility task presented under the Question c</w:t>
      </w:r>
      <w:r w:rsidR="001032C1">
        <w:rPr>
          <w:rFonts w:eastAsia="Times New Roman" w:cs="Times New Roman"/>
          <w:shd w:val="clear" w:color="auto" w:fill="FFFFFF"/>
        </w:rPr>
        <w:t xml:space="preserve">ue yielded improved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source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 accuracy was better under the Question cue versus the Side cue, </w:t>
      </w:r>
      <w:r w:rsidR="005C647F">
        <w:rPr>
          <w:rFonts w:eastAsia="Times New Roman" w:cs="Times New Roman"/>
          <w:shd w:val="clear" w:color="auto" w:fill="FFFFFF"/>
        </w:rPr>
        <w:t>an effect that was not seen</w:t>
      </w:r>
      <w:r w:rsidR="003A2BAD">
        <w:rPr>
          <w:rFonts w:eastAsia="Times New Roman" w:cs="Times New Roman"/>
          <w:shd w:val="clear" w:color="auto" w:fill="FFFFFF"/>
        </w:rPr>
        <w:t xml:space="preserve"> in the controls</w:t>
      </w:r>
      <w:r w:rsidR="001032C1">
        <w:rPr>
          <w:rFonts w:eastAsia="Times New Roman" w:cs="Times New Roman"/>
          <w:shd w:val="clear" w:color="auto" w:fill="FFFFFF"/>
        </w:rPr>
        <w:t xml:space="preserve">. This pattern differed from </w:t>
      </w:r>
      <w:r w:rsidR="003A2BAD">
        <w:rPr>
          <w:rFonts w:eastAsia="Times New Roman" w:cs="Times New Roman"/>
          <w:shd w:val="clear" w:color="auto" w:fill="FFFFFF"/>
        </w:rPr>
        <w:t>that</w:t>
      </w:r>
      <w:r w:rsidR="00493F47">
        <w:rPr>
          <w:rFonts w:eastAsia="Times New Roman" w:cs="Times New Roman"/>
          <w:shd w:val="clear" w:color="auto" w:fill="FFFFFF"/>
        </w:rPr>
        <w:t xml:space="preserve"> observed with words from</w:t>
      </w:r>
      <w:r w:rsidR="001032C1">
        <w:rPr>
          <w:rFonts w:eastAsia="Times New Roman" w:cs="Times New Roman"/>
          <w:shd w:val="clear" w:color="auto" w:fill="FFFFFF"/>
        </w:rPr>
        <w:t xml:space="preserve"> the </w:t>
      </w:r>
      <w:proofErr w:type="spellStart"/>
      <w:r w:rsidR="001032C1">
        <w:rPr>
          <w:rFonts w:eastAsia="Times New Roman" w:cs="Times New Roman"/>
          <w:shd w:val="clear" w:color="auto" w:fill="FFFFFF"/>
        </w:rPr>
        <w:t>animacy</w:t>
      </w:r>
      <w:proofErr w:type="spellEnd"/>
      <w:r w:rsidR="001032C1">
        <w:rPr>
          <w:rFonts w:eastAsia="Times New Roman" w:cs="Times New Roman"/>
          <w:shd w:val="clear" w:color="auto" w:fill="FFFFFF"/>
        </w:rPr>
        <w:t xml:space="preserve">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uestion cue versus the Side cue. It also differed from the pattern seen for confidence, where the MDD group was less confident than controls when making Side judgments for words from either encoding task.</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supported</w:t>
      </w:r>
      <w:r w:rsidR="00493F47">
        <w:rPr>
          <w:rFonts w:eastAsia="Times New Roman" w:cs="Times New Roman"/>
          <w:shd w:val="clear" w:color="auto" w:fill="FFFFFF"/>
        </w:rPr>
        <w:t xml:space="preserve"> confident responding in all participants, </w:t>
      </w:r>
      <w:r w:rsidR="007A30D8">
        <w:rPr>
          <w:rFonts w:eastAsia="Times New Roman" w:cs="Times New Roman"/>
          <w:shd w:val="clear" w:color="auto" w:fill="FFFFFF"/>
        </w:rPr>
        <w:t>and</w:t>
      </w:r>
      <w:r w:rsidR="00493F47">
        <w:rPr>
          <w:rFonts w:eastAsia="Times New Roman" w:cs="Times New Roman"/>
          <w:shd w:val="clear" w:color="auto" w:fill="FFFFFF"/>
        </w:rPr>
        <w:t xml:space="preserve"> the </w:t>
      </w:r>
      <w:r w:rsidR="00486D8F">
        <w:rPr>
          <w:rFonts w:eastAsia="Times New Roman" w:cs="Times New Roman"/>
          <w:shd w:val="clear" w:color="auto" w:fill="FFFFFF"/>
        </w:rPr>
        <w:t>interaction</w:t>
      </w:r>
      <w:r w:rsidR="00493F47">
        <w:rPr>
          <w:rFonts w:eastAsia="Times New Roman" w:cs="Times New Roman"/>
          <w:shd w:val="clear" w:color="auto" w:fill="FFFFFF"/>
        </w:rPr>
        <w:t xml:space="preserve"> of these two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93F47">
        <w:rPr>
          <w:rFonts w:eastAsia="Times New Roman" w:cs="Times New Roman"/>
          <w:shd w:val="clear" w:color="auto" w:fill="FFFFFF"/>
        </w:rPr>
        <w:t>.</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402FFCEF"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“Question minus Odd/Even” and “Side minus Odd/Even” difference waves, collapsed across encoding task as in several prior studies. We expected group differences in the former but not the latter contrast, but in fact we found no significant group differences in either contrast</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contrasts collapsed across the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42BE9F3C"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lastRenderedPageBreak/>
        <w:t>Figure 6 shows the “Question minus Odd/Even” contrast</w:t>
      </w:r>
      <w:r w:rsidR="003273D0">
        <w:rPr>
          <w:rFonts w:eastAsia="Times New Roman" w:cs="Times New Roman"/>
          <w:shd w:val="clear" w:color="auto" w:fill="FFFFFF"/>
        </w:rPr>
        <w:t xml:space="preserve"> </w:t>
      </w:r>
      <w:r w:rsidR="00293779">
        <w:rPr>
          <w:rFonts w:eastAsia="Times New Roman" w:cs="Times New Roman"/>
          <w:shd w:val="clear" w:color="auto" w:fill="FFFFFF"/>
        </w:rPr>
        <w:t>and Table 2 lists the electrodes w</w:t>
      </w:r>
      <w:r w:rsidR="00557796">
        <w:rPr>
          <w:rFonts w:eastAsia="Times New Roman" w:cs="Times New Roman"/>
          <w:shd w:val="clear" w:color="auto" w:fill="FFFFFF"/>
        </w:rPr>
        <w:t>h</w:t>
      </w:r>
      <w:r w:rsidR="00293779">
        <w:rPr>
          <w:rFonts w:eastAsia="Times New Roman" w:cs="Times New Roman"/>
          <w:shd w:val="clear" w:color="auto" w:fill="FFFFFF"/>
        </w:rPr>
        <w:t>ere significant differences were observed.</w:t>
      </w:r>
      <w:r w:rsidR="00BD3F17">
        <w:rPr>
          <w:rFonts w:eastAsia="Times New Roman" w:cs="Times New Roman"/>
          <w:shd w:val="clear" w:color="auto" w:fill="FFFFFF"/>
        </w:rPr>
        <w:t xml:space="preserve"> As shown in the top panel of the figure, from 400-800 </w:t>
      </w:r>
      <w:proofErr w:type="spellStart"/>
      <w:r w:rsidR="00BD3F17">
        <w:rPr>
          <w:rFonts w:eastAsia="Times New Roman" w:cs="Times New Roman"/>
          <w:shd w:val="clear" w:color="auto" w:fill="FFFFFF"/>
        </w:rPr>
        <w:t>ms</w:t>
      </w:r>
      <w:proofErr w:type="spellEnd"/>
      <w:r w:rsidR="00BD3F17">
        <w:rPr>
          <w:rFonts w:eastAsia="Times New Roman" w:cs="Times New Roman"/>
          <w:shd w:val="clear" w:color="auto" w:fill="FFFFFF"/>
        </w:rPr>
        <w:t xml:space="preserve">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(Rugg &amp;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versus Odd/Even hits over right frontal electrodes in this time window. As shown in the middle and bottom panels of the figure,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and 1400-2000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left frontal result replicates a recent study that linked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lasting late posterior negativity (LPN) has been observed in studies of both conceptual and perceptual source memory </w:t>
      </w:r>
      <w:r w:rsidR="00BD3F17">
        <w:rPr>
          <w:rFonts w:eastAsia="Times New Roman" w:cs="Times New Roman"/>
          <w:shd w:val="clear" w:color="auto" w:fill="FFFFFF"/>
        </w:rPr>
        <w:fldChar w:fldCharType="begin" w:fldLock="1"/>
      </w:r>
      <w:r w:rsidR="005C13EF">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Mecklinger et al., 2007)", "plainTextFormattedCitation" : "(Bergstr\u00f6m et al., 2013; Johansson &amp; Mecklinger, 2003; Mecklinger et al., 2007)", "previouslyFormattedCitation" : "(Johansson &amp;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5C13EF" w:rsidRPr="005C13EF">
        <w:rPr>
          <w:rFonts w:eastAsia="Times New Roman" w:cs="Times New Roman"/>
          <w:noProof/>
          <w:shd w:val="clear" w:color="auto" w:fill="FFFFFF"/>
        </w:rPr>
        <w:t>(Bergström et al., 2013; Johansson &amp;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r w:rsidR="00BD3F17">
        <w:rPr>
          <w:rFonts w:eastAsia="Times New Roman" w:cs="Times New Roman"/>
          <w:shd w:val="clear" w:color="auto" w:fill="FFFFFF"/>
        </w:rPr>
        <w:t xml:space="preserve"> </w:t>
      </w:r>
      <w:r w:rsidR="00EC7C7B">
        <w:rPr>
          <w:rFonts w:eastAsia="Times New Roman" w:cs="Times New Roman"/>
          <w:shd w:val="clear" w:color="auto" w:fill="FFFFFF"/>
        </w:rPr>
        <w:t>T</w:t>
      </w:r>
      <w:r w:rsidR="005A5349">
        <w:rPr>
          <w:rFonts w:eastAsia="Times New Roman" w:cs="Times New Roman"/>
          <w:shd w:val="clear" w:color="auto" w:fill="FFFFFF"/>
        </w:rPr>
        <w:t xml:space="preserve">his pattern of results is quite consistent with prior work, but—again—we </w:t>
      </w:r>
      <w:r w:rsidR="00EC7C7B">
        <w:rPr>
          <w:rFonts w:eastAsia="Times New Roman" w:cs="Times New Roman"/>
          <w:shd w:val="clear" w:color="auto" w:fill="FFFFFF"/>
        </w:rPr>
        <w:t>saw no</w:t>
      </w:r>
      <w:r w:rsidR="005A5349">
        <w:rPr>
          <w:rFonts w:eastAsia="Times New Roman" w:cs="Times New Roman"/>
          <w:shd w:val="clear" w:color="auto" w:fill="FFFFFF"/>
        </w:rPr>
        <w:t xml:space="preserve"> group differences </w:t>
      </w:r>
      <w:r w:rsidR="00245E6D">
        <w:rPr>
          <w:rFonts w:eastAsia="Times New Roman" w:cs="Times New Roman"/>
          <w:shd w:val="clear" w:color="auto" w:fill="FFFFFF"/>
        </w:rPr>
        <w:t>in</w:t>
      </w:r>
      <w:r w:rsidR="005A5349">
        <w:rPr>
          <w:rFonts w:eastAsia="Times New Roman" w:cs="Times New Roman"/>
          <w:shd w:val="clear" w:color="auto" w:fill="FFFFFF"/>
        </w:rPr>
        <w:t xml:space="preserve"> this contrast.</w:t>
      </w:r>
    </w:p>
    <w:p w14:paraId="7B093543" w14:textId="2ADD0E8E" w:rsidR="005A5349" w:rsidRDefault="005A5349"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There were also no group differences for the “Side minus Odd/Even” contrast, which </w:t>
      </w:r>
      <w:r w:rsidR="005E35D2">
        <w:rPr>
          <w:rFonts w:eastAsia="Times New Roman" w:cs="Times New Roman"/>
          <w:shd w:val="clear" w:color="auto" w:fill="FFFFFF"/>
        </w:rPr>
        <w:t xml:space="preserve">was designed to probe perceptual retrieval and </w:t>
      </w:r>
      <w:r>
        <w:rPr>
          <w:rFonts w:eastAsia="Times New Roman" w:cs="Times New Roman"/>
          <w:shd w:val="clear" w:color="auto" w:fill="FFFFFF"/>
        </w:rPr>
        <w:t>is shown in Figure 7</w:t>
      </w:r>
      <w:r w:rsidR="002B7840">
        <w:rPr>
          <w:rFonts w:eastAsia="Times New Roman" w:cs="Times New Roman"/>
          <w:shd w:val="clear" w:color="auto" w:fill="FFFFFF"/>
        </w:rPr>
        <w:t xml:space="preserve"> (see Table 3 for a list of el</w:t>
      </w:r>
      <w:r w:rsidR="0066585E">
        <w:rPr>
          <w:rFonts w:eastAsia="Times New Roman" w:cs="Times New Roman"/>
          <w:shd w:val="clear" w:color="auto" w:fill="FFFFFF"/>
        </w:rPr>
        <w:t>ectrodes that showed reliable effects of condition</w:t>
      </w:r>
      <w:r w:rsidR="002B7840">
        <w:rPr>
          <w:rFonts w:eastAsia="Times New Roman" w:cs="Times New Roman"/>
          <w:shd w:val="clear" w:color="auto" w:fill="FFFFFF"/>
        </w:rPr>
        <w:t xml:space="preserve">). </w:t>
      </w:r>
      <w:r w:rsidR="007420ED">
        <w:rPr>
          <w:rFonts w:eastAsia="Times New Roman" w:cs="Times New Roman"/>
          <w:shd w:val="clear" w:color="auto" w:fill="FFFFFF"/>
        </w:rPr>
        <w:t xml:space="preserve">Mass </w:t>
      </w:r>
      <w:proofErr w:type="spellStart"/>
      <w:r w:rsidR="007420ED">
        <w:rPr>
          <w:rFonts w:eastAsia="Times New Roman" w:cs="Times New Roman"/>
          <w:shd w:val="clear" w:color="auto" w:fill="FFFFFF"/>
        </w:rPr>
        <w:t>univariate</w:t>
      </w:r>
      <w:proofErr w:type="spellEnd"/>
      <w:r w:rsidR="007420ED">
        <w:rPr>
          <w:rFonts w:eastAsia="Times New Roman" w:cs="Times New Roman"/>
          <w:shd w:val="clear" w:color="auto" w:fill="FFFFFF"/>
        </w:rPr>
        <w:t xml:space="preserve"> analysis conducted across the groups revealed no differences between </w:t>
      </w:r>
      <w:r w:rsidR="0066585E">
        <w:rPr>
          <w:rFonts w:eastAsia="Times New Roman" w:cs="Times New Roman"/>
          <w:shd w:val="clear" w:color="auto" w:fill="FFFFFF"/>
        </w:rPr>
        <w:t xml:space="preserve">the </w:t>
      </w:r>
      <w:r w:rsidR="007420ED">
        <w:rPr>
          <w:rFonts w:eastAsia="Times New Roman" w:cs="Times New Roman"/>
          <w:shd w:val="clear" w:color="auto" w:fill="FFFFFF"/>
        </w:rPr>
        <w:t xml:space="preserve">conditions from 400-800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w:t>
      </w:r>
      <w:proofErr w:type="gramStart"/>
      <w:r w:rsidR="00245E6D">
        <w:rPr>
          <w:rFonts w:eastAsia="Times New Roman" w:cs="Times New Roman"/>
          <w:shd w:val="clear" w:color="auto" w:fill="FFFFFF"/>
        </w:rPr>
        <w:t>However</w:t>
      </w:r>
      <w:proofErr w:type="gramEnd"/>
      <w:r w:rsidR="007420ED">
        <w:rPr>
          <w:rFonts w:eastAsia="Times New Roman" w:cs="Times New Roman"/>
          <w:shd w:val="clear" w:color="auto" w:fill="FFFFFF"/>
        </w:rPr>
        <w:t xml:space="preserve">, strong condition effects were observed from 800-1400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and 1400-2000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In these windows, a sustained LPN 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from anterior parietal to occipita</w:t>
      </w:r>
      <w:r w:rsidR="005E35D2">
        <w:rPr>
          <w:rFonts w:eastAsia="Times New Roman" w:cs="Times New Roman"/>
          <w:shd w:val="clear" w:color="auto" w:fill="FFFFFF"/>
        </w:rPr>
        <w:t>l sites.</w:t>
      </w:r>
    </w:p>
    <w:p w14:paraId="1481F4E5" w14:textId="75CC6C3C"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xml:space="preserve">, </w:t>
      </w:r>
      <w:proofErr w:type="spellStart"/>
      <w:r>
        <w:rPr>
          <w:rFonts w:eastAsia="Times New Roman" w:cs="Times New Roman"/>
          <w:b/>
          <w:shd w:val="clear" w:color="auto" w:fill="FFFFFF"/>
        </w:rPr>
        <w:t>animacy</w:t>
      </w:r>
      <w:proofErr w:type="spellEnd"/>
      <w:r>
        <w:rPr>
          <w:rFonts w:eastAsia="Times New Roman" w:cs="Times New Roman"/>
          <w:b/>
          <w:shd w:val="clear" w:color="auto" w:fill="FFFFFF"/>
        </w:rPr>
        <w:t xml:space="preserve"> task</w:t>
      </w:r>
      <w:r>
        <w:rPr>
          <w:rFonts w:eastAsia="Times New Roman" w:cs="Times New Roman"/>
          <w:shd w:val="clear" w:color="auto" w:fill="FFFFFF"/>
        </w:rPr>
        <w:t xml:space="preserve">. </w:t>
      </w:r>
      <w:r w:rsidR="009D331F">
        <w:rPr>
          <w:rFonts w:eastAsia="Times New Roman" w:cs="Times New Roman"/>
          <w:shd w:val="clear" w:color="auto" w:fill="FFFFFF"/>
        </w:rPr>
        <w:t>The r</w:t>
      </w:r>
      <w:r>
        <w:rPr>
          <w:rFonts w:eastAsia="Times New Roman" w:cs="Times New Roman"/>
          <w:shd w:val="clear" w:color="auto" w:fill="FFFFFF"/>
        </w:rPr>
        <w:t>etrieval cue</w:t>
      </w:r>
      <w:r w:rsidR="009D331F">
        <w:rPr>
          <w:rFonts w:eastAsia="Times New Roman" w:cs="Times New Roman"/>
          <w:shd w:val="clear" w:color="auto" w:fill="FFFFFF"/>
        </w:rPr>
        <w:t>s</w:t>
      </w:r>
      <w:r>
        <w:rPr>
          <w:rFonts w:eastAsia="Times New Roman" w:cs="Times New Roman"/>
          <w:shd w:val="clear" w:color="auto" w:fill="FFFFFF"/>
        </w:rPr>
        <w:t xml:space="preserve"> </w:t>
      </w:r>
      <w:r w:rsidR="009D331F">
        <w:rPr>
          <w:rFonts w:eastAsia="Times New Roman" w:cs="Times New Roman"/>
          <w:shd w:val="clear" w:color="auto" w:fill="FFFFFF"/>
        </w:rPr>
        <w:t xml:space="preserve">strongly affected </w:t>
      </w:r>
      <w:r>
        <w:rPr>
          <w:rFonts w:eastAsia="Times New Roman" w:cs="Times New Roman"/>
          <w:shd w:val="clear" w:color="auto" w:fill="FFFFFF"/>
        </w:rPr>
        <w:t xml:space="preserve">source accuracy for words from the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task, with </w:t>
      </w:r>
      <w:r w:rsidR="009D331F">
        <w:rPr>
          <w:rFonts w:eastAsia="Times New Roman" w:cs="Times New Roman"/>
          <w:shd w:val="clear" w:color="auto" w:fill="FFFFFF"/>
        </w:rPr>
        <w:t>worse performance</w:t>
      </w:r>
      <w:r>
        <w:rPr>
          <w:rFonts w:eastAsia="Times New Roman" w:cs="Times New Roman"/>
          <w:shd w:val="clear" w:color="auto" w:fill="FFFFFF"/>
        </w:rPr>
        <w:t xml:space="preserve"> under the Question cue relative to the Side cue </w:t>
      </w:r>
      <w:r w:rsidR="00ED48EC">
        <w:rPr>
          <w:rFonts w:eastAsia="Times New Roman" w:cs="Times New Roman"/>
          <w:shd w:val="clear" w:color="auto" w:fill="FFFFFF"/>
        </w:rPr>
        <w:t xml:space="preserve">seen in both 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w:t>
      </w:r>
      <w:r w:rsidR="009D331F">
        <w:rPr>
          <w:rFonts w:eastAsia="Times New Roman" w:cs="Times New Roman"/>
          <w:shd w:val="clear" w:color="auto" w:fill="FFFFFF"/>
        </w:rPr>
        <w:lastRenderedPageBreak/>
        <w:t>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w:t>
      </w:r>
      <w:proofErr w:type="spellStart"/>
      <w:r w:rsidR="00423700">
        <w:rPr>
          <w:rFonts w:eastAsia="Times New Roman" w:cs="Times New Roman"/>
          <w:shd w:val="clear" w:color="auto" w:fill="FFFFFF"/>
        </w:rPr>
        <w:t>animacy</w:t>
      </w:r>
      <w:proofErr w:type="spellEnd"/>
      <w:r w:rsidR="00423700">
        <w:rPr>
          <w:rFonts w:eastAsia="Times New Roman" w:cs="Times New Roman"/>
          <w:shd w:val="clear" w:color="auto" w:fill="FFFFFF"/>
        </w:rPr>
        <w:t xml:space="preserve">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As shown, this contrast revealed a broadly distributed negativity that was focused over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scalp from 400-800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dispersed over bilateral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scalp from 800-1400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and separated into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and right parietal clusters from 1400-2000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Inspection of waveforms revealed a consistent 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over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-central scalp.</w:t>
      </w:r>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07338B4A" w14:textId="4CB76E51"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 xml:space="preserve">or words for the mobility task and compared responses across the two groups. As shown in Figure 9 (see also Table 5), this contrast was associated with group differences over left </w:t>
      </w:r>
      <w:proofErr w:type="spellStart"/>
      <w:r w:rsidR="00C10BF6">
        <w:rPr>
          <w:rFonts w:eastAsia="Times New Roman" w:cs="Times New Roman"/>
          <w:shd w:val="clear" w:color="auto" w:fill="FFFFFF"/>
        </w:rPr>
        <w:t>centro</w:t>
      </w:r>
      <w:proofErr w:type="spellEnd"/>
      <w:r w:rsidR="00C10BF6">
        <w:rPr>
          <w:rFonts w:eastAsia="Times New Roman" w:cs="Times New Roman"/>
          <w:shd w:val="clear" w:color="auto" w:fill="FFFFFF"/>
        </w:rPr>
        <w:t xml:space="preserve">-parietal scalp between 400-800 </w:t>
      </w:r>
      <w:proofErr w:type="spellStart"/>
      <w:r w:rsidR="00C10BF6">
        <w:rPr>
          <w:rFonts w:eastAsia="Times New Roman" w:cs="Times New Roman"/>
          <w:shd w:val="clear" w:color="auto" w:fill="FFFFFF"/>
        </w:rPr>
        <w:t>ms</w:t>
      </w:r>
      <w:proofErr w:type="spellEnd"/>
      <w:r w:rsidR="00C10BF6">
        <w:rPr>
          <w:rFonts w:eastAsia="Times New Roman" w:cs="Times New Roman"/>
          <w:shd w:val="clear" w:color="auto" w:fill="FFFFFF"/>
        </w:rPr>
        <w:t xml:space="preserve"> (Figure 9, top) and 800-1400 </w:t>
      </w:r>
      <w:proofErr w:type="spellStart"/>
      <w:r w:rsidR="00C10BF6">
        <w:rPr>
          <w:rFonts w:eastAsia="Times New Roman" w:cs="Times New Roman"/>
          <w:shd w:val="clear" w:color="auto" w:fill="FFFFFF"/>
        </w:rPr>
        <w:t>ms</w:t>
      </w:r>
      <w:proofErr w:type="spellEnd"/>
      <w:r w:rsidR="00C10BF6">
        <w:rPr>
          <w:rFonts w:eastAsia="Times New Roman" w:cs="Times New Roman"/>
          <w:shd w:val="clear" w:color="auto" w:fill="FFFFFF"/>
        </w:rPr>
        <w:t xml:space="preserve">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much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4413D8">
        <w:rPr>
          <w:rFonts w:eastAsia="Times New Roman" w:cs="Times New Roman"/>
          <w:shd w:val="clear" w:color="auto" w:fill="FFFFFF"/>
        </w:rPr>
        <w:t xml:space="preserve">revealed significant interactions </w:t>
      </w:r>
      <w:r w:rsidR="00D7089D">
        <w:rPr>
          <w:rFonts w:eastAsia="Times New Roman" w:cs="Times New Roman"/>
          <w:shd w:val="clear" w:color="auto" w:fill="FFFFFF"/>
        </w:rPr>
        <w:t xml:space="preserve">in both windows </w:t>
      </w:r>
      <w:r w:rsidR="004413D8">
        <w:rPr>
          <w:rFonts w:eastAsia="Times New Roman" w:cs="Times New Roman"/>
          <w:shd w:val="clear" w:color="auto" w:fill="FFFFFF"/>
        </w:rPr>
        <w:t>(</w:t>
      </w:r>
      <w:proofErr w:type="spellStart"/>
      <w:r w:rsidR="004413D8">
        <w:rPr>
          <w:rFonts w:eastAsia="Times New Roman" w:cs="Times New Roman"/>
          <w:i/>
          <w:shd w:val="clear" w:color="auto" w:fill="FFFFFF"/>
        </w:rPr>
        <w:t>F</w:t>
      </w:r>
      <w:r w:rsidR="004413D8">
        <w:rPr>
          <w:rFonts w:eastAsia="Times New Roman" w:cs="Times New Roman"/>
          <w:shd w:val="clear" w:color="auto" w:fill="FFFFFF"/>
        </w:rPr>
        <w:t>s</w:t>
      </w:r>
      <w:proofErr w:type="spellEnd"/>
      <w:r w:rsidR="004413D8">
        <w:rPr>
          <w:rFonts w:eastAsia="Times New Roman" w:cs="Times New Roman"/>
          <w:shd w:val="clear" w:color="auto" w:fill="FFFFFF"/>
        </w:rPr>
        <w:t xml:space="preserve"> &gt; </w:t>
      </w:r>
      <w:r w:rsidR="00D7089D">
        <w:rPr>
          <w:rFonts w:eastAsia="Times New Roman" w:cs="Times New Roman"/>
          <w:shd w:val="clear" w:color="auto" w:fill="FFFFFF"/>
        </w:rPr>
        <w:t xml:space="preserve">14, </w:t>
      </w:r>
      <w:proofErr w:type="spellStart"/>
      <w:r w:rsidR="00D7089D">
        <w:rPr>
          <w:rFonts w:eastAsia="Times New Roman" w:cs="Times New Roman"/>
          <w:i/>
          <w:shd w:val="clear" w:color="auto" w:fill="FFFFFF"/>
        </w:rPr>
        <w:t>p</w:t>
      </w:r>
      <w:r w:rsidR="00D7089D">
        <w:rPr>
          <w:rFonts w:eastAsia="Times New Roman" w:cs="Times New Roman"/>
          <w:shd w:val="clear" w:color="auto" w:fill="FFFFFF"/>
        </w:rPr>
        <w:t>s</w:t>
      </w:r>
      <w:proofErr w:type="spellEnd"/>
      <w:r w:rsidR="00D7089D">
        <w:rPr>
          <w:rFonts w:eastAsia="Times New Roman" w:cs="Times New Roman"/>
          <w:shd w:val="clear" w:color="auto" w:fill="FFFFFF"/>
        </w:rPr>
        <w:t xml:space="preserve">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2.2,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0.025), but not Question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0.7,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0.52). Moreover, the MDD group generated stronger responses on Question versus Side hits in both time windows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3.1,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0.006),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versus Question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2.0, </w:t>
      </w:r>
      <w:proofErr w:type="spellStart"/>
      <w:r w:rsidR="00B15E7F">
        <w:rPr>
          <w:rFonts w:eastAsia="Times New Roman" w:cs="Times New Roman"/>
          <w:i/>
          <w:shd w:val="clear" w:color="auto" w:fill="FFFFFF"/>
        </w:rPr>
        <w:t>ps</w:t>
      </w:r>
      <w:proofErr w:type="spellEnd"/>
      <w:r w:rsidR="00B15E7F">
        <w:rPr>
          <w:rFonts w:eastAsia="Times New Roman" w:cs="Times New Roman"/>
          <w:shd w:val="clear" w:color="auto" w:fill="FFFFFF"/>
        </w:rPr>
        <w:t xml:space="preserve"> &lt; 0.056).</w:t>
      </w:r>
      <w:r w:rsidR="00903073">
        <w:rPr>
          <w:rFonts w:eastAsia="Times New Roman" w:cs="Times New Roman"/>
          <w:shd w:val="clear" w:color="auto" w:fill="FFFFFF"/>
        </w:rPr>
        <w:t xml:space="preserve"> This pattern of ERP effects is quite similar to the pattern seen for source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lastRenderedPageBreak/>
        <w:t>Individual Differences</w:t>
      </w:r>
    </w:p>
    <w:p w14:paraId="75404D2F" w14:textId="51387555" w:rsidR="00EA2972"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w:t>
      </w:r>
      <w:proofErr w:type="spellStart"/>
      <w:r w:rsidR="00EA2972">
        <w:rPr>
          <w:rFonts w:cs="Times New Roman"/>
        </w:rPr>
        <w:t>centro</w:t>
      </w:r>
      <w:proofErr w:type="spellEnd"/>
      <w:r w:rsidR="00EA2972">
        <w:rPr>
          <w:rFonts w:cs="Times New Roman"/>
        </w:rPr>
        <w:t xml:space="preserve">-parietal “Question minus Side” ERP difference waves for words from the mobility task </w:t>
      </w:r>
      <w:r>
        <w:rPr>
          <w:rFonts w:cs="Times New Roman"/>
        </w:rPr>
        <w:t xml:space="preserve">from </w:t>
      </w:r>
      <w:r w:rsidR="00EA2972">
        <w:rPr>
          <w:rFonts w:cs="Times New Roman"/>
        </w:rPr>
        <w:t xml:space="preserve">400-800 </w:t>
      </w:r>
      <w:proofErr w:type="spellStart"/>
      <w:r w:rsidR="00EA2972">
        <w:rPr>
          <w:rFonts w:cs="Times New Roman"/>
        </w:rPr>
        <w:t>ms</w:t>
      </w:r>
      <w:proofErr w:type="spellEnd"/>
      <w:r w:rsidR="00EA2972">
        <w:rPr>
          <w:rFonts w:cs="Times New Roman"/>
        </w:rPr>
        <w:t xml:space="preserve"> and 800-1400 </w:t>
      </w:r>
      <w:proofErr w:type="spellStart"/>
      <w:r w:rsidR="00EA2972">
        <w:rPr>
          <w:rFonts w:cs="Times New Roman"/>
        </w:rPr>
        <w:t>ms</w:t>
      </w:r>
      <w:proofErr w:type="spellEnd"/>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 of the “Question minus Side”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EA2972">
        <w:rPr>
          <w:rFonts w:cs="Times New Roman"/>
        </w:rPr>
        <w:t xml:space="preserve"> &lt; 0.001. These values were also </w:t>
      </w:r>
      <w:r w:rsidR="0026257B">
        <w:rPr>
          <w:rFonts w:cs="Times New Roman"/>
        </w:rPr>
        <w:t xml:space="preserve">positively </w:t>
      </w:r>
      <w:r w:rsidR="00EA2972">
        <w:rPr>
          <w:rFonts w:cs="Times New Roman"/>
        </w:rPr>
        <w:t xml:space="preserve">correlated with “Question minus Side” accuracy difference scores, although the relationships were not very strong (correlation with accuracy: 400-800 </w:t>
      </w:r>
      <w:proofErr w:type="spellStart"/>
      <w:r w:rsidR="00EA2972">
        <w:rPr>
          <w:rFonts w:cs="Times New Roman"/>
        </w:rPr>
        <w:t>ms</w:t>
      </w:r>
      <w:proofErr w:type="spellEnd"/>
      <w:r w:rsidR="00EA2972">
        <w:rPr>
          <w:rFonts w:cs="Times New Roman"/>
        </w:rPr>
        <w:t xml:space="preserve">,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 800-1400 </w:t>
      </w:r>
      <w:proofErr w:type="spellStart"/>
      <w:r w:rsidR="00EA2972">
        <w:rPr>
          <w:rFonts w:cs="Times New Roman"/>
        </w:rPr>
        <w:t>ms</w:t>
      </w:r>
      <w:proofErr w:type="spellEnd"/>
      <w:r w:rsidR="00EA2972">
        <w:rPr>
          <w:rFonts w:cs="Times New Roman"/>
        </w:rPr>
        <w:t xml:space="preserve">, </w:t>
      </w:r>
      <w:r w:rsidR="00EA2972">
        <w:rPr>
          <w:rFonts w:cs="Times New Roman"/>
          <w:i/>
        </w:rPr>
        <w:t>r</w:t>
      </w:r>
      <w:r w:rsidR="00EA2972">
        <w:rPr>
          <w:rFonts w:cs="Times New Roman"/>
        </w:rPr>
        <w:t xml:space="preserve"> = 0.28, </w:t>
      </w:r>
      <w:r w:rsidR="00EA2972">
        <w:rPr>
          <w:rFonts w:cs="Times New Roman"/>
          <w:i/>
        </w:rPr>
        <w:t>p</w:t>
      </w:r>
      <w:r w:rsidR="00EA2972">
        <w:rPr>
          <w:rFonts w:cs="Times New Roman"/>
        </w:rPr>
        <w:t xml:space="preserve"> = 0.05).</w:t>
      </w:r>
    </w:p>
    <w:p w14:paraId="2C47BF06" w14:textId="5CD2344E" w:rsidR="00691496"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depressed adults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to determine</w:t>
      </w:r>
      <w:r w:rsidR="00C973E5">
        <w:rPr>
          <w:rFonts w:cs="Times New Roman"/>
        </w:rPr>
        <w:t xml:space="preserve"> </w:t>
      </w:r>
      <w:r w:rsidR="00F00504">
        <w:rPr>
          <w:rFonts w:cs="Times New Roman"/>
        </w:rPr>
        <w:t>if</w:t>
      </w:r>
      <w:r w:rsidR="00C973E5">
        <w:rPr>
          <w:rFonts w:cs="Times New Roman"/>
        </w:rPr>
        <w:t xml:space="preserve"> </w:t>
      </w:r>
      <w:r w:rsidR="00F901DC">
        <w:rPr>
          <w:rFonts w:cs="Times New Roman"/>
        </w:rPr>
        <w:t xml:space="preserve">there was any association between “Question minus Side” accuracy for words from the </w:t>
      </w:r>
      <w:r w:rsidR="00691496">
        <w:rPr>
          <w:rFonts w:cs="Times New Roman"/>
        </w:rPr>
        <w:t>mobility task</w:t>
      </w:r>
      <w:r w:rsidR="00F901DC">
        <w:rPr>
          <w:rFonts w:cs="Times New Roman"/>
        </w:rPr>
        <w:t xml:space="preserve">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or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source accuracy and </w:t>
      </w:r>
      <w:r w:rsidR="00F901DC">
        <w:rPr>
          <w:rFonts w:cs="Times New Roman"/>
        </w:rPr>
        <w:t>both general 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-0.47, </w:t>
      </w:r>
      <w:r w:rsidR="00F901DC">
        <w:rPr>
          <w:rFonts w:cs="Times New Roman"/>
          <w:i/>
        </w:rPr>
        <w:t>p</w:t>
      </w:r>
      <w:r w:rsidR="00F901DC">
        <w:rPr>
          <w:rFonts w:cs="Times New Roman"/>
        </w:rPr>
        <w:t xml:space="preserve"> = 0.02</w:t>
      </w:r>
      <w:r w:rsidR="0067624A">
        <w:rPr>
          <w:rFonts w:cs="Times New Roman"/>
        </w:rPr>
        <w:t>)</w:t>
      </w:r>
      <w:r w:rsidR="00910423">
        <w:rPr>
          <w:rFonts w:cs="Times New Roman"/>
        </w:rPr>
        <w:t>; no other relationships were significant.</w:t>
      </w:r>
    </w:p>
    <w:p w14:paraId="59061AA3" w14:textId="77777777" w:rsidR="005D7F77" w:rsidRDefault="00691496" w:rsidP="00B11932">
      <w:pPr>
        <w:spacing w:line="480" w:lineRule="auto"/>
        <w:ind w:firstLine="720"/>
        <w:rPr>
          <w:rFonts w:cs="Times New Roman"/>
        </w:rPr>
      </w:pPr>
      <w:r>
        <w:rPr>
          <w:rFonts w:cs="Times New Roman"/>
        </w:rPr>
        <w:t xml:space="preserve">Next we examined relationships with ERPs from the “Question minus Side” contrast, computed for words from the mobility task. To maximize sensitivity, we did </w:t>
      </w:r>
      <w:r w:rsidR="00FB7A5C">
        <w:rPr>
          <w:rFonts w:cs="Times New Roman"/>
        </w:rPr>
        <w:t xml:space="preserve">not </w:t>
      </w:r>
      <w:r>
        <w:rPr>
          <w:rFonts w:cs="Times New Roman"/>
        </w:rPr>
        <w:t xml:space="preserve">restrict our analysis to sites that showed between-groups differences in this contrast (Figure 9), but instead extracted data from electrodes that showed significant effects when the MDD group was considered alone (Figure 10C). These electrodes were predominantly located over left </w:t>
      </w:r>
      <w:proofErr w:type="spellStart"/>
      <w:r>
        <w:rPr>
          <w:rFonts w:cs="Times New Roman"/>
        </w:rPr>
        <w:t>centro</w:t>
      </w:r>
      <w:proofErr w:type="spellEnd"/>
      <w:r>
        <w:rPr>
          <w:rFonts w:cs="Times New Roman"/>
        </w:rPr>
        <w:t>-</w:t>
      </w:r>
      <w:r>
        <w:rPr>
          <w:rFonts w:cs="Times New Roman"/>
        </w:rPr>
        <w:lastRenderedPageBreak/>
        <w:t xml:space="preserve">parietal scalp but they were more numerous than the electrodes that emerged from the between-groups analysis, and they showed significant effects of condition in all </w:t>
      </w:r>
      <w:proofErr w:type="gramStart"/>
      <w:r>
        <w:rPr>
          <w:rFonts w:cs="Times New Roman"/>
        </w:rPr>
        <w:t>three time</w:t>
      </w:r>
      <w:proofErr w:type="gramEnd"/>
      <w:r>
        <w:rPr>
          <w:rFonts w:cs="Times New Roman"/>
        </w:rPr>
        <w:t xml:space="preserve"> windows (400-800 </w:t>
      </w:r>
      <w:proofErr w:type="spellStart"/>
      <w:r>
        <w:rPr>
          <w:rFonts w:cs="Times New Roman"/>
        </w:rPr>
        <w:t>ms</w:t>
      </w:r>
      <w:proofErr w:type="spellEnd"/>
      <w:r>
        <w:rPr>
          <w:rFonts w:cs="Times New Roman"/>
        </w:rPr>
        <w:t xml:space="preserve">, 800-1400 </w:t>
      </w:r>
      <w:proofErr w:type="spellStart"/>
      <w:r>
        <w:rPr>
          <w:rFonts w:cs="Times New Roman"/>
        </w:rPr>
        <w:t>ms</w:t>
      </w:r>
      <w:proofErr w:type="spellEnd"/>
      <w:r>
        <w:rPr>
          <w:rFonts w:cs="Times New Roman"/>
        </w:rPr>
        <w:t xml:space="preserve">, 1400-2000 </w:t>
      </w:r>
      <w:proofErr w:type="spellStart"/>
      <w:r>
        <w:rPr>
          <w:rFonts w:cs="Times New Roman"/>
        </w:rPr>
        <w:t>ms</w:t>
      </w:r>
      <w:proofErr w:type="spellEnd"/>
      <w:r>
        <w:rPr>
          <w:rFonts w:cs="Times New Roman"/>
        </w:rPr>
        <w:t>).</w:t>
      </w:r>
      <w:r w:rsidR="00FB7A5C">
        <w:rPr>
          <w:rFonts w:cs="Times New Roman"/>
        </w:rPr>
        <w:t xml:space="preserve"> </w:t>
      </w:r>
      <w:r w:rsidR="00B11932">
        <w:rPr>
          <w:rFonts w:cs="Times New Roman"/>
        </w:rPr>
        <w:t>The mean amplitude of ERPs from these electrodes was correlated across the time windows (</w:t>
      </w:r>
      <w:proofErr w:type="spellStart"/>
      <w:r w:rsidR="00B11932">
        <w:rPr>
          <w:rFonts w:cs="Times New Roman"/>
          <w:i/>
        </w:rPr>
        <w:t>r</w:t>
      </w:r>
      <w:r w:rsidR="00B11932">
        <w:rPr>
          <w:rFonts w:cs="Times New Roman"/>
        </w:rPr>
        <w:t>s</w:t>
      </w:r>
      <w:proofErr w:type="spellEnd"/>
      <w:r w:rsidR="00B11932">
        <w:rPr>
          <w:rFonts w:cs="Times New Roman"/>
        </w:rPr>
        <w:t xml:space="preserve"> &gt; 0.39, </w:t>
      </w:r>
      <w:proofErr w:type="spellStart"/>
      <w:r w:rsidR="00B11932">
        <w:rPr>
          <w:rFonts w:cs="Times New Roman"/>
          <w:i/>
        </w:rPr>
        <w:t>p</w:t>
      </w:r>
      <w:r w:rsidR="00B11932">
        <w:rPr>
          <w:rFonts w:cs="Times New Roman"/>
        </w:rPr>
        <w:t>s</w:t>
      </w:r>
      <w:proofErr w:type="spellEnd"/>
      <w:r w:rsidR="00B11932">
        <w:rPr>
          <w:rFonts w:cs="Times New Roman"/>
        </w:rPr>
        <w:t xml:space="preserve"> &lt; 0.053), but we </w:t>
      </w:r>
      <w:r w:rsidR="00FB7A5C">
        <w:rPr>
          <w:rFonts w:cs="Times New Roman"/>
        </w:rPr>
        <w:t xml:space="preserve">did not find a relationship between </w:t>
      </w:r>
      <w:r w:rsidR="00B11932">
        <w:rPr>
          <w:rFonts w:cs="Times New Roman"/>
        </w:rPr>
        <w:t xml:space="preserve">source accuracy and </w:t>
      </w:r>
      <w:r w:rsidR="00FB7A5C">
        <w:rPr>
          <w:rFonts w:cs="Times New Roman"/>
        </w:rPr>
        <w:t>ERP amplitude in any of these intervals (|</w:t>
      </w:r>
      <w:proofErr w:type="spellStart"/>
      <w:r w:rsidR="00FB7A5C" w:rsidRPr="00FB7A5C">
        <w:rPr>
          <w:rFonts w:cs="Times New Roman"/>
          <w:i/>
        </w:rPr>
        <w:t>r</w:t>
      </w:r>
      <w:r w:rsidR="00FB7A5C">
        <w:rPr>
          <w:rFonts w:cs="Times New Roman"/>
        </w:rPr>
        <w:t>|</w:t>
      </w:r>
      <w:r w:rsidR="00FB7A5C" w:rsidRPr="00FB7A5C">
        <w:rPr>
          <w:rFonts w:cs="Times New Roman"/>
        </w:rPr>
        <w:t>s</w:t>
      </w:r>
      <w:proofErr w:type="spellEnd"/>
      <w:r w:rsidR="00FB7A5C">
        <w:rPr>
          <w:rFonts w:cs="Times New Roman"/>
        </w:rPr>
        <w:t xml:space="preserve"> &lt; 0.33, </w:t>
      </w:r>
      <w:proofErr w:type="spellStart"/>
      <w:r w:rsidR="00FB7A5C">
        <w:rPr>
          <w:rFonts w:cs="Times New Roman"/>
          <w:i/>
        </w:rPr>
        <w:t>p</w:t>
      </w:r>
      <w:r w:rsidR="00FB7A5C">
        <w:rPr>
          <w:rFonts w:cs="Times New Roman"/>
        </w:rPr>
        <w:t>s</w:t>
      </w:r>
      <w:proofErr w:type="spellEnd"/>
      <w:r w:rsidR="00FB7A5C">
        <w:rPr>
          <w:rFonts w:cs="Times New Roman"/>
        </w:rPr>
        <w:t xml:space="preserve"> &gt; 0.12).</w:t>
      </w:r>
      <w:r w:rsidR="00B11932">
        <w:rPr>
          <w:rFonts w:cs="Times New Roman"/>
        </w:rPr>
        <w:t xml:space="preserve"> Moreover, the ERPs were not reliably related to any self-report measure with one exception: there were negative relationships between the PSQI score and ERP amplitude from 400-800 </w:t>
      </w:r>
      <w:proofErr w:type="spellStart"/>
      <w:r w:rsidR="00B11932">
        <w:rPr>
          <w:rFonts w:cs="Times New Roman"/>
        </w:rPr>
        <w:t>ms</w:t>
      </w:r>
      <w:proofErr w:type="spellEnd"/>
      <w:r w:rsidR="00B11932">
        <w:rPr>
          <w:rFonts w:cs="Times New Roman"/>
        </w:rPr>
        <w:t xml:space="preserve">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w:t>
      </w:r>
      <w:proofErr w:type="spellStart"/>
      <w:r w:rsidR="00B11932">
        <w:rPr>
          <w:rFonts w:cs="Times New Roman"/>
        </w:rPr>
        <w:t>ms</w:t>
      </w:r>
      <w:proofErr w:type="spellEnd"/>
      <w:r w:rsidR="00B11932">
        <w:rPr>
          <w:rFonts w:cs="Times New Roman"/>
        </w:rPr>
        <w:t xml:space="preserve">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5A38BBAD" w:rsidR="007F53F6" w:rsidRPr="00265800" w:rsidRDefault="00871F7E" w:rsidP="00B11932">
      <w:pPr>
        <w:spacing w:line="480" w:lineRule="auto"/>
        <w:ind w:firstLine="720"/>
        <w:rPr>
          <w:rFonts w:cs="Times New Roman"/>
        </w:rPr>
      </w:pPr>
      <w:bookmarkStart w:id="0" w:name="_GoBack"/>
      <w:bookmarkEnd w:id="0"/>
      <w:r>
        <w:rPr>
          <w:rFonts w:cs="Times New Roman"/>
        </w:rPr>
        <w:t>To confirm that th</w:t>
      </w:r>
      <w:r w:rsidR="00B11932">
        <w:rPr>
          <w:rFonts w:cs="Times New Roman"/>
        </w:rPr>
        <w:t>is last</w:t>
      </w:r>
      <w:r>
        <w:rPr>
          <w:rFonts w:cs="Times New Roman"/>
        </w:rPr>
        <w:t xml:space="preserve"> result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(400-800 </w:t>
      </w:r>
      <w:proofErr w:type="spellStart"/>
      <w:r>
        <w:rPr>
          <w:rFonts w:cs="Times New Roman"/>
        </w:rPr>
        <w:t>ms</w:t>
      </w:r>
      <w:proofErr w:type="spellEnd"/>
      <w:r>
        <w:rPr>
          <w:rFonts w:cs="Times New Roman"/>
        </w:rPr>
        <w:t xml:space="preserve">;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w:t>
      </w:r>
      <w:proofErr w:type="spellStart"/>
      <w:r w:rsidR="00414B67">
        <w:rPr>
          <w:rFonts w:cs="Times New Roman"/>
        </w:rPr>
        <w:t>ms</w:t>
      </w:r>
      <w:proofErr w:type="spellEnd"/>
      <w:r w:rsidR="00414B67">
        <w:rPr>
          <w:rFonts w:cs="Times New Roman"/>
        </w:rPr>
        <w:t xml:space="preserve">;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 xml:space="preserve">“Question minus Side” </w:t>
      </w:r>
      <w:r w:rsidR="00F51F67">
        <w:rPr>
          <w:rFonts w:cs="Times New Roman"/>
          <w:lang w:val="el-GR"/>
        </w:rPr>
        <w:t xml:space="preserve">ERP amplitude </w:t>
      </w:r>
      <w:r w:rsidR="00813809">
        <w:rPr>
          <w:rFonts w:cs="Times New Roman"/>
          <w:lang w:val="el-GR"/>
        </w:rPr>
        <w:t xml:space="preserve">for words from the mobility task </w:t>
      </w:r>
      <w:r w:rsidR="009A7432">
        <w:rPr>
          <w:rFonts w:cs="Times New Roman"/>
          <w:lang w:val="el-GR"/>
        </w:rPr>
        <w:t xml:space="preserve">was lowest in those depressed adults who reported chronic sleep disruption, and this effect </w:t>
      </w:r>
      <w:r w:rsidR="00953D69">
        <w:rPr>
          <w:rFonts w:cs="Times New Roman"/>
          <w:lang w:val="el-GR"/>
        </w:rPr>
        <w:t>was</w:t>
      </w:r>
      <w:r w:rsidR="00F51F67">
        <w:rPr>
          <w:rFonts w:cs="Times New Roman"/>
          <w:lang w:val="el-GR"/>
        </w:rPr>
        <w:t xml:space="preserve"> not </w:t>
      </w:r>
      <w:r w:rsidR="00953D69">
        <w:rPr>
          <w:rFonts w:cs="Times New Roman"/>
          <w:lang w:val="el-GR"/>
        </w:rPr>
        <w:t>driven by</w:t>
      </w:r>
      <w:r w:rsidR="009A7432">
        <w:rPr>
          <w:rFonts w:cs="Times New Roman"/>
          <w:lang w:val="el-GR"/>
        </w:rPr>
        <w:t xml:space="preserve"> 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w:t>
      </w:r>
      <w:proofErr w:type="gramStart"/>
      <w:r>
        <w:rPr>
          <w:rFonts w:cs="Times New Roman"/>
        </w:rPr>
        <w:t>of</w:t>
      </w:r>
      <w:proofErr w:type="gramEnd"/>
      <w:r>
        <w:rPr>
          <w:rFonts w:cs="Times New Roman"/>
        </w:rPr>
        <w:t xml:space="preserve">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w:t>
      </w:r>
      <w:proofErr w:type="spellStart"/>
      <w:r>
        <w:rPr>
          <w:rFonts w:cs="Times New Roman"/>
        </w:rPr>
        <w:t>ms.</w:t>
      </w:r>
      <w:proofErr w:type="spellEnd"/>
      <w:r>
        <w:rPr>
          <w:rFonts w:cs="Times New Roman"/>
        </w:rPr>
        <w:t xml:space="preserve">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 xml:space="preserve">orse performance in 7/8 </w:t>
      </w:r>
      <w:r w:rsidR="009E5B80">
        <w:rPr>
          <w:rFonts w:cs="Times New Roman"/>
        </w:rPr>
        <w:lastRenderedPageBreak/>
        <w:t>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w:t>
      </w:r>
      <w:proofErr w:type="spellStart"/>
      <w:r w:rsidR="004F0CAB">
        <w:rPr>
          <w:rFonts w:cs="Times New Roman"/>
        </w:rPr>
        <w:t>animacy</w:t>
      </w:r>
      <w:proofErr w:type="spellEnd"/>
      <w:r w:rsidR="004F0CAB">
        <w:rPr>
          <w:rFonts w:cs="Times New Roman"/>
        </w:rPr>
        <w:t xml:space="preserve">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77777777"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w:t>
      </w:r>
      <w:proofErr w:type="spellStart"/>
      <w:r w:rsidR="008523AB">
        <w:rPr>
          <w:rFonts w:cs="Times New Roman"/>
        </w:rPr>
        <w:t>animacy</w:t>
      </w:r>
      <w:proofErr w:type="spellEnd"/>
      <w:r w:rsidR="008523AB">
        <w:rPr>
          <w:rFonts w:cs="Times New Roman"/>
        </w:rPr>
        <w:t xml:space="preserve"> task were presented under the </w:t>
      </w:r>
      <w:r w:rsidR="00AC12DF">
        <w:rPr>
          <w:rFonts w:cs="Times New Roman"/>
        </w:rPr>
        <w:t xml:space="preserve">Question cue; instead lasting activity over left PFC was seen. </w:t>
      </w:r>
      <w:proofErr w:type="spellStart"/>
      <w:r w:rsidR="00AC12DF">
        <w:rPr>
          <w:rFonts w:cs="Times New Roman"/>
        </w:rPr>
        <w:t>A</w:t>
      </w:r>
      <w:r w:rsidR="008523AB">
        <w:rPr>
          <w:rFonts w:cs="Times New Roman"/>
        </w:rPr>
        <w:t>nimacy</w:t>
      </w:r>
      <w:proofErr w:type="spellEnd"/>
      <w:r w:rsidR="008523AB">
        <w:rPr>
          <w:rFonts w:cs="Times New Roman"/>
        </w:rPr>
        <w:t xml:space="preserve">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xml:space="preserve">, and accuracy under the Question cue was lower following the </w:t>
      </w:r>
      <w:proofErr w:type="spellStart"/>
      <w:r w:rsidR="00AC12DF">
        <w:rPr>
          <w:rFonts w:cs="Times New Roman"/>
        </w:rPr>
        <w:t>animacy</w:t>
      </w:r>
      <w:proofErr w:type="spellEnd"/>
      <w:r w:rsidR="00AC12DF">
        <w:rPr>
          <w:rFonts w:cs="Times New Roman"/>
        </w:rPr>
        <w:t xml:space="preserve"> versus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w:t>
      </w:r>
      <w:r w:rsidR="0089700F">
        <w:rPr>
          <w:rFonts w:cs="Times New Roman"/>
        </w:rPr>
        <w:lastRenderedPageBreak/>
        <w:t>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 xml:space="preserve">magining future events depends on the same </w:t>
      </w:r>
      <w:proofErr w:type="spellStart"/>
      <w:r w:rsidR="000A2028">
        <w:rPr>
          <w:rFonts w:cs="Times New Roman"/>
        </w:rPr>
        <w:t>parieto</w:t>
      </w:r>
      <w:proofErr w:type="spellEnd"/>
      <w:r w:rsidR="000A2028">
        <w:rPr>
          <w:rFonts w:cs="Times New Roman"/>
        </w:rPr>
        <w:t>-hippocampal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w:t>
      </w:r>
      <w:proofErr w:type="spellStart"/>
      <w:r w:rsidR="00D708C6">
        <w:rPr>
          <w:rFonts w:cs="Times New Roman"/>
        </w:rPr>
        <w:t>parieto</w:t>
      </w:r>
      <w:proofErr w:type="spellEnd"/>
      <w:r w:rsidR="00D708C6">
        <w:rPr>
          <w:rFonts w:cs="Times New Roman"/>
        </w:rPr>
        <w:t>-hippocampal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36C3A759" w14:textId="77777777" w:rsidR="005322B3" w:rsidRDefault="00FB3C16" w:rsidP="001C515F">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w:t>
      </w:r>
      <w:proofErr w:type="spellStart"/>
      <w:r w:rsidR="00374BD9">
        <w:rPr>
          <w:rFonts w:cs="Times New Roman"/>
        </w:rPr>
        <w:t>parieto</w:t>
      </w:r>
      <w:proofErr w:type="spellEnd"/>
      <w:r w:rsidR="00374BD9">
        <w:rPr>
          <w:rFonts w:cs="Times New Roman"/>
        </w:rPr>
        <w:t xml:space="preserve">-hippocampal activity in episodic </w:t>
      </w:r>
      <w:r w:rsidR="009C419F">
        <w:rPr>
          <w:rFonts w:cs="Times New Roman"/>
        </w:rPr>
        <w:t>memory</w:t>
      </w:r>
      <w:r w:rsidR="00374BD9">
        <w:rPr>
          <w:rFonts w:cs="Times New Roman"/>
        </w:rPr>
        <w:t xml:space="preserve"> is</w:t>
      </w:r>
      <w:r w:rsidR="00D70C00">
        <w:rPr>
          <w:rFonts w:cs="Times New Roman"/>
        </w:rPr>
        <w:t xml:space="preserve"> already </w:t>
      </w:r>
      <w:proofErr w:type="gramStart"/>
      <w:r w:rsidR="00D70C00">
        <w:rPr>
          <w:rFonts w:cs="Times New Roman"/>
        </w:rPr>
        <w:t>well</w:t>
      </w:r>
      <w:r w:rsidR="00374BD9">
        <w:rPr>
          <w:rFonts w:cs="Times New Roman"/>
        </w:rPr>
        <w:t>-known</w:t>
      </w:r>
      <w:proofErr w:type="gramEnd"/>
      <w:r w:rsidR="00374BD9">
        <w:rPr>
          <w:rFonts w:cs="Times New Roman"/>
        </w:rPr>
        <w:t xml:space="preserve">.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p>
    <w:p w14:paraId="0AF7DD7F" w14:textId="77777777" w:rsidR="005322B3" w:rsidRDefault="005322B3">
      <w:pPr>
        <w:rPr>
          <w:rFonts w:cs="Times New Roman"/>
        </w:rPr>
      </w:pPr>
      <w:r>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lastRenderedPageBreak/>
        <w:t>Acknowledgements</w:t>
      </w:r>
    </w:p>
    <w:p w14:paraId="2B99F108" w14:textId="77777777" w:rsidR="005322B3" w:rsidRDefault="00343E8C" w:rsidP="00343E8C">
      <w:pPr>
        <w:spacing w:line="480" w:lineRule="auto"/>
        <w:ind w:firstLine="720"/>
        <w:rPr>
          <w:rFonts w:cs="Times New Roman"/>
          <w:bCs/>
        </w:rPr>
      </w:pPr>
      <w:r>
        <w:rPr>
          <w:rFonts w:cs="Times New Roman"/>
        </w:rPr>
        <w:t xml:space="preserve">The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Pr="00343E8C">
        <w:rPr>
          <w:rFonts w:cs="Times New Roman"/>
          <w:bCs/>
        </w:rPr>
        <w:t>The content is solely the</w:t>
      </w:r>
      <w:r>
        <w:rPr>
          <w:rFonts w:cs="Times New Roman"/>
          <w:bCs/>
        </w:rPr>
        <w:t xml:space="preserve"> </w:t>
      </w:r>
      <w:r w:rsidRPr="00343E8C">
        <w:rPr>
          <w:rFonts w:cs="Times New Roman"/>
          <w:bCs/>
        </w:rPr>
        <w:t>responsibility of the authors and does not necessarily represent the official views of the National</w:t>
      </w:r>
      <w:r>
        <w:rPr>
          <w:rFonts w:cs="Times New Roman"/>
          <w:bCs/>
        </w:rPr>
        <w:t xml:space="preserve"> </w:t>
      </w:r>
      <w:r w:rsidRPr="00343E8C">
        <w:rPr>
          <w:rFonts w:cs="Times New Roman"/>
          <w:bCs/>
        </w:rPr>
        <w:t xml:space="preserve">Institutes of Health. </w:t>
      </w:r>
      <w:r w:rsidR="006155BE">
        <w:rPr>
          <w:rFonts w:cs="Times New Roman"/>
          <w:bCs/>
        </w:rPr>
        <w:t xml:space="preserve">The authors gratefully acknowledge Victoria </w:t>
      </w:r>
      <w:proofErr w:type="spellStart"/>
      <w:r w:rsidR="006155BE">
        <w:rPr>
          <w:rFonts w:cs="Times New Roman"/>
          <w:bCs/>
        </w:rPr>
        <w:t>Lawlor</w:t>
      </w:r>
      <w:proofErr w:type="spellEnd"/>
      <w:r w:rsidR="006155BE">
        <w:rPr>
          <w:rFonts w:cs="Times New Roman"/>
          <w:bCs/>
        </w:rPr>
        <w:t xml:space="preserve"> for assistance with recr</w:t>
      </w:r>
      <w:r w:rsidR="00E20963">
        <w:rPr>
          <w:rFonts w:cs="Times New Roman"/>
          <w:bCs/>
        </w:rPr>
        <w:t>uitment and participant testing, and Dr. Diego Pizzagalli for helpful comments on a draft of th</w:t>
      </w:r>
      <w:r w:rsidR="00280C12">
        <w:rPr>
          <w:rFonts w:cs="Times New Roman"/>
          <w:bCs/>
        </w:rPr>
        <w:t>e</w:t>
      </w:r>
      <w:r w:rsidR="00E20963">
        <w:rPr>
          <w:rFonts w:cs="Times New Roman"/>
          <w:bCs/>
        </w:rPr>
        <w:t xml:space="preserve"> manuscript.</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 xml:space="preserve">Dr. Dillon has received consulting fees from Pfizer, Inc., for work unrelated to this project. Ms. </w:t>
      </w:r>
      <w:proofErr w:type="spellStart"/>
      <w:r>
        <w:rPr>
          <w:rFonts w:cs="Times New Roman"/>
          <w:bCs/>
        </w:rPr>
        <w:t>Barrick</w:t>
      </w:r>
      <w:proofErr w:type="spellEnd"/>
      <w:r>
        <w:rPr>
          <w:rFonts w:cs="Times New Roman"/>
          <w:bCs/>
        </w:rPr>
        <w:t xml:space="preserve">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lastRenderedPageBreak/>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15C05E11" w:rsidR="007B56FF" w:rsidRPr="007B56FF" w:rsidRDefault="007B56FF" w:rsidP="00B61611">
      <w:pPr>
        <w:spacing w:line="480" w:lineRule="auto"/>
        <w:rPr>
          <w:rFonts w:cs="Times New Roman"/>
        </w:rPr>
      </w:pPr>
      <w:r>
        <w:rPr>
          <w:rFonts w:cs="Times New Roman"/>
          <w:i/>
        </w:rPr>
        <w:t>Figure 2</w:t>
      </w:r>
      <w:r>
        <w:rPr>
          <w:rFonts w:cs="Times New Roman"/>
        </w:rPr>
        <w:t xml:space="preserve">. </w:t>
      </w:r>
      <w:proofErr w:type="gramStart"/>
      <w:r>
        <w:rPr>
          <w:rFonts w:cs="Times New Roman"/>
        </w:rPr>
        <w:t>Encoding (A) response accuracy and (B) correct response time (RT).</w:t>
      </w:r>
      <w:proofErr w:type="gramEnd"/>
      <w:r>
        <w:rPr>
          <w:rFonts w:cs="Times New Roman"/>
        </w:rPr>
        <w:t xml:space="preserve"> </w:t>
      </w:r>
      <w:r w:rsidR="00895EF2">
        <w:rPr>
          <w:rFonts w:cs="Times New Roman"/>
        </w:rPr>
        <w:t xml:space="preserve">Responses were slower and less accurate in the mobility task versus the </w:t>
      </w:r>
      <w:proofErr w:type="spellStart"/>
      <w:r w:rsidR="00895EF2">
        <w:rPr>
          <w:rFonts w:cs="Times New Roman"/>
        </w:rPr>
        <w:t>animacy</w:t>
      </w:r>
      <w:proofErr w:type="spellEnd"/>
      <w:r w:rsidR="00895EF2">
        <w:rPr>
          <w:rFonts w:cs="Times New Roman"/>
        </w:rPr>
        <w:t xml:space="preserve">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47219146"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2547A1">
        <w:rPr>
          <w:rFonts w:cs="Times New Roman"/>
        </w:rPr>
        <w:t xml:space="preserve">versus the </w:t>
      </w:r>
      <w:proofErr w:type="spellStart"/>
      <w:r w:rsidR="002547A1">
        <w:rPr>
          <w:rFonts w:cs="Times New Roman"/>
        </w:rPr>
        <w:t>animacy</w:t>
      </w:r>
      <w:proofErr w:type="spellEnd"/>
      <w:r w:rsidR="002547A1">
        <w:rPr>
          <w:rFonts w:cs="Times New Roman"/>
        </w:rPr>
        <w:t xml:space="preserve">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w:t>
      </w:r>
      <w:r w:rsidR="00E16D6B">
        <w:rPr>
          <w:rFonts w:cs="Times New Roman"/>
        </w:rPr>
        <w:lastRenderedPageBreak/>
        <w:t xml:space="preserve">guessed less for </w:t>
      </w:r>
      <w:r w:rsidR="002547A1">
        <w:rPr>
          <w:rFonts w:cs="Times New Roman"/>
        </w:rPr>
        <w:t xml:space="preserve">words shown under the Question cue </w:t>
      </w:r>
      <w:r w:rsidR="00E16D6B">
        <w:rPr>
          <w:rFonts w:cs="Times New Roman"/>
        </w:rPr>
        <w:t xml:space="preserve">(blue bars) </w:t>
      </w:r>
      <w:r w:rsidR="002547A1">
        <w:rPr>
          <w:rFonts w:cs="Times New Roman"/>
        </w:rPr>
        <w:t>versus the Side cue</w:t>
      </w:r>
      <w:r w:rsidR="00810C54">
        <w:rPr>
          <w:rFonts w:cs="Times New Roman"/>
        </w:rPr>
        <w:t xml:space="preserve"> (</w:t>
      </w:r>
      <w:r w:rsidR="00E16D6B">
        <w:rPr>
          <w:rFonts w:cs="Times New Roman"/>
        </w:rPr>
        <w:t>green bars</w:t>
      </w:r>
      <w:r w:rsidR="00810C54">
        <w:rPr>
          <w:rFonts w:cs="Times New Roman"/>
        </w:rPr>
        <w:t xml:space="preserve">). </w:t>
      </w:r>
      <w:r w:rsidR="00CC2587">
        <w:rPr>
          <w:rFonts w:cs="Times New Roman"/>
        </w:rPr>
        <w:t>Moreover</w:t>
      </w:r>
      <w:r w:rsidR="00810C54">
        <w:rPr>
          <w:rFonts w:cs="Times New Roman"/>
        </w:rPr>
        <w:t>,</w:t>
      </w:r>
      <w:r w:rsidR="00810C54">
        <w:rPr>
          <w:rFonts w:cs="Times New Roman"/>
          <w:i/>
        </w:rPr>
        <w:t xml:space="preserve"> </w:t>
      </w:r>
      <w:r w:rsidR="00CC2587">
        <w:rPr>
          <w:rFonts w:cs="Times New Roman"/>
        </w:rPr>
        <w:t xml:space="preserve">in the MDD group </w:t>
      </w:r>
      <w:r w:rsidR="00810C54">
        <w:rPr>
          <w:rFonts w:cs="Times New Roman"/>
        </w:rPr>
        <w:t xml:space="preserve">the </w:t>
      </w:r>
      <w:r w:rsidR="00CC2587">
        <w:rPr>
          <w:rFonts w:cs="Times New Roman"/>
        </w:rPr>
        <w:t xml:space="preserve">effect of cues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318B2C5B"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 xml:space="preserve">In both panels, the left column shows data for words from the mobility task, and the right panel shows data for words from the </w:t>
      </w:r>
      <w:proofErr w:type="spellStart"/>
      <w:r w:rsidR="00220298">
        <w:rPr>
          <w:rFonts w:cs="Times New Roman"/>
        </w:rPr>
        <w:t>animacy</w:t>
      </w:r>
      <w:proofErr w:type="spellEnd"/>
      <w:r w:rsidR="00220298">
        <w:rPr>
          <w:rFonts w:cs="Times New Roman"/>
        </w:rPr>
        <w:t xml:space="preserve"> task. </w:t>
      </w:r>
      <w:r w:rsidR="00267008">
        <w:rPr>
          <w:rFonts w:cs="Times New Roman"/>
        </w:rPr>
        <w:t xml:space="preserve">For the </w:t>
      </w:r>
      <w:proofErr w:type="spellStart"/>
      <w:r w:rsidR="00267008">
        <w:rPr>
          <w:rFonts w:cs="Times New Roman"/>
        </w:rPr>
        <w:t>animacy</w:t>
      </w:r>
      <w:proofErr w:type="spellEnd"/>
      <w:r w:rsidR="00267008">
        <w:rPr>
          <w:rFonts w:cs="Times New Roman"/>
        </w:rPr>
        <w:t xml:space="preserve"> task, both</w:t>
      </w:r>
      <w:r w:rsidR="00220298">
        <w:rPr>
          <w:rFonts w:cs="Times New Roman"/>
        </w:rPr>
        <w:t xml:space="preserve"> groups </w:t>
      </w:r>
      <w:r w:rsidR="00267008">
        <w:rPr>
          <w:rFonts w:cs="Times New Roman"/>
        </w:rPr>
        <w:t xml:space="preserve">show </w:t>
      </w:r>
      <w:r w:rsidR="00220298">
        <w:rPr>
          <w:rFonts w:cs="Times New Roman"/>
        </w:rPr>
        <w:t>lower accu</w:t>
      </w:r>
      <w:r w:rsidR="00267008">
        <w:rPr>
          <w:rFonts w:cs="Times New Roman"/>
        </w:rPr>
        <w:t xml:space="preserve">racy under Question versus Side. By contrast, there was a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 xml:space="preserve">p shows better memory under the </w:t>
      </w:r>
      <w:r w:rsidR="00F139C3">
        <w:rPr>
          <w:rFonts w:cs="Times New Roman"/>
        </w:rPr>
        <w:t xml:space="preserve">Question versus Side </w:t>
      </w:r>
      <w:r w:rsidR="00267008">
        <w:rPr>
          <w:rFonts w:cs="Times New Roman"/>
        </w:rPr>
        <w:t>cue but the controls do not</w:t>
      </w:r>
      <w:r w:rsidR="00F139C3">
        <w:rPr>
          <w:rFonts w:cs="Times New Roman"/>
        </w:rPr>
        <w:t xml:space="preserv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3778F753"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w:t>
      </w:r>
      <w:proofErr w:type="gramStart"/>
      <w:r>
        <w:rPr>
          <w:rFonts w:cs="Times New Roman"/>
        </w:rPr>
        <w:t>cue</w:t>
      </w:r>
      <w:proofErr w:type="gramEnd"/>
      <w:r>
        <w:rPr>
          <w:rFonts w:cs="Times New Roman"/>
        </w:rPr>
        <w:t xml:space="preserve">, and task. All participants were more </w:t>
      </w:r>
      <w:proofErr w:type="gramStart"/>
      <w:r>
        <w:rPr>
          <w:rFonts w:cs="Times New Roman"/>
        </w:rPr>
        <w:t>confident</w:t>
      </w:r>
      <w:proofErr w:type="gramEnd"/>
      <w:r>
        <w:rPr>
          <w:rFonts w:cs="Times New Roman"/>
        </w:rPr>
        <w:t xml:space="preserve"> when responding to words from the mobility task </w:t>
      </w:r>
      <w:r w:rsidR="00A510D7">
        <w:rPr>
          <w:rFonts w:cs="Times New Roman"/>
        </w:rPr>
        <w:t xml:space="preserve">(left panel) </w:t>
      </w:r>
      <w:r>
        <w:rPr>
          <w:rFonts w:cs="Times New Roman"/>
        </w:rPr>
        <w:t xml:space="preserve">versus the </w:t>
      </w:r>
      <w:proofErr w:type="spellStart"/>
      <w:r>
        <w:rPr>
          <w:rFonts w:cs="Times New Roman"/>
        </w:rPr>
        <w:t>animacy</w:t>
      </w:r>
      <w:proofErr w:type="spellEnd"/>
      <w:r>
        <w:rPr>
          <w:rFonts w:cs="Times New Roman"/>
        </w:rPr>
        <w:t xml:space="preserve">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Pr>
          <w:rFonts w:cs="Times New Roman"/>
        </w:rPr>
        <w:t>versus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versus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F668F0">
        <w:rPr>
          <w:rFonts w:cs="Times New Roman"/>
        </w:rPr>
        <w:t>versus the Side cue</w:t>
      </w:r>
      <w:r w:rsidR="00A510D7">
        <w:rPr>
          <w:rFonts w:cs="Times New Roman"/>
        </w:rPr>
        <w:t xml:space="preserve"> (green bars)</w:t>
      </w:r>
      <w:r w:rsidR="00F668F0">
        <w:rPr>
          <w:rFonts w:cs="Times New Roman"/>
        </w:rPr>
        <w:t>. Error bars = SEM, *</w:t>
      </w:r>
      <w:proofErr w:type="spellStart"/>
      <w:r w:rsidR="00F668F0">
        <w:rPr>
          <w:rFonts w:cs="Times New Roman"/>
          <w:i/>
        </w:rPr>
        <w:t>p</w:t>
      </w:r>
      <w:r w:rsidR="00F668F0">
        <w:rPr>
          <w:rFonts w:cs="Times New Roman"/>
        </w:rPr>
        <w:t>s</w:t>
      </w:r>
      <w:proofErr w:type="spellEnd"/>
      <w:r w:rsidR="00F668F0">
        <w:rPr>
          <w:rFonts w:cs="Times New Roman"/>
        </w:rPr>
        <w:t xml:space="preserve"> &lt; 0.001.</w:t>
      </w:r>
    </w:p>
    <w:p w14:paraId="0F9DCDDC" w14:textId="77777777" w:rsidR="000C75D6" w:rsidRDefault="000C75D6" w:rsidP="00B61611">
      <w:pPr>
        <w:spacing w:line="480" w:lineRule="auto"/>
        <w:rPr>
          <w:rFonts w:cs="Times New Roman"/>
        </w:rPr>
      </w:pPr>
    </w:p>
    <w:p w14:paraId="33EF3422" w14:textId="228E9455" w:rsidR="000C75D6" w:rsidRPr="000C75D6" w:rsidRDefault="000C75D6" w:rsidP="00B61611">
      <w:pPr>
        <w:spacing w:line="480" w:lineRule="auto"/>
        <w:rPr>
          <w:rFonts w:cs="Times New Roman"/>
        </w:rPr>
      </w:pPr>
      <w:r>
        <w:rPr>
          <w:rFonts w:cs="Times New Roman"/>
          <w:i/>
        </w:rPr>
        <w:t>Figure 6</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FE5A42">
        <w:rPr>
          <w:rFonts w:cs="Times New Roman"/>
        </w:rPr>
        <w:t xml:space="preserve">The data are collapsed across </w:t>
      </w:r>
      <w:proofErr w:type="gramStart"/>
      <w:r w:rsidR="00FE5A42">
        <w:rPr>
          <w:rFonts w:cs="Times New Roman"/>
        </w:rPr>
        <w:lastRenderedPageBreak/>
        <w:t>groups</w:t>
      </w:r>
      <w:proofErr w:type="gramEnd"/>
      <w:r w:rsidR="00FE5A42">
        <w:rPr>
          <w:rFonts w:cs="Times New Roman"/>
        </w:rPr>
        <w:t xml:space="preserve">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per time window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3535C1C9" w:rsidR="00884C97" w:rsidRDefault="00884C97" w:rsidP="00B61611">
      <w:pPr>
        <w:spacing w:line="480" w:lineRule="auto"/>
        <w:rPr>
          <w:rFonts w:cs="Times New Roman"/>
        </w:rPr>
      </w:pPr>
      <w:r>
        <w:rPr>
          <w:rFonts w:cs="Times New Roman"/>
          <w:i/>
        </w:rPr>
        <w:t>Figure 7</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C77B29">
        <w:rPr>
          <w:rFonts w:cs="Times New Roman"/>
        </w:rPr>
        <w:t xml:space="preserve">The data are collapsed across </w:t>
      </w:r>
      <w:proofErr w:type="gramStart"/>
      <w:r w:rsidR="00C77B29">
        <w:rPr>
          <w:rFonts w:cs="Times New Roman"/>
        </w:rPr>
        <w:t>groups</w:t>
      </w:r>
      <w:proofErr w:type="gramEnd"/>
      <w:r w:rsidR="00C77B29">
        <w:rPr>
          <w:rFonts w:cs="Times New Roman"/>
        </w:rPr>
        <w:t xml:space="preserve"> as there were no significant between-group differences. On the topographie</w:t>
      </w:r>
      <w:r>
        <w:rPr>
          <w:rFonts w:cs="Times New Roman"/>
        </w:rPr>
        <w:t xml:space="preserve">s, electrodes in significant clusters are marked with white circles. The electrode that showed the strongest condition effect in each cluster per time window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 xml:space="preserve">were found from 400-800 </w:t>
      </w:r>
      <w:proofErr w:type="spellStart"/>
      <w:r>
        <w:rPr>
          <w:rFonts w:cs="Times New Roman"/>
        </w:rPr>
        <w:t>ms.</w:t>
      </w:r>
      <w:proofErr w:type="spellEnd"/>
    </w:p>
    <w:p w14:paraId="1F967604" w14:textId="77777777" w:rsidR="00884C97" w:rsidRDefault="00884C97" w:rsidP="00B61611">
      <w:pPr>
        <w:spacing w:line="480" w:lineRule="auto"/>
        <w:rPr>
          <w:rFonts w:cs="Times New Roman"/>
        </w:rPr>
      </w:pPr>
    </w:p>
    <w:p w14:paraId="249081FE" w14:textId="03C99209" w:rsidR="00EE03F1" w:rsidRDefault="00EE03F1" w:rsidP="00B61611">
      <w:pPr>
        <w:spacing w:line="480" w:lineRule="auto"/>
        <w:rPr>
          <w:rFonts w:cs="Times New Roman"/>
        </w:rPr>
      </w:pPr>
      <w:r>
        <w:rPr>
          <w:rFonts w:cs="Times New Roman"/>
          <w:i/>
        </w:rPr>
        <w:t>Figure 8</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proofErr w:type="spellStart"/>
      <w:r w:rsidRPr="00EE03F1">
        <w:rPr>
          <w:rFonts w:cs="Times New Roman"/>
        </w:rPr>
        <w:t>animacy</w:t>
      </w:r>
      <w:proofErr w:type="spellEnd"/>
      <w:r>
        <w:rPr>
          <w:rFonts w:cs="Times New Roman"/>
        </w:rPr>
        <w:t xml:space="preserve"> task, </w:t>
      </w:r>
      <w:r w:rsidRPr="00EE03F1">
        <w:rPr>
          <w:rFonts w:cs="Times New Roman"/>
        </w:rPr>
        <w:t>from</w:t>
      </w:r>
      <w:r>
        <w:rPr>
          <w:rFonts w:cs="Times New Roman"/>
        </w:rPr>
        <w:t xml:space="preserve">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C77B29">
        <w:rPr>
          <w:rFonts w:cs="Times New Roman"/>
        </w:rPr>
        <w:t xml:space="preserve">The data are collapsed across </w:t>
      </w:r>
      <w:proofErr w:type="gramStart"/>
      <w:r w:rsidR="00C77B29">
        <w:rPr>
          <w:rFonts w:cs="Times New Roman"/>
        </w:rPr>
        <w:t>groups</w:t>
      </w:r>
      <w:proofErr w:type="gramEnd"/>
      <w:r w:rsidR="00C77B29">
        <w:rPr>
          <w:rFonts w:cs="Times New Roman"/>
        </w:rPr>
        <w:t xml:space="preserve"> as there were no significant between-group differences. On the topographies</w:t>
      </w:r>
      <w:r>
        <w:rPr>
          <w:rFonts w:cs="Times New Roman"/>
        </w:rPr>
        <w:t xml:space="preserve">, electrodes in significant clusters are marked with white circles. The electrode that showed the strongest condition effect in each cluster per time window is marked in red, and waveforms from that electrode are plotted separately for each condition, with the time window shaded in gray. Electrode numbers (e.g., “e16”) give the position on the EGI cap—see the </w:t>
      </w:r>
      <w:r>
        <w:rPr>
          <w:rFonts w:cs="Times New Roman"/>
        </w:rPr>
        <w:lastRenderedPageBreak/>
        <w:t xml:space="preserve">Supplement for a complete map. An orange line separates the two clusters identified from 800-1400 </w:t>
      </w:r>
      <w:proofErr w:type="spellStart"/>
      <w:r>
        <w:rPr>
          <w:rFonts w:cs="Times New Roman"/>
        </w:rPr>
        <w:t>ms.</w:t>
      </w:r>
      <w:proofErr w:type="spellEnd"/>
    </w:p>
    <w:p w14:paraId="2E40BDBE" w14:textId="77777777" w:rsidR="00EE03F1" w:rsidRDefault="00EE03F1" w:rsidP="00B61611">
      <w:pPr>
        <w:spacing w:line="480" w:lineRule="auto"/>
        <w:rPr>
          <w:rFonts w:cs="Times New Roman"/>
        </w:rPr>
      </w:pPr>
    </w:p>
    <w:p w14:paraId="637E1087" w14:textId="1867E91B"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w:t>
      </w:r>
      <w:proofErr w:type="spellStart"/>
      <w:r>
        <w:rPr>
          <w:rFonts w:cs="Times New Roman"/>
        </w:rPr>
        <w:t>ms</w:t>
      </w:r>
      <w:proofErr w:type="spellEnd"/>
      <w:r>
        <w:rPr>
          <w:rFonts w:cs="Times New Roman"/>
        </w:rPr>
        <w:t xml:space="preserve"> (top) and 800-1400 </w:t>
      </w:r>
      <w:proofErr w:type="spellStart"/>
      <w:r>
        <w:rPr>
          <w:rFonts w:cs="Times New Roman"/>
        </w:rPr>
        <w:t>ms</w:t>
      </w:r>
      <w:proofErr w:type="spellEnd"/>
      <w:r>
        <w:rPr>
          <w:rFonts w:cs="Times New Roman"/>
        </w:rPr>
        <w:t xml:space="preserve"> (middle); bottom panel shows the data averaged over all significant electrodes in each cluster, in each time window. On the topographies, electrodes in significant clusters are marked with white circles. The electrode that showed the strongest condition effect in each cluster per time window is marked in red, and waveforms from that electrode are plotted separately for each condition, with the relevant time window shaded in gray. Electrode numbers (e.g., “e16”) give the position on the EGI cap. </w:t>
      </w:r>
      <w:proofErr w:type="gramStart"/>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Group</w:t>
      </w:r>
      <w:proofErr w:type="gramEnd"/>
      <w:r>
        <w:rPr>
          <w:rFonts w:cs="Times New Roman"/>
          <w:i/>
        </w:rPr>
        <w:t xml:space="preserve"> </w:t>
      </w:r>
      <w:r>
        <w:rPr>
          <w:rFonts w:cs="Times New Roman"/>
        </w:rPr>
        <w:t xml:space="preserve">x </w:t>
      </w:r>
      <w:r>
        <w:rPr>
          <w:rFonts w:cs="Times New Roman"/>
          <w:i/>
        </w:rPr>
        <w:t xml:space="preserve">Cue </w:t>
      </w:r>
      <w:r>
        <w:rPr>
          <w:rFonts w:cs="Times New Roman"/>
        </w:rPr>
        <w:t>interaction</w:t>
      </w:r>
      <w:r w:rsidR="002B46EC">
        <w:rPr>
          <w:rFonts w:cs="Times New Roman"/>
        </w:rPr>
        <w:t>s</w:t>
      </w:r>
      <w:r>
        <w:rPr>
          <w:rFonts w:cs="Times New Roman"/>
        </w:rPr>
        <w:t>, as depressed participants generated a stronger response for Question versus Side hits while controls show</w:t>
      </w:r>
      <w:r w:rsidR="002B46EC">
        <w:rPr>
          <w:rFonts w:cs="Times New Roman"/>
        </w:rPr>
        <w:t>ed</w:t>
      </w:r>
      <w:r>
        <w:rPr>
          <w:rFonts w:cs="Times New Roman"/>
        </w:rPr>
        <w:t xml:space="preserve"> the opposite pattern.</w:t>
      </w:r>
    </w:p>
    <w:p w14:paraId="091A48A5" w14:textId="77777777" w:rsidR="00EA4139" w:rsidRPr="00EA4139" w:rsidRDefault="00EA4139" w:rsidP="00B61611">
      <w:pPr>
        <w:spacing w:line="480" w:lineRule="auto"/>
        <w:rPr>
          <w:rFonts w:cs="Times New Roman"/>
        </w:rPr>
      </w:pPr>
    </w:p>
    <w:p w14:paraId="6B6EEA2A" w14:textId="77777777" w:rsidR="000218CA"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w:t>
      </w:r>
      <w:r w:rsidR="00E425A3">
        <w:rPr>
          <w:rFonts w:cs="Times New Roman"/>
        </w:rPr>
        <w:t xml:space="preserve">the late posterior negativity (LPN) was maximal at </w:t>
      </w:r>
      <w:r w:rsidR="002E4393">
        <w:rPr>
          <w:rFonts w:cs="Times New Roman"/>
        </w:rPr>
        <w:t>the</w:t>
      </w:r>
      <w:r w:rsidR="007A3E6C">
        <w:rPr>
          <w:rFonts w:cs="Times New Roman"/>
        </w:rPr>
        <w:t xml:space="preserve"> midline occipital electrode</w:t>
      </w:r>
      <w:r w:rsidR="002E4393">
        <w:rPr>
          <w:rFonts w:cs="Times New Roman"/>
        </w:rPr>
        <w:t>, Oz</w:t>
      </w:r>
      <w:r w:rsidR="007A3E6C">
        <w:rPr>
          <w:rFonts w:cs="Times New Roman"/>
        </w:rPr>
        <w:t xml:space="preserve">.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6E7E58">
        <w:rPr>
          <w:rFonts w:cs="Times New Roman"/>
        </w:rPr>
        <w:t>, a</w:t>
      </w:r>
      <w:r w:rsidR="00915C24">
        <w:rPr>
          <w:rFonts w:cs="Times New Roman"/>
        </w:rPr>
        <w:t xml:space="preserve">sterisks </w:t>
      </w:r>
      <w:r w:rsidR="00513850">
        <w:rPr>
          <w:rFonts w:cs="Times New Roman"/>
        </w:rPr>
        <w:t>indicate reduced</w:t>
      </w:r>
      <w:r w:rsidR="007A3E6C">
        <w:rPr>
          <w:rFonts w:cs="Times New Roman"/>
        </w:rPr>
        <w:t xml:space="preserve">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191A4A2A" w14:textId="77777777" w:rsidR="007A3E6C" w:rsidRDefault="007A3E6C" w:rsidP="00B61611">
      <w:pPr>
        <w:spacing w:line="480" w:lineRule="auto"/>
        <w:rPr>
          <w:rFonts w:cs="Times New Roman"/>
        </w:rPr>
      </w:pPr>
    </w:p>
    <w:p w14:paraId="209BFF4E" w14:textId="77777777" w:rsidR="000218CA" w:rsidRDefault="007A3E6C" w:rsidP="00B61611">
      <w:pPr>
        <w:spacing w:line="480" w:lineRule="auto"/>
        <w:rPr>
          <w:rFonts w:cs="Times New Roman"/>
        </w:rPr>
      </w:pPr>
      <w:r>
        <w:rPr>
          <w:rFonts w:cs="Times New Roman"/>
          <w:i/>
        </w:rPr>
        <w:t>Figure 4</w:t>
      </w:r>
      <w:r>
        <w:rPr>
          <w:rFonts w:cs="Times New Roman"/>
        </w:rPr>
        <w:t>. Topographi</w:t>
      </w:r>
      <w:r w:rsidR="002E4393">
        <w:rPr>
          <w:rFonts w:cs="Times New Roman"/>
        </w:rPr>
        <w:t xml:space="preserve">cal maps of </w:t>
      </w:r>
      <w:r w:rsidR="002E4393">
        <w:rPr>
          <w:rFonts w:cs="Times New Roman"/>
          <w:i/>
        </w:rPr>
        <w:t>t</w:t>
      </w:r>
      <w:r w:rsidR="002E4393">
        <w:rPr>
          <w:rFonts w:cs="Times New Roman"/>
        </w:rPr>
        <w:t xml:space="preserve">-values for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sidR="002E4393">
        <w:rPr>
          <w:rFonts w:cs="Times New Roman"/>
        </w:rPr>
        <w:t xml:space="preserve"> (one-sample tests against zero)</w:t>
      </w:r>
      <w:r>
        <w:rPr>
          <w:rFonts w:cs="Times New Roman"/>
        </w:rPr>
        <w:t xml:space="preserve">. </w:t>
      </w:r>
      <w:r w:rsidR="00262CB4">
        <w:rPr>
          <w:rFonts w:cs="Times New Roman"/>
        </w:rPr>
        <w:t xml:space="preserve">Columns correspond to the three time windows analyzed (400-800, 800-1400, 1400-2000 </w:t>
      </w:r>
      <w:proofErr w:type="spellStart"/>
      <w:r w:rsidR="00262CB4">
        <w:rPr>
          <w:rFonts w:cs="Times New Roman"/>
        </w:rPr>
        <w:t>ms</w:t>
      </w:r>
      <w:proofErr w:type="spellEnd"/>
      <w:r w:rsidR="00262CB4">
        <w:rPr>
          <w:rFonts w:cs="Times New Roman"/>
        </w:rPr>
        <w:t xml:space="preserve">). </w:t>
      </w:r>
      <w:r w:rsidR="00153CDB">
        <w:rPr>
          <w:rFonts w:cs="Times New Roman"/>
        </w:rPr>
        <w:t xml:space="preserve">Electrodes </w:t>
      </w:r>
      <w:r w:rsidR="00153CDB">
        <w:rPr>
          <w:rFonts w:cs="Times New Roman"/>
        </w:rPr>
        <w:lastRenderedPageBreak/>
        <w:t>in clusters associated</w:t>
      </w:r>
      <w:r w:rsidR="003719B3">
        <w:rPr>
          <w:rFonts w:cs="Times New Roman"/>
        </w:rPr>
        <w:t xml:space="preserve"> with significant within-group effects </w:t>
      </w:r>
      <w:r w:rsidR="00153CDB">
        <w:rPr>
          <w:rFonts w:cs="Times New Roman"/>
        </w:rPr>
        <w:t>are shown in white. Between-group comparisons revealed no differences.</w:t>
      </w:r>
      <w:r w:rsidR="002E4393">
        <w:rPr>
          <w:rFonts w:cs="Times New Roman"/>
        </w:rPr>
        <w:t xml:space="preserve"> </w:t>
      </w:r>
    </w:p>
    <w:p w14:paraId="1B9E2935" w14:textId="77777777" w:rsidR="00A176D4" w:rsidRDefault="00A176D4" w:rsidP="00B61611">
      <w:pPr>
        <w:spacing w:line="480" w:lineRule="auto"/>
        <w:rPr>
          <w:rFonts w:cs="Times New Roman"/>
        </w:rPr>
      </w:pPr>
    </w:p>
    <w:p w14:paraId="1D9F8FE0" w14:textId="77777777" w:rsidR="00D1152E" w:rsidRDefault="005620AF" w:rsidP="00B61611">
      <w:pPr>
        <w:spacing w:line="480" w:lineRule="auto"/>
        <w:rPr>
          <w:rFonts w:cs="Times New Roman"/>
        </w:rPr>
      </w:pPr>
      <w:r>
        <w:rPr>
          <w:rFonts w:cs="Times New Roman"/>
          <w:i/>
        </w:rPr>
        <w:t>Figure 5</w:t>
      </w:r>
      <w:r>
        <w:rPr>
          <w:rFonts w:cs="Times New Roman"/>
        </w:rPr>
        <w:t xml:space="preserve">. </w:t>
      </w:r>
      <w:r w:rsidR="003C74E5">
        <w:rPr>
          <w:rFonts w:cs="Times New Roman"/>
        </w:rPr>
        <w:t xml:space="preserve">Topographical maps of </w:t>
      </w:r>
      <w:r w:rsidR="003C74E5">
        <w:rPr>
          <w:rFonts w:cs="Times New Roman"/>
          <w:i/>
        </w:rPr>
        <w:t>t</w:t>
      </w:r>
      <w:r w:rsidR="003C74E5">
        <w:rPr>
          <w:rFonts w:cs="Times New Roman"/>
        </w:rPr>
        <w:t>-values for</w:t>
      </w:r>
      <w:r>
        <w:rPr>
          <w:rFonts w:cs="Times New Roman"/>
        </w:rPr>
        <w:t xml:space="preserve"> Question minus Side difference waves, sorted by group and encoding task. Columns correspond to the three time windows analyzed (400-800, 800-1400, 1400-2000 </w:t>
      </w:r>
      <w:proofErr w:type="spellStart"/>
      <w:r>
        <w:rPr>
          <w:rFonts w:cs="Times New Roman"/>
        </w:rPr>
        <w:t>ms</w:t>
      </w:r>
      <w:proofErr w:type="spellEnd"/>
      <w:r>
        <w:rPr>
          <w:rFonts w:cs="Times New Roman"/>
        </w:rPr>
        <w:t>).</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w:t>
      </w:r>
      <w:r w:rsidR="006E7E58">
        <w:rPr>
          <w:rFonts w:cs="Times New Roman"/>
        </w:rPr>
        <w:t xml:space="preserve">task </w:t>
      </w:r>
      <w:r w:rsidR="00CE569A">
        <w:rPr>
          <w:rFonts w:cs="Times New Roman"/>
        </w:rPr>
        <w:t xml:space="preserve">but not the </w:t>
      </w:r>
      <w:proofErr w:type="spellStart"/>
      <w:r w:rsidR="00CE569A">
        <w:rPr>
          <w:rFonts w:cs="Times New Roman"/>
        </w:rPr>
        <w:t>animacy</w:t>
      </w:r>
      <w:proofErr w:type="spellEnd"/>
      <w:r w:rsidR="00CE569A">
        <w:rPr>
          <w:rFonts w:cs="Times New Roman"/>
        </w:rPr>
        <w:t xml:space="preserve"> task.</w:t>
      </w:r>
    </w:p>
    <w:p w14:paraId="0D5F5201" w14:textId="77777777" w:rsidR="000218CA" w:rsidRDefault="000218CA" w:rsidP="00B61611">
      <w:pPr>
        <w:spacing w:line="480" w:lineRule="auto"/>
        <w:rPr>
          <w:rFonts w:cs="Times New Roman"/>
        </w:rPr>
      </w:pPr>
    </w:p>
    <w:p w14:paraId="1CD9AABC" w14:textId="77777777" w:rsidR="005620AF" w:rsidRPr="000218CA" w:rsidRDefault="000218CA" w:rsidP="00B61611">
      <w:pPr>
        <w:spacing w:line="480" w:lineRule="auto"/>
        <w:rPr>
          <w:rFonts w:cs="Times New Roman"/>
        </w:rPr>
      </w:pPr>
      <w:r>
        <w:rPr>
          <w:rFonts w:cs="Times New Roman"/>
          <w:i/>
        </w:rPr>
        <w:t>Figure 6.</w:t>
      </w:r>
      <w:r w:rsidR="00DD3AB1">
        <w:rPr>
          <w:rFonts w:cs="Times New Roman"/>
        </w:rPr>
        <w:t xml:space="preserve"> E</w:t>
      </w:r>
      <w:r>
        <w:rPr>
          <w:rFonts w:cs="Times New Roman"/>
        </w:rPr>
        <w:t xml:space="preserve">RP amplitudes </w:t>
      </w:r>
      <w:r w:rsidR="003C74E5">
        <w:rPr>
          <w:rFonts w:cs="Times New Roman"/>
        </w:rPr>
        <w:t xml:space="preserve">sensitive to recollection </w:t>
      </w:r>
      <w:r>
        <w:rPr>
          <w:rFonts w:cs="Times New Roman"/>
        </w:rPr>
        <w:t xml:space="preserve">are related to sleep </w:t>
      </w:r>
      <w:r w:rsidR="008F77D9">
        <w:rPr>
          <w:rFonts w:cs="Times New Roman"/>
        </w:rPr>
        <w:t xml:space="preserve">quality </w:t>
      </w:r>
      <w:r>
        <w:rPr>
          <w:rFonts w:cs="Times New Roman"/>
        </w:rPr>
        <w:t xml:space="preserve">in depressed adults. There were </w:t>
      </w:r>
      <w:r w:rsidR="008F77D9">
        <w:rPr>
          <w:rFonts w:cs="Times New Roman"/>
        </w:rPr>
        <w:t xml:space="preserve">significant </w:t>
      </w:r>
      <w:r>
        <w:rPr>
          <w:rFonts w:cs="Times New Roman"/>
        </w:rPr>
        <w:t xml:space="preserve">negative correlations between sleep </w:t>
      </w:r>
      <w:proofErr w:type="gramStart"/>
      <w:r>
        <w:rPr>
          <w:rFonts w:cs="Times New Roman"/>
        </w:rPr>
        <w:t>disturbance</w:t>
      </w:r>
      <w:proofErr w:type="gramEnd"/>
      <w:r>
        <w:rPr>
          <w:rFonts w:cs="Times New Roman"/>
        </w:rPr>
        <w:t xml:space="preserve"> as measured by the PSQI (</w:t>
      </w:r>
      <w:r>
        <w:rPr>
          <w:rFonts w:cs="Times New Roman"/>
          <w:i/>
        </w:rPr>
        <w:t>x</w:t>
      </w:r>
      <w:r>
        <w:rPr>
          <w:rFonts w:cs="Times New Roman"/>
        </w:rPr>
        <w:t>-axis) and ERP amplitudes captured by the Question minus Side difference wave for words from the mobility task (</w:t>
      </w:r>
      <w:r>
        <w:rPr>
          <w:rFonts w:cs="Times New Roman"/>
          <w:i/>
        </w:rPr>
        <w:t>y</w:t>
      </w:r>
      <w:r>
        <w:rPr>
          <w:rFonts w:cs="Times New Roman"/>
          <w:i/>
        </w:rPr>
        <w:softHyphen/>
      </w:r>
      <w:r w:rsidR="008F77D9">
        <w:rPr>
          <w:rFonts w:cs="Times New Roman"/>
        </w:rPr>
        <w:t xml:space="preserve">-axis) </w:t>
      </w:r>
      <w:r>
        <w:rPr>
          <w:rFonts w:cs="Times New Roman"/>
        </w:rPr>
        <w:t xml:space="preserve">in the 400-800 (left) and 800-1400 (right) </w:t>
      </w:r>
      <w:proofErr w:type="spellStart"/>
      <w:r>
        <w:rPr>
          <w:rFonts w:cs="Times New Roman"/>
        </w:rPr>
        <w:t>ms</w:t>
      </w:r>
      <w:proofErr w:type="spellEnd"/>
      <w:r>
        <w:rPr>
          <w:rFonts w:cs="Times New Roman"/>
        </w:rPr>
        <w:t xml:space="preserve">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813809" w:rsidRDefault="00813809" w:rsidP="00722819">
      <w:r>
        <w:separator/>
      </w:r>
    </w:p>
  </w:endnote>
  <w:endnote w:type="continuationSeparator" w:id="0">
    <w:p w14:paraId="357C1BF8" w14:textId="77777777" w:rsidR="00813809" w:rsidRDefault="00813809"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813809" w:rsidRDefault="00813809"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813809" w:rsidRDefault="00813809"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813809" w:rsidRDefault="00813809"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5D7F77">
      <w:rPr>
        <w:rStyle w:val="PageNumber"/>
        <w:rFonts w:ascii="Times New Roman" w:hAnsi="Times New Roman" w:cs="Times New Roman"/>
        <w:noProof/>
      </w:rPr>
      <w:t>19</w:t>
    </w:r>
    <w:r w:rsidRPr="003B342E">
      <w:rPr>
        <w:rStyle w:val="PageNumber"/>
        <w:rFonts w:ascii="Times New Roman" w:hAnsi="Times New Roman" w:cs="Times New Roman"/>
      </w:rPr>
      <w:fldChar w:fldCharType="end"/>
    </w:r>
  </w:p>
  <w:p w14:paraId="03673DD7" w14:textId="77777777" w:rsidR="00813809" w:rsidRDefault="00813809"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813809" w:rsidRDefault="00813809" w:rsidP="00722819">
      <w:r>
        <w:separator/>
      </w:r>
    </w:p>
  </w:footnote>
  <w:footnote w:type="continuationSeparator" w:id="0">
    <w:p w14:paraId="3C0F3974" w14:textId="77777777" w:rsidR="00813809" w:rsidRDefault="00813809"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813809" w:rsidRDefault="00813809">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813809" w:rsidRDefault="008138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813809" w:rsidRPr="007D120A" w:rsidRDefault="00813809">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813809" w:rsidRPr="007D120A" w:rsidRDefault="00813809">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1"/>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FD4"/>
    <w:rsid w:val="000124FE"/>
    <w:rsid w:val="0001277B"/>
    <w:rsid w:val="000134A2"/>
    <w:rsid w:val="00014DBF"/>
    <w:rsid w:val="000153B5"/>
    <w:rsid w:val="00015DBC"/>
    <w:rsid w:val="00015F17"/>
    <w:rsid w:val="00017AC8"/>
    <w:rsid w:val="000218CA"/>
    <w:rsid w:val="00023569"/>
    <w:rsid w:val="00023794"/>
    <w:rsid w:val="00024B28"/>
    <w:rsid w:val="0002566D"/>
    <w:rsid w:val="0002617C"/>
    <w:rsid w:val="000303AF"/>
    <w:rsid w:val="00030A0F"/>
    <w:rsid w:val="00033A85"/>
    <w:rsid w:val="00041EA1"/>
    <w:rsid w:val="000422CA"/>
    <w:rsid w:val="0004393E"/>
    <w:rsid w:val="00043B11"/>
    <w:rsid w:val="00043C35"/>
    <w:rsid w:val="00043E84"/>
    <w:rsid w:val="00044447"/>
    <w:rsid w:val="000468D1"/>
    <w:rsid w:val="00050DCA"/>
    <w:rsid w:val="00053F42"/>
    <w:rsid w:val="0005619E"/>
    <w:rsid w:val="000604A2"/>
    <w:rsid w:val="000616C3"/>
    <w:rsid w:val="00065209"/>
    <w:rsid w:val="000655F3"/>
    <w:rsid w:val="00065DF3"/>
    <w:rsid w:val="00065F0F"/>
    <w:rsid w:val="0006619F"/>
    <w:rsid w:val="00066B24"/>
    <w:rsid w:val="0006740B"/>
    <w:rsid w:val="0007402B"/>
    <w:rsid w:val="0007422B"/>
    <w:rsid w:val="0007490E"/>
    <w:rsid w:val="0007701C"/>
    <w:rsid w:val="00077991"/>
    <w:rsid w:val="00080FA6"/>
    <w:rsid w:val="00081B65"/>
    <w:rsid w:val="000824C0"/>
    <w:rsid w:val="000848CC"/>
    <w:rsid w:val="000849FE"/>
    <w:rsid w:val="00084E91"/>
    <w:rsid w:val="0008587E"/>
    <w:rsid w:val="00090109"/>
    <w:rsid w:val="00090A39"/>
    <w:rsid w:val="000931EA"/>
    <w:rsid w:val="0009524E"/>
    <w:rsid w:val="000957C9"/>
    <w:rsid w:val="00097A71"/>
    <w:rsid w:val="00097B8A"/>
    <w:rsid w:val="00097B9F"/>
    <w:rsid w:val="000A0B95"/>
    <w:rsid w:val="000A1B0B"/>
    <w:rsid w:val="000A1D2E"/>
    <w:rsid w:val="000A2028"/>
    <w:rsid w:val="000A2FD2"/>
    <w:rsid w:val="000A305E"/>
    <w:rsid w:val="000A45C0"/>
    <w:rsid w:val="000A68F0"/>
    <w:rsid w:val="000A72C1"/>
    <w:rsid w:val="000B150D"/>
    <w:rsid w:val="000B15E2"/>
    <w:rsid w:val="000B408E"/>
    <w:rsid w:val="000B5299"/>
    <w:rsid w:val="000B5681"/>
    <w:rsid w:val="000B57E9"/>
    <w:rsid w:val="000B78DC"/>
    <w:rsid w:val="000C12BD"/>
    <w:rsid w:val="000C4892"/>
    <w:rsid w:val="000C51A9"/>
    <w:rsid w:val="000C5A45"/>
    <w:rsid w:val="000C7487"/>
    <w:rsid w:val="000C75D6"/>
    <w:rsid w:val="000D15C7"/>
    <w:rsid w:val="000D2F13"/>
    <w:rsid w:val="000D3326"/>
    <w:rsid w:val="000D447B"/>
    <w:rsid w:val="000D6DC8"/>
    <w:rsid w:val="000E1750"/>
    <w:rsid w:val="000E1C7E"/>
    <w:rsid w:val="000E330E"/>
    <w:rsid w:val="000E55CA"/>
    <w:rsid w:val="000E61D9"/>
    <w:rsid w:val="000E6E9A"/>
    <w:rsid w:val="000E72D3"/>
    <w:rsid w:val="000E7FC5"/>
    <w:rsid w:val="000F284E"/>
    <w:rsid w:val="000F4FDE"/>
    <w:rsid w:val="000F7235"/>
    <w:rsid w:val="000F7398"/>
    <w:rsid w:val="000F790D"/>
    <w:rsid w:val="001032C1"/>
    <w:rsid w:val="00103F7E"/>
    <w:rsid w:val="001043E2"/>
    <w:rsid w:val="0010497D"/>
    <w:rsid w:val="00106D8B"/>
    <w:rsid w:val="001104FF"/>
    <w:rsid w:val="00110762"/>
    <w:rsid w:val="00111649"/>
    <w:rsid w:val="00111B2B"/>
    <w:rsid w:val="00115533"/>
    <w:rsid w:val="00115E8A"/>
    <w:rsid w:val="001164C5"/>
    <w:rsid w:val="00117A9B"/>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6B73"/>
    <w:rsid w:val="00156D22"/>
    <w:rsid w:val="00157751"/>
    <w:rsid w:val="0016369E"/>
    <w:rsid w:val="0016481B"/>
    <w:rsid w:val="0016740F"/>
    <w:rsid w:val="00176276"/>
    <w:rsid w:val="00176AC4"/>
    <w:rsid w:val="0018057E"/>
    <w:rsid w:val="00180EB5"/>
    <w:rsid w:val="00182C85"/>
    <w:rsid w:val="00183846"/>
    <w:rsid w:val="001841B0"/>
    <w:rsid w:val="0018566B"/>
    <w:rsid w:val="001878EF"/>
    <w:rsid w:val="00187B75"/>
    <w:rsid w:val="00187D8B"/>
    <w:rsid w:val="0019014C"/>
    <w:rsid w:val="00190C6E"/>
    <w:rsid w:val="00190EAC"/>
    <w:rsid w:val="00192F0C"/>
    <w:rsid w:val="0019301A"/>
    <w:rsid w:val="0019744E"/>
    <w:rsid w:val="001A178B"/>
    <w:rsid w:val="001A23AA"/>
    <w:rsid w:val="001A6807"/>
    <w:rsid w:val="001A7B98"/>
    <w:rsid w:val="001A7BAC"/>
    <w:rsid w:val="001B17DA"/>
    <w:rsid w:val="001B2361"/>
    <w:rsid w:val="001B2CC6"/>
    <w:rsid w:val="001B3269"/>
    <w:rsid w:val="001B3C5D"/>
    <w:rsid w:val="001B6131"/>
    <w:rsid w:val="001B696C"/>
    <w:rsid w:val="001C0606"/>
    <w:rsid w:val="001C0969"/>
    <w:rsid w:val="001C1034"/>
    <w:rsid w:val="001C15A1"/>
    <w:rsid w:val="001C247D"/>
    <w:rsid w:val="001C24B5"/>
    <w:rsid w:val="001C515F"/>
    <w:rsid w:val="001C518C"/>
    <w:rsid w:val="001D114C"/>
    <w:rsid w:val="001D35B9"/>
    <w:rsid w:val="001D4748"/>
    <w:rsid w:val="001D4FA4"/>
    <w:rsid w:val="001D6C85"/>
    <w:rsid w:val="001D6CA3"/>
    <w:rsid w:val="001D72C1"/>
    <w:rsid w:val="001E07A3"/>
    <w:rsid w:val="001E3F89"/>
    <w:rsid w:val="001E7F99"/>
    <w:rsid w:val="001F1304"/>
    <w:rsid w:val="001F1E2E"/>
    <w:rsid w:val="001F4657"/>
    <w:rsid w:val="001F5030"/>
    <w:rsid w:val="001F5235"/>
    <w:rsid w:val="001F59AB"/>
    <w:rsid w:val="001F7A1A"/>
    <w:rsid w:val="002003D0"/>
    <w:rsid w:val="00201338"/>
    <w:rsid w:val="00202753"/>
    <w:rsid w:val="00203449"/>
    <w:rsid w:val="00204481"/>
    <w:rsid w:val="00204800"/>
    <w:rsid w:val="002051E3"/>
    <w:rsid w:val="002058F8"/>
    <w:rsid w:val="00205D2E"/>
    <w:rsid w:val="00206E3D"/>
    <w:rsid w:val="00206FA2"/>
    <w:rsid w:val="002101AF"/>
    <w:rsid w:val="00210279"/>
    <w:rsid w:val="00210373"/>
    <w:rsid w:val="00211FD3"/>
    <w:rsid w:val="00212042"/>
    <w:rsid w:val="002142E0"/>
    <w:rsid w:val="00214493"/>
    <w:rsid w:val="00214EAF"/>
    <w:rsid w:val="00215B94"/>
    <w:rsid w:val="00215CDE"/>
    <w:rsid w:val="00220298"/>
    <w:rsid w:val="0022141A"/>
    <w:rsid w:val="0022228C"/>
    <w:rsid w:val="002228CD"/>
    <w:rsid w:val="00224B73"/>
    <w:rsid w:val="0023199E"/>
    <w:rsid w:val="002329C3"/>
    <w:rsid w:val="00233F7F"/>
    <w:rsid w:val="00234C1D"/>
    <w:rsid w:val="0023738B"/>
    <w:rsid w:val="002402AB"/>
    <w:rsid w:val="00240682"/>
    <w:rsid w:val="00240DFE"/>
    <w:rsid w:val="002430BF"/>
    <w:rsid w:val="00244832"/>
    <w:rsid w:val="00244F60"/>
    <w:rsid w:val="00245E6D"/>
    <w:rsid w:val="002544FE"/>
    <w:rsid w:val="002547A1"/>
    <w:rsid w:val="00254AE6"/>
    <w:rsid w:val="002556E7"/>
    <w:rsid w:val="00255AA4"/>
    <w:rsid w:val="00257F98"/>
    <w:rsid w:val="0026257B"/>
    <w:rsid w:val="0026267C"/>
    <w:rsid w:val="00262864"/>
    <w:rsid w:val="00262CB4"/>
    <w:rsid w:val="0026478A"/>
    <w:rsid w:val="00265800"/>
    <w:rsid w:val="00267008"/>
    <w:rsid w:val="00270760"/>
    <w:rsid w:val="00270902"/>
    <w:rsid w:val="00273E96"/>
    <w:rsid w:val="00275656"/>
    <w:rsid w:val="002768F4"/>
    <w:rsid w:val="002775DD"/>
    <w:rsid w:val="00277B24"/>
    <w:rsid w:val="00280A6E"/>
    <w:rsid w:val="00280C12"/>
    <w:rsid w:val="002832F5"/>
    <w:rsid w:val="00283750"/>
    <w:rsid w:val="00284FCF"/>
    <w:rsid w:val="002860C1"/>
    <w:rsid w:val="00290014"/>
    <w:rsid w:val="00292064"/>
    <w:rsid w:val="00293779"/>
    <w:rsid w:val="00293929"/>
    <w:rsid w:val="0029576E"/>
    <w:rsid w:val="0029650C"/>
    <w:rsid w:val="002A224B"/>
    <w:rsid w:val="002A3408"/>
    <w:rsid w:val="002A364E"/>
    <w:rsid w:val="002A597C"/>
    <w:rsid w:val="002B0CD6"/>
    <w:rsid w:val="002B14D3"/>
    <w:rsid w:val="002B1F66"/>
    <w:rsid w:val="002B2765"/>
    <w:rsid w:val="002B42DF"/>
    <w:rsid w:val="002B46EC"/>
    <w:rsid w:val="002B7840"/>
    <w:rsid w:val="002C1039"/>
    <w:rsid w:val="002C2B03"/>
    <w:rsid w:val="002C37C7"/>
    <w:rsid w:val="002C3F1F"/>
    <w:rsid w:val="002C4276"/>
    <w:rsid w:val="002C53AB"/>
    <w:rsid w:val="002D79BC"/>
    <w:rsid w:val="002E0C39"/>
    <w:rsid w:val="002E4393"/>
    <w:rsid w:val="002E4C60"/>
    <w:rsid w:val="002E5496"/>
    <w:rsid w:val="002E63F0"/>
    <w:rsid w:val="002E7219"/>
    <w:rsid w:val="002F15B4"/>
    <w:rsid w:val="002F3005"/>
    <w:rsid w:val="002F328D"/>
    <w:rsid w:val="002F5141"/>
    <w:rsid w:val="003018BE"/>
    <w:rsid w:val="00303810"/>
    <w:rsid w:val="003038E8"/>
    <w:rsid w:val="003062B0"/>
    <w:rsid w:val="00306CC7"/>
    <w:rsid w:val="00306E53"/>
    <w:rsid w:val="003107D9"/>
    <w:rsid w:val="003111A1"/>
    <w:rsid w:val="00311F3B"/>
    <w:rsid w:val="003151EC"/>
    <w:rsid w:val="00315462"/>
    <w:rsid w:val="003207DF"/>
    <w:rsid w:val="00321230"/>
    <w:rsid w:val="003223A2"/>
    <w:rsid w:val="00323223"/>
    <w:rsid w:val="003272CE"/>
    <w:rsid w:val="003273D0"/>
    <w:rsid w:val="0033104C"/>
    <w:rsid w:val="003318BE"/>
    <w:rsid w:val="0033552C"/>
    <w:rsid w:val="00336B74"/>
    <w:rsid w:val="00337C0B"/>
    <w:rsid w:val="00340549"/>
    <w:rsid w:val="00341111"/>
    <w:rsid w:val="003422FF"/>
    <w:rsid w:val="00343DFE"/>
    <w:rsid w:val="00343E8C"/>
    <w:rsid w:val="00346400"/>
    <w:rsid w:val="00346C93"/>
    <w:rsid w:val="003470A2"/>
    <w:rsid w:val="00350ECB"/>
    <w:rsid w:val="003530CF"/>
    <w:rsid w:val="00355281"/>
    <w:rsid w:val="00355E75"/>
    <w:rsid w:val="0035792C"/>
    <w:rsid w:val="0036085D"/>
    <w:rsid w:val="00362DF2"/>
    <w:rsid w:val="00362FF9"/>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8CF"/>
    <w:rsid w:val="00377F20"/>
    <w:rsid w:val="00380C21"/>
    <w:rsid w:val="003819ED"/>
    <w:rsid w:val="0038294F"/>
    <w:rsid w:val="00383964"/>
    <w:rsid w:val="00384CC3"/>
    <w:rsid w:val="003861A5"/>
    <w:rsid w:val="00392228"/>
    <w:rsid w:val="00392636"/>
    <w:rsid w:val="00392D47"/>
    <w:rsid w:val="00393A84"/>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B5E"/>
    <w:rsid w:val="003F230E"/>
    <w:rsid w:val="003F31BE"/>
    <w:rsid w:val="003F3DEE"/>
    <w:rsid w:val="003F6352"/>
    <w:rsid w:val="003F7DA9"/>
    <w:rsid w:val="00400F32"/>
    <w:rsid w:val="0040161C"/>
    <w:rsid w:val="00401669"/>
    <w:rsid w:val="0040230E"/>
    <w:rsid w:val="00402470"/>
    <w:rsid w:val="0040521E"/>
    <w:rsid w:val="004068F3"/>
    <w:rsid w:val="00411B58"/>
    <w:rsid w:val="00411FA3"/>
    <w:rsid w:val="0041226A"/>
    <w:rsid w:val="00412A94"/>
    <w:rsid w:val="00414B67"/>
    <w:rsid w:val="00414DD2"/>
    <w:rsid w:val="00415935"/>
    <w:rsid w:val="00416D44"/>
    <w:rsid w:val="00423700"/>
    <w:rsid w:val="00423A35"/>
    <w:rsid w:val="00423AEA"/>
    <w:rsid w:val="00424C9B"/>
    <w:rsid w:val="00430774"/>
    <w:rsid w:val="0043162D"/>
    <w:rsid w:val="00432A6E"/>
    <w:rsid w:val="0043404F"/>
    <w:rsid w:val="0043414A"/>
    <w:rsid w:val="00440B18"/>
    <w:rsid w:val="00440D97"/>
    <w:rsid w:val="00440F32"/>
    <w:rsid w:val="004410F0"/>
    <w:rsid w:val="004413D8"/>
    <w:rsid w:val="00441DB2"/>
    <w:rsid w:val="004438E3"/>
    <w:rsid w:val="00444480"/>
    <w:rsid w:val="0045143A"/>
    <w:rsid w:val="00451799"/>
    <w:rsid w:val="0045298A"/>
    <w:rsid w:val="00453013"/>
    <w:rsid w:val="0045408D"/>
    <w:rsid w:val="004572CE"/>
    <w:rsid w:val="0046251A"/>
    <w:rsid w:val="00464A87"/>
    <w:rsid w:val="00464F91"/>
    <w:rsid w:val="004665F9"/>
    <w:rsid w:val="00467DA5"/>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6AF"/>
    <w:rsid w:val="004A0ACD"/>
    <w:rsid w:val="004A3D2A"/>
    <w:rsid w:val="004A4831"/>
    <w:rsid w:val="004A7C85"/>
    <w:rsid w:val="004B2E23"/>
    <w:rsid w:val="004B2F3E"/>
    <w:rsid w:val="004B37D9"/>
    <w:rsid w:val="004B3DB9"/>
    <w:rsid w:val="004B4FD1"/>
    <w:rsid w:val="004C0638"/>
    <w:rsid w:val="004C151D"/>
    <w:rsid w:val="004C217C"/>
    <w:rsid w:val="004C3795"/>
    <w:rsid w:val="004C43CC"/>
    <w:rsid w:val="004C505B"/>
    <w:rsid w:val="004C7F4B"/>
    <w:rsid w:val="004D2359"/>
    <w:rsid w:val="004D35A5"/>
    <w:rsid w:val="004D38BF"/>
    <w:rsid w:val="004D45C2"/>
    <w:rsid w:val="004D5625"/>
    <w:rsid w:val="004E1F21"/>
    <w:rsid w:val="004E79F3"/>
    <w:rsid w:val="004F0CAB"/>
    <w:rsid w:val="004F1A81"/>
    <w:rsid w:val="004F2C22"/>
    <w:rsid w:val="004F3403"/>
    <w:rsid w:val="0050255F"/>
    <w:rsid w:val="005046CF"/>
    <w:rsid w:val="00506985"/>
    <w:rsid w:val="00507588"/>
    <w:rsid w:val="005078E0"/>
    <w:rsid w:val="005105B8"/>
    <w:rsid w:val="00511896"/>
    <w:rsid w:val="00513850"/>
    <w:rsid w:val="005139B6"/>
    <w:rsid w:val="00514E96"/>
    <w:rsid w:val="0051611D"/>
    <w:rsid w:val="005164A7"/>
    <w:rsid w:val="00517810"/>
    <w:rsid w:val="005227A4"/>
    <w:rsid w:val="00522A0B"/>
    <w:rsid w:val="00523AB9"/>
    <w:rsid w:val="005258CE"/>
    <w:rsid w:val="00526E37"/>
    <w:rsid w:val="00527445"/>
    <w:rsid w:val="00532194"/>
    <w:rsid w:val="005322B3"/>
    <w:rsid w:val="00533DD6"/>
    <w:rsid w:val="00534271"/>
    <w:rsid w:val="005350D8"/>
    <w:rsid w:val="0053720E"/>
    <w:rsid w:val="00540DFC"/>
    <w:rsid w:val="00541818"/>
    <w:rsid w:val="005422CC"/>
    <w:rsid w:val="00542BC4"/>
    <w:rsid w:val="00546610"/>
    <w:rsid w:val="00546761"/>
    <w:rsid w:val="0054777E"/>
    <w:rsid w:val="00550101"/>
    <w:rsid w:val="005504E1"/>
    <w:rsid w:val="00551BDC"/>
    <w:rsid w:val="00552795"/>
    <w:rsid w:val="005539C8"/>
    <w:rsid w:val="00557796"/>
    <w:rsid w:val="005577AC"/>
    <w:rsid w:val="0056023A"/>
    <w:rsid w:val="0056113B"/>
    <w:rsid w:val="005620AF"/>
    <w:rsid w:val="00564818"/>
    <w:rsid w:val="005649BE"/>
    <w:rsid w:val="00570AD2"/>
    <w:rsid w:val="00570E49"/>
    <w:rsid w:val="00571292"/>
    <w:rsid w:val="0057149A"/>
    <w:rsid w:val="00571641"/>
    <w:rsid w:val="005738CE"/>
    <w:rsid w:val="00573DF3"/>
    <w:rsid w:val="005754BF"/>
    <w:rsid w:val="0057707D"/>
    <w:rsid w:val="00577A14"/>
    <w:rsid w:val="00582200"/>
    <w:rsid w:val="00584971"/>
    <w:rsid w:val="00584F98"/>
    <w:rsid w:val="005875CE"/>
    <w:rsid w:val="005951E1"/>
    <w:rsid w:val="00595663"/>
    <w:rsid w:val="00595D66"/>
    <w:rsid w:val="00595E02"/>
    <w:rsid w:val="00596C0F"/>
    <w:rsid w:val="00597311"/>
    <w:rsid w:val="005A0107"/>
    <w:rsid w:val="005A0C1F"/>
    <w:rsid w:val="005A2DCB"/>
    <w:rsid w:val="005A2DCF"/>
    <w:rsid w:val="005A5349"/>
    <w:rsid w:val="005A62CC"/>
    <w:rsid w:val="005A6E36"/>
    <w:rsid w:val="005B07CC"/>
    <w:rsid w:val="005B0D1E"/>
    <w:rsid w:val="005B15CD"/>
    <w:rsid w:val="005B28F4"/>
    <w:rsid w:val="005B3898"/>
    <w:rsid w:val="005B5E97"/>
    <w:rsid w:val="005B6444"/>
    <w:rsid w:val="005B7859"/>
    <w:rsid w:val="005C03FD"/>
    <w:rsid w:val="005C13EF"/>
    <w:rsid w:val="005C20F5"/>
    <w:rsid w:val="005C30F1"/>
    <w:rsid w:val="005C3343"/>
    <w:rsid w:val="005C4974"/>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1024C"/>
    <w:rsid w:val="00612A3C"/>
    <w:rsid w:val="00613B17"/>
    <w:rsid w:val="006155BE"/>
    <w:rsid w:val="006218D1"/>
    <w:rsid w:val="00622504"/>
    <w:rsid w:val="00622DCC"/>
    <w:rsid w:val="006239C9"/>
    <w:rsid w:val="00623F8D"/>
    <w:rsid w:val="0062463C"/>
    <w:rsid w:val="006250A5"/>
    <w:rsid w:val="00625C43"/>
    <w:rsid w:val="006265B2"/>
    <w:rsid w:val="0063088B"/>
    <w:rsid w:val="00630A92"/>
    <w:rsid w:val="00630E41"/>
    <w:rsid w:val="00631BBC"/>
    <w:rsid w:val="00632AE2"/>
    <w:rsid w:val="00633E95"/>
    <w:rsid w:val="00634B0D"/>
    <w:rsid w:val="00634E2E"/>
    <w:rsid w:val="00634FF0"/>
    <w:rsid w:val="00635475"/>
    <w:rsid w:val="00636531"/>
    <w:rsid w:val="006414C1"/>
    <w:rsid w:val="00643475"/>
    <w:rsid w:val="00644AE8"/>
    <w:rsid w:val="00644E94"/>
    <w:rsid w:val="006454C5"/>
    <w:rsid w:val="00651543"/>
    <w:rsid w:val="006531A9"/>
    <w:rsid w:val="006542AA"/>
    <w:rsid w:val="00654E74"/>
    <w:rsid w:val="006560C8"/>
    <w:rsid w:val="00657C50"/>
    <w:rsid w:val="00660445"/>
    <w:rsid w:val="00660877"/>
    <w:rsid w:val="00661584"/>
    <w:rsid w:val="006637A2"/>
    <w:rsid w:val="0066385C"/>
    <w:rsid w:val="00664305"/>
    <w:rsid w:val="00664C8A"/>
    <w:rsid w:val="00664FFB"/>
    <w:rsid w:val="0066585E"/>
    <w:rsid w:val="006665AF"/>
    <w:rsid w:val="0067070B"/>
    <w:rsid w:val="00671856"/>
    <w:rsid w:val="006731E7"/>
    <w:rsid w:val="00673C6D"/>
    <w:rsid w:val="0067414F"/>
    <w:rsid w:val="0067450A"/>
    <w:rsid w:val="0067624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A111F"/>
    <w:rsid w:val="006A49CD"/>
    <w:rsid w:val="006A5001"/>
    <w:rsid w:val="006A5058"/>
    <w:rsid w:val="006A6BDC"/>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1B14"/>
    <w:rsid w:val="006E2EBF"/>
    <w:rsid w:val="006E31EC"/>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406F"/>
    <w:rsid w:val="00714CBF"/>
    <w:rsid w:val="00715BE5"/>
    <w:rsid w:val="00717B5D"/>
    <w:rsid w:val="00721206"/>
    <w:rsid w:val="00722819"/>
    <w:rsid w:val="007234E0"/>
    <w:rsid w:val="007313C2"/>
    <w:rsid w:val="00732559"/>
    <w:rsid w:val="00733208"/>
    <w:rsid w:val="00733E52"/>
    <w:rsid w:val="00734E58"/>
    <w:rsid w:val="0073641C"/>
    <w:rsid w:val="00737EA6"/>
    <w:rsid w:val="00741A65"/>
    <w:rsid w:val="00741E7A"/>
    <w:rsid w:val="007420ED"/>
    <w:rsid w:val="00742E33"/>
    <w:rsid w:val="00742F03"/>
    <w:rsid w:val="007430D2"/>
    <w:rsid w:val="00746190"/>
    <w:rsid w:val="00751864"/>
    <w:rsid w:val="00752AC3"/>
    <w:rsid w:val="007551F0"/>
    <w:rsid w:val="00760E48"/>
    <w:rsid w:val="00760EE4"/>
    <w:rsid w:val="0076152A"/>
    <w:rsid w:val="0076231C"/>
    <w:rsid w:val="007630F9"/>
    <w:rsid w:val="00763D6C"/>
    <w:rsid w:val="00763E12"/>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4F18"/>
    <w:rsid w:val="00795C46"/>
    <w:rsid w:val="007A1321"/>
    <w:rsid w:val="007A1B09"/>
    <w:rsid w:val="007A1F3B"/>
    <w:rsid w:val="007A2E63"/>
    <w:rsid w:val="007A30D8"/>
    <w:rsid w:val="007A3E6C"/>
    <w:rsid w:val="007A603F"/>
    <w:rsid w:val="007A6F2A"/>
    <w:rsid w:val="007B0550"/>
    <w:rsid w:val="007B0BAC"/>
    <w:rsid w:val="007B1A06"/>
    <w:rsid w:val="007B3B63"/>
    <w:rsid w:val="007B3E29"/>
    <w:rsid w:val="007B56FF"/>
    <w:rsid w:val="007C0B1C"/>
    <w:rsid w:val="007C1338"/>
    <w:rsid w:val="007C1646"/>
    <w:rsid w:val="007C2EB1"/>
    <w:rsid w:val="007C7D67"/>
    <w:rsid w:val="007D120A"/>
    <w:rsid w:val="007D5FBC"/>
    <w:rsid w:val="007D6712"/>
    <w:rsid w:val="007D73C7"/>
    <w:rsid w:val="007E0A2B"/>
    <w:rsid w:val="007E5958"/>
    <w:rsid w:val="007E787C"/>
    <w:rsid w:val="007E7BFF"/>
    <w:rsid w:val="007F08CD"/>
    <w:rsid w:val="007F0AB5"/>
    <w:rsid w:val="007F10C2"/>
    <w:rsid w:val="007F4773"/>
    <w:rsid w:val="007F4BA6"/>
    <w:rsid w:val="007F51A9"/>
    <w:rsid w:val="007F53F6"/>
    <w:rsid w:val="007F5C73"/>
    <w:rsid w:val="007F77DD"/>
    <w:rsid w:val="0080205A"/>
    <w:rsid w:val="00802F52"/>
    <w:rsid w:val="0080655E"/>
    <w:rsid w:val="00810A2B"/>
    <w:rsid w:val="00810C54"/>
    <w:rsid w:val="00813305"/>
    <w:rsid w:val="00813809"/>
    <w:rsid w:val="00813ADC"/>
    <w:rsid w:val="00813EE0"/>
    <w:rsid w:val="008149E4"/>
    <w:rsid w:val="00815059"/>
    <w:rsid w:val="008162F1"/>
    <w:rsid w:val="00817C61"/>
    <w:rsid w:val="008215BE"/>
    <w:rsid w:val="00822523"/>
    <w:rsid w:val="008247B4"/>
    <w:rsid w:val="008326D2"/>
    <w:rsid w:val="0083298E"/>
    <w:rsid w:val="00832C62"/>
    <w:rsid w:val="00832E5F"/>
    <w:rsid w:val="00834027"/>
    <w:rsid w:val="008351EA"/>
    <w:rsid w:val="0083764A"/>
    <w:rsid w:val="00840247"/>
    <w:rsid w:val="0084091B"/>
    <w:rsid w:val="00840CA2"/>
    <w:rsid w:val="00841070"/>
    <w:rsid w:val="00841650"/>
    <w:rsid w:val="00842626"/>
    <w:rsid w:val="00843438"/>
    <w:rsid w:val="00846243"/>
    <w:rsid w:val="00846B43"/>
    <w:rsid w:val="00850179"/>
    <w:rsid w:val="008523AB"/>
    <w:rsid w:val="008548D2"/>
    <w:rsid w:val="008564A4"/>
    <w:rsid w:val="0085704F"/>
    <w:rsid w:val="0086063F"/>
    <w:rsid w:val="0086182A"/>
    <w:rsid w:val="00861B03"/>
    <w:rsid w:val="00867935"/>
    <w:rsid w:val="0087062F"/>
    <w:rsid w:val="00871F7E"/>
    <w:rsid w:val="00873259"/>
    <w:rsid w:val="00873C16"/>
    <w:rsid w:val="00874C38"/>
    <w:rsid w:val="00876795"/>
    <w:rsid w:val="0087692D"/>
    <w:rsid w:val="0088016C"/>
    <w:rsid w:val="00881744"/>
    <w:rsid w:val="00883978"/>
    <w:rsid w:val="00883990"/>
    <w:rsid w:val="00884839"/>
    <w:rsid w:val="00884C97"/>
    <w:rsid w:val="008858DA"/>
    <w:rsid w:val="0088648B"/>
    <w:rsid w:val="0088737F"/>
    <w:rsid w:val="008875C6"/>
    <w:rsid w:val="0089156E"/>
    <w:rsid w:val="00894254"/>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FF9"/>
    <w:rsid w:val="008B71D1"/>
    <w:rsid w:val="008C0E63"/>
    <w:rsid w:val="008C2D72"/>
    <w:rsid w:val="008C6C26"/>
    <w:rsid w:val="008C6DC3"/>
    <w:rsid w:val="008D45D5"/>
    <w:rsid w:val="008D5E6C"/>
    <w:rsid w:val="008D690C"/>
    <w:rsid w:val="008D7963"/>
    <w:rsid w:val="008E0E33"/>
    <w:rsid w:val="008E377C"/>
    <w:rsid w:val="008E393B"/>
    <w:rsid w:val="008E3EC2"/>
    <w:rsid w:val="008E4009"/>
    <w:rsid w:val="008E5504"/>
    <w:rsid w:val="008E64C4"/>
    <w:rsid w:val="008E7234"/>
    <w:rsid w:val="008F0405"/>
    <w:rsid w:val="008F0C8F"/>
    <w:rsid w:val="008F0ED0"/>
    <w:rsid w:val="008F3024"/>
    <w:rsid w:val="008F562B"/>
    <w:rsid w:val="008F604B"/>
    <w:rsid w:val="008F725E"/>
    <w:rsid w:val="008F77D9"/>
    <w:rsid w:val="008F7EA5"/>
    <w:rsid w:val="0090047B"/>
    <w:rsid w:val="009019B7"/>
    <w:rsid w:val="00901D38"/>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471C"/>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49B3"/>
    <w:rsid w:val="009A7432"/>
    <w:rsid w:val="009A79F9"/>
    <w:rsid w:val="009B2E7B"/>
    <w:rsid w:val="009B3798"/>
    <w:rsid w:val="009B391A"/>
    <w:rsid w:val="009B654B"/>
    <w:rsid w:val="009B7363"/>
    <w:rsid w:val="009C151C"/>
    <w:rsid w:val="009C419F"/>
    <w:rsid w:val="009C4AF2"/>
    <w:rsid w:val="009D0305"/>
    <w:rsid w:val="009D2407"/>
    <w:rsid w:val="009D3081"/>
    <w:rsid w:val="009D331F"/>
    <w:rsid w:val="009D4E9A"/>
    <w:rsid w:val="009D5E71"/>
    <w:rsid w:val="009D61F4"/>
    <w:rsid w:val="009E0939"/>
    <w:rsid w:val="009E1600"/>
    <w:rsid w:val="009E330C"/>
    <w:rsid w:val="009E4720"/>
    <w:rsid w:val="009E5B80"/>
    <w:rsid w:val="009E667C"/>
    <w:rsid w:val="009E6EAF"/>
    <w:rsid w:val="009E7804"/>
    <w:rsid w:val="009E7FC8"/>
    <w:rsid w:val="009F2F6C"/>
    <w:rsid w:val="009F41E5"/>
    <w:rsid w:val="009F44F0"/>
    <w:rsid w:val="009F7337"/>
    <w:rsid w:val="00A00012"/>
    <w:rsid w:val="00A0076D"/>
    <w:rsid w:val="00A0412E"/>
    <w:rsid w:val="00A0448D"/>
    <w:rsid w:val="00A04C7A"/>
    <w:rsid w:val="00A04C94"/>
    <w:rsid w:val="00A06215"/>
    <w:rsid w:val="00A068B2"/>
    <w:rsid w:val="00A07F6D"/>
    <w:rsid w:val="00A11790"/>
    <w:rsid w:val="00A12583"/>
    <w:rsid w:val="00A13D80"/>
    <w:rsid w:val="00A176D4"/>
    <w:rsid w:val="00A21D60"/>
    <w:rsid w:val="00A24B48"/>
    <w:rsid w:val="00A264BD"/>
    <w:rsid w:val="00A27377"/>
    <w:rsid w:val="00A27B5E"/>
    <w:rsid w:val="00A27EA4"/>
    <w:rsid w:val="00A3198B"/>
    <w:rsid w:val="00A3440B"/>
    <w:rsid w:val="00A363FB"/>
    <w:rsid w:val="00A36CF7"/>
    <w:rsid w:val="00A36D6B"/>
    <w:rsid w:val="00A41957"/>
    <w:rsid w:val="00A41D1C"/>
    <w:rsid w:val="00A4246E"/>
    <w:rsid w:val="00A43C0F"/>
    <w:rsid w:val="00A44F1C"/>
    <w:rsid w:val="00A510D7"/>
    <w:rsid w:val="00A52025"/>
    <w:rsid w:val="00A54A37"/>
    <w:rsid w:val="00A55C19"/>
    <w:rsid w:val="00A55E33"/>
    <w:rsid w:val="00A57B0F"/>
    <w:rsid w:val="00A6302B"/>
    <w:rsid w:val="00A659CC"/>
    <w:rsid w:val="00A67E36"/>
    <w:rsid w:val="00A70AF1"/>
    <w:rsid w:val="00A743A7"/>
    <w:rsid w:val="00A750C8"/>
    <w:rsid w:val="00A75245"/>
    <w:rsid w:val="00A76B71"/>
    <w:rsid w:val="00A76C66"/>
    <w:rsid w:val="00A8083D"/>
    <w:rsid w:val="00A80C75"/>
    <w:rsid w:val="00A82D5F"/>
    <w:rsid w:val="00A84270"/>
    <w:rsid w:val="00A867A1"/>
    <w:rsid w:val="00A91167"/>
    <w:rsid w:val="00A923A4"/>
    <w:rsid w:val="00A928A1"/>
    <w:rsid w:val="00A96601"/>
    <w:rsid w:val="00A97CEE"/>
    <w:rsid w:val="00A97DBD"/>
    <w:rsid w:val="00AA106E"/>
    <w:rsid w:val="00AA3882"/>
    <w:rsid w:val="00AA439B"/>
    <w:rsid w:val="00AA7255"/>
    <w:rsid w:val="00AA7FEC"/>
    <w:rsid w:val="00AB18D6"/>
    <w:rsid w:val="00AB2C9F"/>
    <w:rsid w:val="00AB3F4C"/>
    <w:rsid w:val="00AB4B21"/>
    <w:rsid w:val="00AB586F"/>
    <w:rsid w:val="00AB663E"/>
    <w:rsid w:val="00AB66BA"/>
    <w:rsid w:val="00AB7188"/>
    <w:rsid w:val="00AB7778"/>
    <w:rsid w:val="00AC02FC"/>
    <w:rsid w:val="00AC0DF0"/>
    <w:rsid w:val="00AC12DF"/>
    <w:rsid w:val="00AC15D9"/>
    <w:rsid w:val="00AC1F7E"/>
    <w:rsid w:val="00AC5FB0"/>
    <w:rsid w:val="00AC77D7"/>
    <w:rsid w:val="00AC7D07"/>
    <w:rsid w:val="00AD08CE"/>
    <w:rsid w:val="00AD0922"/>
    <w:rsid w:val="00AD0F4F"/>
    <w:rsid w:val="00AD1307"/>
    <w:rsid w:val="00AD1CC2"/>
    <w:rsid w:val="00AD33A1"/>
    <w:rsid w:val="00AD4E29"/>
    <w:rsid w:val="00AE3687"/>
    <w:rsid w:val="00AE5B3E"/>
    <w:rsid w:val="00AE707D"/>
    <w:rsid w:val="00AE7171"/>
    <w:rsid w:val="00AF2AD0"/>
    <w:rsid w:val="00AF5849"/>
    <w:rsid w:val="00AF5E82"/>
    <w:rsid w:val="00AF5FAC"/>
    <w:rsid w:val="00AF7858"/>
    <w:rsid w:val="00AF7B01"/>
    <w:rsid w:val="00B019B4"/>
    <w:rsid w:val="00B02AB3"/>
    <w:rsid w:val="00B0484F"/>
    <w:rsid w:val="00B04E18"/>
    <w:rsid w:val="00B0647F"/>
    <w:rsid w:val="00B06E40"/>
    <w:rsid w:val="00B073EF"/>
    <w:rsid w:val="00B10AA9"/>
    <w:rsid w:val="00B112A4"/>
    <w:rsid w:val="00B11932"/>
    <w:rsid w:val="00B13A3C"/>
    <w:rsid w:val="00B13B11"/>
    <w:rsid w:val="00B14986"/>
    <w:rsid w:val="00B15E7F"/>
    <w:rsid w:val="00B20056"/>
    <w:rsid w:val="00B21FF5"/>
    <w:rsid w:val="00B25359"/>
    <w:rsid w:val="00B26503"/>
    <w:rsid w:val="00B26AAD"/>
    <w:rsid w:val="00B30BDA"/>
    <w:rsid w:val="00B31F4C"/>
    <w:rsid w:val="00B323DC"/>
    <w:rsid w:val="00B32ED7"/>
    <w:rsid w:val="00B33395"/>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169"/>
    <w:rsid w:val="00B71D53"/>
    <w:rsid w:val="00B7353B"/>
    <w:rsid w:val="00B740C1"/>
    <w:rsid w:val="00B76564"/>
    <w:rsid w:val="00B801C1"/>
    <w:rsid w:val="00B8185E"/>
    <w:rsid w:val="00B81CC3"/>
    <w:rsid w:val="00B82E8E"/>
    <w:rsid w:val="00B8301F"/>
    <w:rsid w:val="00B85674"/>
    <w:rsid w:val="00B877FE"/>
    <w:rsid w:val="00B87C4A"/>
    <w:rsid w:val="00B9226A"/>
    <w:rsid w:val="00B93028"/>
    <w:rsid w:val="00B934EC"/>
    <w:rsid w:val="00B94D7A"/>
    <w:rsid w:val="00B94F2F"/>
    <w:rsid w:val="00B951D8"/>
    <w:rsid w:val="00B95AFA"/>
    <w:rsid w:val="00B96B56"/>
    <w:rsid w:val="00B97C37"/>
    <w:rsid w:val="00BA1FE6"/>
    <w:rsid w:val="00BA4396"/>
    <w:rsid w:val="00BA59CB"/>
    <w:rsid w:val="00BA6A50"/>
    <w:rsid w:val="00BB1815"/>
    <w:rsid w:val="00BB27EE"/>
    <w:rsid w:val="00BB5845"/>
    <w:rsid w:val="00BB6D64"/>
    <w:rsid w:val="00BB722D"/>
    <w:rsid w:val="00BC170F"/>
    <w:rsid w:val="00BC31C9"/>
    <w:rsid w:val="00BC32E8"/>
    <w:rsid w:val="00BC344B"/>
    <w:rsid w:val="00BC450B"/>
    <w:rsid w:val="00BC4FA4"/>
    <w:rsid w:val="00BC608E"/>
    <w:rsid w:val="00BD0452"/>
    <w:rsid w:val="00BD3F17"/>
    <w:rsid w:val="00BD6593"/>
    <w:rsid w:val="00BE12ED"/>
    <w:rsid w:val="00BE174A"/>
    <w:rsid w:val="00BE5E00"/>
    <w:rsid w:val="00BE77A2"/>
    <w:rsid w:val="00BF1513"/>
    <w:rsid w:val="00BF1C18"/>
    <w:rsid w:val="00BF3B29"/>
    <w:rsid w:val="00BF3DCF"/>
    <w:rsid w:val="00BF403A"/>
    <w:rsid w:val="00BF4A09"/>
    <w:rsid w:val="00BF53AC"/>
    <w:rsid w:val="00BF5D86"/>
    <w:rsid w:val="00BF659F"/>
    <w:rsid w:val="00BF6F62"/>
    <w:rsid w:val="00BF70C8"/>
    <w:rsid w:val="00C04835"/>
    <w:rsid w:val="00C06ACF"/>
    <w:rsid w:val="00C073DE"/>
    <w:rsid w:val="00C07ACF"/>
    <w:rsid w:val="00C10BF6"/>
    <w:rsid w:val="00C13B61"/>
    <w:rsid w:val="00C1457F"/>
    <w:rsid w:val="00C14C9A"/>
    <w:rsid w:val="00C16210"/>
    <w:rsid w:val="00C16701"/>
    <w:rsid w:val="00C17CE1"/>
    <w:rsid w:val="00C17D0D"/>
    <w:rsid w:val="00C17D91"/>
    <w:rsid w:val="00C211BB"/>
    <w:rsid w:val="00C24D39"/>
    <w:rsid w:val="00C2637D"/>
    <w:rsid w:val="00C27D98"/>
    <w:rsid w:val="00C31C48"/>
    <w:rsid w:val="00C32959"/>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4BFA"/>
    <w:rsid w:val="00C67B72"/>
    <w:rsid w:val="00C702AA"/>
    <w:rsid w:val="00C7071A"/>
    <w:rsid w:val="00C71F35"/>
    <w:rsid w:val="00C759EA"/>
    <w:rsid w:val="00C75AEF"/>
    <w:rsid w:val="00C77693"/>
    <w:rsid w:val="00C77B29"/>
    <w:rsid w:val="00C8090E"/>
    <w:rsid w:val="00C8200F"/>
    <w:rsid w:val="00C82AF4"/>
    <w:rsid w:val="00C842E5"/>
    <w:rsid w:val="00C84EA4"/>
    <w:rsid w:val="00C8691B"/>
    <w:rsid w:val="00C90344"/>
    <w:rsid w:val="00C90E95"/>
    <w:rsid w:val="00C9112C"/>
    <w:rsid w:val="00C9553B"/>
    <w:rsid w:val="00C96F3E"/>
    <w:rsid w:val="00C973E5"/>
    <w:rsid w:val="00CA0BF2"/>
    <w:rsid w:val="00CA2A12"/>
    <w:rsid w:val="00CA442A"/>
    <w:rsid w:val="00CA4FC4"/>
    <w:rsid w:val="00CA670E"/>
    <w:rsid w:val="00CA709C"/>
    <w:rsid w:val="00CB03D9"/>
    <w:rsid w:val="00CB2583"/>
    <w:rsid w:val="00CC0909"/>
    <w:rsid w:val="00CC0CB4"/>
    <w:rsid w:val="00CC2587"/>
    <w:rsid w:val="00CC2B1B"/>
    <w:rsid w:val="00CC318C"/>
    <w:rsid w:val="00CC3FF6"/>
    <w:rsid w:val="00CC4E3D"/>
    <w:rsid w:val="00CC6BA1"/>
    <w:rsid w:val="00CC6F0E"/>
    <w:rsid w:val="00CC7B64"/>
    <w:rsid w:val="00CD07C3"/>
    <w:rsid w:val="00CD3488"/>
    <w:rsid w:val="00CD3A8D"/>
    <w:rsid w:val="00CD491A"/>
    <w:rsid w:val="00CD4EB1"/>
    <w:rsid w:val="00CD52A7"/>
    <w:rsid w:val="00CD5A8C"/>
    <w:rsid w:val="00CD62FD"/>
    <w:rsid w:val="00CD7E91"/>
    <w:rsid w:val="00CE32EF"/>
    <w:rsid w:val="00CE381D"/>
    <w:rsid w:val="00CE5684"/>
    <w:rsid w:val="00CE569A"/>
    <w:rsid w:val="00CE7356"/>
    <w:rsid w:val="00CF2B13"/>
    <w:rsid w:val="00CF3067"/>
    <w:rsid w:val="00CF41E5"/>
    <w:rsid w:val="00CF43E8"/>
    <w:rsid w:val="00CF4DA4"/>
    <w:rsid w:val="00D00979"/>
    <w:rsid w:val="00D020B3"/>
    <w:rsid w:val="00D020D9"/>
    <w:rsid w:val="00D02C34"/>
    <w:rsid w:val="00D03751"/>
    <w:rsid w:val="00D04C5E"/>
    <w:rsid w:val="00D05BFF"/>
    <w:rsid w:val="00D05C08"/>
    <w:rsid w:val="00D0740B"/>
    <w:rsid w:val="00D11321"/>
    <w:rsid w:val="00D1152E"/>
    <w:rsid w:val="00D14003"/>
    <w:rsid w:val="00D14124"/>
    <w:rsid w:val="00D16827"/>
    <w:rsid w:val="00D17DDA"/>
    <w:rsid w:val="00D17E32"/>
    <w:rsid w:val="00D20938"/>
    <w:rsid w:val="00D21A24"/>
    <w:rsid w:val="00D21C1F"/>
    <w:rsid w:val="00D22819"/>
    <w:rsid w:val="00D2468F"/>
    <w:rsid w:val="00D25A43"/>
    <w:rsid w:val="00D26203"/>
    <w:rsid w:val="00D269F6"/>
    <w:rsid w:val="00D27C0B"/>
    <w:rsid w:val="00D3293B"/>
    <w:rsid w:val="00D33081"/>
    <w:rsid w:val="00D34118"/>
    <w:rsid w:val="00D35D2C"/>
    <w:rsid w:val="00D4096D"/>
    <w:rsid w:val="00D433D9"/>
    <w:rsid w:val="00D434E0"/>
    <w:rsid w:val="00D440C3"/>
    <w:rsid w:val="00D445B5"/>
    <w:rsid w:val="00D46A59"/>
    <w:rsid w:val="00D46C02"/>
    <w:rsid w:val="00D5059E"/>
    <w:rsid w:val="00D514E5"/>
    <w:rsid w:val="00D5331F"/>
    <w:rsid w:val="00D53738"/>
    <w:rsid w:val="00D54BBE"/>
    <w:rsid w:val="00D54F2C"/>
    <w:rsid w:val="00D56755"/>
    <w:rsid w:val="00D60D4B"/>
    <w:rsid w:val="00D62932"/>
    <w:rsid w:val="00D70813"/>
    <w:rsid w:val="00D7089D"/>
    <w:rsid w:val="00D708C6"/>
    <w:rsid w:val="00D70C00"/>
    <w:rsid w:val="00D75A2D"/>
    <w:rsid w:val="00D76E37"/>
    <w:rsid w:val="00D800DB"/>
    <w:rsid w:val="00D80494"/>
    <w:rsid w:val="00D80C72"/>
    <w:rsid w:val="00D81243"/>
    <w:rsid w:val="00D83BCB"/>
    <w:rsid w:val="00D851A9"/>
    <w:rsid w:val="00D85C1C"/>
    <w:rsid w:val="00D8698A"/>
    <w:rsid w:val="00D91652"/>
    <w:rsid w:val="00D92F8B"/>
    <w:rsid w:val="00D93138"/>
    <w:rsid w:val="00DA4C51"/>
    <w:rsid w:val="00DA65A2"/>
    <w:rsid w:val="00DA7D61"/>
    <w:rsid w:val="00DB01CC"/>
    <w:rsid w:val="00DB0E2A"/>
    <w:rsid w:val="00DB2A12"/>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66B"/>
    <w:rsid w:val="00DD3AB1"/>
    <w:rsid w:val="00DD40FB"/>
    <w:rsid w:val="00DD4F73"/>
    <w:rsid w:val="00DD514D"/>
    <w:rsid w:val="00DD5871"/>
    <w:rsid w:val="00DD614C"/>
    <w:rsid w:val="00DD6635"/>
    <w:rsid w:val="00DD6DE0"/>
    <w:rsid w:val="00DD6EA3"/>
    <w:rsid w:val="00DD7FAF"/>
    <w:rsid w:val="00DE068D"/>
    <w:rsid w:val="00DE396E"/>
    <w:rsid w:val="00DE4676"/>
    <w:rsid w:val="00DE73C7"/>
    <w:rsid w:val="00DE76CB"/>
    <w:rsid w:val="00DF0D4F"/>
    <w:rsid w:val="00DF1615"/>
    <w:rsid w:val="00DF4614"/>
    <w:rsid w:val="00E0162C"/>
    <w:rsid w:val="00E01745"/>
    <w:rsid w:val="00E0209A"/>
    <w:rsid w:val="00E05A00"/>
    <w:rsid w:val="00E0698E"/>
    <w:rsid w:val="00E06AD6"/>
    <w:rsid w:val="00E10DEF"/>
    <w:rsid w:val="00E12707"/>
    <w:rsid w:val="00E129F3"/>
    <w:rsid w:val="00E12E10"/>
    <w:rsid w:val="00E15891"/>
    <w:rsid w:val="00E16D6B"/>
    <w:rsid w:val="00E17443"/>
    <w:rsid w:val="00E174C2"/>
    <w:rsid w:val="00E20963"/>
    <w:rsid w:val="00E21652"/>
    <w:rsid w:val="00E23312"/>
    <w:rsid w:val="00E24A74"/>
    <w:rsid w:val="00E26ECB"/>
    <w:rsid w:val="00E33F4E"/>
    <w:rsid w:val="00E35175"/>
    <w:rsid w:val="00E36CC7"/>
    <w:rsid w:val="00E37D7E"/>
    <w:rsid w:val="00E411C8"/>
    <w:rsid w:val="00E41AC7"/>
    <w:rsid w:val="00E425A3"/>
    <w:rsid w:val="00E44DB7"/>
    <w:rsid w:val="00E452B3"/>
    <w:rsid w:val="00E47E20"/>
    <w:rsid w:val="00E506B4"/>
    <w:rsid w:val="00E5640C"/>
    <w:rsid w:val="00E57650"/>
    <w:rsid w:val="00E57E3E"/>
    <w:rsid w:val="00E620A4"/>
    <w:rsid w:val="00E63768"/>
    <w:rsid w:val="00E65BB2"/>
    <w:rsid w:val="00E65EF4"/>
    <w:rsid w:val="00E65FB1"/>
    <w:rsid w:val="00E66038"/>
    <w:rsid w:val="00E67331"/>
    <w:rsid w:val="00E67C28"/>
    <w:rsid w:val="00E72DE4"/>
    <w:rsid w:val="00E72EB6"/>
    <w:rsid w:val="00E73635"/>
    <w:rsid w:val="00E73BC6"/>
    <w:rsid w:val="00E73C43"/>
    <w:rsid w:val="00E74077"/>
    <w:rsid w:val="00E75647"/>
    <w:rsid w:val="00E768D9"/>
    <w:rsid w:val="00E7746B"/>
    <w:rsid w:val="00E80C57"/>
    <w:rsid w:val="00E81843"/>
    <w:rsid w:val="00E81A31"/>
    <w:rsid w:val="00E81C82"/>
    <w:rsid w:val="00E82783"/>
    <w:rsid w:val="00E82AF1"/>
    <w:rsid w:val="00E8385C"/>
    <w:rsid w:val="00E8404C"/>
    <w:rsid w:val="00E84A16"/>
    <w:rsid w:val="00E855B6"/>
    <w:rsid w:val="00E85EBD"/>
    <w:rsid w:val="00E86F41"/>
    <w:rsid w:val="00E87F3C"/>
    <w:rsid w:val="00E909BB"/>
    <w:rsid w:val="00E95ABA"/>
    <w:rsid w:val="00E95EB7"/>
    <w:rsid w:val="00E968B1"/>
    <w:rsid w:val="00E96E6A"/>
    <w:rsid w:val="00E977D4"/>
    <w:rsid w:val="00EA0F0F"/>
    <w:rsid w:val="00EA14BF"/>
    <w:rsid w:val="00EA1919"/>
    <w:rsid w:val="00EA2972"/>
    <w:rsid w:val="00EA2C9B"/>
    <w:rsid w:val="00EA4139"/>
    <w:rsid w:val="00EA44D1"/>
    <w:rsid w:val="00EB13D6"/>
    <w:rsid w:val="00EB3D95"/>
    <w:rsid w:val="00EB538E"/>
    <w:rsid w:val="00EB6F63"/>
    <w:rsid w:val="00EB73CD"/>
    <w:rsid w:val="00EB771E"/>
    <w:rsid w:val="00EC1314"/>
    <w:rsid w:val="00EC5F16"/>
    <w:rsid w:val="00EC687A"/>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6FE4"/>
    <w:rsid w:val="00EF0EBA"/>
    <w:rsid w:val="00EF1884"/>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960"/>
    <w:rsid w:val="00F266FD"/>
    <w:rsid w:val="00F27138"/>
    <w:rsid w:val="00F327B5"/>
    <w:rsid w:val="00F32C79"/>
    <w:rsid w:val="00F32D11"/>
    <w:rsid w:val="00F36498"/>
    <w:rsid w:val="00F36678"/>
    <w:rsid w:val="00F3674B"/>
    <w:rsid w:val="00F36A47"/>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278D"/>
    <w:rsid w:val="00F63564"/>
    <w:rsid w:val="00F6519A"/>
    <w:rsid w:val="00F668F0"/>
    <w:rsid w:val="00F6782D"/>
    <w:rsid w:val="00F718C5"/>
    <w:rsid w:val="00F74C76"/>
    <w:rsid w:val="00F75204"/>
    <w:rsid w:val="00F75D73"/>
    <w:rsid w:val="00F80CE9"/>
    <w:rsid w:val="00F8700F"/>
    <w:rsid w:val="00F870FF"/>
    <w:rsid w:val="00F901DC"/>
    <w:rsid w:val="00F93AA5"/>
    <w:rsid w:val="00F941DB"/>
    <w:rsid w:val="00F96E9D"/>
    <w:rsid w:val="00FA116E"/>
    <w:rsid w:val="00FA24ED"/>
    <w:rsid w:val="00FA30DE"/>
    <w:rsid w:val="00FA3B4C"/>
    <w:rsid w:val="00FA4386"/>
    <w:rsid w:val="00FA5577"/>
    <w:rsid w:val="00FA7507"/>
    <w:rsid w:val="00FA75C0"/>
    <w:rsid w:val="00FB1770"/>
    <w:rsid w:val="00FB188D"/>
    <w:rsid w:val="00FB2D9D"/>
    <w:rsid w:val="00FB3C16"/>
    <w:rsid w:val="00FB3D3D"/>
    <w:rsid w:val="00FB4F97"/>
    <w:rsid w:val="00FB7A5C"/>
    <w:rsid w:val="00FC08C2"/>
    <w:rsid w:val="00FC2986"/>
    <w:rsid w:val="00FC3EB9"/>
    <w:rsid w:val="00FC4059"/>
    <w:rsid w:val="00FC48E1"/>
    <w:rsid w:val="00FC4DC7"/>
    <w:rsid w:val="00FC5665"/>
    <w:rsid w:val="00FC56D1"/>
    <w:rsid w:val="00FC6F92"/>
    <w:rsid w:val="00FD03E2"/>
    <w:rsid w:val="00FD2D0E"/>
    <w:rsid w:val="00FD2E2C"/>
    <w:rsid w:val="00FD4766"/>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A3D7B"/>
    <w:rsid w:val="004C55D2"/>
    <w:rsid w:val="004D0D57"/>
    <w:rsid w:val="005023F6"/>
    <w:rsid w:val="00572CD3"/>
    <w:rsid w:val="00595033"/>
    <w:rsid w:val="005E45B0"/>
    <w:rsid w:val="005E67D8"/>
    <w:rsid w:val="006E50F4"/>
    <w:rsid w:val="00713FFA"/>
    <w:rsid w:val="00756A85"/>
    <w:rsid w:val="00941CD7"/>
    <w:rsid w:val="00960FED"/>
    <w:rsid w:val="00A70EDE"/>
    <w:rsid w:val="00AA3F62"/>
    <w:rsid w:val="00B313C0"/>
    <w:rsid w:val="00B8119D"/>
    <w:rsid w:val="00BC7D98"/>
    <w:rsid w:val="00BD1B2A"/>
    <w:rsid w:val="00C945F1"/>
    <w:rsid w:val="00D85430"/>
    <w:rsid w:val="00DB4360"/>
    <w:rsid w:val="00E017EC"/>
    <w:rsid w:val="00E432E1"/>
    <w:rsid w:val="00EA56A7"/>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E7C0-2044-FB4C-88A3-FF6373CE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28</Pages>
  <Words>36829</Words>
  <Characters>209929</Characters>
  <Application>Microsoft Macintosh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246266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202</cp:revision>
  <cp:lastPrinted>2017-02-07T15:14:00Z</cp:lastPrinted>
  <dcterms:created xsi:type="dcterms:W3CDTF">2016-12-09T22:04:00Z</dcterms:created>
  <dcterms:modified xsi:type="dcterms:W3CDTF">2017-02-07T20:41:00Z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http://www.zotero.org/styles/biological-psychiatry</vt:lpwstr>
  </property>
  <property fmtid="{D5CDD505-2E9C-101B-9397-08002B2CF9AE}" pid="9" name="Mendeley Recent Style Name 3_1">
    <vt:lpwstr>Biological Psychiatry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