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F11FA28"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836AE4B"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3,998</w:t>
      </w:r>
    </w:p>
    <w:p w14:paraId="54C92FA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sidRPr="002F15B4">
        <w:rPr>
          <w:rFonts w:ascii="Times New Roman" w:hAnsi="Times New Roman"/>
          <w:sz w:val="24"/>
          <w:szCs w:val="24"/>
          <w:highlight w:val="yellow"/>
          <w:lang w:val="en-GB"/>
        </w:rPr>
        <w:t>6</w:t>
      </w:r>
    </w:p>
    <w:p w14:paraId="4535697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2</w:t>
      </w:r>
    </w:p>
    <w:p w14:paraId="2D1CC21E"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180EB5">
        <w:rPr>
          <w:rFonts w:ascii="Times New Roman" w:hAnsi="Times New Roman"/>
          <w:sz w:val="24"/>
          <w:szCs w:val="24"/>
          <w:lang w:val="en-GB"/>
        </w:rPr>
        <w:t>stimulus</w:t>
      </w:r>
      <w:r w:rsidR="007F4773">
        <w:rPr>
          <w:rFonts w:ascii="Times New Roman" w:hAnsi="Times New Roman"/>
          <w:sz w:val="24"/>
          <w:szCs w:val="24"/>
          <w:lang w:val="en-GB"/>
        </w:rPr>
        <w:t xml:space="preserve"> list</w:t>
      </w:r>
      <w:r w:rsidR="00414DD2">
        <w:rPr>
          <w:rFonts w:ascii="Times New Roman" w:hAnsi="Times New Roman"/>
          <w:sz w:val="24"/>
          <w:szCs w:val="24"/>
          <w:lang w:val="en-GB"/>
        </w:rPr>
        <w:t>, map of electrode locations</w:t>
      </w:r>
    </w:p>
    <w:p w14:paraId="434FCD58" w14:textId="77777777" w:rsidR="00BE12ED" w:rsidRDefault="00BE12ED" w:rsidP="00BE12ED">
      <w:pPr>
        <w:pStyle w:val="HTMLPreformatted"/>
        <w:spacing w:line="340" w:lineRule="exact"/>
        <w:rPr>
          <w:rFonts w:ascii="Times New Roman" w:hAnsi="Times New Roman"/>
          <w:sz w:val="24"/>
          <w:szCs w:val="24"/>
          <w:lang w:val="en-GB"/>
        </w:rPr>
      </w:pPr>
    </w:p>
    <w:p w14:paraId="678577A4"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r w:rsidR="00774116">
        <w:rPr>
          <w:rFonts w:ascii="Times New Roman" w:hAnsi="Times New Roman"/>
          <w:sz w:val="24"/>
          <w:szCs w:val="24"/>
          <w:lang w:val="en-GB"/>
        </w:rPr>
        <w:t>depression, memory, retrieval, ERP, source, recollection</w:t>
      </w:r>
    </w:p>
    <w:p w14:paraId="064BC425" w14:textId="77777777" w:rsidR="00CF41E5" w:rsidRDefault="00CF41E5" w:rsidP="00BE12ED">
      <w:pPr>
        <w:spacing w:line="480" w:lineRule="auto"/>
        <w:rPr>
          <w:rFonts w:cs="Times New Roman"/>
          <w: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5130056D"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3A4CFB44"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36504349" w14:textId="7777777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2F15B4">
        <w:rPr>
          <w:rFonts w:cs="Times New Roman"/>
        </w:rPr>
        <w:t>At encoding, no group differences were observed but m</w:t>
      </w:r>
      <w:r w:rsidR="0043414A">
        <w:rPr>
          <w:rFonts w:cs="Times New Roman"/>
        </w:rPr>
        <w:t xml:space="preserve">obility judgments </w:t>
      </w:r>
      <w:r w:rsidR="002F15B4">
        <w:rPr>
          <w:rFonts w:cs="Times New Roman"/>
        </w:rPr>
        <w:t>elicited slower responses than</w:t>
      </w:r>
      <w:r w:rsidR="0043414A">
        <w:rPr>
          <w:rFonts w:cs="Times New Roman"/>
        </w:rPr>
        <w:t xml:space="preserve"> animacy judgments, </w:t>
      </w:r>
      <w:r w:rsidR="002F15B4">
        <w:rPr>
          <w:rFonts w:cs="Times New Roman"/>
        </w:rPr>
        <w:t xml:space="preserve">suggesting deeper encoding. At retrieval, </w:t>
      </w:r>
      <w:r w:rsidR="00203449">
        <w:rPr>
          <w:rFonts w:cs="Times New Roman"/>
        </w:rPr>
        <w:t>emory</w:t>
      </w:r>
      <w:r w:rsidR="00741A65">
        <w:rPr>
          <w:rFonts w:cs="Times New Roman"/>
        </w:rPr>
        <w:t xml:space="preserve"> </w:t>
      </w:r>
      <w:r w:rsidR="00E41AC7">
        <w:rPr>
          <w:rFonts w:cs="Times New Roman"/>
        </w:rPr>
        <w:t>accuracy</w:t>
      </w:r>
      <w:r w:rsidR="00203449">
        <w:rPr>
          <w:rFonts w:cs="Times New Roman"/>
        </w:rPr>
        <w:t xml:space="preserve">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w:t>
      </w:r>
      <w:r w:rsidR="00774116">
        <w:rPr>
          <w:rFonts w:cs="Times New Roman"/>
        </w:rPr>
        <w:t>MDD</w:t>
      </w:r>
      <w:r w:rsidR="00733E52">
        <w:rPr>
          <w:rFonts w:cs="Times New Roman"/>
        </w:rPr>
        <w:t>.</w:t>
      </w:r>
    </w:p>
    <w:p w14:paraId="40320A5B" w14:textId="77777777"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ms—was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the encoding and retrieval tasks demanded sustained attention, </w:t>
      </w:r>
      <w:r w:rsidR="000F7235">
        <w:rPr>
          <w:rFonts w:cs="Times New Roman"/>
        </w:rPr>
        <w:t xml:space="preserve">and </w:t>
      </w:r>
      <w:r w:rsidR="005D4AA9">
        <w:rPr>
          <w:rFonts w:cs="Times New Roman"/>
        </w:rPr>
        <w:t xml:space="preserve">this combination elicited </w:t>
      </w:r>
      <w:r w:rsidR="000F7235">
        <w:rPr>
          <w:rFonts w:cs="Times New Roman"/>
        </w:rPr>
        <w:t>s</w:t>
      </w:r>
      <w:r w:rsidR="005D1AE0">
        <w:rPr>
          <w:rFonts w:cs="Times New Roman"/>
        </w:rPr>
        <w:t>lasting</w:t>
      </w:r>
      <w:r w:rsidR="000F7235">
        <w:rPr>
          <w:rFonts w:cs="Times New Roman"/>
        </w:rPr>
        <w:t xml:space="preserve">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74116">
        <w:rPr>
          <w:rFonts w:cs="Times New Roman"/>
        </w:rPr>
        <w:t>pariet</w:t>
      </w:r>
      <w:r w:rsidR="00E41AC7">
        <w:rPr>
          <w:rFonts w:cs="Times New Roman"/>
        </w:rPr>
        <w:t xml:space="preserve">al </w:t>
      </w:r>
      <w:r w:rsidR="00774116">
        <w:rPr>
          <w:rFonts w:cs="Times New Roman"/>
        </w:rPr>
        <w:t>circuits</w:t>
      </w:r>
      <w:r w:rsidR="00E41AC7">
        <w:rPr>
          <w:rFonts w:cs="Times New Roman"/>
        </w:rPr>
        <w:t xml:space="preserve"> that communicate with the hippocampus, </w:t>
      </w:r>
      <w:r w:rsidR="00397FEE">
        <w:rPr>
          <w:rFonts w:cs="Times New Roman"/>
        </w:rPr>
        <w:t>highlight</w:t>
      </w:r>
      <w:r w:rsidR="00E41AC7">
        <w:rPr>
          <w:rFonts w:cs="Times New Roman"/>
        </w:rPr>
        <w:t>ing</w:t>
      </w:r>
      <w:r w:rsidR="00397FEE">
        <w:rPr>
          <w:rFonts w:cs="Times New Roman"/>
        </w:rPr>
        <w:t xml:space="preserve">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1B879426" w14:textId="77777777"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“overgeneral” </w:t>
      </w:r>
      <w:r w:rsidR="00C77693">
        <w:rPr>
          <w:rFonts w:cs="Times New Roman"/>
          <w:noProof/>
        </w:rPr>
        <w:fldChar w:fldCharType="begin" w:fldLock="1"/>
      </w:r>
      <w:r w:rsidR="00B02AB3">
        <w:rPr>
          <w:rFonts w:cs="Times New Roman"/>
          <w:noProof/>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(Williams et al., 2007)</w:t>
      </w:r>
      <w:r w:rsidR="00C77693">
        <w:rPr>
          <w:rFonts w:cs="Times New Roman"/>
          <w:noProof/>
        </w:rPr>
        <w:fldChar w:fldCharType="end"/>
      </w:r>
      <w:r w:rsidR="00BB6D64">
        <w:rPr>
          <w:rFonts w:cs="Times New Roman"/>
        </w:rPr>
        <w:t>: cued to recall specific episodes</w:t>
      </w:r>
      <w:r w:rsidR="000604A2">
        <w:rPr>
          <w:rFonts w:cs="Times New Roman"/>
        </w:rPr>
        <w:t xml:space="preserve">,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r w:rsidR="00BB6D64">
        <w:rPr>
          <w:rFonts w:cs="Times New Roman"/>
        </w:rPr>
        <w:t xml:space="preserve">overgeneral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(Brittlebank, Scott, Williams, &amp; Ferrier, 1993; Peeters, Wessel, Merckelbach, &amp; Boon-Vermeeren, 2002; Sumner, Griffith, &amp; Mineka, 2010)</w:t>
      </w:r>
      <w:r w:rsidR="00C77693">
        <w:rPr>
          <w:rFonts w:cs="Times New Roman"/>
          <w:noProof/>
        </w:rPr>
        <w:fldChar w:fldCharType="end"/>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 xml:space="preserve">can </w:t>
      </w:r>
      <w:r w:rsidR="00B7353B">
        <w:rPr>
          <w:rFonts w:cs="Times New Roman"/>
        </w:rPr>
        <w:t xml:space="preserve">decrease </w:t>
      </w:r>
      <w:r w:rsidR="005738CE">
        <w:rPr>
          <w:rFonts w:cs="Times New Roman"/>
        </w:rPr>
        <w:t>hopelessne</w:t>
      </w:r>
      <w:r w:rsidR="00FF5E50">
        <w:rPr>
          <w:rFonts w:cs="Times New Roman"/>
        </w:rPr>
        <w:t>ss and brooding rumination,</w:t>
      </w:r>
      <w:r w:rsidR="005738CE">
        <w:rPr>
          <w:rFonts w:cs="Times New Roman"/>
        </w:rPr>
        <w:t xml:space="preserve"> </w:t>
      </w:r>
      <w:r w:rsidR="00FF5E50">
        <w:rPr>
          <w:rFonts w:cs="Times New Roman"/>
        </w:rPr>
        <w:t>improve</w:t>
      </w:r>
      <w:r w:rsidR="00BB6D64">
        <w:rPr>
          <w:rFonts w:cs="Times New Roman"/>
        </w:rPr>
        <w:t xml:space="preserve"> </w:t>
      </w:r>
      <w:r w:rsidR="005738CE">
        <w:rPr>
          <w:rFonts w:cs="Times New Roman"/>
        </w:rPr>
        <w:t xml:space="preserve">problem </w:t>
      </w:r>
      <w:r w:rsidR="00BB6D64">
        <w:rPr>
          <w:rFonts w:cs="Times New Roman"/>
        </w:rPr>
        <w:t>solving</w:t>
      </w:r>
      <w:r w:rsidR="00FF5E50">
        <w:rPr>
          <w:rFonts w:cs="Times New Roman"/>
        </w:rPr>
        <w:t>, and</w:t>
      </w:r>
      <w:r w:rsidR="00B323DC">
        <w:rPr>
          <w:rFonts w:cs="Times New Roman"/>
        </w:rPr>
        <w:t xml:space="preserve"> lead to </w:t>
      </w:r>
      <w:r w:rsidR="00DF0D4F">
        <w:rPr>
          <w:rFonts w:cs="Times New Roman"/>
        </w:rPr>
        <w:t>sustained</w:t>
      </w:r>
      <w:r w:rsidR="00B323DC">
        <w:rPr>
          <w:rFonts w:cs="Times New Roman"/>
        </w:rPr>
        <w:t xml:space="preserve"> </w:t>
      </w:r>
      <w:r w:rsidR="00DF0D4F">
        <w:rPr>
          <w:rFonts w:cs="Times New Roman"/>
        </w:rPr>
        <w:t xml:space="preserve">remission </w:t>
      </w:r>
      <w:r w:rsidR="00C77693">
        <w:rPr>
          <w:rFonts w:cs="Times New Roman"/>
          <w:noProof/>
        </w:rPr>
        <w:fldChar w:fldCharType="begin" w:fldLock="1"/>
      </w:r>
      <w:r w:rsidR="00B02AB3">
        <w:rPr>
          <w:rFonts w:cs="Times New Roman"/>
          <w:noProof/>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"id" : "ITEM-2",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"ITEM-2",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Raes, Williams, &amp; Hermans, 2009)", "plainTextFormattedCitation" : "(Neshat-Doost et al., 2012; Raes, Williams, &amp; Hermans, 2009)", "previouslyFormattedCitation" : "(Neshat-Doost et al., 2012; Raes, Williams, &amp; Hermans, 2009)"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(Neshat-Doost et al., 2012; Raes, Williams, &amp; Hermans, 2009)</w:t>
      </w:r>
      <w:r w:rsidR="00C77693">
        <w:rPr>
          <w:rFonts w:cs="Times New Roman"/>
          <w:noProof/>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3B4B4887" w14:textId="77777777" w:rsidR="009A79F9" w:rsidRDefault="007551F0" w:rsidP="00B44879">
      <w:pPr>
        <w:spacing w:line="480" w:lineRule="auto"/>
        <w:ind w:firstLine="720"/>
        <w:rPr>
          <w:rFonts w:cs="Times New Roman"/>
        </w:rPr>
      </w:pPr>
      <w:r>
        <w:rPr>
          <w:rFonts w:cs="Times New Roman"/>
        </w:rPr>
        <w:t>Given these facts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763E12">
        <w:rPr>
          <w:rFonts w:cs="Times New Roman"/>
        </w:rPr>
        <w:t>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(Eichenbaum, Yonelinas, &amp; Ranganath, 2007; Rugg &amp; Curran, 2007; Rugg &amp; Vilberg, 2013)</w:t>
      </w:r>
      <w:r w:rsidR="00C77693">
        <w:rPr>
          <w:rFonts w:cs="Times New Roman"/>
          <w:noProof/>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Furthermore, the </w:t>
      </w:r>
      <w:r w:rsidR="0013072B">
        <w:rPr>
          <w:rFonts w:cs="Times New Roman"/>
        </w:rPr>
        <w:t>nature</w:t>
      </w:r>
      <w:r w:rsidR="000A0B95">
        <w:rPr>
          <w:rFonts w:cs="Times New Roman"/>
        </w:rPr>
        <w:t xml:space="preserv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sidR="0007701C">
        <w:rPr>
          <w:rFonts w:cs="Times New Roman"/>
        </w:rPr>
        <w:t>work</w:t>
      </w:r>
      <w:r>
        <w:rPr>
          <w:rFonts w:cs="Times New Roman"/>
        </w:rPr>
        <w:t xml:space="preserve"> on</w:t>
      </w:r>
      <w:r w:rsidR="000A0B95">
        <w:rPr>
          <w:rFonts w:cs="Times New Roman"/>
        </w:rPr>
        <w:t xml:space="preserve"> overgeneral memory, depression</w:t>
      </w:r>
      <w:r w:rsidR="0035792C">
        <w:rPr>
          <w:rFonts w:cs="Times New Roman"/>
        </w:rPr>
        <w:t xml:space="preserve"> impair</w:t>
      </w:r>
      <w:r w:rsidR="00A928A1">
        <w:rPr>
          <w:rFonts w:cs="Times New Roman"/>
        </w:rPr>
        <w:t>s</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B02AB3">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hint="eastAsia"/>
          <w:noProof/>
        </w:rPr>
        <w:t>(G M MacQueen, Galway, Hay, Young, &amp; Joffe, 2002; Glenda M MacQueen et al., 2003; Raes et al., 2006; Ramponi, Barnard, &amp; Nimmo</w:t>
      </w:r>
      <w:r w:rsidR="00372DBC" w:rsidRPr="00372DBC">
        <w:rPr>
          <w:rFonts w:cs="Times New Roman" w:hint="eastAsia"/>
          <w:noProof/>
        </w:rPr>
        <w:t>‐</w:t>
      </w:r>
      <w:r w:rsidR="00372DBC" w:rsidRPr="00372DBC">
        <w:rPr>
          <w:rFonts w:cs="Times New Roman" w:hint="eastAsia"/>
          <w:noProof/>
        </w:rPr>
        <w:t>Smith, 2004)</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522A2AE6" w14:textId="77777777" w:rsidR="00AF5FAC" w:rsidRDefault="0014563E" w:rsidP="00B44879">
      <w:pPr>
        <w:spacing w:line="480" w:lineRule="auto"/>
        <w:ind w:firstLine="720"/>
        <w:rPr>
          <w:rFonts w:cs="Times New Roman"/>
        </w:rPr>
      </w:pPr>
      <w:r>
        <w:rPr>
          <w:rFonts w:cs="Times New Roman"/>
        </w:rPr>
        <w:lastRenderedPageBreak/>
        <w:t>The current</w:t>
      </w:r>
      <w:r w:rsidR="00C41AAE">
        <w:rPr>
          <w:rFonts w:cs="Times New Roman"/>
        </w:rPr>
        <w:t xml:space="preserve"> </w:t>
      </w:r>
      <w:r w:rsidR="009A79F9">
        <w:rPr>
          <w:rFonts w:cs="Times New Roman"/>
        </w:rPr>
        <w:t xml:space="preserve">study </w:t>
      </w:r>
      <w:r w:rsidR="00A928A1">
        <w:rPr>
          <w:rFonts w:cs="Times New Roman"/>
        </w:rPr>
        <w:t>addresses th</w:t>
      </w:r>
      <w:r w:rsidR="00BF4A09">
        <w:rPr>
          <w:rFonts w:cs="Times New Roman"/>
        </w:rPr>
        <w:t xml:space="preserve">is </w:t>
      </w:r>
      <w:r w:rsidR="009A79F9">
        <w:rPr>
          <w:rFonts w:cs="Times New Roman"/>
        </w:rPr>
        <w:t xml:space="preserve">gap by using ERPs to study source memory in MDD. </w:t>
      </w:r>
      <w:r w:rsidR="0010497D">
        <w:rPr>
          <w:rFonts w:cs="Times New Roman"/>
        </w:rPr>
        <w:t>W</w:t>
      </w:r>
      <w:r w:rsidR="009A79F9">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versus perceptual source retrieval</w:t>
      </w:r>
      <w:r w:rsidR="00372DBC">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et al., 2005)", "plainTextFormattedCitation" : "(Bergstr\u00f6m, Henson, Taylor, &amp; Simons, 2013; Dobbins &amp; Wagner, 2005; Simons et al., 2005)", "previouslyFormattedCitation" : "(Bergstr\u00f6m, Henson, Taylor, &amp; Simons, 2013; Dobbins &amp; Wagner, 2005; Simons et al., 2005)"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(Bergström, Henson, Taylor, &amp; Simons, 2013; Dobbins &amp; Wagner, 2005; Simons et al., 2005)</w:t>
      </w:r>
      <w:r w:rsidR="00C77693">
        <w:rPr>
          <w:rFonts w:cs="Times New Roman"/>
          <w:noProof/>
        </w:rPr>
        <w:fldChar w:fldCharType="end"/>
      </w:r>
      <w:r w:rsidR="00424C9B">
        <w:rPr>
          <w:rFonts w:cs="Times New Roman"/>
        </w:rPr>
        <w:t>, using</w:t>
      </w:r>
      <w:r w:rsidR="009A79F9">
        <w:rPr>
          <w:rFonts w:cs="Times New Roman"/>
        </w:rPr>
        <w:t xml:space="preserve"> neutral stimuli to avoid confounds associated with mood</w:t>
      </w:r>
      <w:r w:rsidR="00BF4A09">
        <w:rPr>
          <w:rFonts w:cs="Times New Roman"/>
        </w:rPr>
        <w:t>-</w:t>
      </w:r>
      <w:r w:rsidR="009A79F9">
        <w:rPr>
          <w:rFonts w:cs="Times New Roman"/>
        </w:rPr>
        <w:t>congruent encoding</w:t>
      </w:r>
      <w:r w:rsidR="00372DBC">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Dobbins, &amp; Pizzagalli, 2014)"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(G H Bower, 1981; Gordon H. Bower, 1987; Dillon, Dobbins, &amp; Pizzagalli, 2014)</w:t>
      </w:r>
      <w:r w:rsidR="00C77693">
        <w:rPr>
          <w:rFonts w:cs="Times New Roman"/>
          <w:noProof/>
        </w:rPr>
        <w:fldChar w:fldCharType="end"/>
      </w:r>
      <w:r w:rsidR="009A79F9">
        <w:rPr>
          <w:rFonts w:cs="Times New Roman"/>
        </w:rPr>
        <w:t>. At study, participants viewed 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p>
    <w:p w14:paraId="36BC9AD0" w14:textId="77777777"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often with a left hemisphere maximum, and that is thought to reflect information </w:t>
      </w:r>
      <w:r w:rsidR="00084E91">
        <w:rPr>
          <w:rFonts w:cs="Times New Roman"/>
        </w:rPr>
        <w:t xml:space="preserve">transfer </w:t>
      </w:r>
      <w:r w:rsidR="00817C61">
        <w:rPr>
          <w:rFonts w:cs="Times New Roman"/>
        </w:rPr>
        <w:t>between the hippocampus and parietal lobes</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4C7F4B">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p>
    <w:p w14:paraId="7C8BEE8E" w14:textId="77777777" w:rsidR="00B44879" w:rsidRDefault="00817C61" w:rsidP="00B44879">
      <w:pPr>
        <w:spacing w:line="480" w:lineRule="auto"/>
        <w:ind w:firstLine="720"/>
        <w:rPr>
          <w:rFonts w:cs="Times New Roman"/>
        </w:rPr>
      </w:pPr>
      <w:r>
        <w:rPr>
          <w:rFonts w:cs="Times New Roman"/>
        </w:rPr>
        <w:t xml:space="preserve">These </w:t>
      </w:r>
      <w:r w:rsidR="00240682">
        <w:rPr>
          <w:rFonts w:cs="Times New Roman"/>
        </w:rPr>
        <w:t>findings</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r w:rsidR="00840CA2">
        <w:rPr>
          <w:rFonts w:cs="Times New Roman"/>
        </w:rPr>
        <w:t>parieto-hippocampal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w:t>
      </w:r>
      <w:r w:rsidR="00B801C1">
        <w:rPr>
          <w:rFonts w:cs="Times New Roman"/>
        </w:rPr>
        <w:lastRenderedPageBreak/>
        <w:t>selection</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(Badre &amp; Wagner, 2007)</w:t>
      </w:r>
      <w:r w:rsidR="00C77693">
        <w:rPr>
          <w:rFonts w:cs="Times New Roman"/>
          <w:noProof/>
        </w:rPr>
        <w:fldChar w:fldCharType="end"/>
      </w:r>
      <w:r w:rsidR="00A43C0F">
        <w:rPr>
          <w:rFonts w:cs="Times New Roman"/>
        </w:rPr>
        <w:t xml:space="preserve">. Because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A43C0F">
        <w:rPr>
          <w:rFonts w:cs="Times New Roman"/>
        </w:rPr>
        <w:t xml:space="preserve">hippocampus </w:t>
      </w:r>
      <w:r w:rsidR="001A23AA">
        <w:rPr>
          <w:rFonts w:cs="Times New Roman"/>
        </w:rPr>
        <w:t>and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Pr>
          <w:rFonts w:cs="Times New Roman"/>
        </w:rPr>
        <w:t xml:space="preserve">, </w:t>
      </w:r>
      <w:r w:rsidR="00A3198B">
        <w:rPr>
          <w:rFonts w:cs="Times New Roman"/>
        </w:rPr>
        <w:t>and because</w:t>
      </w:r>
      <w:r w:rsidR="00CB03D9">
        <w:rPr>
          <w:rFonts w:cs="Times New Roman"/>
        </w:rPr>
        <w:t xml:space="preserve"> </w:t>
      </w:r>
      <w:r w:rsidR="00A3198B">
        <w:rPr>
          <w:rFonts w:cs="Times New Roman"/>
        </w:rPr>
        <w:t xml:space="preserve">depressive </w:t>
      </w:r>
      <w:r w:rsidR="00CB03D9">
        <w:rPr>
          <w:rFonts w:cs="Times New Roman"/>
        </w:rPr>
        <w:t xml:space="preserve">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A3198B">
        <w:rPr>
          <w:rFonts w:cs="Times New Roman"/>
        </w:rPr>
        <w:t>disrupted</w:t>
      </w:r>
      <w:r w:rsidR="00B801C1">
        <w:rPr>
          <w:rFonts w:cs="Times New Roman"/>
        </w:rPr>
        <w:t xml:space="preserve"> </w:t>
      </w:r>
      <w:r w:rsidR="00CB03D9">
        <w:rPr>
          <w:rFonts w:cs="Times New Roman"/>
        </w:rPr>
        <w:t>conceptual source memory</w:t>
      </w:r>
      <w:r w:rsidR="00A3198B">
        <w:rPr>
          <w:rFonts w:cs="Times New Roman"/>
        </w:rPr>
        <w:t xml:space="preserve"> in depression</w:t>
      </w:r>
      <w:r w:rsidR="00CB03D9">
        <w:rPr>
          <w:rFonts w:cs="Times New Roman"/>
        </w:rPr>
        <w:t>.</w:t>
      </w:r>
    </w:p>
    <w:p w14:paraId="1F4BCB5A" w14:textId="77777777" w:rsidR="0068188D" w:rsidRDefault="00817C61" w:rsidP="0068188D">
      <w:pPr>
        <w:spacing w:line="480" w:lineRule="auto"/>
        <w:ind w:firstLine="720"/>
        <w:rPr>
          <w:rFonts w:cs="Times New Roman"/>
        </w:rPr>
      </w:pPr>
      <w:r>
        <w:rPr>
          <w:rFonts w:cs="Times New Roman"/>
        </w:rPr>
        <w:t xml:space="preserve">However, </w:t>
      </w:r>
      <w:r w:rsidR="00514E96">
        <w:rPr>
          <w:rFonts w:cs="Times New Roman"/>
        </w:rPr>
        <w:t>during</w:t>
      </w:r>
      <w:r w:rsidR="007E5958">
        <w:rPr>
          <w:rFonts w:cs="Times New Roman"/>
        </w:rPr>
        <w:t xml:space="preserve">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w:t>
      </w:r>
      <w:r w:rsidR="00240682">
        <w:rPr>
          <w:rFonts w:cs="Times New Roman"/>
        </w:rPr>
        <w:t xml:space="preserve">good memory in </w:t>
      </w:r>
      <w:r w:rsidR="00B0647F">
        <w:rPr>
          <w:rFonts w:cs="Times New Roman"/>
        </w:rPr>
        <w:t>depress</w:t>
      </w:r>
      <w:r w:rsidR="00240682">
        <w:rPr>
          <w:rFonts w:cs="Times New Roman"/>
        </w:rPr>
        <w:t>ion</w:t>
      </w:r>
      <w:r w:rsidR="00B0647F">
        <w:rPr>
          <w:rFonts w:cs="Times New Roman"/>
        </w:rPr>
        <w:t xml:space="preserve"> provided </w:t>
      </w:r>
      <w:r>
        <w:rPr>
          <w:rFonts w:cs="Times New Roman"/>
        </w:rPr>
        <w:t xml:space="preserve">attention </w:t>
      </w:r>
      <w:r w:rsidR="005F3F52">
        <w:rPr>
          <w:rFonts w:cs="Times New Roman"/>
        </w:rPr>
        <w:t xml:space="preserve">is sustained at encoding </w:t>
      </w:r>
      <w:r w:rsidR="00240682">
        <w:rPr>
          <w:rFonts w:cs="Times New Roman"/>
        </w:rPr>
        <w:t>or</w:t>
      </w:r>
      <w:r w:rsidR="005F3F52">
        <w:rPr>
          <w:rFonts w:cs="Times New Roman"/>
        </w:rPr>
        <w:t xml:space="preserve"> </w:t>
      </w:r>
      <w:r>
        <w:rPr>
          <w:rFonts w:cs="Times New Roman"/>
        </w:rPr>
        <w:t>retrieval</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(P. T. Hertel &amp; Brozovich, 2010; P.T. Hertel &amp; Rude, 1991; Paula T. Hertel, 1997; Paula T. Hertel, Benbow, &amp; Geraerts, 2012; Paula T. Hertel &amp; Hardin, 1990)</w:t>
      </w:r>
      <w:r w:rsidR="00C77693">
        <w:rPr>
          <w:rFonts w:cs="Times New Roman"/>
          <w:noProof/>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48273D">
        <w:rPr>
          <w:rFonts w:cs="Times New Roman"/>
        </w:rPr>
        <w:t>as well as</w:t>
      </w:r>
      <w:r w:rsidR="00546761">
        <w:rPr>
          <w:rFonts w:cs="Times New Roman"/>
        </w:rPr>
        <w:t xml:space="preserve"> </w:t>
      </w:r>
      <w:r w:rsidR="00C67B72">
        <w:rPr>
          <w:rFonts w:cs="Times New Roman"/>
        </w:rPr>
        <w:t>activity that supports</w:t>
      </w:r>
      <w:r w:rsidR="00514E96">
        <w:rPr>
          <w:rFonts w:cs="Times New Roman"/>
        </w:rPr>
        <w:t xml:space="preserve"> recollection</w:t>
      </w:r>
      <w:r w:rsidR="00C67B72">
        <w:rPr>
          <w:rFonts w:cs="Times New Roman"/>
        </w:rPr>
        <w:t xml:space="preserve"> when encoding and retrieval conditions are salubrious.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77777777"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AE7171">
        <w:rPr>
          <w:rFonts w:cs="Times New Roman"/>
        </w:rPr>
        <w:t xml:space="preserve"> and compensated ($25/hour), using a </w:t>
      </w:r>
      <w:r>
        <w:t xml:space="preserve">protocol approved by the Partners HealthCare Human Research Committee. </w:t>
      </w:r>
      <w:r w:rsidR="00810A2B">
        <w:t>P</w:t>
      </w:r>
      <w:r>
        <w:t xml:space="preserve">articipants were screened </w:t>
      </w:r>
      <w:r w:rsidR="00A55C19">
        <w:t>by</w:t>
      </w:r>
      <w:r>
        <w:t xml:space="preserve"> phone or </w:t>
      </w:r>
      <w:r w:rsidR="00306CC7">
        <w:t>online</w:t>
      </w:r>
      <w:r w:rsidR="002E7219">
        <w:t xml:space="preserve">, and we assessed </w:t>
      </w:r>
      <w:r w:rsidR="002E7219">
        <w:rPr>
          <w:rFonts w:cs="Times New Roman"/>
        </w:rPr>
        <w:t xml:space="preserve">psychiatric history with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rsidR="00AE7171">
        <w:rPr>
          <w:rFonts w:cs="Times New Roman"/>
          <w:noProof/>
        </w:rPr>
        <w:t>,</w:t>
      </w:r>
      <w:r w:rsidR="007B0BAC">
        <w:rPr>
          <w:rFonts w:cs="Times New Roman"/>
        </w:rPr>
        <w:t xml:space="preserve"> </w:t>
      </w:r>
      <w:r w:rsidR="00AE7171">
        <w:rPr>
          <w:rFonts w:cs="Times New Roman"/>
        </w:rPr>
        <w:t xml:space="preserve">also </w:t>
      </w:r>
      <w:r w:rsidR="007B0BAC">
        <w:rPr>
          <w:rFonts w:cs="Times New Roman"/>
        </w:rPr>
        <w:t>administering</w:t>
      </w:r>
      <w:r w:rsidR="002E7219">
        <w:rPr>
          <w:rFonts w:cs="Times New Roman"/>
        </w:rPr>
        <w:t xml:space="preserve"> the Beck Depression Inventory II</w:t>
      </w:r>
      <w:r w:rsidR="00AB586F">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C77693">
        <w:rPr>
          <w:rFonts w:cs="Times New Roman"/>
          <w:noProof/>
        </w:rPr>
        <w:fldChar w:fldCharType="separate"/>
      </w:r>
      <w:r w:rsidR="00AB586F" w:rsidRPr="00AB586F">
        <w:rPr>
          <w:rFonts w:cs="Times New Roman"/>
          <w:noProof/>
        </w:rPr>
        <w:t>(BDI; Beck, Steer, &amp; Brown, 1996)</w:t>
      </w:r>
      <w:r w:rsidR="00C77693">
        <w:rPr>
          <w:rFonts w:cs="Times New Roman"/>
          <w:noProof/>
        </w:rPr>
        <w:fldChar w:fldCharType="end"/>
      </w:r>
      <w:r>
        <w:t xml:space="preserve">. </w:t>
      </w:r>
      <w:r w:rsidR="00A55C19">
        <w:t xml:space="preserve">Controls </w:t>
      </w:r>
      <w:r w:rsidR="008C2D72">
        <w:t xml:space="preserve">had to </w:t>
      </w:r>
      <w:r w:rsidR="00A55C19">
        <w:t>report</w:t>
      </w:r>
      <w:r>
        <w:t xml:space="preserve"> no </w:t>
      </w:r>
      <w:r w:rsidR="00306CC7">
        <w:t xml:space="preserve">current or past psychiatric conditions. </w:t>
      </w:r>
      <w:r w:rsidR="003B0597">
        <w:t>Depressed adults</w:t>
      </w:r>
      <w:r w:rsidR="00306CC7">
        <w:t xml:space="preserve"> </w:t>
      </w:r>
      <w:r w:rsidR="008C2D72">
        <w:t>had to 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and a BDI-II score ≥</w:t>
      </w:r>
      <w:r w:rsidR="002E7219" w:rsidRPr="00097B8A">
        <w:rPr>
          <w:rFonts w:cs="Times New Roman"/>
        </w:rPr>
        <w:t xml:space="preserve"> </w:t>
      </w:r>
      <w:r w:rsidR="002E7219">
        <w:rPr>
          <w:rFonts w:cs="Times New Roman"/>
        </w:rPr>
        <w:t xml:space="preserve">14. </w:t>
      </w:r>
      <w:r w:rsidR="008C2D72">
        <w:t>Thirty-four</w:t>
      </w:r>
      <w:r>
        <w:t xml:space="preserve"> </w:t>
      </w:r>
      <w:r w:rsidR="008C2D72">
        <w:t xml:space="preserve">controls </w:t>
      </w:r>
      <w:r>
        <w:t xml:space="preserve">and </w:t>
      </w:r>
      <w:r w:rsidR="002E7219">
        <w:t>26</w:t>
      </w:r>
      <w:r>
        <w:t xml:space="preserve"> depressed adults </w:t>
      </w:r>
      <w:r>
        <w:lastRenderedPageBreak/>
        <w:t>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77777777" w:rsidR="00975BA8" w:rsidRDefault="009D3081" w:rsidP="00321230">
      <w:pPr>
        <w:widowControl w:val="0"/>
        <w:spacing w:line="480" w:lineRule="auto"/>
        <w:ind w:firstLine="720"/>
        <w:rPr>
          <w:rFonts w:cs="Times New Roman"/>
        </w:rPr>
      </w:pPr>
      <w:r>
        <w:rPr>
          <w:rFonts w:ascii="Times" w:hAnsi="Times" w:cs="Times New Roman"/>
        </w:rPr>
        <w:t>W</w:t>
      </w:r>
      <w:r w:rsidR="00321230">
        <w:rPr>
          <w:rFonts w:ascii="Times" w:hAnsi="Times" w:cs="Times New Roman"/>
        </w:rPr>
        <w:t xml:space="preserve">e </w:t>
      </w:r>
      <w:r>
        <w:rPr>
          <w:rFonts w:ascii="Times" w:hAnsi="Times" w:cs="Times New Roman"/>
        </w:rPr>
        <w:t xml:space="preserve">also </w:t>
      </w:r>
      <w:r w:rsidR="00321230">
        <w:rPr>
          <w:rFonts w:ascii="Times" w:hAnsi="Times" w:cs="Times New Roman"/>
        </w:rPr>
        <w:t xml:space="preserve">administered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xml:space="preserve">. These probe </w:t>
      </w:r>
      <w:r w:rsidR="00205D2E">
        <w:rPr>
          <w:rFonts w:ascii="Times" w:hAnsi="Times" w:cs="Times New Roman"/>
        </w:rPr>
        <w:t xml:space="preserve">recent </w:t>
      </w:r>
      <w:r w:rsidR="0014563E">
        <w:rPr>
          <w:rFonts w:ascii="Times" w:hAnsi="Times" w:cs="Times New Roman"/>
        </w:rPr>
        <w:t>symptoms of depression and anxiety, trait rumination, and sleep quality over the last month, respectively.</w:t>
      </w:r>
      <w:r w:rsidR="00321230" w:rsidRPr="003B79CE">
        <w:rPr>
          <w:rFonts w:ascii="Times" w:hAnsi="Times" w:cs="Times New Roman"/>
        </w:rPr>
        <w:t xml:space="preserve"> </w:t>
      </w:r>
      <w:r w:rsidR="0045298A">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to assess</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t>The task was programmed in PsychoPy</w:t>
      </w:r>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lastRenderedPageBreak/>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77777777"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19B56BC2"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he behavioral data were cleaned by dropping trials with no response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Pr>
          <w:rFonts w:eastAsia="Times New Roman" w:cs="Times New Roman"/>
          <w:shd w:val="clear" w:color="auto" w:fill="FFFFFF"/>
        </w:rPr>
        <w:t>ials, &lt; 2% of retrieval trials), and</w:t>
      </w:r>
      <w:r w:rsidR="00BD6593">
        <w:rPr>
          <w:rFonts w:eastAsia="Times New Roman" w:cs="Times New Roman"/>
          <w:shd w:val="clear" w:color="auto" w:fill="FFFFFF"/>
        </w:rPr>
        <w:t xml:space="preserve"> </w:t>
      </w:r>
      <w:r w:rsidR="00FC2986">
        <w:rPr>
          <w:rFonts w:eastAsia="Times New Roman" w:cs="Times New Roman"/>
          <w:shd w:val="clear" w:color="auto" w:fill="FFFFFF"/>
        </w:rPr>
        <w:t xml:space="preserve">then </w:t>
      </w:r>
      <w:r w:rsidR="00BD6593">
        <w:rPr>
          <w:rFonts w:eastAsia="Times New Roman" w:cs="Times New Roman"/>
          <w:shd w:val="clear" w:color="auto" w:fill="FFFFFF"/>
        </w:rPr>
        <w:t xml:space="preserve">analyzed using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 xml:space="preserve">(R </w:t>
      </w:r>
      <w:r w:rsidR="00BF403A" w:rsidRPr="00BF403A">
        <w:rPr>
          <w:rFonts w:eastAsia="Times New Roman" w:cs="Times New Roman"/>
          <w:noProof/>
          <w:shd w:val="clear" w:color="auto" w:fill="FFFFFF"/>
        </w:rPr>
        <w:lastRenderedPageBreak/>
        <w:t>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8F3024">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"(Lawrence, n.d.)"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used to compare accuracy, confidence, and correct RT on Odd/Even trials, as it was important to ensure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animacy)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Pr>
          <w:rFonts w:eastAsia="Times New Roman" w:cs="Times New Roman"/>
          <w:shd w:val="clear" w:color="auto" w:fill="FFFFFF"/>
        </w:rPr>
        <w:t xml:space="preserve">on the number of “guess” responses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 xml:space="preserve">condition to determine </w:t>
      </w:r>
      <w:r>
        <w:rPr>
          <w:rFonts w:eastAsia="Times New Roman" w:cs="Times New Roman"/>
          <w:shd w:val="clear" w:color="auto" w:fill="FFFFFF"/>
        </w:rPr>
        <w:t>whether the MDD group select</w:t>
      </w:r>
      <w:r w:rsidR="003D26D4">
        <w:rPr>
          <w:rFonts w:eastAsia="Times New Roman" w:cs="Times New Roman"/>
          <w:shd w:val="clear" w:color="auto" w:fill="FFFFFF"/>
        </w:rPr>
        <w:t>ed</w:t>
      </w:r>
      <w:r>
        <w:rPr>
          <w:rFonts w:eastAsia="Times New Roman" w:cs="Times New Roman"/>
          <w:shd w:val="clear" w:color="auto" w:fill="FFFFFF"/>
        </w:rPr>
        <w:t xml:space="preserve"> this response option more frequently than </w:t>
      </w:r>
      <w:r w:rsidR="003D26D4">
        <w:rPr>
          <w:rFonts w:eastAsia="Times New Roman" w:cs="Times New Roman"/>
          <w:shd w:val="clear" w:color="auto" w:fill="FFFFFF"/>
        </w:rPr>
        <w:t xml:space="preserve">the </w:t>
      </w:r>
      <w:r>
        <w:rPr>
          <w:rFonts w:eastAsia="Times New Roman" w:cs="Times New Roman"/>
          <w:shd w:val="clear" w:color="auto" w:fill="FFFFFF"/>
        </w:rPr>
        <w:t>controls</w:t>
      </w:r>
      <w:r w:rsidR="003D26D4">
        <w:rPr>
          <w:rFonts w:eastAsia="Times New Roman" w:cs="Times New Roman"/>
          <w:shd w:val="clear" w:color="auto" w:fill="FFFFFF"/>
        </w:rPr>
        <w:t xml:space="preserve"> did</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77777777"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from </w:t>
      </w:r>
      <w:r w:rsidR="00BE174A">
        <w:rPr>
          <w:rFonts w:eastAsia="Times New Roman" w:cs="Times New Roman"/>
          <w:shd w:val="clear" w:color="auto" w:fill="FFFFFF"/>
        </w:rPr>
        <w:t>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B96B56">
        <w:rPr>
          <w:rFonts w:eastAsia="Times New Roman" w:cs="Times New Roman"/>
          <w:shd w:val="clear" w:color="auto" w:fill="FFFFFF"/>
        </w:rPr>
        <w:t>lysis of misses</w:t>
      </w:r>
      <w:r w:rsidR="00187D8B">
        <w:rPr>
          <w:rFonts w:eastAsia="Times New Roman" w:cs="Times New Roman"/>
          <w:shd w:val="clear" w:color="auto" w:fill="FFFFFF"/>
        </w:rPr>
        <w:t>.</w:t>
      </w:r>
    </w:p>
    <w:p w14:paraId="5D70175E" w14:textId="77777777"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lastRenderedPageBreak/>
        <w:t>Group-level analyses</w:t>
      </w:r>
      <w:r>
        <w:rPr>
          <w:rFonts w:eastAsia="Times New Roman" w:cs="Times New Roman"/>
          <w:shd w:val="clear" w:color="auto" w:fill="FFFFFF"/>
        </w:rPr>
        <w:t xml:space="preserve">. </w:t>
      </w:r>
      <w:r w:rsidR="00603E5F">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inspected the ERP waveforms associated with correct responses to the Question, Side, and Odd/Even cues</w:t>
      </w:r>
      <w:r w:rsidR="00D54BBE">
        <w:rPr>
          <w:rFonts w:eastAsia="Times New Roman" w:cs="Times New Roman"/>
          <w:shd w:val="clear" w:color="auto" w:fill="FFFFFF"/>
        </w:rPr>
        <w:t xml:space="preserve">, </w:t>
      </w:r>
      <w:r w:rsidR="00270760">
        <w:rPr>
          <w:rFonts w:eastAsia="Times New Roman" w:cs="Times New Roman"/>
          <w:shd w:val="clear" w:color="auto" w:fill="FFFFFF"/>
        </w:rPr>
        <w:t>regardless of</w:t>
      </w:r>
      <w:r w:rsidR="00D54BBE">
        <w:rPr>
          <w:rFonts w:eastAsia="Times New Roman" w:cs="Times New Roman"/>
          <w:shd w:val="clear" w:color="auto" w:fill="FFFFFF"/>
        </w:rPr>
        <w:t xml:space="preserve"> encoding task</w:t>
      </w:r>
      <w:r w:rsidR="00A67E36">
        <w:rPr>
          <w:rFonts w:eastAsia="Times New Roman" w:cs="Times New Roman"/>
          <w:shd w:val="clear" w:color="auto" w:fill="FFFFFF"/>
        </w:rPr>
        <w:t xml:space="preserve">.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w:t>
      </w:r>
      <w:r w:rsidR="00A36D6B">
        <w:rPr>
          <w:rFonts w:eastAsia="Times New Roman" w:cs="Times New Roman"/>
          <w:shd w:val="clear" w:color="auto" w:fill="FFFFFF"/>
        </w:rPr>
        <w:t>a</w:t>
      </w:r>
      <w:r w:rsidR="00D54BBE">
        <w:rPr>
          <w:rFonts w:eastAsia="Times New Roman" w:cs="Times New Roman"/>
          <w:shd w:val="clear" w:color="auto" w:fill="FFFFFF"/>
        </w:rPr>
        <w:t xml:space="preserve"> </w:t>
      </w:r>
      <w:r w:rsidR="00A36D6B">
        <w:rPr>
          <w:rFonts w:eastAsia="Times New Roman" w:cs="Times New Roman"/>
          <w:shd w:val="clear" w:color="auto" w:fill="FFFFFF"/>
        </w:rPr>
        <w:t>clear</w:t>
      </w:r>
      <w:r w:rsidR="00D54BBE">
        <w:rPr>
          <w:rFonts w:eastAsia="Times New Roman" w:cs="Times New Roman"/>
          <w:shd w:val="clear" w:color="auto" w:fill="FFFFFF"/>
        </w:rPr>
        <w:t xml:space="preserve"> </w:t>
      </w:r>
      <w:r w:rsidR="00270760">
        <w:rPr>
          <w:rFonts w:eastAsia="Times New Roman" w:cs="Times New Roman"/>
          <w:shd w:val="clear" w:color="auto" w:fill="FFFFFF"/>
        </w:rPr>
        <w:t xml:space="preserve">group </w:t>
      </w:r>
      <w:r w:rsidR="00FD03E2">
        <w:rPr>
          <w:rFonts w:eastAsia="Times New Roman" w:cs="Times New Roman"/>
          <w:shd w:val="clear" w:color="auto" w:fill="FFFFFF"/>
        </w:rPr>
        <w:t xml:space="preserve">difference in the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 xml:space="preserve">see </w:t>
      </w:r>
      <w:r w:rsidR="00BF1C18">
        <w:rPr>
          <w:rFonts w:eastAsia="Times New Roman" w:cs="Times New Roman"/>
          <w:shd w:val="clear" w:color="auto" w:fill="FFFFFF"/>
        </w:rPr>
        <w:t>Results</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w:t>
      </w:r>
      <w:r w:rsidR="00EF5754">
        <w:rPr>
          <w:rFonts w:eastAsia="Times New Roman" w:cs="Times New Roman"/>
          <w:shd w:val="clear" w:color="auto" w:fill="FFFFFF"/>
        </w:rPr>
        <w:t xml:space="preserve">data </w:t>
      </w:r>
      <w:r w:rsidR="00270760">
        <w:rPr>
          <w:rFonts w:eastAsia="Times New Roman" w:cs="Times New Roman"/>
          <w:shd w:val="clear" w:color="auto" w:fill="FFFFFF"/>
        </w:rPr>
        <w:t xml:space="preserve">over this </w:t>
      </w:r>
      <w:r w:rsidR="00551BDC">
        <w:rPr>
          <w:rFonts w:eastAsia="Times New Roman" w:cs="Times New Roman"/>
          <w:shd w:val="clear" w:color="auto" w:fill="FFFFFF"/>
        </w:rPr>
        <w:t>window from electrodes in the left (P1, P3, P5, P7) and right (P2, P4, P6, P8) hemispheres</w:t>
      </w:r>
      <w:r w:rsidR="003107D9">
        <w:rPr>
          <w:rFonts w:eastAsia="Times New Roman" w:cs="Times New Roman"/>
          <w:shd w:val="clear" w:color="auto" w:fill="FFFFFF"/>
        </w:rPr>
        <w:t xml:space="preserve"> for</w:t>
      </w:r>
      <w:r w:rsidR="00551BDC">
        <w:rPr>
          <w:rFonts w:eastAsia="Times New Roman" w:cs="Times New Roman"/>
          <w:shd w:val="clear" w:color="auto" w:fill="FFFFFF"/>
        </w:rPr>
        <w:t xml:space="preserve">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 xml:space="preserve">ANOVA. This </w:t>
      </w:r>
      <w:r w:rsidR="00603E5F">
        <w:rPr>
          <w:rFonts w:eastAsia="Times New Roman" w:cs="Times New Roman"/>
          <w:shd w:val="clear" w:color="auto" w:fill="FFFFFF"/>
        </w:rPr>
        <w:t>focus on a few electrodes</w:t>
      </w:r>
      <w:r w:rsidR="003107D9">
        <w:rPr>
          <w:rFonts w:eastAsia="Times New Roman" w:cs="Times New Roman"/>
          <w:shd w:val="clear" w:color="auto" w:fill="FFFFFF"/>
        </w:rPr>
        <w:t xml:space="preserve"> </w:t>
      </w:r>
      <w:r w:rsidR="00717B5D">
        <w:rPr>
          <w:rFonts w:eastAsia="Times New Roman" w:cs="Times New Roman"/>
          <w:shd w:val="clear" w:color="auto" w:fill="FFFFFF"/>
        </w:rPr>
        <w:t>in</w:t>
      </w:r>
      <w:r w:rsidR="003107D9">
        <w:rPr>
          <w:rFonts w:eastAsia="Times New Roman" w:cs="Times New Roman"/>
          <w:shd w:val="clear" w:color="auto" w:fill="FFFFFF"/>
        </w:rPr>
        <w:t xml:space="preserve"> one time window</w:t>
      </w:r>
      <w:r w:rsidR="00603E5F">
        <w:rPr>
          <w:rFonts w:eastAsia="Times New Roman" w:cs="Times New Roman"/>
          <w:shd w:val="clear" w:color="auto" w:fill="FFFFFF"/>
        </w:rPr>
        <w:t xml:space="preserve"> constitute</w:t>
      </w:r>
      <w:r w:rsidR="000134A2">
        <w:rPr>
          <w:rFonts w:eastAsia="Times New Roman" w:cs="Times New Roman"/>
          <w:shd w:val="clear" w:color="auto" w:fill="FFFFFF"/>
        </w:rPr>
        <w:t>s the</w:t>
      </w:r>
      <w:r w:rsidR="008D690C">
        <w:rPr>
          <w:rFonts w:eastAsia="Times New Roman" w:cs="Times New Roman"/>
          <w:shd w:val="clear" w:color="auto" w:fill="FFFFFF"/>
        </w:rPr>
        <w:t xml:space="preserve"> traditional </w:t>
      </w:r>
      <w:r w:rsidR="000134A2">
        <w:rPr>
          <w:rFonts w:eastAsia="Times New Roman" w:cs="Times New Roman"/>
          <w:shd w:val="clear" w:color="auto" w:fill="FFFFFF"/>
        </w:rPr>
        <w:t xml:space="preserve">approach to </w:t>
      </w:r>
      <w:r w:rsidR="003C24AB">
        <w:rPr>
          <w:rFonts w:eastAsia="Times New Roman" w:cs="Times New Roman"/>
          <w:shd w:val="clear" w:color="auto" w:fill="FFFFFF"/>
        </w:rPr>
        <w:t>ERP analysis</w:t>
      </w:r>
      <w:r w:rsidR="008D690C">
        <w:rPr>
          <w:rFonts w:eastAsia="Times New Roman" w:cs="Times New Roman"/>
          <w:shd w:val="clear" w:color="auto" w:fill="FFFFFF"/>
        </w:rPr>
        <w:t xml:space="preserve"> </w:t>
      </w:r>
      <w:r w:rsidR="00681462">
        <w:rPr>
          <w:rFonts w:eastAsia="Times New Roman" w:cs="Times New Roman"/>
          <w:shd w:val="clear" w:color="auto" w:fill="FFFFFF"/>
        </w:rPr>
        <w:t xml:space="preserve">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studies </w:t>
      </w:r>
      <w:r w:rsidR="00603E5F">
        <w:rPr>
          <w:rFonts w:eastAsia="Times New Roman" w:cs="Times New Roman"/>
          <w:shd w:val="clear" w:color="auto" w:fill="FFFFFF"/>
        </w:rPr>
        <w:t xml:space="preserve">of recollection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46243" w:rsidRPr="00846243">
        <w:rPr>
          <w:rFonts w:eastAsia="Times New Roman" w:cs="Times New Roman"/>
          <w:noProof/>
          <w:shd w:val="clear" w:color="auto" w:fill="FFFFFF"/>
        </w:rPr>
        <w:t>(Hayama, Johnson, &amp; Rugg, 2008; Rugg &amp; Curran, 2007; Wilding &amp; Rugg, 1996)</w:t>
      </w:r>
      <w:r w:rsidR="00C77693">
        <w:rPr>
          <w:rFonts w:eastAsia="Times New Roman" w:cs="Times New Roman"/>
          <w:noProof/>
          <w:shd w:val="clear" w:color="auto" w:fill="FFFFFF"/>
        </w:rPr>
        <w:fldChar w:fldCharType="end"/>
      </w:r>
      <w:r w:rsidR="00846243">
        <w:rPr>
          <w:rFonts w:eastAsia="Times New Roman" w:cs="Times New Roman"/>
          <w:noProof/>
          <w:shd w:val="clear" w:color="auto" w:fill="FFFFFF"/>
        </w:rPr>
        <w:t>.</w:t>
      </w:r>
    </w:p>
    <w:p w14:paraId="303D5D59" w14:textId="77777777" w:rsidR="00681462" w:rsidRPr="00681462" w:rsidRDefault="00D8698A"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Two a</w:t>
      </w:r>
      <w:r w:rsidR="003107D9">
        <w:rPr>
          <w:rFonts w:eastAsia="Times New Roman" w:cs="Times New Roman"/>
          <w:shd w:val="clear" w:color="auto" w:fill="FFFFFF"/>
        </w:rPr>
        <w:t>dditional</w:t>
      </w:r>
      <w:r w:rsidR="008F562B">
        <w:rPr>
          <w:rFonts w:eastAsia="Times New Roman" w:cs="Times New Roman"/>
          <w:shd w:val="clear" w:color="auto" w:fill="FFFFFF"/>
        </w:rPr>
        <w:t xml:space="preserve"> </w:t>
      </w:r>
      <w:r w:rsidR="00681462">
        <w:rPr>
          <w:rFonts w:eastAsia="Times New Roman" w:cs="Times New Roman"/>
          <w:shd w:val="clear" w:color="auto" w:fill="FFFFFF"/>
        </w:rPr>
        <w:t xml:space="preserve">analyses </w:t>
      </w:r>
      <w:r w:rsidR="00E74077">
        <w:rPr>
          <w:rFonts w:eastAsia="Times New Roman" w:cs="Times New Roman"/>
          <w:shd w:val="clear" w:color="auto" w:fill="FFFFFF"/>
        </w:rPr>
        <w:t xml:space="preserve">used a </w:t>
      </w:r>
      <w:r w:rsidR="00FC08C2">
        <w:rPr>
          <w:rFonts w:eastAsia="Times New Roman" w:cs="Times New Roman"/>
          <w:shd w:val="clear" w:color="auto" w:fill="FFFFFF"/>
        </w:rPr>
        <w:t>newer</w:t>
      </w:r>
      <w:r w:rsidR="00E74077">
        <w:rPr>
          <w:rFonts w:eastAsia="Times New Roman" w:cs="Times New Roman"/>
          <w:shd w:val="clear" w:color="auto" w:fill="FFFFFF"/>
        </w:rPr>
        <w:t xml:space="preserve"> approach and </w:t>
      </w:r>
      <w:r>
        <w:rPr>
          <w:rFonts w:eastAsia="Times New Roman" w:cs="Times New Roman"/>
          <w:shd w:val="clear" w:color="auto" w:fill="FFFFFF"/>
        </w:rPr>
        <w:t>focused on difference wave</w:t>
      </w:r>
      <w:r w:rsidR="003C24AB">
        <w:rPr>
          <w:rFonts w:eastAsia="Times New Roman" w:cs="Times New Roman"/>
          <w:shd w:val="clear" w:color="auto" w:fill="FFFFFF"/>
        </w:rPr>
        <w:t>s</w:t>
      </w:r>
      <w:r>
        <w:rPr>
          <w:rFonts w:eastAsia="Times New Roman" w:cs="Times New Roman"/>
          <w:shd w:val="clear" w:color="auto" w:fill="FFFFFF"/>
        </w:rPr>
        <w:t xml:space="preserve">. </w:t>
      </w:r>
      <w:r w:rsidR="00635475">
        <w:rPr>
          <w:rFonts w:eastAsia="Times New Roman" w:cs="Times New Roman"/>
          <w:shd w:val="clear" w:color="auto" w:fill="FFFFFF"/>
        </w:rPr>
        <w:t>In the first analysis</w:t>
      </w:r>
      <w:r>
        <w:rPr>
          <w:rFonts w:eastAsia="Times New Roman" w:cs="Times New Roman"/>
          <w:shd w:val="clear" w:color="auto" w:fill="FFFFFF"/>
        </w:rPr>
        <w:t xml:space="preserve">, we computed </w:t>
      </w:r>
      <w:r w:rsidR="003C24AB">
        <w:rPr>
          <w:rFonts w:eastAsia="Times New Roman" w:cs="Times New Roman"/>
          <w:shd w:val="clear" w:color="auto" w:fill="FFFFFF"/>
        </w:rPr>
        <w:t>“</w:t>
      </w:r>
      <w:r>
        <w:rPr>
          <w:rFonts w:eastAsia="Times New Roman" w:cs="Times New Roman"/>
          <w:shd w:val="clear" w:color="auto" w:fill="FFFFFF"/>
        </w:rPr>
        <w:t>Question minus Odd/Even</w:t>
      </w:r>
      <w:r w:rsidR="003C24AB">
        <w:rPr>
          <w:rFonts w:eastAsia="Times New Roman" w:cs="Times New Roman"/>
          <w:shd w:val="clear" w:color="auto" w:fill="FFFFFF"/>
        </w:rPr>
        <w:t>”</w:t>
      </w:r>
      <w:r>
        <w:rPr>
          <w:rFonts w:eastAsia="Times New Roman" w:cs="Times New Roman"/>
          <w:shd w:val="clear" w:color="auto" w:fill="FFFFFF"/>
        </w:rPr>
        <w:t xml:space="preserve"> and </w:t>
      </w:r>
      <w:r w:rsidR="003C24AB">
        <w:rPr>
          <w:rFonts w:eastAsia="Times New Roman" w:cs="Times New Roman"/>
          <w:shd w:val="clear" w:color="auto" w:fill="FFFFFF"/>
        </w:rPr>
        <w:t>“</w:t>
      </w:r>
      <w:r>
        <w:rPr>
          <w:rFonts w:eastAsia="Times New Roman" w:cs="Times New Roman"/>
          <w:shd w:val="clear" w:color="auto" w:fill="FFFFFF"/>
        </w:rPr>
        <w:t>Side minus Odd/Even</w:t>
      </w:r>
      <w:r w:rsidR="003C24AB">
        <w:rPr>
          <w:rFonts w:eastAsia="Times New Roman" w:cs="Times New Roman"/>
          <w:shd w:val="clear" w:color="auto" w:fill="FFFFFF"/>
        </w:rPr>
        <w:t>”</w:t>
      </w:r>
      <w:r>
        <w:rPr>
          <w:rFonts w:eastAsia="Times New Roman" w:cs="Times New Roman"/>
          <w:shd w:val="clear" w:color="auto" w:fill="FFFFFF"/>
        </w:rPr>
        <w:t xml:space="preserve"> difference waves to isolate activity tracking conceptual and perceptual source retrieval, respectively</w:t>
      </w:r>
      <w:r w:rsidR="00635475">
        <w:rPr>
          <w:rFonts w:eastAsia="Times New Roman" w:cs="Times New Roman"/>
          <w:shd w:val="clear" w:color="auto" w:fill="FFFFFF"/>
        </w:rPr>
        <w:t>, closely following</w:t>
      </w:r>
      <w:r>
        <w:rPr>
          <w:rFonts w:eastAsia="Times New Roman" w:cs="Times New Roman"/>
          <w:shd w:val="clear" w:color="auto" w:fill="FFFFFF"/>
        </w:rPr>
        <w:t xml:space="preserve"> prior meth</w:t>
      </w:r>
      <w:r w:rsidR="00635475">
        <w:rPr>
          <w:rFonts w:eastAsia="Times New Roman" w:cs="Times New Roman"/>
          <w:shd w:val="clear" w:color="auto" w:fill="FFFFFF"/>
        </w:rPr>
        <w:t>ods</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Pr>
          <w:rFonts w:eastAsia="Times New Roman" w:cs="Times New Roman"/>
          <w:shd w:val="clear" w:color="auto" w:fill="FFFFFF"/>
        </w:rPr>
        <w:t>. 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w:t>
      </w:r>
      <w:r w:rsidR="003107D9">
        <w:rPr>
          <w:rFonts w:eastAsia="Times New Roman" w:cs="Times New Roman"/>
          <w:shd w:val="clear" w:color="auto" w:fill="FFFFFF"/>
        </w:rPr>
        <w:t>were characterized by</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x </w:t>
      </w:r>
      <w:r w:rsidR="00681462">
        <w:rPr>
          <w:rFonts w:eastAsia="Times New Roman" w:cs="Times New Roman"/>
          <w:i/>
          <w:shd w:val="clear" w:color="auto" w:fill="FFFFFF"/>
        </w:rPr>
        <w:t>Encoding Task</w:t>
      </w:r>
      <w:r w:rsidR="00681462">
        <w:rPr>
          <w:rFonts w:eastAsia="Times New Roman" w:cs="Times New Roman"/>
          <w:shd w:val="clear" w:color="auto" w:fill="FFFFFF"/>
        </w:rPr>
        <w:t xml:space="preserve"> interaction. </w:t>
      </w:r>
      <w:r w:rsidR="00AF5E82">
        <w:rPr>
          <w:rFonts w:eastAsia="Times New Roman" w:cs="Times New Roman"/>
          <w:shd w:val="clear" w:color="auto" w:fill="FFFFFF"/>
        </w:rPr>
        <w:t xml:space="preserve">To identify activity </w:t>
      </w:r>
      <w:r w:rsidR="00603E5F">
        <w:rPr>
          <w:rFonts w:eastAsia="Times New Roman" w:cs="Times New Roman"/>
          <w:shd w:val="clear" w:color="auto" w:fill="FFFFFF"/>
        </w:rPr>
        <w:t>mediating</w:t>
      </w:r>
      <w:r w:rsidR="003107D9">
        <w:rPr>
          <w:rFonts w:eastAsia="Times New Roman" w:cs="Times New Roman"/>
          <w:shd w:val="clear" w:color="auto" w:fill="FFFFFF"/>
        </w:rPr>
        <w:t xml:space="preserve"> this</w:t>
      </w:r>
      <w:r w:rsidR="00AF5E82">
        <w:rPr>
          <w:rFonts w:eastAsia="Times New Roman" w:cs="Times New Roman"/>
          <w:shd w:val="clear" w:color="auto" w:fill="FFFFFF"/>
        </w:rPr>
        <w:t xml:space="preserve"> interaction,</w:t>
      </w:r>
      <w:r w:rsidR="00E74077">
        <w:rPr>
          <w:rFonts w:eastAsia="Times New Roman" w:cs="Times New Roman"/>
          <w:shd w:val="clear" w:color="auto" w:fill="FFFFFF"/>
        </w:rPr>
        <w:t xml:space="preserve"> we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Pr>
          <w:rFonts w:eastAsia="Times New Roman" w:cs="Times New Roman"/>
          <w:shd w:val="clear" w:color="auto" w:fill="FFFFFF"/>
        </w:rPr>
        <w:t xml:space="preserve">. For both </w:t>
      </w:r>
      <w:r w:rsidR="00635475">
        <w:rPr>
          <w:rFonts w:eastAsia="Times New Roman" w:cs="Times New Roman"/>
          <w:shd w:val="clear" w:color="auto" w:fill="FFFFFF"/>
        </w:rPr>
        <w:t>analyse</w:t>
      </w:r>
      <w:r>
        <w:rPr>
          <w:rFonts w:eastAsia="Times New Roman" w:cs="Times New Roman"/>
          <w:shd w:val="clear" w:color="auto" w:fill="FFFFFF"/>
        </w:rPr>
        <w:t>s,</w:t>
      </w:r>
      <w:r w:rsidR="00E74077">
        <w:rPr>
          <w:rFonts w:eastAsia="Times New Roman" w:cs="Times New Roman"/>
          <w:shd w:val="clear" w:color="auto" w:fill="FFFFFF"/>
        </w:rPr>
        <w:t xml:space="preserve"> </w:t>
      </w:r>
      <w:r>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xml:space="preserve">, focusing on mean amplitudes from 400-800 ms, 800-1400 ms, and 1400-2000 ms. </w:t>
      </w:r>
      <w:r w:rsidR="00603E5F">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sidR="003107D9">
        <w:rPr>
          <w:rFonts w:cs="Times New Roman"/>
        </w:rPr>
        <w:t>. By examining every electrode and multiple time windows, t</w:t>
      </w:r>
      <w:r w:rsidR="00681462">
        <w:rPr>
          <w:rFonts w:cs="Times New Roman"/>
        </w:rPr>
        <w:t>his 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sidR="00603E5F">
        <w:rPr>
          <w:rFonts w:cs="Times New Roman"/>
        </w:rPr>
        <w:t>To correct</w:t>
      </w:r>
      <w:r w:rsidR="00681462">
        <w:rPr>
          <w:rFonts w:cs="Times New Roman"/>
        </w:rPr>
        <w:t xml:space="preserve"> for m</w:t>
      </w:r>
      <w:r w:rsidR="008F562B">
        <w:rPr>
          <w:rFonts w:cs="Times New Roman"/>
        </w:rPr>
        <w:t>ultiple comparisons</w:t>
      </w:r>
      <w:r w:rsidR="00603E5F">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lastRenderedPageBreak/>
        <w:t>significant at</w:t>
      </w:r>
      <w:r w:rsidR="00681462">
        <w:rPr>
          <w:rFonts w:cs="Times New Roman"/>
        </w:rPr>
        <w:t xml:space="preserve"> </w:t>
      </w:r>
      <w:r w:rsidR="00681462">
        <w:rPr>
          <w:rFonts w:cs="Times New Roman"/>
          <w:i/>
        </w:rPr>
        <w:t>p</w:t>
      </w:r>
      <w:r w:rsidR="00603E5F">
        <w:rPr>
          <w:rFonts w:cs="Times New Roman"/>
        </w:rPr>
        <w:t xml:space="preserve"> &lt; </w:t>
      </w:r>
      <w:r w:rsidR="00681462">
        <w:rPr>
          <w:rFonts w:cs="Times New Roman"/>
        </w:rPr>
        <w:t xml:space="preserve">0.05 (uncorrected) were considered clusters.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from each permutation </w:t>
      </w:r>
      <w:r w:rsidR="00681462">
        <w:rPr>
          <w:rFonts w:cs="Times New Roman"/>
        </w:rPr>
        <w:t xml:space="preserve">to generate a distribution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846243">
        <w:rPr>
          <w:rFonts w:cs="Times New Roman"/>
          <w:noProof/>
        </w:rPr>
        <w:t xml:space="preserve"> </w:t>
      </w:r>
      <w:r w:rsidR="0038294F">
        <w:rPr>
          <w:rFonts w:cs="Times New Roman"/>
        </w:rPr>
        <w:t>for judging</w:t>
      </w:r>
      <w:r w:rsidR="00090109">
        <w:rPr>
          <w:rFonts w:cs="Times New Roman"/>
        </w:rPr>
        <w:t xml:space="preserve"> the probability of observing clusters of </w:t>
      </w:r>
      <w:r w:rsidR="003107D9">
        <w:rPr>
          <w:rFonts w:cs="Times New Roman"/>
        </w:rPr>
        <w:t>various sizes</w:t>
      </w:r>
      <w:r w:rsidR="00BB1815">
        <w:rPr>
          <w:rFonts w:cs="Times New Roman"/>
        </w:rPr>
        <w:t>. 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 xml:space="preserve">poorer sleep plus </w:t>
      </w:r>
      <w:r w:rsidR="00145549">
        <w:rPr>
          <w:rFonts w:eastAsia="Times New Roman" w:cs="Times New Roman"/>
          <w:shd w:val="clear" w:color="auto" w:fill="FFFFFF"/>
        </w:rPr>
        <w:t>more depression,</w:t>
      </w:r>
      <w:r w:rsidR="001519E4">
        <w:rPr>
          <w:rFonts w:eastAsia="Times New Roman" w:cs="Times New Roman"/>
          <w:shd w:val="clear" w:color="auto" w:fill="FFFFFF"/>
        </w:rPr>
        <w:t xml:space="preserve"> anxiety</w:t>
      </w:r>
      <w:r w:rsidR="00145549">
        <w:rPr>
          <w:rFonts w:eastAsia="Times New Roman" w:cs="Times New Roman"/>
          <w:shd w:val="clear" w:color="auto" w:fill="FFFFFF"/>
        </w:rPr>
        <w:t>, and rumination</w:t>
      </w:r>
      <w:r w:rsidR="0084091B">
        <w:rPr>
          <w:rFonts w:eastAsia="Times New Roman" w:cs="Times New Roman"/>
          <w:shd w:val="clear" w:color="auto" w:fill="FFFFFF"/>
        </w:rPr>
        <w:t xml:space="preserve">, 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05CBC8C9"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versus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versus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 xml:space="preserve">s &lt; 3.69,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As shown in 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reflects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numerically shorter in the MDD group in all c</w:t>
      </w:r>
      <w:r w:rsidR="00006996">
        <w:rPr>
          <w:rFonts w:eastAsia="Times New Roman" w:cs="Times New Roman"/>
          <w:shd w:val="clear" w:color="auto" w:fill="FFFFFF"/>
        </w:rPr>
        <w:t xml:space="preserve">onditions, this difference was </w:t>
      </w:r>
      <w:r w:rsidR="00E36CC7">
        <w:rPr>
          <w:rFonts w:eastAsia="Times New Roman" w:cs="Times New Roman"/>
          <w:shd w:val="clear" w:color="auto" w:fill="FFFFFF"/>
        </w:rPr>
        <w:t xml:space="preserve">more pronounced for the animacy task for words presented on the left, and for the mobility task for words presented on </w:t>
      </w:r>
      <w:r w:rsidR="00E36CC7">
        <w:rPr>
          <w:rFonts w:eastAsia="Times New Roman" w:cs="Times New Roman"/>
          <w:shd w:val="clear" w:color="auto" w:fill="FFFFFF"/>
        </w:rPr>
        <w:lastRenderedPageBreak/>
        <w:t>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and there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ms</w:t>
      </w:r>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ms</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63B6D7AD" w14:textId="77777777"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EE3EA1">
        <w:rPr>
          <w:rFonts w:eastAsia="Times New Roman" w:cs="Times New Roman"/>
          <w:shd w:val="clear" w:color="auto" w:fill="FFFFFF"/>
        </w:rPr>
        <w:t xml:space="preserve">Eleven controls and seventeen depressed participants guessed at least once in every cell of the design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A84270">
        <w:rPr>
          <w:rFonts w:eastAsia="Times New Roman" w:cs="Times New Roman"/>
          <w:shd w:val="clear" w:color="auto" w:fill="FFFFFF"/>
        </w:rPr>
        <w:t>ANOVA; t</w:t>
      </w:r>
      <w:r w:rsidR="00F32D11">
        <w:rPr>
          <w:rFonts w:eastAsia="Times New Roman" w:cs="Times New Roman"/>
          <w:shd w:val="clear" w:color="auto" w:fill="FFFFFF"/>
        </w:rPr>
        <w:t>heir data are shown in Figure 3</w:t>
      </w:r>
      <w:r w:rsidR="00A84270">
        <w:rPr>
          <w:rFonts w:eastAsia="Times New Roman" w:cs="Times New Roman"/>
          <w:shd w:val="clear" w:color="auto" w:fill="FFFFFF"/>
        </w:rPr>
        <w:t xml:space="preserve">. </w:t>
      </w:r>
      <w:r w:rsidR="006A6BDC">
        <w:rPr>
          <w:rFonts w:eastAsia="Times New Roman" w:cs="Times New Roman"/>
          <w:shd w:val="clear" w:color="auto" w:fill="FFFFFF"/>
        </w:rPr>
        <w:t>Because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 xml:space="preserve">this condition was omitted. Moreover, </w:t>
      </w:r>
      <w:r w:rsidR="00A84270">
        <w:rPr>
          <w:rFonts w:eastAsia="Times New Roman" w:cs="Times New Roman"/>
          <w:shd w:val="clear" w:color="auto" w:fill="FFFFFF"/>
        </w:rPr>
        <w:t>five participants (two controls, three depressed)</w:t>
      </w:r>
      <w:r w:rsidR="00813EE0">
        <w:rPr>
          <w:rFonts w:eastAsia="Times New Roman" w:cs="Times New Roman"/>
          <w:shd w:val="clear" w:color="auto" w:fill="FFFFFF"/>
        </w:rPr>
        <w:t xml:space="preserve"> did not guess at all</w:t>
      </w:r>
      <w:r w:rsidR="004758E5">
        <w:rPr>
          <w:rFonts w:eastAsia="Times New Roman" w:cs="Times New Roman"/>
          <w:shd w:val="clear" w:color="auto" w:fill="FFFFFF"/>
        </w:rPr>
        <w:t xml:space="preserve"> </w:t>
      </w:r>
      <w:r w:rsidR="00A84270">
        <w:rPr>
          <w:rFonts w:eastAsia="Times New Roman" w:cs="Times New Roman"/>
          <w:shd w:val="clear" w:color="auto" w:fill="FFFFFF"/>
        </w:rPr>
        <w:t>and a further 15 participants (</w:t>
      </w:r>
      <w:r w:rsidR="00EE3EA1">
        <w:rPr>
          <w:rFonts w:eastAsia="Times New Roman" w:cs="Times New Roman"/>
          <w:shd w:val="clear" w:color="auto" w:fill="FFFFFF"/>
        </w:rPr>
        <w:t>t</w:t>
      </w:r>
      <w:r w:rsidR="00A84270">
        <w:rPr>
          <w:rFonts w:eastAsia="Times New Roman" w:cs="Times New Roman"/>
          <w:shd w:val="clear" w:color="auto" w:fill="FFFFFF"/>
        </w:rPr>
        <w:t>en controls, five depressed)</w:t>
      </w:r>
      <w:r w:rsidR="004758E5">
        <w:rPr>
          <w:rFonts w:eastAsia="Times New Roman" w:cs="Times New Roman"/>
          <w:shd w:val="clear" w:color="auto" w:fill="FFFFFF"/>
        </w:rPr>
        <w:t xml:space="preserve"> </w:t>
      </w:r>
      <w:r w:rsidR="00EE3EA1">
        <w:rPr>
          <w:rFonts w:eastAsia="Times New Roman" w:cs="Times New Roman"/>
          <w:shd w:val="clear" w:color="auto" w:fill="FFFFFF"/>
        </w:rPr>
        <w:t>did</w:t>
      </w:r>
      <w:r w:rsidR="00A84270">
        <w:rPr>
          <w:rFonts w:eastAsia="Times New Roman" w:cs="Times New Roman"/>
          <w:shd w:val="clear" w:color="auto" w:fill="FFFFFF"/>
        </w:rPr>
        <w:t xml:space="preserve"> not guess in at least one cell and so were excluded</w:t>
      </w:r>
      <w:r w:rsidR="000B57E9">
        <w:rPr>
          <w:rFonts w:eastAsia="Times New Roman" w:cs="Times New Roman"/>
          <w:shd w:val="clear" w:color="auto" w:fill="FFFFFF"/>
        </w:rPr>
        <w:t xml:space="preserve"> here</w:t>
      </w:r>
      <w:r w:rsidR="00813EE0">
        <w:rPr>
          <w:rFonts w:eastAsia="Times New Roman" w:cs="Times New Roman"/>
          <w:shd w:val="clear" w:color="auto" w:fill="FFFFFF"/>
        </w:rPr>
        <w:t xml:space="preserve">. The </w:t>
      </w:r>
      <w:r w:rsidR="00A84270">
        <w:rPr>
          <w:rFonts w:eastAsia="Times New Roman" w:cs="Times New Roman"/>
          <w:shd w:val="clear" w:color="auto" w:fill="FFFFFF"/>
        </w:rPr>
        <w:t xml:space="preserve">ANOVA revealed a main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(1, 26) = </w:t>
      </w:r>
      <w:r w:rsidR="00E7746B">
        <w:rPr>
          <w:rFonts w:eastAsia="Times New Roman" w:cs="Times New Roman"/>
          <w:shd w:val="clear" w:color="auto" w:fill="FFFFFF"/>
        </w:rPr>
        <w:t>7.11</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E7746B">
        <w:rPr>
          <w:rFonts w:eastAsia="Times New Roman" w:cs="Times New Roman"/>
          <w:shd w:val="clear" w:color="auto" w:fill="FFFFFF"/>
        </w:rPr>
        <w:t>1</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0B57E9">
        <w:rPr>
          <w:rFonts w:eastAsia="Times New Roman" w:cs="Times New Roman"/>
          <w:shd w:val="clear" w:color="auto" w:fill="FFFFFF"/>
        </w:rPr>
        <w:t xml:space="preserve">cue </w:t>
      </w:r>
      <w:r w:rsidR="007E7BFF">
        <w:rPr>
          <w:rFonts w:eastAsia="Times New Roman" w:cs="Times New Roman"/>
          <w:shd w:val="clear" w:color="auto" w:fill="FFFFFF"/>
        </w:rPr>
        <w:t xml:space="preserve">versus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Side </w:t>
      </w:r>
      <w:r w:rsidR="000B57E9">
        <w:rPr>
          <w:rFonts w:eastAsia="Times New Roman" w:cs="Times New Roman"/>
          <w:shd w:val="clear" w:color="auto" w:fill="FFFFFF"/>
        </w:rPr>
        <w:t>cue</w:t>
      </w:r>
      <w:r w:rsidR="00A84270">
        <w:rPr>
          <w:rFonts w:eastAsia="Times New Roman" w:cs="Times New Roman"/>
          <w:shd w:val="clear" w:color="auto" w:fill="FFFFFF"/>
        </w:rPr>
        <w:t xml:space="preserve">, and a main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26) = 1</w:t>
      </w:r>
      <w:r w:rsidR="00E7746B">
        <w:rPr>
          <w:rFonts w:eastAsia="Times New Roman" w:cs="Times New Roman"/>
          <w:shd w:val="clear" w:color="auto" w:fill="FFFFFF"/>
        </w:rPr>
        <w:t>2.34</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 0.002</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in response to words from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versus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70AE7DB0"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s &lt; 1.83, </w:t>
      </w:r>
      <w:r w:rsidR="00A84270">
        <w:rPr>
          <w:rFonts w:eastAsia="Times New Roman" w:cs="Times New Roman"/>
          <w:i/>
          <w:shd w:val="clear" w:color="auto" w:fill="FFFFFF"/>
        </w:rPr>
        <w:t>p</w:t>
      </w:r>
      <w:r w:rsidR="00A84270">
        <w:rPr>
          <w:rFonts w:eastAsia="Times New Roman" w:cs="Times New Roman"/>
          <w:shd w:val="clear" w:color="auto" w:fill="FFFFFF"/>
        </w:rPr>
        <w:t>s &gt; 0.18.</w:t>
      </w:r>
      <w:r w:rsidR="000B57E9">
        <w:rPr>
          <w:rFonts w:eastAsia="Times New Roman" w:cs="Times New Roman"/>
          <w:shd w:val="clear" w:color="auto" w:fill="FFFFFF"/>
        </w:rPr>
        <w:t xml:space="preserve"> </w:t>
      </w:r>
      <w:r w:rsidR="00694E1B">
        <w:rPr>
          <w:rFonts w:eastAsia="Times New Roman" w:cs="Times New Roman"/>
          <w:shd w:val="clear" w:color="auto" w:fill="FFFFFF"/>
        </w:rPr>
        <w:t>However</w:t>
      </w:r>
      <w:r w:rsidR="00E7746B">
        <w:rPr>
          <w:rFonts w:eastAsia="Times New Roman" w:cs="Times New Roman"/>
          <w:shd w:val="clear" w:color="auto" w:fill="FFFFFF"/>
        </w:rPr>
        <w:t>, inspection of Figure 2 suggested that</w:t>
      </w:r>
      <w:r w:rsidR="009E6EAF">
        <w:rPr>
          <w:rFonts w:eastAsia="Times New Roman" w:cs="Times New Roman"/>
          <w:shd w:val="clear" w:color="auto" w:fill="FFFFFF"/>
        </w:rPr>
        <w:t>,</w:t>
      </w:r>
      <w:r w:rsidR="00E7746B">
        <w:rPr>
          <w:rFonts w:eastAsia="Times New Roman" w:cs="Times New Roman"/>
          <w:shd w:val="clear" w:color="auto" w:fill="FFFFFF"/>
        </w:rPr>
        <w:t xml:space="preserve"> in the </w:t>
      </w:r>
      <w:r w:rsidR="003A4AEC">
        <w:rPr>
          <w:rFonts w:eastAsia="Times New Roman" w:cs="Times New Roman"/>
          <w:shd w:val="clear" w:color="auto" w:fill="FFFFFF"/>
        </w:rPr>
        <w:t>MDD</w:t>
      </w:r>
      <w:r w:rsidR="00E7746B">
        <w:rPr>
          <w:rFonts w:eastAsia="Times New Roman" w:cs="Times New Roman"/>
          <w:shd w:val="clear" w:color="auto" w:fill="FFFFFF"/>
        </w:rPr>
        <w:t xml:space="preserve"> group, </w:t>
      </w:r>
      <w:r w:rsidR="00080FA6">
        <w:rPr>
          <w:rFonts w:eastAsia="Times New Roman" w:cs="Times New Roman"/>
          <w:shd w:val="clear" w:color="auto" w:fill="FFFFFF"/>
        </w:rPr>
        <w:t xml:space="preserve">the effect of cue type on </w:t>
      </w:r>
      <w:r w:rsidR="00E7746B">
        <w:rPr>
          <w:rFonts w:eastAsia="Times New Roman" w:cs="Times New Roman"/>
          <w:shd w:val="clear" w:color="auto" w:fill="FFFFFF"/>
        </w:rPr>
        <w:t xml:space="preserve">guessing was </w:t>
      </w:r>
      <w:r w:rsidR="00080FA6">
        <w:rPr>
          <w:rFonts w:eastAsia="Times New Roman" w:cs="Times New Roman"/>
          <w:shd w:val="clear" w:color="auto" w:fill="FFFFFF"/>
        </w:rPr>
        <w:t xml:space="preserve">pronounced </w:t>
      </w:r>
      <w:r w:rsidR="00E7746B">
        <w:rPr>
          <w:rFonts w:eastAsia="Times New Roman" w:cs="Times New Roman"/>
          <w:shd w:val="clear" w:color="auto" w:fill="FFFFFF"/>
        </w:rPr>
        <w:t xml:space="preserve">for words </w:t>
      </w:r>
      <w:r w:rsidR="009E6EAF">
        <w:rPr>
          <w:rFonts w:eastAsia="Times New Roman" w:cs="Times New Roman"/>
          <w:shd w:val="clear" w:color="auto" w:fill="FFFFFF"/>
        </w:rPr>
        <w:t xml:space="preserve">from </w:t>
      </w:r>
      <w:r w:rsidR="00E7746B">
        <w:rPr>
          <w:rFonts w:eastAsia="Times New Roman" w:cs="Times New Roman"/>
          <w:shd w:val="clear" w:color="auto" w:fill="FFFFFF"/>
        </w:rPr>
        <w:t xml:space="preserve">the mobility task. An exploratory </w:t>
      </w:r>
      <w:r w:rsidR="00E7746B">
        <w:rPr>
          <w:rFonts w:eastAsia="Times New Roman" w:cs="Times New Roman"/>
          <w:i/>
          <w:shd w:val="clear" w:color="auto" w:fill="FFFFFF"/>
        </w:rPr>
        <w:t>t</w:t>
      </w:r>
      <w:r w:rsidR="00080FA6">
        <w:rPr>
          <w:rFonts w:eastAsia="Times New Roman" w:cs="Times New Roman"/>
          <w:shd w:val="clear" w:color="auto" w:fill="FFFFFF"/>
        </w:rPr>
        <w:t xml:space="preserve">-test confirmed that depressed participants guessed less frequently for words from the mobility task presented under the Question cue versus the Side cue, </w:t>
      </w:r>
      <w:r w:rsidR="00E7746B">
        <w:rPr>
          <w:rFonts w:eastAsia="Times New Roman" w:cs="Times New Roman"/>
          <w:i/>
          <w:shd w:val="clear" w:color="auto" w:fill="FFFFFF"/>
        </w:rPr>
        <w:t>t</w:t>
      </w:r>
      <w:r w:rsidR="00E7746B">
        <w:rPr>
          <w:rFonts w:eastAsia="Times New Roman" w:cs="Times New Roman"/>
          <w:shd w:val="clear" w:color="auto" w:fill="FFFFFF"/>
        </w:rPr>
        <w:t xml:space="preserve">(16) = -3.11, </w:t>
      </w:r>
      <w:r w:rsidR="00E7746B">
        <w:rPr>
          <w:rFonts w:eastAsia="Times New Roman" w:cs="Times New Roman"/>
          <w:i/>
          <w:shd w:val="clear" w:color="auto" w:fill="FFFFFF"/>
        </w:rPr>
        <w:t>p</w:t>
      </w:r>
      <w:r w:rsidR="00E7746B">
        <w:rPr>
          <w:rFonts w:eastAsia="Times New Roman" w:cs="Times New Roman"/>
          <w:shd w:val="clear" w:color="auto" w:fill="FFFFFF"/>
        </w:rPr>
        <w:t xml:space="preserve"> = 0.007,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0.51</w:t>
      </w:r>
      <w:r w:rsidR="00E7746B">
        <w:rPr>
          <w:rFonts w:eastAsia="Times New Roman" w:cs="Times New Roman"/>
          <w:shd w:val="clear" w:color="auto" w:fill="FFFFFF"/>
        </w:rPr>
        <w:t xml:space="preserve">. </w:t>
      </w:r>
      <w:r w:rsidR="00694E1B">
        <w:rPr>
          <w:rFonts w:eastAsia="Times New Roman" w:cs="Times New Roman"/>
          <w:shd w:val="clear" w:color="auto" w:fill="FFFFFF"/>
        </w:rPr>
        <w:t xml:space="preserve">By </w:t>
      </w:r>
      <w:r w:rsidR="00694E1B">
        <w:rPr>
          <w:rFonts w:eastAsia="Times New Roman" w:cs="Times New Roman"/>
          <w:shd w:val="clear" w:color="auto" w:fill="FFFFFF"/>
        </w:rPr>
        <w:lastRenderedPageBreak/>
        <w:t xml:space="preserve">contrast, </w:t>
      </w:r>
      <w:r w:rsidR="00AF7B01">
        <w:rPr>
          <w:rFonts w:eastAsia="Times New Roman" w:cs="Times New Roman"/>
          <w:shd w:val="clear" w:color="auto" w:fill="FFFFFF"/>
        </w:rPr>
        <w:t>the</w:t>
      </w:r>
      <w:r w:rsidR="009E6EAF">
        <w:rPr>
          <w:rFonts w:eastAsia="Times New Roman" w:cs="Times New Roman"/>
          <w:shd w:val="clear" w:color="auto" w:fill="FFFFFF"/>
        </w:rPr>
        <w:t xml:space="preserve"> </w:t>
      </w:r>
      <w:r w:rsidR="003A4AEC">
        <w:rPr>
          <w:rFonts w:eastAsia="Times New Roman" w:cs="Times New Roman"/>
          <w:shd w:val="clear" w:color="auto" w:fill="FFFFFF"/>
        </w:rPr>
        <w:t>effect of cue on guessing</w:t>
      </w:r>
      <w:r w:rsidR="009E6EAF">
        <w:rPr>
          <w:rFonts w:eastAsia="Times New Roman" w:cs="Times New Roman"/>
          <w:shd w:val="clear" w:color="auto" w:fill="FFFFFF"/>
        </w:rPr>
        <w:t xml:space="preserve">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 considered alone</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 xml:space="preserve">(16) = -1.29, </w:t>
      </w:r>
      <w:r w:rsidR="003A4AEC">
        <w:rPr>
          <w:rFonts w:eastAsia="Times New Roman" w:cs="Times New Roman"/>
          <w:i/>
          <w:shd w:val="clear" w:color="auto" w:fill="FFFFFF"/>
        </w:rPr>
        <w:t>p</w:t>
      </w:r>
      <w:r w:rsidR="003A4AEC">
        <w:rPr>
          <w:rFonts w:eastAsia="Times New Roman" w:cs="Times New Roman"/>
          <w:shd w:val="clear" w:color="auto" w:fill="FFFFFF"/>
        </w:rPr>
        <w:t xml:space="preserve"> = 0.22</w:t>
      </w:r>
      <w:r w:rsidR="00E7746B">
        <w:rPr>
          <w:rFonts w:eastAsia="Times New Roman" w:cs="Times New Roman"/>
          <w:shd w:val="clear" w:color="auto" w:fill="FFFFFF"/>
        </w:rPr>
        <w:t xml:space="preserve">, and there was no </w:t>
      </w:r>
      <w:r w:rsidR="00AF7B01">
        <w:rPr>
          <w:rFonts w:eastAsia="Times New Roman" w:cs="Times New Roman"/>
          <w:shd w:val="clear" w:color="auto" w:fill="FFFFFF"/>
        </w:rPr>
        <w:t xml:space="preserve">reliable </w:t>
      </w:r>
      <w:r w:rsidR="00E7746B">
        <w:rPr>
          <w:rFonts w:eastAsia="Times New Roman" w:cs="Times New Roman"/>
          <w:shd w:val="clear" w:color="auto" w:fill="FFFFFF"/>
        </w:rPr>
        <w:t xml:space="preserve">effect </w:t>
      </w:r>
      <w:r w:rsidR="009E6EAF">
        <w:rPr>
          <w:rFonts w:eastAsia="Times New Roman" w:cs="Times New Roman"/>
          <w:shd w:val="clear" w:color="auto" w:fill="FFFFFF"/>
        </w:rPr>
        <w:t xml:space="preserve">of cue on </w:t>
      </w:r>
      <w:r w:rsidR="003A4AEC">
        <w:rPr>
          <w:rFonts w:eastAsia="Times New Roman" w:cs="Times New Roman"/>
          <w:shd w:val="clear" w:color="auto" w:fill="FFFFFF"/>
        </w:rPr>
        <w:t>guessing</w:t>
      </w:r>
      <w:r w:rsidR="009E6EAF">
        <w:rPr>
          <w:rFonts w:eastAsia="Times New Roman" w:cs="Times New Roman"/>
          <w:shd w:val="clear" w:color="auto" w:fill="FFFFFF"/>
        </w:rPr>
        <w:t xml:space="preserve"> </w:t>
      </w:r>
      <w:r w:rsidR="00E7746B">
        <w:rPr>
          <w:rFonts w:eastAsia="Times New Roman" w:cs="Times New Roman"/>
          <w:shd w:val="clear" w:color="auto" w:fill="FFFFFF"/>
        </w:rPr>
        <w:t>for words f</w:t>
      </w:r>
      <w:r w:rsidR="003A4AEC">
        <w:rPr>
          <w:rFonts w:eastAsia="Times New Roman" w:cs="Times New Roman"/>
          <w:shd w:val="clear" w:color="auto" w:fill="FFFFFF"/>
        </w:rPr>
        <w:t xml:space="preserve">rom 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 xml:space="preserve">in </w:t>
      </w:r>
      <w:r w:rsidR="00AF7B01">
        <w:rPr>
          <w:rFonts w:eastAsia="Times New Roman" w:cs="Times New Roman"/>
          <w:shd w:val="clear" w:color="auto" w:fill="FFFFFF"/>
        </w:rPr>
        <w:t xml:space="preserve">the </w:t>
      </w:r>
      <w:r w:rsidR="003A4AEC">
        <w:rPr>
          <w:rFonts w:eastAsia="Times New Roman" w:cs="Times New Roman"/>
          <w:shd w:val="clear" w:color="auto" w:fill="FFFFFF"/>
        </w:rPr>
        <w:t>controls (</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 xml:space="preserve">s &gt; 0.21).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-3.00, </w:t>
      </w:r>
      <w:r w:rsidR="009E6EAF">
        <w:rPr>
          <w:rFonts w:eastAsia="Times New Roman" w:cs="Times New Roman"/>
          <w:i/>
          <w:shd w:val="clear" w:color="auto" w:fill="FFFFFF"/>
        </w:rPr>
        <w:t>p</w:t>
      </w:r>
      <w:r w:rsidR="009E6EAF">
        <w:rPr>
          <w:rFonts w:eastAsia="Times New Roman" w:cs="Times New Roman"/>
          <w:shd w:val="clear" w:color="auto" w:fill="FFFFFF"/>
        </w:rPr>
        <w:t xml:space="preserve"> = 0.008,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0.38</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0.007,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0.75</w:t>
      </w:r>
      <w:r w:rsidR="009E6EAF">
        <w:rPr>
          <w:rFonts w:eastAsia="Times New Roman" w:cs="Times New Roman"/>
          <w:shd w:val="clear" w:color="auto" w:fill="FFFFFF"/>
        </w:rPr>
        <w:t xml:space="preserve">. </w:t>
      </w:r>
      <w:r w:rsidR="006F39D3">
        <w:rPr>
          <w:rFonts w:eastAsia="Times New Roman" w:cs="Times New Roman"/>
          <w:shd w:val="clear" w:color="auto" w:fill="FFFFFF"/>
        </w:rPr>
        <w:t>In summary, a</w:t>
      </w:r>
      <w:r w:rsidR="00E80C57">
        <w:rPr>
          <w:rFonts w:eastAsia="Times New Roman" w:cs="Times New Roman"/>
          <w:shd w:val="clear" w:color="auto" w:fill="FFFFFF"/>
        </w:rPr>
        <w:t>cross all participants guesses were less frequent in response to words from the mobility task versus the animacy task</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cue versus the Side cue, and in the MDD group the combination of these two factors </w:t>
      </w:r>
      <w:r w:rsidR="00E66038">
        <w:rPr>
          <w:rFonts w:eastAsia="Times New Roman" w:cs="Times New Roman"/>
          <w:shd w:val="clear" w:color="auto" w:fill="FFFFFF"/>
        </w:rPr>
        <w:t xml:space="preserve">(i.e., words from the mobility task presented under the Question cue) </w:t>
      </w:r>
      <w:r w:rsidR="00E80C57">
        <w:rPr>
          <w:rFonts w:eastAsia="Times New Roman" w:cs="Times New Roman"/>
          <w:shd w:val="clear" w:color="auto" w:fill="FFFFFF"/>
        </w:rPr>
        <w:t xml:space="preserve">led to </w:t>
      </w:r>
      <w:r w:rsidR="006F39D3">
        <w:rPr>
          <w:rFonts w:eastAsia="Times New Roman" w:cs="Times New Roman"/>
          <w:shd w:val="clear" w:color="auto" w:fill="FFFFFF"/>
        </w:rPr>
        <w:t>especially few guesses relative to what was observed in the other cells of the design</w:t>
      </w:r>
      <w:r w:rsidR="00E80C57">
        <w:rPr>
          <w:rFonts w:eastAsia="Times New Roman" w:cs="Times New Roman"/>
          <w:shd w:val="clear" w:color="auto" w:fill="FFFFFF"/>
        </w:rPr>
        <w:t>.</w:t>
      </w:r>
    </w:p>
    <w:p w14:paraId="683EC446" w14:textId="1E7CD66A" w:rsidR="002832F5" w:rsidRDefault="00C06ACF" w:rsidP="001164C5">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D85C1C">
        <w:rPr>
          <w:rFonts w:eastAsia="Times New Roman" w:cs="Times New Roman"/>
          <w:shd w:val="clear" w:color="auto" w:fill="FFFFFF"/>
        </w:rPr>
        <w:t xml:space="preserve">The source accuracy data are shown in Figure </w:t>
      </w:r>
      <w:r w:rsidR="004D45C2">
        <w:rPr>
          <w:rFonts w:eastAsia="Times New Roman" w:cs="Times New Roman"/>
          <w:shd w:val="clear" w:color="auto" w:fill="FFFFFF"/>
        </w:rPr>
        <w:t>4</w:t>
      </w:r>
      <w:r w:rsidR="00D80494">
        <w:rPr>
          <w:rFonts w:eastAsia="Times New Roman" w:cs="Times New Roman"/>
          <w:shd w:val="clear" w:color="auto" w:fill="FFFFFF"/>
        </w:rPr>
        <w:t>A</w:t>
      </w:r>
      <w:r w:rsidR="00D85C1C">
        <w:rPr>
          <w:rFonts w:eastAsia="Times New Roman" w:cs="Times New Roman"/>
          <w:shd w:val="clear" w:color="auto" w:fill="FFFFFF"/>
        </w:rPr>
        <w:t>.</w:t>
      </w:r>
      <w:r w:rsidR="003B3536">
        <w:rPr>
          <w:rFonts w:eastAsia="Times New Roman" w:cs="Times New Roman"/>
          <w:shd w:val="clear" w:color="auto" w:fill="FFFFFF"/>
        </w:rPr>
        <w:t xml:space="preserve"> </w:t>
      </w:r>
      <w:r w:rsidR="00440D97">
        <w:rPr>
          <w:rFonts w:eastAsia="Times New Roman" w:cs="Times New Roman"/>
          <w:shd w:val="clear" w:color="auto" w:fill="FFFFFF"/>
        </w:rPr>
        <w:t>T</w:t>
      </w:r>
      <w:r w:rsidR="003B3536">
        <w:rPr>
          <w:rFonts w:eastAsia="Times New Roman" w:cs="Times New Roman"/>
          <w:shd w:val="clear" w:color="auto" w:fill="FFFFFF"/>
        </w:rPr>
        <w:t xml:space="preserve">hese data </w:t>
      </w:r>
      <w:r w:rsidR="00440D97">
        <w:rPr>
          <w:rFonts w:eastAsia="Times New Roman" w:cs="Times New Roman"/>
          <w:shd w:val="clear" w:color="auto" w:fill="FFFFFF"/>
        </w:rPr>
        <w:t>yielded</w:t>
      </w:r>
      <w:r w:rsidR="003B3536">
        <w:rPr>
          <w:rFonts w:eastAsia="Times New Roman" w:cs="Times New Roman"/>
          <w:shd w:val="clear" w:color="auto" w:fill="FFFFFF"/>
        </w:rPr>
        <w:t xml:space="preserve"> main effects of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14.47, </w:t>
      </w:r>
      <w:r w:rsidR="003B3536">
        <w:rPr>
          <w:rFonts w:eastAsia="Times New Roman" w:cs="Times New Roman"/>
          <w:i/>
          <w:shd w:val="clear" w:color="auto" w:fill="FFFFFF"/>
        </w:rPr>
        <w:t>p</w:t>
      </w:r>
      <w:r w:rsidR="003B3536">
        <w:rPr>
          <w:rFonts w:eastAsia="Times New Roman" w:cs="Times New Roman"/>
          <w:shd w:val="clear" w:color="auto" w:fill="FFFFFF"/>
        </w:rPr>
        <w:t xml:space="preserve"> &lt; 0.001 and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(1, 46) = 31.95,</w:t>
      </w:r>
      <w:r w:rsidR="003B3536">
        <w:rPr>
          <w:rFonts w:eastAsia="Times New Roman" w:cs="Times New Roman"/>
          <w:i/>
          <w:shd w:val="clear" w:color="auto" w:fill="FFFFFF"/>
        </w:rPr>
        <w:t xml:space="preserve"> p</w:t>
      </w:r>
      <w:r w:rsidR="003B3536">
        <w:rPr>
          <w:rFonts w:eastAsia="Times New Roman" w:cs="Times New Roman"/>
          <w:shd w:val="clear" w:color="auto" w:fill="FFFFFF"/>
        </w:rPr>
        <w:t xml:space="preserve"> &lt; 0.001, as well as significant </w:t>
      </w:r>
      <w:r w:rsidR="003B3536">
        <w:rPr>
          <w:rFonts w:eastAsia="Times New Roman" w:cs="Times New Roman"/>
          <w:i/>
          <w:shd w:val="clear" w:color="auto" w:fill="FFFFFF"/>
        </w:rPr>
        <w:t xml:space="preserve">Group </w:t>
      </w:r>
      <w:r w:rsidR="003B3536">
        <w:rPr>
          <w:rFonts w:eastAsia="Times New Roman" w:cs="Times New Roman"/>
          <w:shd w:val="clear" w:color="auto" w:fill="FFFFFF"/>
        </w:rPr>
        <w:t xml:space="preserve">x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6.42, </w:t>
      </w:r>
      <w:r w:rsidR="003B3536">
        <w:rPr>
          <w:rFonts w:eastAsia="Times New Roman" w:cs="Times New Roman"/>
          <w:i/>
          <w:shd w:val="clear" w:color="auto" w:fill="FFFFFF"/>
        </w:rPr>
        <w:t>p</w:t>
      </w:r>
      <w:r w:rsidR="00D53738">
        <w:rPr>
          <w:rFonts w:eastAsia="Times New Roman" w:cs="Times New Roman"/>
          <w:shd w:val="clear" w:color="auto" w:fill="FFFFFF"/>
        </w:rPr>
        <w:t xml:space="preserve"> = 0.01</w:t>
      </w:r>
      <w:r w:rsidR="003B3536">
        <w:rPr>
          <w:rFonts w:eastAsia="Times New Roman" w:cs="Times New Roman"/>
          <w:shd w:val="clear" w:color="auto" w:fill="FFFFFF"/>
        </w:rPr>
        <w:t xml:space="preserve"> and </w:t>
      </w:r>
      <w:r w:rsidR="003B3536">
        <w:rPr>
          <w:rFonts w:eastAsia="Times New Roman" w:cs="Times New Roman"/>
          <w:i/>
          <w:shd w:val="clear" w:color="auto" w:fill="FFFFFF"/>
        </w:rPr>
        <w:t xml:space="preserve">Cue </w:t>
      </w:r>
      <w:r w:rsidR="003B3536">
        <w:rPr>
          <w:rFonts w:eastAsia="Times New Roman" w:cs="Times New Roman"/>
          <w:shd w:val="clear" w:color="auto" w:fill="FFFFFF"/>
        </w:rPr>
        <w:t xml:space="preserve">x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22.35, </w:t>
      </w:r>
      <w:r w:rsidR="003B3536">
        <w:rPr>
          <w:rFonts w:eastAsia="Times New Roman" w:cs="Times New Roman"/>
          <w:i/>
          <w:shd w:val="clear" w:color="auto" w:fill="FFFFFF"/>
        </w:rPr>
        <w:t xml:space="preserve">p </w:t>
      </w:r>
      <w:r w:rsidR="003B3536">
        <w:rPr>
          <w:rFonts w:eastAsia="Times New Roman" w:cs="Times New Roman"/>
          <w:shd w:val="clear" w:color="auto" w:fill="FFFFFF"/>
        </w:rPr>
        <w:t>&lt; 0.001 interactions.</w:t>
      </w:r>
      <w:r w:rsidR="00440D97">
        <w:rPr>
          <w:rFonts w:eastAsia="Times New Roman" w:cs="Times New Roman"/>
          <w:shd w:val="clear" w:color="auto" w:fill="FFFFFF"/>
        </w:rPr>
        <w:t xml:space="preserve"> </w:t>
      </w:r>
      <w:r w:rsidR="0045408D">
        <w:rPr>
          <w:rFonts w:eastAsia="Times New Roman" w:cs="Times New Roman"/>
          <w:shd w:val="clear" w:color="auto" w:fill="FFFFFF"/>
        </w:rPr>
        <w:t xml:space="preserve">The </w:t>
      </w:r>
      <w:r w:rsidR="0045408D">
        <w:rPr>
          <w:rFonts w:eastAsia="Times New Roman" w:cs="Times New Roman"/>
          <w:i/>
          <w:shd w:val="clear" w:color="auto" w:fill="FFFFFF"/>
        </w:rPr>
        <w:t>Group</w:t>
      </w:r>
      <w:r w:rsidR="0045408D">
        <w:rPr>
          <w:rFonts w:eastAsia="Times New Roman" w:cs="Times New Roman"/>
          <w:shd w:val="clear" w:color="auto" w:fill="FFFFFF"/>
        </w:rPr>
        <w:t xml:space="preserve"> x </w:t>
      </w:r>
      <w:r w:rsidR="0045408D">
        <w:rPr>
          <w:rFonts w:eastAsia="Times New Roman" w:cs="Times New Roman"/>
          <w:i/>
          <w:shd w:val="clear" w:color="auto" w:fill="FFFFFF"/>
        </w:rPr>
        <w:t>Cue</w:t>
      </w:r>
      <w:r w:rsidR="0045408D">
        <w:rPr>
          <w:rFonts w:eastAsia="Times New Roman" w:cs="Times New Roman"/>
          <w:shd w:val="clear" w:color="auto" w:fill="FFFFFF"/>
        </w:rPr>
        <w:t xml:space="preserve"> x </w:t>
      </w:r>
      <w:r w:rsidR="0045408D">
        <w:rPr>
          <w:rFonts w:eastAsia="Times New Roman" w:cs="Times New Roman"/>
          <w:i/>
          <w:shd w:val="clear" w:color="auto" w:fill="FFFFFF"/>
        </w:rPr>
        <w:t>Task</w:t>
      </w:r>
      <w:r w:rsidR="0045408D">
        <w:rPr>
          <w:rFonts w:eastAsia="Times New Roman" w:cs="Times New Roman"/>
          <w:shd w:val="clear" w:color="auto" w:fill="FFFFFF"/>
        </w:rPr>
        <w:t xml:space="preserve"> interaction was not significant, </w:t>
      </w:r>
      <w:r w:rsidR="0045408D">
        <w:rPr>
          <w:rFonts w:eastAsia="Times New Roman" w:cs="Times New Roman"/>
          <w:i/>
          <w:shd w:val="clear" w:color="auto" w:fill="FFFFFF"/>
        </w:rPr>
        <w:t>F</w:t>
      </w:r>
      <w:r w:rsidR="0045408D">
        <w:rPr>
          <w:rFonts w:eastAsia="Times New Roman" w:cs="Times New Roman"/>
          <w:shd w:val="clear" w:color="auto" w:fill="FFFFFF"/>
        </w:rPr>
        <w:t xml:space="preserve"> &lt; 1, but </w:t>
      </w:r>
      <w:r w:rsidR="00400F32">
        <w:rPr>
          <w:rFonts w:eastAsia="Times New Roman" w:cs="Times New Roman"/>
          <w:shd w:val="clear" w:color="auto" w:fill="FFFFFF"/>
        </w:rPr>
        <w:t xml:space="preserve">there was a significant </w:t>
      </w:r>
      <w:r w:rsidR="00400F32">
        <w:rPr>
          <w:rFonts w:eastAsia="Times New Roman" w:cs="Times New Roman"/>
          <w:i/>
          <w:shd w:val="clear" w:color="auto" w:fill="FFFFFF"/>
        </w:rPr>
        <w:t xml:space="preserve">Group </w:t>
      </w:r>
      <w:r w:rsidR="00400F32">
        <w:rPr>
          <w:rFonts w:eastAsia="Times New Roman" w:cs="Times New Roman"/>
          <w:shd w:val="clear" w:color="auto" w:fill="FFFFFF"/>
        </w:rPr>
        <w:t xml:space="preserve">x </w:t>
      </w:r>
      <w:r w:rsidR="00400F32">
        <w:rPr>
          <w:rFonts w:eastAsia="Times New Roman" w:cs="Times New Roman"/>
          <w:i/>
          <w:shd w:val="clear" w:color="auto" w:fill="FFFFFF"/>
        </w:rPr>
        <w:t xml:space="preserve">Cue </w:t>
      </w:r>
      <w:r w:rsidR="00400F32">
        <w:rPr>
          <w:rFonts w:eastAsia="Times New Roman" w:cs="Times New Roman"/>
          <w:shd w:val="clear" w:color="auto" w:fill="FFFFFF"/>
        </w:rPr>
        <w:t xml:space="preserve">interaction for words from the mobility task, </w:t>
      </w:r>
      <w:r w:rsidR="00400F32">
        <w:rPr>
          <w:rFonts w:eastAsia="Times New Roman" w:cs="Times New Roman"/>
          <w:i/>
          <w:shd w:val="clear" w:color="auto" w:fill="FFFFFF"/>
        </w:rPr>
        <w:t>F</w:t>
      </w:r>
      <w:r w:rsidR="00400F32">
        <w:rPr>
          <w:rFonts w:eastAsia="Times New Roman" w:cs="Times New Roman"/>
          <w:shd w:val="clear" w:color="auto" w:fill="FFFFFF"/>
        </w:rPr>
        <w:t xml:space="preserve">(1, 46) = 6.45, </w:t>
      </w:r>
      <w:r w:rsidR="00400F32">
        <w:rPr>
          <w:rFonts w:eastAsia="Times New Roman" w:cs="Times New Roman"/>
          <w:i/>
          <w:shd w:val="clear" w:color="auto" w:fill="FFFFFF"/>
        </w:rPr>
        <w:t>p</w:t>
      </w:r>
      <w:r w:rsidR="00D53738">
        <w:rPr>
          <w:rFonts w:eastAsia="Times New Roman" w:cs="Times New Roman"/>
          <w:shd w:val="clear" w:color="auto" w:fill="FFFFFF"/>
        </w:rPr>
        <w:t xml:space="preserve"> = 0.01</w:t>
      </w:r>
      <w:r w:rsidR="00400F32">
        <w:rPr>
          <w:rFonts w:eastAsia="Times New Roman" w:cs="Times New Roman"/>
          <w:shd w:val="clear" w:color="auto" w:fill="FFFFFF"/>
        </w:rPr>
        <w:t xml:space="preserve">, but not the animacy task, </w:t>
      </w:r>
      <w:r w:rsidR="00400F32">
        <w:rPr>
          <w:rFonts w:eastAsia="Times New Roman" w:cs="Times New Roman"/>
          <w:i/>
          <w:shd w:val="clear" w:color="auto" w:fill="FFFFFF"/>
        </w:rPr>
        <w:t>F</w:t>
      </w:r>
      <w:r w:rsidR="00400F32">
        <w:rPr>
          <w:rFonts w:eastAsia="Times New Roman" w:cs="Times New Roman"/>
          <w:shd w:val="clear" w:color="auto" w:fill="FFFFFF"/>
        </w:rPr>
        <w:t xml:space="preserve"> &lt; 1.</w:t>
      </w:r>
      <w:r w:rsidR="00400F32">
        <w:rPr>
          <w:rFonts w:eastAsia="Times New Roman" w:cs="Times New Roman"/>
          <w:i/>
          <w:shd w:val="clear" w:color="auto" w:fill="FFFFFF"/>
        </w:rPr>
        <w:t xml:space="preserve"> </w:t>
      </w:r>
      <w:r w:rsidR="00400F32">
        <w:rPr>
          <w:rFonts w:eastAsia="Times New Roman" w:cs="Times New Roman"/>
          <w:shd w:val="clear" w:color="auto" w:fill="FFFFFF"/>
        </w:rPr>
        <w:t xml:space="preserve">The nature of this difference is illustrated in Figure </w:t>
      </w:r>
      <w:r w:rsidR="00D80494">
        <w:rPr>
          <w:rFonts w:eastAsia="Times New Roman" w:cs="Times New Roman"/>
          <w:shd w:val="clear" w:color="auto" w:fill="FFFFFF"/>
        </w:rPr>
        <w:t>4</w:t>
      </w:r>
      <w:r w:rsidR="00400F32">
        <w:rPr>
          <w:rFonts w:eastAsia="Times New Roman" w:cs="Times New Roman"/>
          <w:shd w:val="clear" w:color="auto" w:fill="FFFFFF"/>
        </w:rPr>
        <w:t xml:space="preserve">B. For the depressed group, the mean Question minus Side accuracy difference score was positive for words from the mobility task but negative for words from the animacy task, and this difference was significant, </w:t>
      </w:r>
      <w:r w:rsidR="00400F32">
        <w:rPr>
          <w:rFonts w:eastAsia="Times New Roman" w:cs="Times New Roman"/>
          <w:i/>
          <w:shd w:val="clear" w:color="auto" w:fill="FFFFFF"/>
        </w:rPr>
        <w:t>t</w:t>
      </w:r>
      <w:r w:rsidR="00400F32">
        <w:rPr>
          <w:rFonts w:eastAsia="Times New Roman" w:cs="Times New Roman"/>
          <w:shd w:val="clear" w:color="auto" w:fill="FFFFFF"/>
        </w:rPr>
        <w:t>(</w:t>
      </w:r>
      <w:r w:rsidR="001164C5">
        <w:rPr>
          <w:rFonts w:eastAsia="Times New Roman" w:cs="Times New Roman"/>
          <w:shd w:val="clear" w:color="auto" w:fill="FFFFFF"/>
        </w:rPr>
        <w:t>23</w:t>
      </w:r>
      <w:r w:rsidR="00400F32">
        <w:rPr>
          <w:rFonts w:eastAsia="Times New Roman" w:cs="Times New Roman"/>
          <w:shd w:val="clear" w:color="auto" w:fill="FFFFFF"/>
        </w:rPr>
        <w:t xml:space="preserve">) = </w:t>
      </w:r>
      <w:r w:rsidR="001164C5">
        <w:rPr>
          <w:rFonts w:eastAsia="Times New Roman" w:cs="Times New Roman"/>
          <w:shd w:val="clear" w:color="auto" w:fill="FFFFFF"/>
        </w:rPr>
        <w:t>3.82</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0.001,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0.78</w:t>
      </w:r>
      <w:r w:rsidR="00400F32">
        <w:rPr>
          <w:rFonts w:eastAsia="Times New Roman" w:cs="Times New Roman"/>
          <w:shd w:val="clear" w:color="auto" w:fill="FFFFFF"/>
        </w:rPr>
        <w:t xml:space="preserve">. By contrast, for controls the mean Question minus Side accuracy difference score was negative for </w:t>
      </w:r>
      <w:r w:rsidR="002B14D3">
        <w:rPr>
          <w:rFonts w:eastAsia="Times New Roman" w:cs="Times New Roman"/>
          <w:shd w:val="clear" w:color="auto" w:fill="FFFFFF"/>
        </w:rPr>
        <w:t xml:space="preserve">words from </w:t>
      </w:r>
      <w:r w:rsidR="00400F32">
        <w:rPr>
          <w:rFonts w:eastAsia="Times New Roman" w:cs="Times New Roman"/>
          <w:shd w:val="clear" w:color="auto" w:fill="FFFFFF"/>
        </w:rPr>
        <w:t xml:space="preserve">both the mobility task and the animacy task, although the difference between these two was also significant, </w:t>
      </w:r>
      <w:r w:rsidR="00400F32">
        <w:rPr>
          <w:rFonts w:eastAsia="Times New Roman" w:cs="Times New Roman"/>
          <w:i/>
          <w:shd w:val="clear" w:color="auto" w:fill="FFFFFF"/>
        </w:rPr>
        <w:t>t</w:t>
      </w:r>
      <w:r w:rsidR="00400F32">
        <w:rPr>
          <w:rFonts w:eastAsia="Times New Roman" w:cs="Times New Roman"/>
          <w:shd w:val="clear" w:color="auto" w:fill="FFFFFF"/>
        </w:rPr>
        <w:t>(</w:t>
      </w:r>
      <w:r w:rsidR="001164C5">
        <w:rPr>
          <w:rFonts w:eastAsia="Times New Roman" w:cs="Times New Roman"/>
          <w:shd w:val="clear" w:color="auto" w:fill="FFFFFF"/>
        </w:rPr>
        <w:t>23) = 2.83</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0.01</w:t>
      </w:r>
      <w:r w:rsidR="00400F32">
        <w:rPr>
          <w:rFonts w:eastAsia="Times New Roman" w:cs="Times New Roman"/>
          <w:shd w:val="clear" w:color="auto" w:fill="FFFFFF"/>
        </w:rPr>
        <w:t xml:space="preserve">, </w:t>
      </w:r>
      <w:r w:rsidR="001164C5" w:rsidRP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0.58</w:t>
      </w:r>
      <w:r w:rsidR="00400F32">
        <w:rPr>
          <w:rFonts w:eastAsia="Times New Roman" w:cs="Times New Roman"/>
          <w:shd w:val="clear" w:color="auto" w:fill="FFFFFF"/>
        </w:rPr>
        <w:t>.</w:t>
      </w:r>
      <w:r w:rsidR="008F725E">
        <w:rPr>
          <w:rFonts w:eastAsia="Times New Roman" w:cs="Times New Roman"/>
          <w:shd w:val="clear" w:color="auto" w:fill="FFFFFF"/>
        </w:rPr>
        <w:t xml:space="preserve"> </w:t>
      </w:r>
      <w:r w:rsidR="002B14D3">
        <w:rPr>
          <w:rFonts w:eastAsia="Times New Roman" w:cs="Times New Roman"/>
          <w:shd w:val="clear" w:color="auto" w:fill="FFFFFF"/>
        </w:rPr>
        <w:t>Critically</w:t>
      </w:r>
      <w:r w:rsidR="008F725E">
        <w:rPr>
          <w:rFonts w:eastAsia="Times New Roman" w:cs="Times New Roman"/>
          <w:shd w:val="clear" w:color="auto" w:fill="FFFFFF"/>
        </w:rPr>
        <w:t xml:space="preserve">, between-groups </w:t>
      </w:r>
      <w:r w:rsidR="008F725E">
        <w:rPr>
          <w:rFonts w:eastAsia="Times New Roman" w:cs="Times New Roman"/>
          <w:i/>
          <w:shd w:val="clear" w:color="auto" w:fill="FFFFFF"/>
        </w:rPr>
        <w:t>t</w:t>
      </w:r>
      <w:r w:rsidR="008F725E">
        <w:rPr>
          <w:rFonts w:eastAsia="Times New Roman" w:cs="Times New Roman"/>
          <w:shd w:val="clear" w:color="auto" w:fill="FFFFFF"/>
        </w:rPr>
        <w:t xml:space="preserve">-tests revealed more positive Question </w:t>
      </w:r>
      <w:r w:rsidR="008F725E">
        <w:rPr>
          <w:rFonts w:eastAsia="Times New Roman" w:cs="Times New Roman"/>
          <w:shd w:val="clear" w:color="auto" w:fill="FFFFFF"/>
        </w:rPr>
        <w:lastRenderedPageBreak/>
        <w:t xml:space="preserve">minus Side accuracy difference scores in depressed versus healthy controls for words from the mobility task, </w:t>
      </w:r>
      <w:r w:rsidR="008F725E">
        <w:rPr>
          <w:rFonts w:eastAsia="Times New Roman" w:cs="Times New Roman"/>
          <w:i/>
          <w:shd w:val="clear" w:color="auto" w:fill="FFFFFF"/>
        </w:rPr>
        <w:t>t</w:t>
      </w:r>
      <w:r w:rsidR="0071406F">
        <w:rPr>
          <w:rFonts w:eastAsia="Times New Roman" w:cs="Times New Roman"/>
          <w:shd w:val="clear" w:color="auto" w:fill="FFFFFF"/>
        </w:rPr>
        <w:t>(46) = 2.54</w:t>
      </w:r>
      <w:r w:rsidR="008F725E">
        <w:rPr>
          <w:rFonts w:eastAsia="Times New Roman" w:cs="Times New Roman"/>
          <w:shd w:val="clear" w:color="auto" w:fill="FFFFFF"/>
        </w:rPr>
        <w:t xml:space="preserve">, </w:t>
      </w:r>
      <w:r w:rsidR="008F725E">
        <w:rPr>
          <w:rFonts w:eastAsia="Times New Roman" w:cs="Times New Roman"/>
          <w:i/>
          <w:shd w:val="clear" w:color="auto" w:fill="FFFFFF"/>
        </w:rPr>
        <w:t xml:space="preserve">p </w:t>
      </w:r>
      <w:r w:rsidR="0071406F">
        <w:rPr>
          <w:rFonts w:eastAsia="Times New Roman" w:cs="Times New Roman"/>
          <w:shd w:val="clear" w:color="auto" w:fill="FFFFFF"/>
        </w:rPr>
        <w:t xml:space="preserve">= 0.015, </w:t>
      </w:r>
      <w:r w:rsidR="001164C5">
        <w:rPr>
          <w:rFonts w:eastAsia="Times New Roman" w:cs="Times New Roman"/>
          <w:i/>
          <w:shd w:val="clear" w:color="auto" w:fill="FFFFFF"/>
        </w:rPr>
        <w:t xml:space="preserve">d </w:t>
      </w:r>
      <w:r w:rsidR="001164C5">
        <w:rPr>
          <w:rFonts w:eastAsia="Times New Roman" w:cs="Times New Roman"/>
          <w:shd w:val="clear" w:color="auto" w:fill="FFFFFF"/>
        </w:rPr>
        <w:t xml:space="preserve"> = </w:t>
      </w:r>
      <w:r w:rsidR="00111649">
        <w:rPr>
          <w:rFonts w:eastAsia="Times New Roman" w:cs="Times New Roman"/>
          <w:shd w:val="clear" w:color="auto" w:fill="FFFFFF"/>
        </w:rPr>
        <w:t>0.73</w:t>
      </w:r>
      <w:r w:rsidR="001164C5">
        <w:rPr>
          <w:rFonts w:eastAsia="Times New Roman" w:cs="Times New Roman"/>
          <w:shd w:val="clear" w:color="auto" w:fill="FFFFFF"/>
        </w:rPr>
        <w:t xml:space="preserve">, </w:t>
      </w:r>
      <w:r w:rsidR="0071406F">
        <w:rPr>
          <w:rFonts w:eastAsia="Times New Roman" w:cs="Times New Roman"/>
          <w:shd w:val="clear" w:color="auto" w:fill="FFFFFF"/>
        </w:rPr>
        <w:t>but not the animacy task</w:t>
      </w:r>
      <w:r w:rsidR="007C7D67">
        <w:rPr>
          <w:rFonts w:eastAsia="Times New Roman" w:cs="Times New Roman"/>
          <w:shd w:val="clear" w:color="auto" w:fill="FFFFFF"/>
        </w:rPr>
        <w:t xml:space="preserve">, </w:t>
      </w:r>
      <w:r w:rsidR="007C7D67">
        <w:rPr>
          <w:rFonts w:eastAsia="Times New Roman" w:cs="Times New Roman"/>
          <w:i/>
          <w:shd w:val="clear" w:color="auto" w:fill="FFFFFF"/>
        </w:rPr>
        <w:t>t</w:t>
      </w:r>
      <w:r w:rsidR="007C7D67">
        <w:rPr>
          <w:rFonts w:eastAsia="Times New Roman" w:cs="Times New Roman"/>
          <w:shd w:val="clear" w:color="auto" w:fill="FFFFFF"/>
        </w:rPr>
        <w:t xml:space="preserve">(46) = 1.00, </w:t>
      </w:r>
      <w:r w:rsidR="007C7D67">
        <w:rPr>
          <w:rFonts w:eastAsia="Times New Roman" w:cs="Times New Roman"/>
          <w:i/>
          <w:shd w:val="clear" w:color="auto" w:fill="FFFFFF"/>
        </w:rPr>
        <w:t>p</w:t>
      </w:r>
      <w:r w:rsidR="007C7D67">
        <w:rPr>
          <w:rFonts w:eastAsia="Times New Roman" w:cs="Times New Roman"/>
          <w:shd w:val="clear" w:color="auto" w:fill="FFFFFF"/>
        </w:rPr>
        <w:t xml:space="preserve"> = 0.32</w:t>
      </w:r>
      <w:r w:rsidR="001164C5">
        <w:rPr>
          <w:rFonts w:eastAsia="Times New Roman" w:cs="Times New Roman"/>
          <w:shd w:val="clear" w:color="auto" w:fill="FFFFFF"/>
        </w:rPr>
        <w:t xml:space="preserve">,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0.29</w:t>
      </w:r>
      <w:r w:rsidR="001164C5">
        <w:rPr>
          <w:rFonts w:eastAsia="Times New Roman" w:cs="Times New Roman"/>
          <w:shd w:val="clear" w:color="auto" w:fill="FFFFFF"/>
        </w:rPr>
        <w:t xml:space="preserve">. </w:t>
      </w:r>
      <w:r w:rsidR="00F27138">
        <w:rPr>
          <w:rFonts w:eastAsia="Times New Roman" w:cs="Times New Roman"/>
          <w:shd w:val="clear" w:color="auto" w:fill="FFFFFF"/>
        </w:rPr>
        <w:t xml:space="preserve">Finally, the Question minus Side difference score for the mobility task was greater than zero in the MDD group, </w:t>
      </w:r>
      <w:r w:rsidR="00F27138" w:rsidRPr="00F27138">
        <w:rPr>
          <w:rFonts w:eastAsia="Times New Roman" w:cs="Times New Roman"/>
          <w:i/>
          <w:shd w:val="clear" w:color="auto" w:fill="FFFFFF"/>
        </w:rPr>
        <w:t>t</w:t>
      </w:r>
      <w:r w:rsidR="00F27138">
        <w:rPr>
          <w:rFonts w:eastAsia="Times New Roman" w:cs="Times New Roman"/>
          <w:shd w:val="clear" w:color="auto" w:fill="FFFFFF"/>
        </w:rPr>
        <w:t xml:space="preserve">(23) = 2.06, </w:t>
      </w:r>
      <w:r w:rsidR="00F27138">
        <w:rPr>
          <w:rFonts w:eastAsia="Times New Roman" w:cs="Times New Roman"/>
          <w:i/>
          <w:shd w:val="clear" w:color="auto" w:fill="FFFFFF"/>
        </w:rPr>
        <w:t>p</w:t>
      </w:r>
      <w:r w:rsidR="00F27138">
        <w:rPr>
          <w:rFonts w:eastAsia="Times New Roman" w:cs="Times New Roman"/>
          <w:shd w:val="clear" w:color="auto" w:fill="FFFFFF"/>
        </w:rPr>
        <w:t xml:space="preserve"> = 0.051, but not the controls, </w:t>
      </w:r>
      <w:r w:rsidR="00F27138">
        <w:rPr>
          <w:rFonts w:eastAsia="Times New Roman" w:cs="Times New Roman"/>
          <w:i/>
          <w:shd w:val="clear" w:color="auto" w:fill="FFFFFF"/>
        </w:rPr>
        <w:t>t</w:t>
      </w:r>
      <w:r w:rsidR="00F27138">
        <w:rPr>
          <w:rFonts w:eastAsia="Times New Roman" w:cs="Times New Roman"/>
          <w:shd w:val="clear" w:color="auto" w:fill="FFFFFF"/>
        </w:rPr>
        <w:t>(23) = -1.49,</w:t>
      </w:r>
      <w:r w:rsidR="00F27138">
        <w:rPr>
          <w:rFonts w:eastAsia="Times New Roman" w:cs="Times New Roman"/>
          <w:i/>
          <w:shd w:val="clear" w:color="auto" w:fill="FFFFFF"/>
        </w:rPr>
        <w:t xml:space="preserve"> p</w:t>
      </w:r>
      <w:r w:rsidR="00F27138">
        <w:rPr>
          <w:rFonts w:eastAsia="Times New Roman" w:cs="Times New Roman"/>
          <w:shd w:val="clear" w:color="auto" w:fill="FFFFFF"/>
        </w:rPr>
        <w:t xml:space="preserve"> = 0.15.</w:t>
      </w:r>
    </w:p>
    <w:p w14:paraId="19645BB8" w14:textId="1842D11C" w:rsidR="002832F5" w:rsidRDefault="00C8200F" w:rsidP="002832F5">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1F4237F8" w:rsidR="00B609F8" w:rsidRPr="00F27138" w:rsidRDefault="000D6DC8" w:rsidP="001164C5">
      <w:pPr>
        <w:spacing w:line="480" w:lineRule="auto"/>
        <w:ind w:firstLine="720"/>
        <w:rPr>
          <w:rFonts w:eastAsia="Times New Roman" w:cs="Times New Roman"/>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 xml:space="preserve">the cue effect </w:t>
      </w:r>
      <w:r w:rsidR="001A7B98">
        <w:rPr>
          <w:rFonts w:eastAsia="Times New Roman" w:cs="Times New Roman"/>
          <w:shd w:val="clear" w:color="auto" w:fill="FFFFFF"/>
        </w:rPr>
        <w:t xml:space="preserve">on accuracy </w:t>
      </w:r>
      <w:r w:rsidR="00440D97">
        <w:rPr>
          <w:rFonts w:eastAsia="Times New Roman" w:cs="Times New Roman"/>
          <w:shd w:val="clear" w:color="auto" w:fill="FFFFFF"/>
        </w:rPr>
        <w:t xml:space="preserve">was stable across groups for words from the animacy task </w:t>
      </w:r>
      <w:r w:rsidR="002832F5">
        <w:rPr>
          <w:rFonts w:eastAsia="Times New Roman" w:cs="Times New Roman"/>
          <w:shd w:val="clear" w:color="auto" w:fill="FFFFFF"/>
        </w:rPr>
        <w:t xml:space="preserve">(lower source accuracy under the Question versus </w:t>
      </w:r>
      <w:r w:rsidR="00CF2B13">
        <w:rPr>
          <w:rFonts w:eastAsia="Times New Roman" w:cs="Times New Roman"/>
          <w:shd w:val="clear" w:color="auto" w:fill="FFFFFF"/>
        </w:rPr>
        <w:t xml:space="preserve">the </w:t>
      </w:r>
      <w:r w:rsidR="002832F5">
        <w:rPr>
          <w:rFonts w:eastAsia="Times New Roman" w:cs="Times New Roman"/>
          <w:shd w:val="clear" w:color="auto" w:fill="FFFFFF"/>
        </w:rPr>
        <w:t xml:space="preserve">Side cue), </w:t>
      </w:r>
      <w:r w:rsidR="00440D97">
        <w:rPr>
          <w:rFonts w:eastAsia="Times New Roman" w:cs="Times New Roman"/>
          <w:shd w:val="clear" w:color="auto" w:fill="FFFFFF"/>
        </w:rPr>
        <w:t xml:space="preserve">but </w:t>
      </w:r>
      <w:r w:rsidR="002832F5">
        <w:rPr>
          <w:rFonts w:eastAsia="Times New Roman" w:cs="Times New Roman"/>
          <w:shd w:val="clear" w:color="auto" w:fill="FFFFFF"/>
        </w:rPr>
        <w:t xml:space="preserve">it </w:t>
      </w:r>
      <w:r w:rsidR="00440D97">
        <w:rPr>
          <w:rFonts w:eastAsia="Times New Roman" w:cs="Times New Roman"/>
          <w:shd w:val="clear" w:color="auto" w:fill="FFFFFF"/>
        </w:rPr>
        <w:t>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440D97">
        <w:rPr>
          <w:rFonts w:eastAsia="Times New Roman" w:cs="Times New Roman"/>
          <w:shd w:val="clear" w:color="auto" w:fill="FFFFFF"/>
        </w:rPr>
        <w:t xml:space="preserve">source accuracy under the Question cue </w:t>
      </w:r>
      <w:r w:rsidR="00F27138">
        <w:rPr>
          <w:rFonts w:eastAsia="Times New Roman" w:cs="Times New Roman"/>
          <w:shd w:val="clear" w:color="auto" w:fill="FFFFFF"/>
        </w:rPr>
        <w:t>versus</w:t>
      </w:r>
      <w:r w:rsidR="00440D97">
        <w:rPr>
          <w:rFonts w:eastAsia="Times New Roman" w:cs="Times New Roman"/>
          <w:shd w:val="clear" w:color="auto" w:fill="FFFFFF"/>
        </w:rPr>
        <w:t xml:space="preserve"> the Side cue</w:t>
      </w:r>
      <w:r w:rsidR="001A7B98">
        <w:rPr>
          <w:rFonts w:eastAsia="Times New Roman" w:cs="Times New Roman"/>
          <w:shd w:val="clear" w:color="auto" w:fill="FFFFFF"/>
        </w:rPr>
        <w:t xml:space="preserve"> for words from the mobility task</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but </w:t>
      </w:r>
      <w:r w:rsidR="00D05BFF">
        <w:rPr>
          <w:rFonts w:eastAsia="Times New Roman" w:cs="Times New Roman"/>
          <w:shd w:val="clear" w:color="auto" w:fill="FFFFFF"/>
        </w:rPr>
        <w:t>accuracy did not vary by cue in</w:t>
      </w:r>
      <w:r w:rsidR="00F27138">
        <w:rPr>
          <w:rFonts w:eastAsia="Times New Roman" w:cs="Times New Roman"/>
          <w:shd w:val="clear" w:color="auto" w:fill="FFFFFF"/>
        </w:rPr>
        <w:t xml:space="preserve"> the controls</w:t>
      </w:r>
      <w:r w:rsidR="002832F5">
        <w:rPr>
          <w:rFonts w:eastAsia="Times New Roman" w:cs="Times New Roman"/>
          <w:shd w:val="clear" w:color="auto" w:fill="FFFFFF"/>
        </w:rPr>
        <w:t>.</w:t>
      </w:r>
    </w:p>
    <w:p w14:paraId="31C43386" w14:textId="1072BF9B" w:rsidR="00007EE7" w:rsidRPr="001C518C"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6.72, </w:t>
      </w:r>
      <w:r w:rsidR="00090A39">
        <w:rPr>
          <w:rFonts w:eastAsia="Times New Roman" w:cs="Times New Roman"/>
          <w:i/>
          <w:shd w:val="clear" w:color="auto" w:fill="FFFFFF"/>
        </w:rPr>
        <w:t>p</w:t>
      </w:r>
      <w:r w:rsidR="00090A39">
        <w:rPr>
          <w:rFonts w:eastAsia="Times New Roman" w:cs="Times New Roman"/>
          <w:shd w:val="clear" w:color="auto" w:fill="FFFFFF"/>
        </w:rPr>
        <w:t xml:space="preserve"> = 0.01, reflecting higher confidence in response to words from the mobility versus animacy task, </w:t>
      </w:r>
      <w:r w:rsidR="00090A39">
        <w:rPr>
          <w:rFonts w:eastAsia="Times New Roman" w:cs="Times New Roman"/>
          <w:i/>
          <w:shd w:val="clear" w:color="auto" w:fill="FFFFFF"/>
        </w:rPr>
        <w:t>t</w:t>
      </w:r>
      <w:r w:rsidR="00090A39">
        <w:rPr>
          <w:rFonts w:eastAsia="Times New Roman" w:cs="Times New Roman"/>
          <w:shd w:val="clear" w:color="auto" w:fill="FFFFFF"/>
        </w:rPr>
        <w:t xml:space="preserve">(47) = 2.75, </w:t>
      </w:r>
      <w:r w:rsidR="00090A39">
        <w:rPr>
          <w:rFonts w:eastAsia="Times New Roman" w:cs="Times New Roman"/>
          <w:i/>
          <w:shd w:val="clear" w:color="auto" w:fill="FFFFFF"/>
        </w:rPr>
        <w:t>p</w:t>
      </w:r>
      <w:r w:rsidR="00090A39">
        <w:rPr>
          <w:rFonts w:eastAsia="Times New Roman" w:cs="Times New Roman"/>
          <w:shd w:val="clear" w:color="auto" w:fill="FFFFFF"/>
        </w:rPr>
        <w:t xml:space="preserve"> = 0.008,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 xml:space="preserve">26.10,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 xml:space="preserve">(1, 46) = 4.37, </w:t>
      </w:r>
      <w:r w:rsidR="005A2DCB">
        <w:rPr>
          <w:rFonts w:eastAsia="Times New Roman" w:cs="Times New Roman"/>
          <w:i/>
          <w:shd w:val="clear" w:color="auto" w:fill="FFFFFF"/>
        </w:rPr>
        <w:t>p</w:t>
      </w:r>
      <w:r w:rsidR="005A2DCB">
        <w:rPr>
          <w:rFonts w:eastAsia="Times New Roman" w:cs="Times New Roman"/>
          <w:shd w:val="clear" w:color="auto" w:fill="FFFFFF"/>
        </w:rPr>
        <w:t xml:space="preserve"> = 0.04.</w:t>
      </w:r>
      <w:r w:rsidR="00044447">
        <w:rPr>
          <w:rFonts w:eastAsia="Times New Roman" w:cs="Times New Roman"/>
          <w:shd w:val="clear" w:color="auto" w:fill="FFFFFF"/>
        </w:rPr>
        <w:t xml:space="preserve"> The interaction emerged because </w:t>
      </w:r>
      <w:r w:rsidR="00A07F6D">
        <w:rPr>
          <w:rFonts w:eastAsia="Times New Roman" w:cs="Times New Roman"/>
          <w:shd w:val="clear" w:color="auto" w:fill="FFFFFF"/>
        </w:rPr>
        <w:t xml:space="preserve">although </w:t>
      </w:r>
      <w:r w:rsidR="00044447">
        <w:rPr>
          <w:rFonts w:eastAsia="Times New Roman" w:cs="Times New Roman"/>
          <w:shd w:val="clear" w:color="auto" w:fill="FFFFFF"/>
        </w:rPr>
        <w:t xml:space="preserve">there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A07F6D">
        <w:rPr>
          <w:rFonts w:eastAsia="Times New Roman" w:cs="Times New Roman"/>
          <w:shd w:val="clear" w:color="auto" w:fill="FFFFFF"/>
        </w:rPr>
        <w:t>the</w:t>
      </w:r>
      <w:r w:rsidR="00044447">
        <w:rPr>
          <w:rFonts w:eastAsia="Times New Roman" w:cs="Times New Roman"/>
          <w:shd w:val="clear" w:color="auto" w:fill="FFFFFF"/>
        </w:rPr>
        <w:t xml:space="preserve"> depressed adults were less confident than controls in response to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94471C">
        <w:rPr>
          <w:rFonts w:eastAsia="Times New Roman" w:cs="Times New Roman"/>
          <w:shd w:val="clear" w:color="auto" w:fill="FFFFFF"/>
        </w:rPr>
        <w:t>W</w:t>
      </w:r>
      <w:r w:rsidR="001C518C">
        <w:rPr>
          <w:rFonts w:eastAsia="Times New Roman" w:cs="Times New Roman"/>
          <w:shd w:val="clear" w:color="auto" w:fill="FFFFFF"/>
        </w:rPr>
        <w:t xml:space="preserve">e conducted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on </w:t>
      </w:r>
      <w:r w:rsidR="00794F18">
        <w:rPr>
          <w:rFonts w:eastAsia="Times New Roman" w:cs="Times New Roman"/>
          <w:shd w:val="clear" w:color="auto" w:fill="FFFFFF"/>
        </w:rPr>
        <w:t xml:space="preserve">the </w:t>
      </w:r>
      <w:r w:rsidR="001C518C">
        <w:rPr>
          <w:rFonts w:eastAsia="Times New Roman" w:cs="Times New Roman"/>
          <w:shd w:val="clear" w:color="auto" w:fill="FFFFFF"/>
        </w:rPr>
        <w:t xml:space="preserve">percentage of high confidence responses under the Question versus Side cue for words from </w:t>
      </w:r>
      <w:r w:rsidR="00794F18">
        <w:rPr>
          <w:rFonts w:eastAsia="Times New Roman" w:cs="Times New Roman"/>
          <w:shd w:val="clear" w:color="auto" w:fill="FFFFFF"/>
        </w:rPr>
        <w:t xml:space="preserve">each encoding </w:t>
      </w:r>
      <w:r w:rsidR="0094471C">
        <w:rPr>
          <w:rFonts w:eastAsia="Times New Roman" w:cs="Times New Roman"/>
          <w:shd w:val="clear" w:color="auto" w:fill="FFFFFF"/>
        </w:rPr>
        <w:t>task</w:t>
      </w:r>
      <w:r w:rsidR="001C518C">
        <w:rPr>
          <w:rFonts w:eastAsia="Times New Roman" w:cs="Times New Roman"/>
          <w:shd w:val="clear" w:color="auto" w:fill="FFFFFF"/>
        </w:rPr>
        <w:t xml:space="preserve"> in the MDD</w:t>
      </w:r>
      <w:r w:rsidR="000E1C7E">
        <w:rPr>
          <w:rFonts w:eastAsia="Times New Roman" w:cs="Times New Roman"/>
          <w:shd w:val="clear" w:color="auto" w:fill="FFFFFF"/>
        </w:rPr>
        <w:t xml:space="preserve"> group, and </w:t>
      </w:r>
      <w:r w:rsidR="0094471C">
        <w:rPr>
          <w:rFonts w:eastAsia="Times New Roman" w:cs="Times New Roman"/>
          <w:shd w:val="clear" w:color="auto" w:fill="FFFFFF"/>
        </w:rPr>
        <w:t>confirmed that</w:t>
      </w:r>
      <w:r w:rsidR="000E1C7E">
        <w:rPr>
          <w:rFonts w:eastAsia="Times New Roman" w:cs="Times New Roman"/>
          <w:shd w:val="clear" w:color="auto" w:fill="FFFFFF"/>
        </w:rPr>
        <w:t xml:space="preserve"> </w:t>
      </w:r>
      <w:r w:rsidR="0094471C">
        <w:rPr>
          <w:rFonts w:eastAsia="Times New Roman" w:cs="Times New Roman"/>
          <w:shd w:val="clear" w:color="auto" w:fill="FFFFFF"/>
        </w:rPr>
        <w:t xml:space="preserve">accuracy was </w:t>
      </w:r>
      <w:r w:rsidR="001C518C">
        <w:rPr>
          <w:rFonts w:eastAsia="Times New Roman" w:cs="Times New Roman"/>
          <w:shd w:val="clear" w:color="auto" w:fill="FFFFFF"/>
        </w:rPr>
        <w:t>significant</w:t>
      </w:r>
      <w:r w:rsidR="0094471C">
        <w:rPr>
          <w:rFonts w:eastAsia="Times New Roman" w:cs="Times New Roman"/>
          <w:shd w:val="clear" w:color="auto" w:fill="FFFFFF"/>
        </w:rPr>
        <w:t>ly higher under the Question versus Side cue</w:t>
      </w:r>
      <w:r w:rsidR="001C518C">
        <w:rPr>
          <w:rFonts w:eastAsia="Times New Roman" w:cs="Times New Roman"/>
          <w:shd w:val="clear" w:color="auto" w:fill="FFFFFF"/>
        </w:rPr>
        <w:t xml:space="preserve"> </w:t>
      </w:r>
      <w:r w:rsidR="00794F18">
        <w:rPr>
          <w:rFonts w:eastAsia="Times New Roman" w:cs="Times New Roman"/>
          <w:shd w:val="clear" w:color="auto" w:fill="FFFFFF"/>
        </w:rPr>
        <w:t xml:space="preserve">for the animacy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4.35,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xml:space="preserve">= 1.01, and the mobility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5.46, </w:t>
      </w:r>
      <w:r w:rsidR="00794F18">
        <w:rPr>
          <w:rFonts w:eastAsia="Times New Roman" w:cs="Times New Roman"/>
          <w:i/>
          <w:shd w:val="clear" w:color="auto" w:fill="FFFFFF"/>
        </w:rPr>
        <w:t>p</w:t>
      </w:r>
      <w:r w:rsidR="00794F18">
        <w:rPr>
          <w:rFonts w:eastAsia="Times New Roman" w:cs="Times New Roman"/>
          <w:shd w:val="clear" w:color="auto" w:fill="FFFFFF"/>
        </w:rPr>
        <w:t xml:space="preserve"> &lt; 0.001, </w:t>
      </w:r>
      <w:r w:rsidR="00794F18">
        <w:rPr>
          <w:rFonts w:eastAsia="Times New Roman" w:cs="Times New Roman"/>
          <w:i/>
          <w:shd w:val="clear" w:color="auto" w:fill="FFFFFF"/>
        </w:rPr>
        <w:t>d</w:t>
      </w:r>
      <w:r w:rsidR="00794F18">
        <w:rPr>
          <w:rFonts w:eastAsia="Times New Roman" w:cs="Times New Roman"/>
          <w:shd w:val="clear" w:color="auto" w:fill="FFFFFF"/>
        </w:rPr>
        <w:t xml:space="preserve"> = 1.10</w:t>
      </w:r>
      <w:r w:rsidR="0094471C">
        <w:rPr>
          <w:rFonts w:eastAsia="Times New Roman" w:cs="Times New Roman"/>
          <w:shd w:val="clear" w:color="auto" w:fill="FFFFFF"/>
        </w:rPr>
        <w:t>, when each were considered alone.</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the effect of cue type on confidence did not vary by en</w:t>
      </w:r>
      <w:r w:rsidR="0094471C">
        <w:rPr>
          <w:rFonts w:eastAsia="Times New Roman" w:cs="Times New Roman"/>
          <w:shd w:val="clear" w:color="auto" w:fill="FFFFFF"/>
        </w:rPr>
        <w:t>coding task in the MDD group. This</w:t>
      </w:r>
      <w:r w:rsidR="001C518C">
        <w:rPr>
          <w:rFonts w:eastAsia="Times New Roman" w:cs="Times New Roman"/>
          <w:shd w:val="clear" w:color="auto" w:fill="FFFFFF"/>
        </w:rPr>
        <w:t xml:space="preserve"> contrast</w:t>
      </w:r>
      <w:r w:rsidR="0094471C">
        <w:rPr>
          <w:rFonts w:eastAsia="Times New Roman" w:cs="Times New Roman"/>
          <w:shd w:val="clear" w:color="auto" w:fill="FFFFFF"/>
        </w:rPr>
        <w:t xml:space="preserve">s with </w:t>
      </w:r>
      <w:r w:rsidR="001C518C">
        <w:rPr>
          <w:rFonts w:eastAsia="Times New Roman" w:cs="Times New Roman"/>
          <w:shd w:val="clear" w:color="auto" w:fill="FFFFFF"/>
        </w:rPr>
        <w:t xml:space="preserve">the results obtained for source </w:t>
      </w:r>
      <w:r w:rsidR="001C518C">
        <w:rPr>
          <w:rFonts w:eastAsia="Times New Roman" w:cs="Times New Roman"/>
          <w:shd w:val="clear" w:color="auto" w:fill="FFFFFF"/>
        </w:rPr>
        <w:lastRenderedPageBreak/>
        <w:t>accuracy and number of guesses</w:t>
      </w:r>
      <w:r w:rsidR="0094471C">
        <w:rPr>
          <w:rFonts w:eastAsia="Times New Roman" w:cs="Times New Roman"/>
          <w:shd w:val="clear" w:color="auto" w:fill="FFFFFF"/>
        </w:rPr>
        <w:t xml:space="preserve">, where the difference between responses to the Question </w:t>
      </w:r>
      <w:r w:rsidR="001D114C">
        <w:rPr>
          <w:rFonts w:eastAsia="Times New Roman" w:cs="Times New Roman"/>
          <w:shd w:val="clear" w:color="auto" w:fill="FFFFFF"/>
        </w:rPr>
        <w:t>versus Side cue</w:t>
      </w:r>
      <w:r w:rsidR="0094471C">
        <w:rPr>
          <w:rFonts w:eastAsia="Times New Roman" w:cs="Times New Roman"/>
          <w:shd w:val="clear" w:color="auto" w:fill="FFFFFF"/>
        </w:rPr>
        <w:t xml:space="preserve"> was magnified for words from the mobility task in the MDD group.</w:t>
      </w:r>
    </w:p>
    <w:p w14:paraId="4EF960C4" w14:textId="3AE2E6BA"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from correct trials are shown in Figure 5B. </w:t>
      </w:r>
      <w:r w:rsidR="00CB2583">
        <w:rPr>
          <w:rFonts w:eastAsia="Times New Roman" w:cs="Times New Roman"/>
          <w:shd w:val="clear" w:color="auto" w:fill="FFFFFF"/>
        </w:rPr>
        <w:t xml:space="preserve">The only significant effect was a main effect 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CB2583">
        <w:rPr>
          <w:rFonts w:eastAsia="Times New Roman" w:cs="Times New Roman"/>
          <w:shd w:val="clear" w:color="auto" w:fill="FFFFFF"/>
        </w:rPr>
        <w:t xml:space="preserve">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194.99,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1.53. The effect of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and neither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2.89, </w:t>
      </w:r>
      <w:r w:rsidR="00CB2583">
        <w:rPr>
          <w:rFonts w:eastAsia="Times New Roman" w:cs="Times New Roman"/>
          <w:i/>
          <w:shd w:val="clear" w:color="auto" w:fill="FFFFFF"/>
        </w:rPr>
        <w:t>p</w:t>
      </w:r>
      <w:r w:rsidR="00CB2583">
        <w:rPr>
          <w:rFonts w:eastAsia="Times New Roman" w:cs="Times New Roman"/>
          <w:shd w:val="clear" w:color="auto" w:fill="FFFFFF"/>
        </w:rPr>
        <w:t>s &gt; 0.09.</w:t>
      </w:r>
    </w:p>
    <w:p w14:paraId="3E5029D3" w14:textId="4448EFE3" w:rsidR="00671856" w:rsidRPr="008F0ED0" w:rsidRDefault="00671856"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Overall summary</w:t>
      </w:r>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judgments, and this appears to have supported better retrieval as particpants in both groups guessed less and were more confident when responding to words from the mobility task. Furthermore, participants responded more slowly, guessed less, and were more confident in response to the Question versus the Side cue. Importantly, the combination of words from the mobility task presented under the Question c</w:t>
      </w:r>
      <w:r w:rsidR="001032C1">
        <w:rPr>
          <w:rFonts w:eastAsia="Times New Roman" w:cs="Times New Roman"/>
          <w:shd w:val="clear" w:color="auto" w:fill="FFFFFF"/>
        </w:rPr>
        <w:t xml:space="preserve">ue yielded improved performance in the depressed group. Depressed participants guessed least frequently to words from the mobility task presented under the Question cue, and source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 accuracy was better under the Question cue versus the Side cue, whereas there was no effect of cue type on accuracy in the control group. This pattern differed </w:t>
      </w:r>
      <w:r w:rsidR="00493F47">
        <w:rPr>
          <w:rFonts w:eastAsia="Times New Roman" w:cs="Times New Roman"/>
          <w:shd w:val="clear" w:color="auto" w:fill="FFFFFF"/>
        </w:rPr>
        <w:t>noticeably</w:t>
      </w:r>
      <w:r w:rsidR="001032C1">
        <w:rPr>
          <w:rFonts w:eastAsia="Times New Roman" w:cs="Times New Roman"/>
          <w:shd w:val="clear" w:color="auto" w:fill="FFFFFF"/>
        </w:rPr>
        <w:t xml:space="preserve"> from </w:t>
      </w:r>
      <w:r w:rsidR="00493F47">
        <w:rPr>
          <w:rFonts w:eastAsia="Times New Roman" w:cs="Times New Roman"/>
          <w:shd w:val="clear" w:color="auto" w:fill="FFFFFF"/>
        </w:rPr>
        <w:t>what was observed with words from</w:t>
      </w:r>
      <w:r w:rsidR="001032C1">
        <w:rPr>
          <w:rFonts w:eastAsia="Times New Roman" w:cs="Times New Roman"/>
          <w:shd w:val="clear" w:color="auto" w:fill="FFFFFF"/>
        </w:rPr>
        <w:t xml:space="preserve"> the animacy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in response to the Question cue versus the Side cue. </w:t>
      </w:r>
      <w:r w:rsidR="00493F47">
        <w:rPr>
          <w:rFonts w:eastAsia="Times New Roman" w:cs="Times New Roman"/>
          <w:shd w:val="clear" w:color="auto" w:fill="FFFFFF"/>
        </w:rPr>
        <w:t xml:space="preserve">In short, the mobility task and Question cue </w:t>
      </w:r>
      <w:r w:rsidR="007A30D8">
        <w:rPr>
          <w:rFonts w:eastAsia="Times New Roman" w:cs="Times New Roman"/>
          <w:shd w:val="clear" w:color="auto" w:fill="FFFFFF"/>
        </w:rPr>
        <w:t>reduced guessing and supported</w:t>
      </w:r>
      <w:r w:rsidR="00493F47">
        <w:rPr>
          <w:rFonts w:eastAsia="Times New Roman" w:cs="Times New Roman"/>
          <w:shd w:val="clear" w:color="auto" w:fill="FFFFFF"/>
        </w:rPr>
        <w:t xml:space="preserve"> confident responding in all participants, </w:t>
      </w:r>
      <w:r w:rsidR="007A30D8">
        <w:rPr>
          <w:rFonts w:eastAsia="Times New Roman" w:cs="Times New Roman"/>
          <w:shd w:val="clear" w:color="auto" w:fill="FFFFFF"/>
        </w:rPr>
        <w:t>and</w:t>
      </w:r>
      <w:r w:rsidR="00493F47">
        <w:rPr>
          <w:rFonts w:eastAsia="Times New Roman" w:cs="Times New Roman"/>
          <w:shd w:val="clear" w:color="auto" w:fill="FFFFFF"/>
        </w:rPr>
        <w:t xml:space="preserve"> the combination of these two factors </w:t>
      </w:r>
      <w:r w:rsidR="007A30D8">
        <w:rPr>
          <w:rFonts w:eastAsia="Times New Roman" w:cs="Times New Roman"/>
          <w:shd w:val="clear" w:color="auto" w:fill="FFFFFF"/>
        </w:rPr>
        <w:t xml:space="preserve">led to an accuracy boost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93F47">
        <w:rPr>
          <w:rFonts w:eastAsia="Times New Roman" w:cs="Times New Roman"/>
          <w:shd w:val="clear" w:color="auto" w:fill="FFFFFF"/>
        </w:rPr>
        <w:t>.</w:t>
      </w:r>
      <w:r w:rsidR="008F0ED0">
        <w:rPr>
          <w:rFonts w:eastAsia="Times New Roman" w:cs="Times New Roman"/>
          <w:shd w:val="clear" w:color="auto" w:fill="FFFFFF"/>
        </w:rPr>
        <w:t xml:space="preserve"> </w:t>
      </w:r>
      <w:r w:rsidR="008F0ED0">
        <w:rPr>
          <w:rFonts w:eastAsia="Times New Roman" w:cs="Times New Roman"/>
          <w:b/>
          <w:shd w:val="clear" w:color="auto" w:fill="FFFFFF"/>
        </w:rPr>
        <w:t>STOPPED</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7BF1E7E1" w14:textId="77777777" w:rsidR="00C623F4" w:rsidRDefault="007668FA" w:rsidP="0057149A">
      <w:pPr>
        <w:spacing w:line="480" w:lineRule="auto"/>
        <w:ind w:firstLine="720"/>
        <w:rPr>
          <w:rFonts w:eastAsia="Times New Roman" w:cs="Times New Roman"/>
          <w:shd w:val="clear" w:color="auto" w:fill="FFFFFF"/>
        </w:rPr>
      </w:pPr>
      <w:r>
        <w:rPr>
          <w:rFonts w:eastAsia="Times New Roman" w:cs="Times New Roman"/>
          <w:shd w:val="clear" w:color="auto" w:fill="FFFFFF"/>
        </w:rPr>
        <w:lastRenderedPageBreak/>
        <w:t xml:space="preserve">Figure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display</w:t>
      </w:r>
      <w:r w:rsidR="001F1E2E">
        <w:rPr>
          <w:rFonts w:eastAsia="Times New Roman" w:cs="Times New Roman"/>
          <w:shd w:val="clear" w:color="auto" w:fill="FFFFFF"/>
        </w:rPr>
        <w:t>s</w:t>
      </w:r>
      <w:r w:rsidR="00E67C28">
        <w:rPr>
          <w:rFonts w:eastAsia="Times New Roman" w:cs="Times New Roman"/>
          <w:shd w:val="clear" w:color="auto" w:fill="FFFFFF"/>
        </w:rPr>
        <w:t xml:space="preserve"> waveforms </w:t>
      </w:r>
      <w:r w:rsidR="001F1E2E">
        <w:rPr>
          <w:rFonts w:eastAsia="Times New Roman" w:cs="Times New Roman"/>
          <w:shd w:val="clear" w:color="auto" w:fill="FFFFFF"/>
        </w:rPr>
        <w:t xml:space="preserve">elicited by </w:t>
      </w:r>
      <w:r w:rsidR="00883990">
        <w:rPr>
          <w:rFonts w:eastAsia="Times New Roman" w:cs="Times New Roman"/>
          <w:shd w:val="clear" w:color="auto" w:fill="FFFFFF"/>
        </w:rPr>
        <w:t>correct responses</w:t>
      </w:r>
      <w:r w:rsidR="003778CF">
        <w:rPr>
          <w:rFonts w:eastAsia="Times New Roman" w:cs="Times New Roman"/>
          <w:shd w:val="clear" w:color="auto" w:fill="FFFFFF"/>
        </w:rPr>
        <w:t xml:space="preserve"> to </w:t>
      </w:r>
      <w:r w:rsidR="001F1E2E">
        <w:rPr>
          <w:rFonts w:eastAsia="Times New Roman" w:cs="Times New Roman"/>
          <w:shd w:val="clear" w:color="auto" w:fill="FFFFFF"/>
        </w:rPr>
        <w:t>Question, Side, and Odd/Even cues</w:t>
      </w:r>
      <w:r w:rsidR="002A224B">
        <w:rPr>
          <w:rFonts w:eastAsia="Times New Roman" w:cs="Times New Roman"/>
          <w:shd w:val="clear" w:color="auto" w:fill="FFFFFF"/>
        </w:rPr>
        <w:t>. T</w:t>
      </w:r>
      <w:r w:rsidR="00A80C75">
        <w:rPr>
          <w:rFonts w:eastAsia="Times New Roman" w:cs="Times New Roman"/>
          <w:shd w:val="clear" w:color="auto" w:fill="FFFFFF"/>
        </w:rPr>
        <w:t xml:space="preserve">here </w:t>
      </w:r>
      <w:r w:rsidR="004735BB">
        <w:rPr>
          <w:rFonts w:eastAsia="Times New Roman" w:cs="Times New Roman"/>
          <w:shd w:val="clear" w:color="auto" w:fill="FFFFFF"/>
        </w:rPr>
        <w:t xml:space="preserve">was </w:t>
      </w:r>
      <w:r w:rsidR="00883990">
        <w:rPr>
          <w:rFonts w:eastAsia="Times New Roman" w:cs="Times New Roman"/>
          <w:shd w:val="clear" w:color="auto" w:fill="FFFFFF"/>
        </w:rPr>
        <w:t>robust activi</w:t>
      </w:r>
      <w:r w:rsidR="00CC7B64">
        <w:rPr>
          <w:rFonts w:eastAsia="Times New Roman" w:cs="Times New Roman"/>
          <w:shd w:val="clear" w:color="auto" w:fill="FFFFFF"/>
        </w:rPr>
        <w:t>ty over parietal electrodes</w:t>
      </w:r>
      <w:r w:rsidR="0068631D">
        <w:rPr>
          <w:rFonts w:eastAsia="Times New Roman" w:cs="Times New Roman"/>
          <w:shd w:val="clear" w:color="auto" w:fill="FFFFFF"/>
        </w:rPr>
        <w:t xml:space="preserve"> from 400-800 ms</w:t>
      </w:r>
      <w:r w:rsidR="002A224B">
        <w:rPr>
          <w:rFonts w:eastAsia="Times New Roman" w:cs="Times New Roman"/>
          <w:shd w:val="clear" w:color="auto" w:fill="FFFFFF"/>
        </w:rPr>
        <w:t xml:space="preserve"> in controls that </w:t>
      </w:r>
      <w:r w:rsidR="00355E75">
        <w:rPr>
          <w:rFonts w:eastAsia="Times New Roman" w:cs="Times New Roman"/>
          <w:shd w:val="clear" w:color="auto" w:fill="FFFFFF"/>
        </w:rPr>
        <w:t>wa</w:t>
      </w:r>
      <w:r w:rsidR="002A224B">
        <w:rPr>
          <w:rFonts w:eastAsia="Times New Roman" w:cs="Times New Roman"/>
          <w:shd w:val="clear" w:color="auto" w:fill="FFFFFF"/>
        </w:rPr>
        <w:t xml:space="preserve">s </w:t>
      </w:r>
      <w:r w:rsidR="00F1470C">
        <w:rPr>
          <w:rFonts w:eastAsia="Times New Roman" w:cs="Times New Roman"/>
          <w:shd w:val="clear" w:color="auto" w:fill="FFFFFF"/>
        </w:rPr>
        <w:t>decreas</w:t>
      </w:r>
      <w:r w:rsidR="002A224B">
        <w:rPr>
          <w:rFonts w:eastAsia="Times New Roman" w:cs="Times New Roman"/>
          <w:shd w:val="clear" w:color="auto" w:fill="FFFFFF"/>
        </w:rPr>
        <w:t xml:space="preserve">ed in MDD, yielding </w:t>
      </w:r>
      <w:r w:rsidR="00B26503">
        <w:rPr>
          <w:rFonts w:eastAsia="Times New Roman" w:cs="Times New Roman"/>
          <w:shd w:val="clear" w:color="auto" w:fill="FFFFFF"/>
        </w:rPr>
        <w:t>an</w:t>
      </w:r>
      <w:r w:rsidR="002A224B">
        <w:rPr>
          <w:rFonts w:eastAsia="Times New Roman" w:cs="Times New Roman"/>
          <w:shd w:val="clear" w:color="auto" w:fill="FFFFFF"/>
        </w:rPr>
        <w:t xml:space="preserve"> effect of </w:t>
      </w:r>
      <w:r w:rsidR="002A224B">
        <w:rPr>
          <w:rFonts w:eastAsia="Times New Roman" w:cs="Times New Roman"/>
          <w:i/>
          <w:shd w:val="clear" w:color="auto" w:fill="FFFFFF"/>
        </w:rPr>
        <w:t>Group</w:t>
      </w:r>
      <w:r w:rsidR="002A224B">
        <w:rPr>
          <w:rFonts w:eastAsia="Times New Roman" w:cs="Times New Roman"/>
          <w:shd w:val="clear" w:color="auto" w:fill="FFFFFF"/>
        </w:rPr>
        <w:t xml:space="preserve">, </w:t>
      </w:r>
      <w:r w:rsidR="002A224B">
        <w:rPr>
          <w:rFonts w:eastAsia="Times New Roman" w:cs="Times New Roman"/>
          <w:i/>
          <w:shd w:val="clear" w:color="auto" w:fill="FFFFFF"/>
        </w:rPr>
        <w:t>F</w:t>
      </w:r>
      <w:r w:rsidR="002A224B">
        <w:rPr>
          <w:rFonts w:eastAsia="Times New Roman" w:cs="Times New Roman"/>
          <w:shd w:val="clear" w:color="auto" w:fill="FFFFFF"/>
        </w:rPr>
        <w:t xml:space="preserve">(1,46) = 4.35, </w:t>
      </w:r>
      <w:r w:rsidR="002A224B">
        <w:rPr>
          <w:rFonts w:eastAsia="Times New Roman" w:cs="Times New Roman"/>
          <w:i/>
          <w:shd w:val="clear" w:color="auto" w:fill="FFFFFF"/>
        </w:rPr>
        <w:t>p</w:t>
      </w:r>
      <w:r w:rsidR="002A224B">
        <w:rPr>
          <w:rFonts w:eastAsia="Times New Roman" w:cs="Times New Roman"/>
          <w:shd w:val="clear" w:color="auto" w:fill="FFFFFF"/>
        </w:rPr>
        <w:t xml:space="preserve"> = 0.043</w:t>
      </w:r>
      <w:r w:rsidR="00F1470C">
        <w:rPr>
          <w:rFonts w:eastAsia="Times New Roman" w:cs="Times New Roman"/>
          <w:shd w:val="clear" w:color="auto" w:fill="FFFFFF"/>
        </w:rPr>
        <w:t xml:space="preserve">, </w:t>
      </w:r>
      <w:r w:rsidR="00F1470C">
        <w:rPr>
          <w:rFonts w:eastAsia="Times New Roman" w:cs="Times New Roman"/>
          <w:i/>
          <w:shd w:val="clear" w:color="auto" w:fill="FFFFFF"/>
        </w:rPr>
        <w:t>d</w:t>
      </w:r>
      <w:r w:rsidR="00F1470C">
        <w:rPr>
          <w:rFonts w:eastAsia="Times New Roman" w:cs="Times New Roman"/>
          <w:shd w:val="clear" w:color="auto" w:fill="FFFFFF"/>
        </w:rPr>
        <w:t xml:space="preserve"> = 0.40</w:t>
      </w:r>
      <w:r w:rsidR="002A224B">
        <w:rPr>
          <w:rFonts w:eastAsia="Times New Roman" w:cs="Times New Roman"/>
          <w:shd w:val="clear" w:color="auto" w:fill="FFFFFF"/>
        </w:rPr>
        <w:t xml:space="preserve">. There was also </w:t>
      </w:r>
      <w:r w:rsidR="00B26503">
        <w:rPr>
          <w:rFonts w:eastAsia="Times New Roman" w:cs="Times New Roman"/>
          <w:shd w:val="clear" w:color="auto" w:fill="FFFFFF"/>
        </w:rPr>
        <w:t xml:space="preserve">an </w:t>
      </w:r>
      <w:r w:rsidR="002A224B">
        <w:rPr>
          <w:rFonts w:eastAsia="Times New Roman" w:cs="Times New Roman"/>
          <w:shd w:val="clear" w:color="auto" w:fill="FFFFFF"/>
        </w:rPr>
        <w:t xml:space="preserve">effect of </w:t>
      </w:r>
      <w:r w:rsidR="002A224B">
        <w:rPr>
          <w:rFonts w:eastAsia="Times New Roman" w:cs="Times New Roman"/>
          <w:i/>
          <w:shd w:val="clear" w:color="auto" w:fill="FFFFFF"/>
        </w:rPr>
        <w:t>Cue</w:t>
      </w:r>
      <w:r w:rsidR="002A224B">
        <w:rPr>
          <w:rFonts w:eastAsia="Times New Roman" w:cs="Times New Roman"/>
          <w:shd w:val="clear" w:color="auto" w:fill="FFFFFF"/>
        </w:rPr>
        <w:t xml:space="preserve">, </w:t>
      </w:r>
      <w:r w:rsidR="002A224B" w:rsidRPr="002A224B">
        <w:rPr>
          <w:rFonts w:eastAsia="Times New Roman" w:cs="Times New Roman"/>
          <w:i/>
          <w:shd w:val="clear" w:color="auto" w:fill="FFFFFF"/>
        </w:rPr>
        <w:t>F</w:t>
      </w:r>
      <w:r w:rsidR="002A224B">
        <w:rPr>
          <w:rFonts w:eastAsia="Times New Roman" w:cs="Times New Roman"/>
          <w:shd w:val="clear" w:color="auto" w:fill="FFFFFF"/>
        </w:rPr>
        <w:t xml:space="preserve">(2,92) = 10.37, </w:t>
      </w:r>
      <w:r w:rsidR="002A224B">
        <w:rPr>
          <w:rFonts w:eastAsia="Times New Roman" w:cs="Times New Roman"/>
          <w:i/>
          <w:shd w:val="clear" w:color="auto" w:fill="FFFFFF"/>
        </w:rPr>
        <w:t>p</w:t>
      </w:r>
      <w:r w:rsidR="002A224B">
        <w:rPr>
          <w:rFonts w:eastAsia="Times New Roman" w:cs="Times New Roman"/>
          <w:shd w:val="clear" w:color="auto" w:fill="FFFFFF"/>
        </w:rPr>
        <w:t xml:space="preserve"> &lt; 0.001, </w:t>
      </w:r>
      <w:r w:rsidR="002A224B" w:rsidRPr="002A224B">
        <w:rPr>
          <w:rFonts w:eastAsia="Times New Roman" w:cs="Times New Roman"/>
          <w:shd w:val="clear" w:color="auto" w:fill="FFFFFF"/>
        </w:rPr>
        <w:t>with</w:t>
      </w:r>
      <w:r w:rsidR="002A224B">
        <w:rPr>
          <w:rFonts w:eastAsia="Times New Roman" w:cs="Times New Roman"/>
          <w:shd w:val="clear" w:color="auto" w:fill="FFFFFF"/>
        </w:rPr>
        <w:t xml:space="preserve"> reliable differences between all conditions (REGWQ; Question &gt; Side &gt; Odd/Even, </w:t>
      </w:r>
      <w:r w:rsidR="002A224B">
        <w:rPr>
          <w:rFonts w:eastAsia="Times New Roman" w:cs="Times New Roman"/>
          <w:i/>
          <w:shd w:val="clear" w:color="auto" w:fill="FFFFFF"/>
        </w:rPr>
        <w:t>ps</w:t>
      </w:r>
      <w:r w:rsidR="002A224B">
        <w:rPr>
          <w:rFonts w:eastAsia="Times New Roman" w:cs="Times New Roman"/>
          <w:shd w:val="clear" w:color="auto" w:fill="FFFFFF"/>
        </w:rPr>
        <w:t xml:space="preserve"> &lt; 0.043). These data suggest that recollection was strongest under the Question cue and reduced in MDD. </w:t>
      </w:r>
      <w:r w:rsidR="00124ADB">
        <w:rPr>
          <w:rFonts w:eastAsia="Times New Roman" w:cs="Times New Roman"/>
          <w:shd w:val="clear" w:color="auto" w:fill="FFFFFF"/>
        </w:rPr>
        <w:t>In both groups, t</w:t>
      </w:r>
      <w:r w:rsidR="002A224B">
        <w:rPr>
          <w:rFonts w:eastAsia="Times New Roman" w:cs="Times New Roman"/>
          <w:shd w:val="clear" w:color="auto" w:fill="FFFFFF"/>
        </w:rPr>
        <w:t xml:space="preserve">he LPN </w:t>
      </w:r>
      <w:r w:rsidR="00E909BB">
        <w:rPr>
          <w:rFonts w:eastAsia="Times New Roman" w:cs="Times New Roman"/>
          <w:shd w:val="clear" w:color="auto" w:fill="FFFFFF"/>
        </w:rPr>
        <w:t xml:space="preserve">is </w:t>
      </w:r>
      <w:r w:rsidR="007B3E29">
        <w:rPr>
          <w:rFonts w:eastAsia="Times New Roman" w:cs="Times New Roman"/>
          <w:shd w:val="clear" w:color="auto" w:fill="FFFFFF"/>
        </w:rPr>
        <w:t>apparent</w:t>
      </w:r>
      <w:r w:rsidR="00E909BB">
        <w:rPr>
          <w:rFonts w:eastAsia="Times New Roman" w:cs="Times New Roman"/>
          <w:shd w:val="clear" w:color="auto" w:fill="FFFFFF"/>
        </w:rPr>
        <w:t xml:space="preserve"> </w:t>
      </w:r>
      <w:r w:rsidR="002A224B">
        <w:rPr>
          <w:rFonts w:eastAsia="Times New Roman" w:cs="Times New Roman"/>
          <w:shd w:val="clear" w:color="auto" w:fill="FFFFFF"/>
        </w:rPr>
        <w:t>at Oz from 800-2000 ms</w:t>
      </w:r>
      <w:r w:rsidR="00E909BB">
        <w:rPr>
          <w:rFonts w:eastAsia="Times New Roman" w:cs="Times New Roman"/>
          <w:shd w:val="clear" w:color="auto" w:fill="FFFFFF"/>
        </w:rPr>
        <w:t xml:space="preserve"> </w:t>
      </w:r>
      <w:r w:rsidR="002A224B">
        <w:rPr>
          <w:rFonts w:eastAsia="Times New Roman" w:cs="Times New Roman"/>
          <w:shd w:val="clear" w:color="auto" w:fill="FFFFFF"/>
        </w:rPr>
        <w:t xml:space="preserve">on Question and Side (but not Odd/Even) trials, and </w:t>
      </w:r>
      <w:r w:rsidR="00124ADB">
        <w:rPr>
          <w:rFonts w:eastAsia="Times New Roman" w:cs="Times New Roman"/>
          <w:shd w:val="clear" w:color="auto" w:fill="FFFFFF"/>
        </w:rPr>
        <w:t xml:space="preserve">it </w:t>
      </w:r>
      <w:r w:rsidR="00A04C7A">
        <w:rPr>
          <w:rFonts w:eastAsia="Times New Roman" w:cs="Times New Roman"/>
          <w:shd w:val="clear" w:color="auto" w:fill="FFFFFF"/>
        </w:rPr>
        <w:t>extends</w:t>
      </w:r>
      <w:r w:rsidR="00124ADB">
        <w:rPr>
          <w:rFonts w:eastAsia="Times New Roman" w:cs="Times New Roman"/>
          <w:shd w:val="clear" w:color="auto" w:fill="FFFFFF"/>
        </w:rPr>
        <w:t xml:space="preserve"> over</w:t>
      </w:r>
      <w:r w:rsidR="00A04C7A">
        <w:rPr>
          <w:rFonts w:eastAsia="Times New Roman" w:cs="Times New Roman"/>
          <w:shd w:val="clear" w:color="auto" w:fill="FFFFFF"/>
        </w:rPr>
        <w:t xml:space="preserve"> left frontal cortex on Qu</w:t>
      </w:r>
      <w:r w:rsidR="00F36498">
        <w:rPr>
          <w:rFonts w:eastAsia="Times New Roman" w:cs="Times New Roman"/>
          <w:shd w:val="clear" w:color="auto" w:fill="FFFFFF"/>
        </w:rPr>
        <w:t>estion</w:t>
      </w:r>
      <w:r w:rsidR="00CC7B64">
        <w:rPr>
          <w:rFonts w:eastAsia="Times New Roman" w:cs="Times New Roman"/>
          <w:shd w:val="clear" w:color="auto" w:fill="FFFFFF"/>
        </w:rPr>
        <w:t xml:space="preserve"> trials</w:t>
      </w:r>
      <w:r w:rsidR="009767FC">
        <w:rPr>
          <w:rFonts w:eastAsia="Times New Roman" w:cs="Times New Roman"/>
          <w:shd w:val="clear" w:color="auto" w:fill="FFFFFF"/>
        </w:rPr>
        <w:t>.</w:t>
      </w:r>
      <w:r w:rsidR="0062463C">
        <w:rPr>
          <w:rFonts w:eastAsia="Times New Roman" w:cs="Times New Roman"/>
          <w:shd w:val="clear" w:color="auto" w:fill="FFFFFF"/>
        </w:rPr>
        <w:t xml:space="preserve"> </w:t>
      </w:r>
    </w:p>
    <w:p w14:paraId="0A59A378" w14:textId="77777777" w:rsidR="00D35D2C" w:rsidRDefault="00E33F4E"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w:t>
      </w:r>
      <w:r w:rsidR="00C623F4">
        <w:rPr>
          <w:rFonts w:eastAsia="Times New Roman" w:cs="Times New Roman"/>
          <w:shd w:val="clear" w:color="auto" w:fill="FFFFFF"/>
        </w:rPr>
        <w:t xml:space="preserve"> </w:t>
      </w:r>
      <w:r w:rsidR="00B81CC3">
        <w:rPr>
          <w:rFonts w:eastAsia="Times New Roman" w:cs="Times New Roman"/>
          <w:shd w:val="clear" w:color="auto" w:fill="FFFFFF"/>
        </w:rPr>
        <w:t>3</w:t>
      </w:r>
      <w:r w:rsidR="00C623F4">
        <w:rPr>
          <w:rFonts w:eastAsia="Times New Roman" w:cs="Times New Roman"/>
          <w:shd w:val="clear" w:color="auto" w:fill="FFFFFF"/>
        </w:rPr>
        <w:t xml:space="preserve"> ABOUT HERE</w:t>
      </w:r>
    </w:p>
    <w:p w14:paraId="2BE0E878" w14:textId="77777777" w:rsidR="00E33F4E" w:rsidRDefault="00E33F4E" w:rsidP="00E33F4E">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To test our </w:t>
      </w:r>
      <w:r>
        <w:rPr>
          <w:rFonts w:eastAsia="Times New Roman" w:cs="Times New Roman"/>
          <w:i/>
          <w:shd w:val="clear" w:color="auto" w:fill="FFFFFF"/>
        </w:rPr>
        <w:t>a priori</w:t>
      </w:r>
      <w:r>
        <w:rPr>
          <w:rFonts w:eastAsia="Times New Roman" w:cs="Times New Roman"/>
          <w:shd w:val="clear" w:color="auto" w:fill="FFFFFF"/>
        </w:rPr>
        <w:t xml:space="preserve"> hypothesis, we subtracted activity on Odd/Even trials from Question and Side trials. Figure 4 shows</w:t>
      </w:r>
      <w:r w:rsidR="0057149A">
        <w:rPr>
          <w:rFonts w:eastAsia="Times New Roman" w:cs="Times New Roman"/>
          <w:shd w:val="clear" w:color="auto" w:fill="FFFFFF"/>
        </w:rPr>
        <w:t xml:space="preserve"> that</w:t>
      </w:r>
      <w:r>
        <w:rPr>
          <w:rFonts w:eastAsia="Times New Roman" w:cs="Times New Roman"/>
          <w:shd w:val="clear" w:color="auto" w:fill="FFFFFF"/>
        </w:rPr>
        <w:t xml:space="preserve"> the Question condition</w:t>
      </w:r>
      <w:r w:rsidR="009D2407">
        <w:rPr>
          <w:rFonts w:eastAsia="Times New Roman" w:cs="Times New Roman"/>
          <w:shd w:val="clear" w:color="auto" w:fill="FFFFFF"/>
        </w:rPr>
        <w:t xml:space="preserve"> drove activity</w:t>
      </w:r>
      <w:r>
        <w:rPr>
          <w:rFonts w:eastAsia="Times New Roman" w:cs="Times New Roman"/>
          <w:shd w:val="clear" w:color="auto" w:fill="FFFFFF"/>
        </w:rPr>
        <w:t xml:space="preserve"> over </w:t>
      </w:r>
      <w:r w:rsidR="0057149A">
        <w:rPr>
          <w:rFonts w:eastAsia="Times New Roman" w:cs="Times New Roman"/>
          <w:shd w:val="clear" w:color="auto" w:fill="FFFFFF"/>
        </w:rPr>
        <w:t xml:space="preserve">left </w:t>
      </w:r>
      <w:r>
        <w:rPr>
          <w:rFonts w:eastAsia="Times New Roman" w:cs="Times New Roman"/>
          <w:shd w:val="clear" w:color="auto" w:fill="FFFFFF"/>
        </w:rPr>
        <w:t>parietal electrodes from 400-800 ms, although this</w:t>
      </w:r>
      <w:r w:rsidR="00C44889">
        <w:rPr>
          <w:rFonts w:eastAsia="Times New Roman" w:cs="Times New Roman"/>
          <w:shd w:val="clear" w:color="auto" w:fill="FFFFFF"/>
        </w:rPr>
        <w:t xml:space="preserve"> effect was only reliable in </w:t>
      </w:r>
      <w:r>
        <w:rPr>
          <w:rFonts w:eastAsia="Times New Roman" w:cs="Times New Roman"/>
          <w:shd w:val="clear" w:color="auto" w:fill="FFFFFF"/>
        </w:rPr>
        <w:t>controls (</w:t>
      </w:r>
      <w:r w:rsidR="009D2407">
        <w:rPr>
          <w:rFonts w:eastAsia="Times New Roman" w:cs="Times New Roman"/>
          <w:shd w:val="clear" w:color="auto" w:fill="FFFFFF"/>
        </w:rPr>
        <w:t>a</w:t>
      </w:r>
      <w:r>
        <w:rPr>
          <w:rFonts w:eastAsia="Times New Roman" w:cs="Times New Roman"/>
          <w:shd w:val="clear" w:color="auto" w:fill="FFFFFF"/>
        </w:rPr>
        <w:t xml:space="preserve"> negative difference over right frontal cortex was only </w:t>
      </w:r>
      <w:r w:rsidR="009032A6">
        <w:rPr>
          <w:rFonts w:eastAsia="Times New Roman" w:cs="Times New Roman"/>
          <w:shd w:val="clear" w:color="auto" w:fill="FFFFFF"/>
        </w:rPr>
        <w:t>reliable</w:t>
      </w:r>
      <w:r w:rsidR="00506985">
        <w:rPr>
          <w:rFonts w:eastAsia="Times New Roman" w:cs="Times New Roman"/>
          <w:shd w:val="clear" w:color="auto" w:fill="FFFFFF"/>
        </w:rPr>
        <w:t xml:space="preserve"> in the MDD group). From 14</w:t>
      </w:r>
      <w:r>
        <w:rPr>
          <w:rFonts w:eastAsia="Times New Roman" w:cs="Times New Roman"/>
          <w:shd w:val="clear" w:color="auto" w:fill="FFFFFF"/>
        </w:rPr>
        <w:t>00-2000 ms, this subtraction revealed a negative difference over left PFC in both groups</w:t>
      </w:r>
      <w:r w:rsidR="00E977D4">
        <w:rPr>
          <w:rFonts w:eastAsia="Times New Roman" w:cs="Times New Roman"/>
          <w:shd w:val="clear" w:color="auto" w:fill="FFFFFF"/>
        </w:rPr>
        <w:t>.</w:t>
      </w:r>
      <w:r w:rsidR="0070450A">
        <w:rPr>
          <w:rFonts w:eastAsia="Times New Roman" w:cs="Times New Roman"/>
          <w:shd w:val="clear" w:color="auto" w:fill="FFFFFF"/>
        </w:rPr>
        <w:t xml:space="preserve"> By contrast, the Side condition elicited</w:t>
      </w:r>
      <w:r w:rsidR="00C44889">
        <w:rPr>
          <w:rFonts w:eastAsia="Times New Roman" w:cs="Times New Roman"/>
          <w:shd w:val="clear" w:color="auto" w:fill="FFFFFF"/>
        </w:rPr>
        <w:t xml:space="preserve"> an</w:t>
      </w:r>
      <w:r w:rsidR="0070450A">
        <w:rPr>
          <w:rFonts w:eastAsia="Times New Roman" w:cs="Times New Roman"/>
          <w:shd w:val="clear" w:color="auto" w:fill="FFFFFF"/>
        </w:rPr>
        <w:t xml:space="preserve"> LPN over midline posterior sites from 800-1</w:t>
      </w:r>
      <w:r w:rsidR="00506985">
        <w:rPr>
          <w:rFonts w:eastAsia="Times New Roman" w:cs="Times New Roman"/>
          <w:shd w:val="clear" w:color="auto" w:fill="FFFFFF"/>
        </w:rPr>
        <w:t>4</w:t>
      </w:r>
      <w:r w:rsidR="0070450A">
        <w:rPr>
          <w:rFonts w:eastAsia="Times New Roman" w:cs="Times New Roman"/>
          <w:shd w:val="clear" w:color="auto" w:fill="FFFFFF"/>
        </w:rPr>
        <w:t xml:space="preserve">00 ms. </w:t>
      </w:r>
      <w:r w:rsidR="00204481">
        <w:rPr>
          <w:rFonts w:eastAsia="Times New Roman" w:cs="Times New Roman"/>
          <w:shd w:val="clear" w:color="auto" w:fill="FFFFFF"/>
        </w:rPr>
        <w:t xml:space="preserve">These patterns replicate prior </w:t>
      </w:r>
      <w:r w:rsidR="005E7706">
        <w:rPr>
          <w:rFonts w:eastAsia="Times New Roman" w:cs="Times New Roman"/>
          <w:shd w:val="clear" w:color="auto" w:fill="FFFFFF"/>
        </w:rPr>
        <w:t>results</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B95AFA">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204481">
        <w:rPr>
          <w:rFonts w:eastAsia="Times New Roman" w:cs="Times New Roman"/>
          <w:shd w:val="clear" w:color="auto" w:fill="FFFFFF"/>
        </w:rPr>
        <w:t xml:space="preserve">, but </w:t>
      </w:r>
      <w:r w:rsidR="004B2F3E">
        <w:rPr>
          <w:rFonts w:eastAsia="Times New Roman" w:cs="Times New Roman"/>
          <w:shd w:val="clear" w:color="auto" w:fill="FFFFFF"/>
        </w:rPr>
        <w:t>b</w:t>
      </w:r>
      <w:r w:rsidR="0070450A">
        <w:rPr>
          <w:rFonts w:eastAsia="Times New Roman" w:cs="Times New Roman"/>
          <w:shd w:val="clear" w:color="auto" w:fill="FFFFFF"/>
        </w:rPr>
        <w:t>etween-groups tests yielded no reliable findings.</w:t>
      </w:r>
    </w:p>
    <w:p w14:paraId="6E430E12" w14:textId="77777777" w:rsidR="006C5962" w:rsidRPr="00E33F4E" w:rsidRDefault="006C5962" w:rsidP="006C5962">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4 ABOUT HERE</w:t>
      </w:r>
    </w:p>
    <w:p w14:paraId="1D7FB783" w14:textId="77777777" w:rsidR="00E47E20" w:rsidRDefault="00ED0871" w:rsidP="00E47E20">
      <w:pPr>
        <w:spacing w:line="480" w:lineRule="auto"/>
        <w:ind w:firstLine="720"/>
        <w:rPr>
          <w:rFonts w:cs="Times New Roman"/>
        </w:rPr>
      </w:pPr>
      <w:r>
        <w:rPr>
          <w:rFonts w:cs="Times New Roman"/>
          <w:b/>
          <w:i/>
        </w:rPr>
        <w:t>Group x Cue x Encoding Task</w:t>
      </w:r>
      <w:r w:rsidR="00C623F4">
        <w:rPr>
          <w:rFonts w:cs="Times New Roman"/>
        </w:rPr>
        <w:t xml:space="preserve">. </w:t>
      </w:r>
      <w:r w:rsidR="0076566E">
        <w:rPr>
          <w:rFonts w:cs="Times New Roman"/>
        </w:rPr>
        <w:t>Our planned ERP analysis did no</w:t>
      </w:r>
      <w:r w:rsidR="00EE2C40">
        <w:rPr>
          <w:rFonts w:cs="Times New Roman"/>
        </w:rPr>
        <w:t>t reveal group differences</w:t>
      </w:r>
      <w:r w:rsidR="00635475">
        <w:rPr>
          <w:rFonts w:cs="Times New Roman"/>
        </w:rPr>
        <w:t>, but</w:t>
      </w:r>
      <w:r w:rsidR="009A7432">
        <w:rPr>
          <w:rFonts w:cs="Times New Roman"/>
        </w:rPr>
        <w:t xml:space="preserve"> </w:t>
      </w:r>
      <w:r w:rsidR="002F328D">
        <w:rPr>
          <w:rFonts w:cs="Times New Roman"/>
        </w:rPr>
        <w:t xml:space="preserve">it </w:t>
      </w:r>
      <w:r w:rsidR="00635475">
        <w:rPr>
          <w:rFonts w:cs="Times New Roman"/>
        </w:rPr>
        <w:t xml:space="preserve">was not designed to </w:t>
      </w:r>
      <w:r w:rsidR="0076566E">
        <w:rPr>
          <w:rFonts w:cs="Times New Roman"/>
        </w:rPr>
        <w:t xml:space="preserve">capture the </w:t>
      </w:r>
      <w:r w:rsidR="0076566E">
        <w:rPr>
          <w:rFonts w:cs="Times New Roman"/>
          <w:i/>
        </w:rPr>
        <w:t xml:space="preserve">Group </w:t>
      </w:r>
      <w:r w:rsidR="0076566E">
        <w:rPr>
          <w:rFonts w:cs="Times New Roman"/>
        </w:rPr>
        <w:t xml:space="preserve">x </w:t>
      </w:r>
      <w:r w:rsidR="0076566E">
        <w:rPr>
          <w:rFonts w:cs="Times New Roman"/>
          <w:i/>
        </w:rPr>
        <w:t xml:space="preserve">Cue </w:t>
      </w:r>
      <w:r w:rsidR="0076566E">
        <w:rPr>
          <w:rFonts w:cs="Times New Roman"/>
        </w:rPr>
        <w:t xml:space="preserve">x </w:t>
      </w:r>
      <w:r w:rsidR="0076566E">
        <w:rPr>
          <w:rFonts w:cs="Times New Roman"/>
          <w:i/>
        </w:rPr>
        <w:t xml:space="preserve">Encoding Task </w:t>
      </w:r>
      <w:r w:rsidR="002F328D">
        <w:rPr>
          <w:rFonts w:cs="Times New Roman"/>
        </w:rPr>
        <w:t xml:space="preserve">interaction </w:t>
      </w:r>
      <w:r w:rsidR="0076566E">
        <w:rPr>
          <w:rFonts w:cs="Times New Roman"/>
        </w:rPr>
        <w:t xml:space="preserve">that characterized </w:t>
      </w:r>
      <w:r w:rsidR="006454C5">
        <w:rPr>
          <w:rFonts w:cs="Times New Roman"/>
        </w:rPr>
        <w:t xml:space="preserve">source </w:t>
      </w:r>
      <w:r w:rsidR="0076566E">
        <w:rPr>
          <w:rFonts w:cs="Times New Roman"/>
        </w:rPr>
        <w:t xml:space="preserve">accuracy. To address this limitation, we computed Question minus Side difference </w:t>
      </w:r>
      <w:r w:rsidR="0085704F">
        <w:rPr>
          <w:rFonts w:cs="Times New Roman"/>
        </w:rPr>
        <w:t>waves</w:t>
      </w:r>
      <w:r w:rsidR="0076566E">
        <w:rPr>
          <w:rFonts w:cs="Times New Roman"/>
        </w:rPr>
        <w:t xml:space="preserve"> for words from each encoding task and</w:t>
      </w:r>
      <w:r w:rsidR="002F328D">
        <w:rPr>
          <w:rFonts w:cs="Times New Roman"/>
        </w:rPr>
        <w:t xml:space="preserve"> </w:t>
      </w:r>
      <w:r w:rsidR="0076566E">
        <w:rPr>
          <w:rFonts w:cs="Times New Roman"/>
        </w:rPr>
        <w:t>submitted them to within and b</w:t>
      </w:r>
      <w:r w:rsidR="0085704F">
        <w:rPr>
          <w:rFonts w:cs="Times New Roman"/>
        </w:rPr>
        <w:t>etwe</w:t>
      </w:r>
      <w:r w:rsidR="00362DF2">
        <w:rPr>
          <w:rFonts w:cs="Times New Roman"/>
        </w:rPr>
        <w:t xml:space="preserve">en-groups analysis, </w:t>
      </w:r>
      <w:r w:rsidR="0085704F">
        <w:rPr>
          <w:rFonts w:cs="Times New Roman"/>
        </w:rPr>
        <w:t xml:space="preserve">duplicating </w:t>
      </w:r>
      <w:r w:rsidR="00985265">
        <w:rPr>
          <w:rFonts w:cs="Times New Roman"/>
        </w:rPr>
        <w:t>our approach to the</w:t>
      </w:r>
      <w:r w:rsidR="0076566E">
        <w:rPr>
          <w:rFonts w:cs="Times New Roman"/>
        </w:rPr>
        <w:t xml:space="preserve"> </w:t>
      </w:r>
      <w:r w:rsidR="00985265">
        <w:rPr>
          <w:rFonts w:cs="Times New Roman"/>
        </w:rPr>
        <w:t>accuracy data</w:t>
      </w:r>
      <w:r w:rsidR="0076566E">
        <w:rPr>
          <w:rFonts w:cs="Times New Roman"/>
        </w:rPr>
        <w:t xml:space="preserve">. Figure </w:t>
      </w:r>
      <w:r w:rsidR="000E7FC5">
        <w:rPr>
          <w:rFonts w:cs="Times New Roman"/>
        </w:rPr>
        <w:t xml:space="preserve">5 </w:t>
      </w:r>
      <w:r w:rsidR="00712806">
        <w:rPr>
          <w:rFonts w:cs="Times New Roman"/>
        </w:rPr>
        <w:t xml:space="preserve">shows </w:t>
      </w:r>
      <w:r w:rsidR="002F328D">
        <w:rPr>
          <w:rFonts w:cs="Times New Roman"/>
        </w:rPr>
        <w:t>that</w:t>
      </w:r>
      <w:r w:rsidR="00712806">
        <w:rPr>
          <w:rFonts w:cs="Times New Roman"/>
        </w:rPr>
        <w:t>,</w:t>
      </w:r>
      <w:r w:rsidR="002F328D">
        <w:rPr>
          <w:rFonts w:cs="Times New Roman"/>
        </w:rPr>
        <w:t xml:space="preserve"> i</w:t>
      </w:r>
      <w:r w:rsidR="000E7FC5">
        <w:rPr>
          <w:rFonts w:cs="Times New Roman"/>
        </w:rPr>
        <w:t xml:space="preserve">n depressed </w:t>
      </w:r>
      <w:r w:rsidR="000E7FC5">
        <w:rPr>
          <w:rFonts w:cs="Times New Roman"/>
        </w:rPr>
        <w:lastRenderedPageBreak/>
        <w:t xml:space="preserve">adults, the </w:t>
      </w:r>
      <w:r w:rsidR="00985265">
        <w:rPr>
          <w:rFonts w:cs="Times New Roman"/>
        </w:rPr>
        <w:t xml:space="preserve">Question minus Side difference </w:t>
      </w:r>
      <w:r w:rsidR="00362DF2">
        <w:rPr>
          <w:rFonts w:cs="Times New Roman"/>
        </w:rPr>
        <w:t>varied dras</w:t>
      </w:r>
      <w:r w:rsidR="000E7FC5">
        <w:rPr>
          <w:rFonts w:cs="Times New Roman"/>
        </w:rPr>
        <w:t>tically by encoding task</w:t>
      </w:r>
      <w:r w:rsidR="00751864">
        <w:rPr>
          <w:rFonts w:cs="Times New Roman"/>
        </w:rPr>
        <w:t xml:space="preserve"> (see Table 2</w:t>
      </w:r>
      <w:r w:rsidR="002F328D">
        <w:rPr>
          <w:rFonts w:cs="Times New Roman"/>
        </w:rPr>
        <w:t>)</w:t>
      </w:r>
      <w:r w:rsidR="000E7FC5">
        <w:rPr>
          <w:rFonts w:cs="Times New Roman"/>
        </w:rPr>
        <w:t xml:space="preserve">. </w:t>
      </w:r>
      <w:r w:rsidR="0085704F">
        <w:rPr>
          <w:rFonts w:cs="Times New Roman"/>
        </w:rPr>
        <w:t>W</w:t>
      </w:r>
      <w:r w:rsidR="000E7FC5">
        <w:rPr>
          <w:rFonts w:cs="Times New Roman"/>
        </w:rPr>
        <w:t>ords from the mobility task</w:t>
      </w:r>
      <w:r w:rsidR="0085704F">
        <w:rPr>
          <w:rFonts w:cs="Times New Roman"/>
        </w:rPr>
        <w:t xml:space="preserve"> </w:t>
      </w:r>
      <w:r w:rsidR="000E7FC5">
        <w:rPr>
          <w:rFonts w:cs="Times New Roman"/>
        </w:rPr>
        <w:t xml:space="preserve">elicited sustained activation over left parietal cortex, leading to significant </w:t>
      </w:r>
      <w:r w:rsidR="00362DF2">
        <w:rPr>
          <w:rFonts w:cs="Times New Roman"/>
        </w:rPr>
        <w:t>effects</w:t>
      </w:r>
      <w:r w:rsidR="002F328D">
        <w:rPr>
          <w:rFonts w:cs="Times New Roman"/>
        </w:rPr>
        <w:t xml:space="preserve"> in all </w:t>
      </w:r>
      <w:r w:rsidR="000E7FC5">
        <w:rPr>
          <w:rFonts w:cs="Times New Roman"/>
        </w:rPr>
        <w:t>time windows.</w:t>
      </w:r>
      <w:r w:rsidR="00946F40">
        <w:rPr>
          <w:rFonts w:cs="Times New Roman"/>
        </w:rPr>
        <w:t xml:space="preserve"> By contrast, words from the animacy task</w:t>
      </w:r>
      <w:r w:rsidR="0085704F">
        <w:rPr>
          <w:rFonts w:cs="Times New Roman"/>
        </w:rPr>
        <w:t xml:space="preserve"> </w:t>
      </w:r>
      <w:r w:rsidR="00AA439B">
        <w:rPr>
          <w:rFonts w:cs="Times New Roman"/>
        </w:rPr>
        <w:t>elicited a</w:t>
      </w:r>
      <w:r w:rsidR="00F4033D">
        <w:rPr>
          <w:rFonts w:cs="Times New Roman"/>
        </w:rPr>
        <w:t xml:space="preserve"> </w:t>
      </w:r>
      <w:r w:rsidR="00AA439B">
        <w:rPr>
          <w:rFonts w:cs="Times New Roman"/>
        </w:rPr>
        <w:t>negativity over fronto-central sites that was stronger over the left hemisphere; again, significant di</w:t>
      </w:r>
      <w:r w:rsidR="00362DF2">
        <w:rPr>
          <w:rFonts w:cs="Times New Roman"/>
        </w:rPr>
        <w:t xml:space="preserve">fferences were observed in all time windows. In </w:t>
      </w:r>
      <w:r w:rsidR="00AA439B">
        <w:rPr>
          <w:rFonts w:cs="Times New Roman"/>
        </w:rPr>
        <w:t xml:space="preserve">controls, no significant </w:t>
      </w:r>
      <w:r w:rsidR="002F328D">
        <w:rPr>
          <w:rFonts w:cs="Times New Roman"/>
        </w:rPr>
        <w:t>effects</w:t>
      </w:r>
      <w:r w:rsidR="00AA439B">
        <w:rPr>
          <w:rFonts w:cs="Times New Roman"/>
        </w:rPr>
        <w:t xml:space="preserve"> were </w:t>
      </w:r>
      <w:r w:rsidR="002F328D">
        <w:rPr>
          <w:rFonts w:cs="Times New Roman"/>
        </w:rPr>
        <w:t xml:space="preserve">seen </w:t>
      </w:r>
      <w:r w:rsidR="00AA439B">
        <w:rPr>
          <w:rFonts w:cs="Times New Roman"/>
        </w:rPr>
        <w:t xml:space="preserve">in any time window. </w:t>
      </w:r>
      <w:r w:rsidR="00EE2C40">
        <w:rPr>
          <w:rFonts w:cs="Times New Roman"/>
        </w:rPr>
        <w:t>B</w:t>
      </w:r>
      <w:r w:rsidR="0076566E">
        <w:rPr>
          <w:rFonts w:cs="Times New Roman"/>
        </w:rPr>
        <w:t xml:space="preserve">etween-groups </w:t>
      </w:r>
      <w:r w:rsidR="00AA439B">
        <w:rPr>
          <w:rFonts w:cs="Times New Roman"/>
        </w:rPr>
        <w:t xml:space="preserve">comparisons revealed </w:t>
      </w:r>
      <w:r w:rsidR="00E72EB6">
        <w:rPr>
          <w:rFonts w:cs="Times New Roman"/>
        </w:rPr>
        <w:t xml:space="preserve">reliable </w:t>
      </w:r>
      <w:r w:rsidR="0085704F">
        <w:rPr>
          <w:rFonts w:cs="Times New Roman"/>
        </w:rPr>
        <w:t>differences</w:t>
      </w:r>
      <w:r w:rsidR="00E72EB6">
        <w:rPr>
          <w:rFonts w:cs="Times New Roman"/>
        </w:rPr>
        <w:t xml:space="preserve"> for the mobility task over left centro-parietal electrod</w:t>
      </w:r>
      <w:r w:rsidR="0076566E">
        <w:rPr>
          <w:rFonts w:cs="Times New Roman"/>
        </w:rPr>
        <w:t>es from 400-800 and 800-1400 ms, with stronger activation in the MDD group.</w:t>
      </w:r>
      <w:r w:rsidR="00B04E18">
        <w:rPr>
          <w:rFonts w:cs="Times New Roman"/>
        </w:rPr>
        <w:t xml:space="preserve"> </w:t>
      </w:r>
      <w:r w:rsidR="00985265">
        <w:rPr>
          <w:rFonts w:cs="Times New Roman"/>
        </w:rPr>
        <w:t>Thus,</w:t>
      </w:r>
      <w:r w:rsidR="00B35C1B">
        <w:rPr>
          <w:rFonts w:cs="Times New Roman"/>
        </w:rPr>
        <w:t xml:space="preserve"> </w:t>
      </w:r>
      <w:r w:rsidR="00B04E18">
        <w:rPr>
          <w:rFonts w:cs="Times New Roman"/>
        </w:rPr>
        <w:t xml:space="preserve">the </w:t>
      </w:r>
      <w:r w:rsidR="0076566E">
        <w:rPr>
          <w:rFonts w:cs="Times New Roman"/>
        </w:rPr>
        <w:t xml:space="preserve">Question </w:t>
      </w:r>
      <w:r w:rsidR="00B35C1B">
        <w:rPr>
          <w:rFonts w:cs="Times New Roman"/>
        </w:rPr>
        <w:t xml:space="preserve">(minus Side) </w:t>
      </w:r>
      <w:r w:rsidR="0076566E">
        <w:rPr>
          <w:rFonts w:cs="Times New Roman"/>
        </w:rPr>
        <w:t>cue</w:t>
      </w:r>
      <w:r w:rsidR="00B04E18">
        <w:rPr>
          <w:rFonts w:cs="Times New Roman"/>
        </w:rPr>
        <w:t xml:space="preserve"> had a strong, task-dependent effect on brain activity in</w:t>
      </w:r>
      <w:r w:rsidR="000F4FDE">
        <w:rPr>
          <w:rFonts w:cs="Times New Roman"/>
        </w:rPr>
        <w:t xml:space="preserve"> MDD that was muted in controls, paralleling the source accuracy data.</w:t>
      </w:r>
    </w:p>
    <w:p w14:paraId="47AFD084" w14:textId="77777777"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sidR="00751864">
        <w:rPr>
          <w:rFonts w:cs="Times New Roman"/>
        </w:rPr>
        <w:t>TABLE 2</w:t>
      </w:r>
      <w:r>
        <w:rPr>
          <w:rFonts w:cs="Times New Roman"/>
        </w:rPr>
        <w:t xml:space="preserve">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12D0F292" w14:textId="77777777" w:rsidR="007F53F6" w:rsidRPr="00265800" w:rsidRDefault="0043404F" w:rsidP="005422CC">
      <w:pPr>
        <w:spacing w:line="480" w:lineRule="auto"/>
        <w:ind w:firstLine="720"/>
        <w:rPr>
          <w:rFonts w:cs="Times New Roman"/>
        </w:rPr>
      </w:pPr>
      <w:r>
        <w:rPr>
          <w:rFonts w:cs="Times New Roman"/>
        </w:rPr>
        <w:t xml:space="preserve">We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in the MDD group</w:t>
      </w:r>
      <w:r w:rsidR="00F00504">
        <w:rPr>
          <w:rFonts w:cs="Times New Roman"/>
        </w:rPr>
        <w:t xml:space="preserve"> to determine</w:t>
      </w:r>
      <w:r w:rsidR="00C973E5">
        <w:rPr>
          <w:rFonts w:cs="Times New Roman"/>
        </w:rPr>
        <w:t xml:space="preserve"> </w:t>
      </w:r>
      <w:r w:rsidR="00F00504">
        <w:rPr>
          <w:rFonts w:cs="Times New Roman"/>
        </w:rPr>
        <w:t>if</w:t>
      </w:r>
      <w:r w:rsidR="00C973E5">
        <w:rPr>
          <w:rFonts w:cs="Times New Roman"/>
        </w:rPr>
        <w:t xml:space="preserve"> </w:t>
      </w:r>
      <w:r w:rsidR="00153166">
        <w:rPr>
          <w:rFonts w:cs="Times New Roman"/>
        </w:rPr>
        <w:t>variation</w:t>
      </w:r>
      <w:r w:rsidR="00FB2D9D">
        <w:rPr>
          <w:rFonts w:cs="Times New Roman"/>
        </w:rPr>
        <w:t xml:space="preserve"> in </w:t>
      </w:r>
      <w:r>
        <w:rPr>
          <w:rFonts w:cs="Times New Roman"/>
        </w:rPr>
        <w:t>depressive severity</w:t>
      </w:r>
      <w:r w:rsidR="00F51F67">
        <w:rPr>
          <w:rFonts w:cs="Times New Roman"/>
        </w:rPr>
        <w:t xml:space="preserve"> (BDI-II total)</w:t>
      </w:r>
      <w:r>
        <w:rPr>
          <w:rFonts w:cs="Times New Roman"/>
        </w:rPr>
        <w:t>, brooding rumination</w:t>
      </w:r>
      <w:r w:rsidR="00F51F67">
        <w:rPr>
          <w:rFonts w:cs="Times New Roman"/>
        </w:rPr>
        <w:t xml:space="preserve"> (RRS-Brooding)</w:t>
      </w:r>
      <w:r>
        <w:rPr>
          <w:rFonts w:cs="Times New Roman"/>
        </w:rPr>
        <w:t>, or sleep disruption</w:t>
      </w:r>
      <w:r w:rsidR="00C973E5">
        <w:rPr>
          <w:rFonts w:cs="Times New Roman"/>
        </w:rPr>
        <w:t xml:space="preserve"> </w:t>
      </w:r>
      <w:r w:rsidR="00F51F67">
        <w:rPr>
          <w:rFonts w:cs="Times New Roman"/>
        </w:rPr>
        <w:t xml:space="preserve">(PSQI total) </w:t>
      </w:r>
      <w:r w:rsidR="00CD7E91">
        <w:rPr>
          <w:rFonts w:cs="Times New Roman"/>
        </w:rPr>
        <w:t>affected</w:t>
      </w:r>
      <w:r w:rsidR="00C973E5">
        <w:rPr>
          <w:rFonts w:cs="Times New Roman"/>
        </w:rPr>
        <w:t xml:space="preserve"> source accuracy or </w:t>
      </w:r>
      <w:r w:rsidR="00871F7E">
        <w:rPr>
          <w:rFonts w:cs="Times New Roman"/>
        </w:rPr>
        <w:t>ERP amplitudes</w:t>
      </w:r>
      <w:r w:rsidR="00BF1513">
        <w:rPr>
          <w:rFonts w:cs="Times New Roman"/>
        </w:rPr>
        <w:t xml:space="preserve">. </w:t>
      </w:r>
      <w:r w:rsidR="00F00504">
        <w:rPr>
          <w:rFonts w:cs="Times New Roman"/>
        </w:rPr>
        <w:t xml:space="preserve">We found no relationship </w:t>
      </w:r>
      <w:r w:rsidR="00871F7E">
        <w:rPr>
          <w:rFonts w:cs="Times New Roman"/>
        </w:rPr>
        <w:t>with source accuracy,</w:t>
      </w:r>
      <w:r w:rsidR="00362DF2">
        <w:rPr>
          <w:rFonts w:cs="Times New Roman"/>
        </w:rPr>
        <w:t xml:space="preserve"> left pari</w:t>
      </w:r>
      <w:r w:rsidR="007F53F6">
        <w:rPr>
          <w:rFonts w:cs="Times New Roman"/>
        </w:rPr>
        <w:t xml:space="preserve">etal activity </w:t>
      </w:r>
      <w:r w:rsidR="00F51F67">
        <w:rPr>
          <w:rFonts w:cs="Times New Roman"/>
        </w:rPr>
        <w:t xml:space="preserve">on Question trials </w:t>
      </w:r>
      <w:r w:rsidR="007F53F6">
        <w:rPr>
          <w:rFonts w:cs="Times New Roman"/>
        </w:rPr>
        <w:t xml:space="preserve">averaged over </w:t>
      </w:r>
      <w:r w:rsidR="00871F7E">
        <w:rPr>
          <w:rFonts w:cs="Times New Roman"/>
        </w:rPr>
        <w:t xml:space="preserve">encoding tasks, or </w:t>
      </w:r>
      <w:r w:rsidR="00362DF2">
        <w:rPr>
          <w:rFonts w:cs="Times New Roman"/>
        </w:rPr>
        <w:t>left frontal activity on Question/animacy trials (|</w:t>
      </w:r>
      <w:r w:rsidR="009A7432">
        <w:rPr>
          <w:rFonts w:cs="Times New Roman"/>
          <w:i/>
        </w:rPr>
        <w:t>r</w:t>
      </w:r>
      <w:r w:rsidR="00362DF2">
        <w:rPr>
          <w:rFonts w:cs="Times New Roman"/>
        </w:rPr>
        <w:t xml:space="preserve">s| &lt; 0.31, </w:t>
      </w:r>
      <w:r w:rsidR="00362DF2">
        <w:rPr>
          <w:rFonts w:cs="Times New Roman"/>
          <w:i/>
        </w:rPr>
        <w:t>p</w:t>
      </w:r>
      <w:r w:rsidR="00362DF2">
        <w:rPr>
          <w:rFonts w:cs="Times New Roman"/>
        </w:rPr>
        <w:t xml:space="preserve">s &gt; 0.15). </w:t>
      </w:r>
      <w:r w:rsidR="00B71D53">
        <w:rPr>
          <w:rFonts w:cs="Times New Roman"/>
        </w:rPr>
        <w:t xml:space="preserve">However, </w:t>
      </w:r>
      <w:r w:rsidR="007E0A2B">
        <w:rPr>
          <w:rFonts w:cs="Times New Roman"/>
        </w:rPr>
        <w:t xml:space="preserve">as shown in Figure 6, </w:t>
      </w:r>
      <w:r w:rsidR="007D5FBC">
        <w:rPr>
          <w:rFonts w:cs="Times New Roman"/>
        </w:rPr>
        <w:t xml:space="preserve">parietal activity isolated by the Question minus Side subtraction for words from the mobility task </w:t>
      </w:r>
      <w:r w:rsidR="007F53F6">
        <w:rPr>
          <w:rFonts w:cs="Times New Roman"/>
        </w:rPr>
        <w:t xml:space="preserve">was </w:t>
      </w:r>
      <w:r w:rsidR="00153166">
        <w:rPr>
          <w:rFonts w:cs="Times New Roman"/>
        </w:rPr>
        <w:t xml:space="preserve">negatively correlated with PSQI scores </w:t>
      </w:r>
      <w:r w:rsidR="00362DF2">
        <w:rPr>
          <w:rFonts w:cs="Times New Roman"/>
        </w:rPr>
        <w:t>from</w:t>
      </w:r>
      <w:r w:rsidR="007D5FBC">
        <w:rPr>
          <w:rFonts w:cs="Times New Roman"/>
        </w:rPr>
        <w:t xml:space="preserve"> 400-800 ms and 800-1400 ms (</w:t>
      </w:r>
      <w:r w:rsidR="007D5FBC">
        <w:rPr>
          <w:rFonts w:cs="Times New Roman"/>
          <w:i/>
        </w:rPr>
        <w:t>r</w:t>
      </w:r>
      <w:r w:rsidR="007D5FBC">
        <w:rPr>
          <w:rFonts w:cs="Times New Roman"/>
        </w:rPr>
        <w:t xml:space="preserve">s </w:t>
      </w:r>
      <w:r w:rsidR="00F51F67">
        <w:rPr>
          <w:rFonts w:cs="Times New Roman"/>
        </w:rPr>
        <w:t>&lt;</w:t>
      </w:r>
      <w:r w:rsidR="00B71D53">
        <w:rPr>
          <w:rFonts w:cs="Times New Roman"/>
        </w:rPr>
        <w:t xml:space="preserve"> -0.47, </w:t>
      </w:r>
      <w:r w:rsidR="00B71D53">
        <w:rPr>
          <w:rFonts w:cs="Times New Roman"/>
          <w:i/>
        </w:rPr>
        <w:t>ps</w:t>
      </w:r>
      <w:r w:rsidR="00B71D53">
        <w:rPr>
          <w:rFonts w:cs="Times New Roman"/>
        </w:rPr>
        <w:t xml:space="preserve"> &lt; 0.02</w:t>
      </w:r>
      <w:r w:rsidR="001A6807">
        <w:rPr>
          <w:rFonts w:cs="Times New Roman"/>
        </w:rPr>
        <w:t>)</w:t>
      </w:r>
      <w:r w:rsidR="00280A6E">
        <w:rPr>
          <w:rFonts w:cs="Times New Roman"/>
        </w:rPr>
        <w:t>.</w:t>
      </w:r>
      <w:r w:rsidR="00871F7E">
        <w:rPr>
          <w:rFonts w:cs="Times New Roman"/>
        </w:rPr>
        <w:t xml:space="preserve"> To confirm that these results </w:t>
      </w:r>
      <w:r w:rsidR="005E7706">
        <w:rPr>
          <w:rFonts w:cs="Times New Roman"/>
        </w:rPr>
        <w:t>did</w:t>
      </w:r>
      <w:r w:rsidR="00871F7E">
        <w:rPr>
          <w:rFonts w:cs="Times New Roman"/>
        </w:rPr>
        <w:t xml:space="preserve"> not simply </w:t>
      </w:r>
      <w:r w:rsidR="005E7706">
        <w:rPr>
          <w:rFonts w:cs="Times New Roman"/>
        </w:rPr>
        <w:t>reflect</w:t>
      </w:r>
      <w:r w:rsidR="00871F7E">
        <w:rPr>
          <w:rFonts w:cs="Times New Roman"/>
        </w:rPr>
        <w:t xml:space="preserve"> depressive severity, we computed hierarchical regressions </w:t>
      </w:r>
      <w:r w:rsidR="00F51F67">
        <w:rPr>
          <w:rFonts w:cs="Times New Roman"/>
        </w:rPr>
        <w:t>with</w:t>
      </w:r>
      <w:r w:rsidR="00871F7E">
        <w:rPr>
          <w:rFonts w:cs="Times New Roman"/>
        </w:rPr>
        <w:t xml:space="preserve"> ER</w:t>
      </w:r>
      <w:r w:rsidR="00F51F67">
        <w:rPr>
          <w:rFonts w:cs="Times New Roman"/>
        </w:rPr>
        <w:t>P amplitude as the criterion,</w:t>
      </w:r>
      <w:r w:rsidR="00871F7E">
        <w:rPr>
          <w:rFonts w:cs="Times New Roman"/>
        </w:rPr>
        <w:t xml:space="preserve"> entering BDI-II </w:t>
      </w:r>
      <w:r w:rsidR="00B94D7A">
        <w:rPr>
          <w:rFonts w:cs="Times New Roman"/>
        </w:rPr>
        <w:t xml:space="preserve">and PSQI </w:t>
      </w:r>
      <w:r w:rsidR="00871F7E">
        <w:rPr>
          <w:rFonts w:cs="Times New Roman"/>
        </w:rPr>
        <w:t>score</w:t>
      </w:r>
      <w:r w:rsidR="00B94D7A">
        <w:rPr>
          <w:rFonts w:cs="Times New Roman"/>
        </w:rPr>
        <w:t>s</w:t>
      </w:r>
      <w:r w:rsidR="00871F7E">
        <w:rPr>
          <w:rFonts w:cs="Times New Roman"/>
        </w:rPr>
        <w:t xml:space="preserve"> in step</w:t>
      </w:r>
      <w:r w:rsidR="00B94D7A">
        <w:rPr>
          <w:rFonts w:cs="Times New Roman"/>
        </w:rPr>
        <w:t>s</w:t>
      </w:r>
      <w:r w:rsidR="00871F7E">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sidR="00871F7E">
        <w:rPr>
          <w:rFonts w:cs="Times New Roman"/>
        </w:rPr>
        <w:t xml:space="preserve"> BDI-II (400-800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w:t>
      </w:r>
      <w:r w:rsidR="00265800">
        <w:rPr>
          <w:rFonts w:cs="Times New Roman"/>
        </w:rPr>
        <w:lastRenderedPageBreak/>
        <w:t xml:space="preserve">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F51F67">
        <w:rPr>
          <w:rFonts w:cs="Times New Roman"/>
          <w:lang w:val="el-GR"/>
        </w:rPr>
        <w:t xml:space="preserve">ERP amplitude </w:t>
      </w:r>
      <w:r w:rsidR="009A7432">
        <w:rPr>
          <w:rFonts w:cs="Times New Roman"/>
          <w:lang w:val="el-GR"/>
        </w:rPr>
        <w:t xml:space="preserve">was lowest in those depressed adults who reported chronic sleep disruption, and this effect </w:t>
      </w:r>
      <w:r w:rsidR="00953D69">
        <w:rPr>
          <w:rFonts w:cs="Times New Roman"/>
          <w:lang w:val="el-GR"/>
        </w:rPr>
        <w:t>was</w:t>
      </w:r>
      <w:r w:rsidR="00F51F67">
        <w:rPr>
          <w:rFonts w:cs="Times New Roman"/>
          <w:lang w:val="el-GR"/>
        </w:rPr>
        <w:t xml:space="preserve"> not </w:t>
      </w:r>
      <w:r w:rsidR="00953D69">
        <w:rPr>
          <w:rFonts w:cs="Times New Roman"/>
          <w:lang w:val="el-GR"/>
        </w:rPr>
        <w:t>driven by</w:t>
      </w:r>
      <w:r w:rsidR="009A7432">
        <w:rPr>
          <w:rFonts w:cs="Times New Roman"/>
          <w:lang w:val="el-GR"/>
        </w:rPr>
        <w:t xml:space="preserve"> depressive severity.</w:t>
      </w:r>
    </w:p>
    <w:p w14:paraId="74F67525" w14:textId="77777777" w:rsidR="0066385C" w:rsidRPr="00280A6E" w:rsidRDefault="007F53F6" w:rsidP="007F53F6">
      <w:pPr>
        <w:spacing w:line="480" w:lineRule="auto"/>
        <w:jc w:val="center"/>
        <w:rPr>
          <w:rFonts w:cs="Times New Roman"/>
          <w:b/>
        </w:rPr>
      </w:pPr>
      <w:r>
        <w:rPr>
          <w:rFonts w:cs="Times New Roman"/>
        </w:rPr>
        <w:t>PLEASE INSERT FIGURE 6 ABOUT HERE</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of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ms.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animacy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77777777" w:rsidR="005754BF" w:rsidRDefault="00C24D39" w:rsidP="001C515F">
      <w:pPr>
        <w:spacing w:line="480" w:lineRule="auto"/>
        <w:ind w:firstLine="720"/>
        <w:rPr>
          <w:rFonts w:cs="Times New Roman"/>
        </w:rPr>
      </w:pPr>
      <w:r>
        <w:rPr>
          <w:rFonts w:cs="Times New Roman"/>
        </w:rPr>
        <w:lastRenderedPageBreak/>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animacy task were presented under the </w:t>
      </w:r>
      <w:r w:rsidR="00AC12DF">
        <w:rPr>
          <w:rFonts w:cs="Times New Roman"/>
        </w:rPr>
        <w:t>Question cue; instead lasting activity over left PFC was seen. A</w:t>
      </w:r>
      <w:r w:rsidR="008523AB">
        <w:rPr>
          <w:rFonts w:cs="Times New Roman"/>
        </w:rPr>
        <w:t>nimacy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and accuracy under the Question cue was lower following the animacy versus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magining future events depends on the same parieto-hippocampal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parieto-hippocampal circuits. Given links between antidepressant effects and both </w:t>
      </w:r>
      <w:r w:rsidR="00D708C6">
        <w:rPr>
          <w:rFonts w:cs="Times New Roman"/>
        </w:rPr>
        <w:lastRenderedPageBreak/>
        <w:t>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36C3A759" w14:textId="77777777" w:rsidR="005322B3" w:rsidRDefault="00FB3C16" w:rsidP="001C515F">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parieto-hippocampal activity in episodic </w:t>
      </w:r>
      <w:r w:rsidR="009C419F">
        <w:rPr>
          <w:rFonts w:cs="Times New Roman"/>
        </w:rPr>
        <w:t>memory</w:t>
      </w:r>
      <w:r w:rsidR="00374BD9">
        <w:rPr>
          <w:rFonts w:cs="Times New Roman"/>
        </w:rPr>
        <w:t xml:space="preserve"> is</w:t>
      </w:r>
      <w:r w:rsidR="00D70C00">
        <w:rPr>
          <w:rFonts w:cs="Times New Roman"/>
        </w:rPr>
        <w:t xml:space="preserve"> already well</w:t>
      </w:r>
      <w:r w:rsidR="00374BD9">
        <w:rPr>
          <w:rFonts w:cs="Times New Roman"/>
        </w:rPr>
        <w:t xml:space="preserve">-known.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p>
    <w:p w14:paraId="0AF7DD7F" w14:textId="77777777" w:rsidR="005322B3" w:rsidRDefault="005322B3">
      <w:pPr>
        <w:rPr>
          <w:rFonts w:cs="Times New Roman"/>
        </w:rPr>
      </w:pPr>
      <w:r>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lastRenderedPageBreak/>
        <w:t>Acknowledgements</w:t>
      </w:r>
    </w:p>
    <w:p w14:paraId="2B99F108" w14:textId="77777777" w:rsidR="005322B3" w:rsidRDefault="00343E8C" w:rsidP="00343E8C">
      <w:pPr>
        <w:spacing w:line="480" w:lineRule="auto"/>
        <w:ind w:firstLine="720"/>
        <w:rPr>
          <w:rFonts w:cs="Times New Roman"/>
          <w:bCs/>
        </w:rPr>
      </w:pPr>
      <w:r>
        <w:rPr>
          <w:rFonts w:cs="Times New Roman"/>
        </w:rPr>
        <w:t xml:space="preserve">The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Pr="00343E8C">
        <w:rPr>
          <w:rFonts w:cs="Times New Roman"/>
          <w:bCs/>
        </w:rPr>
        <w:t>The content is solely the</w:t>
      </w:r>
      <w:r>
        <w:rPr>
          <w:rFonts w:cs="Times New Roman"/>
          <w:bCs/>
        </w:rPr>
        <w:t xml:space="preserve"> </w:t>
      </w:r>
      <w:r w:rsidRPr="00343E8C">
        <w:rPr>
          <w:rFonts w:cs="Times New Roman"/>
          <w:bCs/>
        </w:rPr>
        <w:t>responsibility of the authors and does not necessarily represent the official views of the National</w:t>
      </w:r>
      <w:r>
        <w:rPr>
          <w:rFonts w:cs="Times New Roman"/>
          <w:bCs/>
        </w:rPr>
        <w:t xml:space="preserve"> </w:t>
      </w:r>
      <w:r w:rsidRPr="00343E8C">
        <w:rPr>
          <w:rFonts w:cs="Times New Roman"/>
          <w:bCs/>
        </w:rPr>
        <w:t xml:space="preserve">Institutes of Health. </w:t>
      </w:r>
      <w:r w:rsidR="006155BE">
        <w:rPr>
          <w:rFonts w:cs="Times New Roman"/>
          <w:bCs/>
        </w:rPr>
        <w:t>The authors gratefully acknowledge Victoria Lawlor for assistance with recr</w:t>
      </w:r>
      <w:r w:rsidR="00E20963">
        <w:rPr>
          <w:rFonts w:cs="Times New Roman"/>
          <w:bCs/>
        </w:rPr>
        <w:t>uitment and participant testing, and Dr. Diego Pizzagalli for helpful comments on a draft of th</w:t>
      </w:r>
      <w:r w:rsidR="00280C12">
        <w:rPr>
          <w:rFonts w:cs="Times New Roman"/>
          <w:bCs/>
        </w:rPr>
        <w:t>e</w:t>
      </w:r>
      <w:r w:rsidR="00E20963">
        <w:rPr>
          <w:rFonts w:cs="Times New Roman"/>
          <w:bCs/>
        </w:rPr>
        <w:t xml:space="preserve"> manuscript.</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lastRenderedPageBreak/>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15C05E11"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versus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47EF95EF"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 xml:space="preserve">Mean number of guesses by group, encoding task, and retrieval cue. Data are from 17 depressed and 11 healthy participants who guessed at least once in every condition. All participants guessed less for words from the mobility versus the animacy task, and for words </w:t>
      </w:r>
      <w:r w:rsidR="002547A1">
        <w:rPr>
          <w:rFonts w:cs="Times New Roman"/>
        </w:rPr>
        <w:lastRenderedPageBreak/>
        <w:t>shown under the Question cue versus the Side cue. In the MDD group, the Question versus Side comparison was significant 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677DD1E2"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 xml:space="preserve">In both panels, the left column shows data for words from the mobility task, and the right panel shows data for words from the animacy task. The cue effect is similar across groups for the animacy task (lower accuracy under Question versus Side), but </w:t>
      </w:r>
      <w:r w:rsidR="00F139C3">
        <w:rPr>
          <w:rFonts w:cs="Times New Roman"/>
        </w:rPr>
        <w:t xml:space="preserve">only the MDD group shows better memory under the Question versus Side cue for words from the mobility task.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79EB2569" w:rsidR="00541818" w:rsidRPr="00372CA0"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versus the animacy task and when responding to the Question cue versus the Side cue; depressed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-tests confirmed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versus Side cue for words from either the mobility or animacy tasks. </w:t>
      </w:r>
      <w:r w:rsidR="001D114C">
        <w:rPr>
          <w:rFonts w:cs="Times New Roman"/>
        </w:rPr>
        <w:t xml:space="preserve">(B) </w:t>
      </w:r>
      <w:r w:rsidR="00F668F0">
        <w:rPr>
          <w:rFonts w:cs="Times New Roman"/>
        </w:rPr>
        <w:t xml:space="preserve">Mean correct RT data; all participants responded more slowly to the Question cue versus the Side cue. </w:t>
      </w:r>
      <w:bookmarkStart w:id="0" w:name="_GoBack"/>
      <w:bookmarkEnd w:id="0"/>
      <w:r w:rsidR="00F668F0">
        <w:rPr>
          <w:rFonts w:cs="Times New Roman"/>
        </w:rPr>
        <w:t>Error bars = SEM, *</w:t>
      </w:r>
      <w:r w:rsidR="00F668F0">
        <w:rPr>
          <w:rFonts w:cs="Times New Roman"/>
          <w:i/>
        </w:rPr>
        <w:t>p</w:t>
      </w:r>
      <w:r w:rsidR="00F668F0">
        <w:rPr>
          <w:rFonts w:cs="Times New Roman"/>
        </w:rPr>
        <w:t>s &lt; 0.001.</w:t>
      </w:r>
    </w:p>
    <w:p w14:paraId="097EFB5D" w14:textId="77777777" w:rsidR="00541818" w:rsidRPr="008C6DC3" w:rsidRDefault="00541818" w:rsidP="00B61611">
      <w:pPr>
        <w:spacing w:line="480" w:lineRule="auto"/>
        <w:rPr>
          <w:rFonts w:cs="Times New Roman"/>
        </w:rPr>
      </w:pPr>
    </w:p>
    <w:p w14:paraId="6B6EEA2A" w14:textId="77777777" w:rsidR="000218CA"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w:t>
      </w:r>
      <w:r w:rsidR="00E425A3">
        <w:rPr>
          <w:rFonts w:cs="Times New Roman"/>
        </w:rPr>
        <w:t xml:space="preserve">the late posterior negativity (LPN) was maximal at </w:t>
      </w:r>
      <w:r w:rsidR="002E4393">
        <w:rPr>
          <w:rFonts w:cs="Times New Roman"/>
        </w:rPr>
        <w:t>the</w:t>
      </w:r>
      <w:r w:rsidR="007A3E6C">
        <w:rPr>
          <w:rFonts w:cs="Times New Roman"/>
        </w:rPr>
        <w:t xml:space="preserve"> midline </w:t>
      </w:r>
      <w:r w:rsidR="007A3E6C">
        <w:rPr>
          <w:rFonts w:cs="Times New Roman"/>
        </w:rPr>
        <w:lastRenderedPageBreak/>
        <w:t>occipital electrode</w:t>
      </w:r>
      <w:r w:rsidR="002E4393">
        <w:rPr>
          <w:rFonts w:cs="Times New Roman"/>
        </w:rPr>
        <w:t>, Oz</w:t>
      </w:r>
      <w:r w:rsidR="007A3E6C">
        <w:rPr>
          <w:rFonts w:cs="Times New Roman"/>
        </w:rPr>
        <w:t xml:space="preserve">.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6E7E58">
        <w:rPr>
          <w:rFonts w:cs="Times New Roman"/>
        </w:rPr>
        <w:t>, a</w:t>
      </w:r>
      <w:r w:rsidR="00915C24">
        <w:rPr>
          <w:rFonts w:cs="Times New Roman"/>
        </w:rPr>
        <w:t xml:space="preserve">sterisks </w:t>
      </w:r>
      <w:r w:rsidR="00513850">
        <w:rPr>
          <w:rFonts w:cs="Times New Roman"/>
        </w:rPr>
        <w:t>indicate reduced</w:t>
      </w:r>
      <w:r w:rsidR="007A3E6C">
        <w:rPr>
          <w:rFonts w:cs="Times New Roman"/>
        </w:rPr>
        <w:t xml:space="preserve">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191A4A2A" w14:textId="77777777" w:rsidR="007A3E6C" w:rsidRDefault="007A3E6C" w:rsidP="00B61611">
      <w:pPr>
        <w:spacing w:line="480" w:lineRule="auto"/>
        <w:rPr>
          <w:rFonts w:cs="Times New Roman"/>
        </w:rPr>
      </w:pPr>
    </w:p>
    <w:p w14:paraId="209BFF4E" w14:textId="77777777" w:rsidR="000218CA" w:rsidRDefault="007A3E6C" w:rsidP="00B61611">
      <w:pPr>
        <w:spacing w:line="480" w:lineRule="auto"/>
        <w:rPr>
          <w:rFonts w:cs="Times New Roman"/>
        </w:rPr>
      </w:pPr>
      <w:r>
        <w:rPr>
          <w:rFonts w:cs="Times New Roman"/>
          <w:i/>
        </w:rPr>
        <w:t>Figure 4</w:t>
      </w:r>
      <w:r>
        <w:rPr>
          <w:rFonts w:cs="Times New Roman"/>
        </w:rPr>
        <w:t>. Topographi</w:t>
      </w:r>
      <w:r w:rsidR="002E4393">
        <w:rPr>
          <w:rFonts w:cs="Times New Roman"/>
        </w:rPr>
        <w:t xml:space="preserve">cal maps of </w:t>
      </w:r>
      <w:r w:rsidR="002E4393">
        <w:rPr>
          <w:rFonts w:cs="Times New Roman"/>
          <w:i/>
        </w:rPr>
        <w:t>t</w:t>
      </w:r>
      <w:r w:rsidR="002E4393">
        <w:rPr>
          <w:rFonts w:cs="Times New Roman"/>
        </w:rPr>
        <w:t xml:space="preserve">-values for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sidR="002E4393">
        <w:rPr>
          <w:rFonts w:cs="Times New Roman"/>
        </w:rPr>
        <w:t xml:space="preserve"> (one-sample tests against zero)</w:t>
      </w:r>
      <w:r>
        <w:rPr>
          <w:rFonts w:cs="Times New Roman"/>
        </w:rPr>
        <w:t xml:space="preserve">. </w:t>
      </w:r>
      <w:r w:rsidR="00262CB4">
        <w:rPr>
          <w:rFonts w:cs="Times New Roman"/>
        </w:rPr>
        <w:t xml:space="preserve">Columns correspond to the three time windows analyzed (400-800, 800-1400, 1400-2000 ms). </w:t>
      </w:r>
      <w:r w:rsidR="00153CDB">
        <w:rPr>
          <w:rFonts w:cs="Times New Roman"/>
        </w:rPr>
        <w:t>Electrodes in clusters associated</w:t>
      </w:r>
      <w:r w:rsidR="003719B3">
        <w:rPr>
          <w:rFonts w:cs="Times New Roman"/>
        </w:rPr>
        <w:t xml:space="preserve"> with significant within-group effects </w:t>
      </w:r>
      <w:r w:rsidR="00153CDB">
        <w:rPr>
          <w:rFonts w:cs="Times New Roman"/>
        </w:rPr>
        <w:t>are shown in white. Between-group comparisons revealed no differences.</w:t>
      </w:r>
      <w:r w:rsidR="002E4393">
        <w:rPr>
          <w:rFonts w:cs="Times New Roman"/>
        </w:rPr>
        <w:t xml:space="preserve"> </w:t>
      </w:r>
    </w:p>
    <w:p w14:paraId="1B9E2935" w14:textId="77777777" w:rsidR="00A176D4" w:rsidRDefault="00A176D4" w:rsidP="00B61611">
      <w:pPr>
        <w:spacing w:line="480" w:lineRule="auto"/>
        <w:rPr>
          <w:rFonts w:cs="Times New Roman"/>
        </w:rPr>
      </w:pPr>
    </w:p>
    <w:p w14:paraId="1D9F8FE0" w14:textId="77777777" w:rsidR="00D1152E" w:rsidRDefault="005620AF" w:rsidP="00B61611">
      <w:pPr>
        <w:spacing w:line="480" w:lineRule="auto"/>
        <w:rPr>
          <w:rFonts w:cs="Times New Roman"/>
        </w:rPr>
      </w:pPr>
      <w:r>
        <w:rPr>
          <w:rFonts w:cs="Times New Roman"/>
          <w:i/>
        </w:rPr>
        <w:t>Figure 5</w:t>
      </w:r>
      <w:r>
        <w:rPr>
          <w:rFonts w:cs="Times New Roman"/>
        </w:rPr>
        <w:t xml:space="preserve">. </w:t>
      </w:r>
      <w:r w:rsidR="003C74E5">
        <w:rPr>
          <w:rFonts w:cs="Times New Roman"/>
        </w:rPr>
        <w:t xml:space="preserve">Topographical maps of </w:t>
      </w:r>
      <w:r w:rsidR="003C74E5">
        <w:rPr>
          <w:rFonts w:cs="Times New Roman"/>
          <w:i/>
        </w:rPr>
        <w:t>t</w:t>
      </w:r>
      <w:r w:rsidR="003C74E5">
        <w:rPr>
          <w:rFonts w:cs="Times New Roman"/>
        </w:rPr>
        <w:t>-values for</w:t>
      </w:r>
      <w:r>
        <w:rPr>
          <w:rFonts w:cs="Times New Roman"/>
        </w:rPr>
        <w:t xml:space="preserve"> Question minus Side difference waves, sorted by group and encoding task. Columns correspond to the three time windows analyzed (400-800, 800-1400, 1400-2000 ms).</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w:t>
      </w:r>
      <w:r w:rsidR="006E7E58">
        <w:rPr>
          <w:rFonts w:cs="Times New Roman"/>
        </w:rPr>
        <w:t xml:space="preserve">task </w:t>
      </w:r>
      <w:r w:rsidR="00CE569A">
        <w:rPr>
          <w:rFonts w:cs="Times New Roman"/>
        </w:rPr>
        <w:t>but not the animacy task.</w:t>
      </w:r>
    </w:p>
    <w:p w14:paraId="0D5F5201" w14:textId="77777777" w:rsidR="000218CA" w:rsidRDefault="000218CA" w:rsidP="00B61611">
      <w:pPr>
        <w:spacing w:line="480" w:lineRule="auto"/>
        <w:rPr>
          <w:rFonts w:cs="Times New Roman"/>
        </w:rPr>
      </w:pPr>
    </w:p>
    <w:p w14:paraId="1CD9AABC" w14:textId="77777777" w:rsidR="005620AF" w:rsidRPr="000218CA" w:rsidRDefault="000218CA" w:rsidP="00B61611">
      <w:pPr>
        <w:spacing w:line="480" w:lineRule="auto"/>
        <w:rPr>
          <w:rFonts w:cs="Times New Roman"/>
        </w:rPr>
      </w:pPr>
      <w:r>
        <w:rPr>
          <w:rFonts w:cs="Times New Roman"/>
          <w:i/>
        </w:rPr>
        <w:t>Figure 6.</w:t>
      </w:r>
      <w:r w:rsidR="00DD3AB1">
        <w:rPr>
          <w:rFonts w:cs="Times New Roman"/>
        </w:rPr>
        <w:t xml:space="preserve"> E</w:t>
      </w:r>
      <w:r>
        <w:rPr>
          <w:rFonts w:cs="Times New Roman"/>
        </w:rPr>
        <w:t xml:space="preserve">RP amplitudes </w:t>
      </w:r>
      <w:r w:rsidR="003C74E5">
        <w:rPr>
          <w:rFonts w:cs="Times New Roman"/>
        </w:rPr>
        <w:t xml:space="preserve">sensitive to recollection </w:t>
      </w:r>
      <w:r>
        <w:rPr>
          <w:rFonts w:cs="Times New Roman"/>
        </w:rPr>
        <w:t xml:space="preserve">are related to sleep </w:t>
      </w:r>
      <w:r w:rsidR="008F77D9">
        <w:rPr>
          <w:rFonts w:cs="Times New Roman"/>
        </w:rPr>
        <w:t xml:space="preserve">quality </w:t>
      </w:r>
      <w:r>
        <w:rPr>
          <w:rFonts w:cs="Times New Roman"/>
        </w:rPr>
        <w:t xml:space="preserve">in depressed adults. There were </w:t>
      </w:r>
      <w:r w:rsidR="008F77D9">
        <w:rPr>
          <w:rFonts w:cs="Times New Roman"/>
        </w:rPr>
        <w:t xml:space="preserve">significant </w:t>
      </w:r>
      <w:r>
        <w:rPr>
          <w:rFonts w:cs="Times New Roman"/>
        </w:rPr>
        <w:t>negative correlations between sleep disturbance as measured by the PSQI (</w:t>
      </w:r>
      <w:r>
        <w:rPr>
          <w:rFonts w:cs="Times New Roman"/>
          <w:i/>
        </w:rPr>
        <w:t>x</w:t>
      </w:r>
      <w:r>
        <w:rPr>
          <w:rFonts w:cs="Times New Roman"/>
        </w:rPr>
        <w:t>-axis) and ERP amplitudes captured by the Question minus Side difference wave for words from the mobility task (</w:t>
      </w:r>
      <w:r>
        <w:rPr>
          <w:rFonts w:cs="Times New Roman"/>
          <w:i/>
        </w:rPr>
        <w:t>y</w:t>
      </w:r>
      <w:r>
        <w:rPr>
          <w:rFonts w:cs="Times New Roman"/>
          <w:i/>
        </w:rPr>
        <w:softHyphen/>
      </w:r>
      <w:r w:rsidR="008F77D9">
        <w:rPr>
          <w:rFonts w:cs="Times New Roman"/>
        </w:rPr>
        <w:t xml:space="preserve">-axis) </w:t>
      </w:r>
      <w:r>
        <w:rPr>
          <w:rFonts w:cs="Times New Roman"/>
        </w:rPr>
        <w:t>in the 400-800 (left) and 800-1400 (right)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337C0B" w:rsidRDefault="00337C0B" w:rsidP="00722819">
      <w:r>
        <w:separator/>
      </w:r>
    </w:p>
  </w:endnote>
  <w:endnote w:type="continuationSeparator" w:id="0">
    <w:p w14:paraId="357C1BF8" w14:textId="77777777" w:rsidR="00337C0B" w:rsidRDefault="00337C0B"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337C0B" w:rsidRDefault="00337C0B"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337C0B" w:rsidRDefault="00337C0B"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337C0B" w:rsidRDefault="00337C0B"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F668F0">
      <w:rPr>
        <w:rStyle w:val="PageNumber"/>
        <w:rFonts w:ascii="Times New Roman" w:hAnsi="Times New Roman" w:cs="Times New Roman"/>
        <w:noProof/>
      </w:rPr>
      <w:t>23</w:t>
    </w:r>
    <w:r w:rsidRPr="003B342E">
      <w:rPr>
        <w:rStyle w:val="PageNumber"/>
        <w:rFonts w:ascii="Times New Roman" w:hAnsi="Times New Roman" w:cs="Times New Roman"/>
      </w:rPr>
      <w:fldChar w:fldCharType="end"/>
    </w:r>
  </w:p>
  <w:p w14:paraId="03673DD7" w14:textId="77777777" w:rsidR="00337C0B" w:rsidRDefault="00337C0B"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337C0B" w:rsidRDefault="00337C0B" w:rsidP="00722819">
      <w:r>
        <w:separator/>
      </w:r>
    </w:p>
  </w:footnote>
  <w:footnote w:type="continuationSeparator" w:id="0">
    <w:p w14:paraId="3C0F3974" w14:textId="77777777" w:rsidR="00337C0B" w:rsidRDefault="00337C0B"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337C0B" w:rsidRDefault="00F668F0">
    <w:pPr>
      <w:pStyle w:val="Header"/>
    </w:pPr>
    <w:sdt>
      <w:sdtPr>
        <w:id w:val="2142454189"/>
        <w:placeholder>
          <w:docPart w:val="4ED8C45496943944B88376063972391A"/>
        </w:placeholder>
        <w:temporary/>
        <w:showingPlcHdr/>
      </w:sdtPr>
      <w:sdtEndPr/>
      <w:sdtContent>
        <w:r w:rsidR="00337C0B">
          <w:t>[Type text]</w:t>
        </w:r>
      </w:sdtContent>
    </w:sdt>
    <w:r w:rsidR="00337C0B">
      <w:ptab w:relativeTo="margin" w:alignment="center" w:leader="none"/>
    </w:r>
    <w:sdt>
      <w:sdtPr>
        <w:id w:val="-295915295"/>
        <w:placeholder>
          <w:docPart w:val="88F823842A49604EB565AE4D9F0FD342"/>
        </w:placeholder>
        <w:temporary/>
        <w:showingPlcHdr/>
      </w:sdtPr>
      <w:sdtEndPr/>
      <w:sdtContent>
        <w:r w:rsidR="00337C0B">
          <w:t>[Type text]</w:t>
        </w:r>
      </w:sdtContent>
    </w:sdt>
    <w:r w:rsidR="00337C0B">
      <w:ptab w:relativeTo="margin" w:alignment="right" w:leader="none"/>
    </w:r>
    <w:sdt>
      <w:sdtPr>
        <w:id w:val="234514506"/>
        <w:placeholder>
          <w:docPart w:val="7E0C5EFEA145194887C5B782F67A4B58"/>
        </w:placeholder>
        <w:temporary/>
        <w:showingPlcHdr/>
      </w:sdtPr>
      <w:sdtEndPr/>
      <w:sdtContent>
        <w:r w:rsidR="00337C0B">
          <w:t>[Type text]</w:t>
        </w:r>
      </w:sdtContent>
    </w:sdt>
  </w:p>
  <w:p w14:paraId="59B076E7" w14:textId="77777777" w:rsidR="00337C0B" w:rsidRDefault="00337C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337C0B" w:rsidRPr="007D120A" w:rsidRDefault="00337C0B">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337C0B" w:rsidRPr="007D120A" w:rsidRDefault="00337C0B">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FD4"/>
    <w:rsid w:val="000124FE"/>
    <w:rsid w:val="0001277B"/>
    <w:rsid w:val="000134A2"/>
    <w:rsid w:val="00014DBF"/>
    <w:rsid w:val="000153B5"/>
    <w:rsid w:val="00015DBC"/>
    <w:rsid w:val="00015F17"/>
    <w:rsid w:val="00017AC8"/>
    <w:rsid w:val="000218CA"/>
    <w:rsid w:val="00023569"/>
    <w:rsid w:val="00023794"/>
    <w:rsid w:val="00024B28"/>
    <w:rsid w:val="0002566D"/>
    <w:rsid w:val="0002617C"/>
    <w:rsid w:val="000303AF"/>
    <w:rsid w:val="00030A0F"/>
    <w:rsid w:val="00041EA1"/>
    <w:rsid w:val="000422CA"/>
    <w:rsid w:val="0004393E"/>
    <w:rsid w:val="00043B11"/>
    <w:rsid w:val="00043C35"/>
    <w:rsid w:val="00043E84"/>
    <w:rsid w:val="00044447"/>
    <w:rsid w:val="000468D1"/>
    <w:rsid w:val="00050DCA"/>
    <w:rsid w:val="00053F42"/>
    <w:rsid w:val="0005619E"/>
    <w:rsid w:val="000604A2"/>
    <w:rsid w:val="000616C3"/>
    <w:rsid w:val="00065209"/>
    <w:rsid w:val="000655F3"/>
    <w:rsid w:val="00065DF3"/>
    <w:rsid w:val="00065F0F"/>
    <w:rsid w:val="0006619F"/>
    <w:rsid w:val="00066B24"/>
    <w:rsid w:val="0006740B"/>
    <w:rsid w:val="0007402B"/>
    <w:rsid w:val="0007422B"/>
    <w:rsid w:val="0007490E"/>
    <w:rsid w:val="0007701C"/>
    <w:rsid w:val="00077991"/>
    <w:rsid w:val="00080FA6"/>
    <w:rsid w:val="00081B65"/>
    <w:rsid w:val="000824C0"/>
    <w:rsid w:val="000848CC"/>
    <w:rsid w:val="000849FE"/>
    <w:rsid w:val="00084E91"/>
    <w:rsid w:val="0008587E"/>
    <w:rsid w:val="00090109"/>
    <w:rsid w:val="00090A39"/>
    <w:rsid w:val="000931EA"/>
    <w:rsid w:val="0009524E"/>
    <w:rsid w:val="000957C9"/>
    <w:rsid w:val="00097A71"/>
    <w:rsid w:val="00097B8A"/>
    <w:rsid w:val="00097B9F"/>
    <w:rsid w:val="000A0B95"/>
    <w:rsid w:val="000A1B0B"/>
    <w:rsid w:val="000A1D2E"/>
    <w:rsid w:val="000A2028"/>
    <w:rsid w:val="000A2FD2"/>
    <w:rsid w:val="000A305E"/>
    <w:rsid w:val="000A45C0"/>
    <w:rsid w:val="000A68F0"/>
    <w:rsid w:val="000A72C1"/>
    <w:rsid w:val="000B150D"/>
    <w:rsid w:val="000B15E2"/>
    <w:rsid w:val="000B408E"/>
    <w:rsid w:val="000B5299"/>
    <w:rsid w:val="000B5681"/>
    <w:rsid w:val="000B57E9"/>
    <w:rsid w:val="000B78DC"/>
    <w:rsid w:val="000C12BD"/>
    <w:rsid w:val="000C4892"/>
    <w:rsid w:val="000C51A9"/>
    <w:rsid w:val="000C5A45"/>
    <w:rsid w:val="000C7487"/>
    <w:rsid w:val="000D15C7"/>
    <w:rsid w:val="000D2F13"/>
    <w:rsid w:val="000D3326"/>
    <w:rsid w:val="000D447B"/>
    <w:rsid w:val="000D6DC8"/>
    <w:rsid w:val="000E1750"/>
    <w:rsid w:val="000E1C7E"/>
    <w:rsid w:val="000E330E"/>
    <w:rsid w:val="000E55CA"/>
    <w:rsid w:val="000E61D9"/>
    <w:rsid w:val="000E6E9A"/>
    <w:rsid w:val="000E72D3"/>
    <w:rsid w:val="000E7FC5"/>
    <w:rsid w:val="000F284E"/>
    <w:rsid w:val="000F4FDE"/>
    <w:rsid w:val="000F7235"/>
    <w:rsid w:val="000F7398"/>
    <w:rsid w:val="000F790D"/>
    <w:rsid w:val="001032C1"/>
    <w:rsid w:val="00103F7E"/>
    <w:rsid w:val="001043E2"/>
    <w:rsid w:val="0010497D"/>
    <w:rsid w:val="00106D8B"/>
    <w:rsid w:val="001104FF"/>
    <w:rsid w:val="00110762"/>
    <w:rsid w:val="00111649"/>
    <w:rsid w:val="00111B2B"/>
    <w:rsid w:val="00115533"/>
    <w:rsid w:val="00115E8A"/>
    <w:rsid w:val="001164C5"/>
    <w:rsid w:val="00117A9B"/>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6B73"/>
    <w:rsid w:val="00156D22"/>
    <w:rsid w:val="00157751"/>
    <w:rsid w:val="0016369E"/>
    <w:rsid w:val="0016481B"/>
    <w:rsid w:val="0016740F"/>
    <w:rsid w:val="00176276"/>
    <w:rsid w:val="00176AC4"/>
    <w:rsid w:val="0018057E"/>
    <w:rsid w:val="00180EB5"/>
    <w:rsid w:val="00182C85"/>
    <w:rsid w:val="00183846"/>
    <w:rsid w:val="001841B0"/>
    <w:rsid w:val="001878EF"/>
    <w:rsid w:val="00187B75"/>
    <w:rsid w:val="00187D8B"/>
    <w:rsid w:val="0019014C"/>
    <w:rsid w:val="00190C6E"/>
    <w:rsid w:val="00190EAC"/>
    <w:rsid w:val="00192F0C"/>
    <w:rsid w:val="0019301A"/>
    <w:rsid w:val="0019744E"/>
    <w:rsid w:val="001A178B"/>
    <w:rsid w:val="001A23AA"/>
    <w:rsid w:val="001A6807"/>
    <w:rsid w:val="001A7B98"/>
    <w:rsid w:val="001A7BAC"/>
    <w:rsid w:val="001B17DA"/>
    <w:rsid w:val="001B2CC6"/>
    <w:rsid w:val="001B3269"/>
    <w:rsid w:val="001B3C5D"/>
    <w:rsid w:val="001B6131"/>
    <w:rsid w:val="001B696C"/>
    <w:rsid w:val="001C0969"/>
    <w:rsid w:val="001C1034"/>
    <w:rsid w:val="001C15A1"/>
    <w:rsid w:val="001C247D"/>
    <w:rsid w:val="001C24B5"/>
    <w:rsid w:val="001C515F"/>
    <w:rsid w:val="001C518C"/>
    <w:rsid w:val="001D114C"/>
    <w:rsid w:val="001D35B9"/>
    <w:rsid w:val="001D4748"/>
    <w:rsid w:val="001D4FA4"/>
    <w:rsid w:val="001D6C85"/>
    <w:rsid w:val="001D6CA3"/>
    <w:rsid w:val="001E07A3"/>
    <w:rsid w:val="001E3F89"/>
    <w:rsid w:val="001E7F99"/>
    <w:rsid w:val="001F1304"/>
    <w:rsid w:val="001F1E2E"/>
    <w:rsid w:val="001F4657"/>
    <w:rsid w:val="001F5030"/>
    <w:rsid w:val="001F5235"/>
    <w:rsid w:val="001F59AB"/>
    <w:rsid w:val="001F7A1A"/>
    <w:rsid w:val="002003D0"/>
    <w:rsid w:val="00201338"/>
    <w:rsid w:val="00202753"/>
    <w:rsid w:val="00203449"/>
    <w:rsid w:val="00204481"/>
    <w:rsid w:val="00204800"/>
    <w:rsid w:val="002051E3"/>
    <w:rsid w:val="002058F8"/>
    <w:rsid w:val="00205D2E"/>
    <w:rsid w:val="00206E3D"/>
    <w:rsid w:val="00206FA2"/>
    <w:rsid w:val="002101AF"/>
    <w:rsid w:val="00210373"/>
    <w:rsid w:val="00211FD3"/>
    <w:rsid w:val="00212042"/>
    <w:rsid w:val="002142E0"/>
    <w:rsid w:val="00214493"/>
    <w:rsid w:val="00214EAF"/>
    <w:rsid w:val="00215B94"/>
    <w:rsid w:val="00215CDE"/>
    <w:rsid w:val="00220298"/>
    <w:rsid w:val="0022141A"/>
    <w:rsid w:val="0022228C"/>
    <w:rsid w:val="002228CD"/>
    <w:rsid w:val="00224B73"/>
    <w:rsid w:val="0023199E"/>
    <w:rsid w:val="002329C3"/>
    <w:rsid w:val="00233F7F"/>
    <w:rsid w:val="00234C1D"/>
    <w:rsid w:val="0023738B"/>
    <w:rsid w:val="002402AB"/>
    <w:rsid w:val="00240682"/>
    <w:rsid w:val="00240DFE"/>
    <w:rsid w:val="002430BF"/>
    <w:rsid w:val="00244832"/>
    <w:rsid w:val="00244F60"/>
    <w:rsid w:val="002544FE"/>
    <w:rsid w:val="002547A1"/>
    <w:rsid w:val="00254AE6"/>
    <w:rsid w:val="002556E7"/>
    <w:rsid w:val="00255AA4"/>
    <w:rsid w:val="00257F98"/>
    <w:rsid w:val="0026267C"/>
    <w:rsid w:val="00262864"/>
    <w:rsid w:val="00262CB4"/>
    <w:rsid w:val="00265800"/>
    <w:rsid w:val="00270760"/>
    <w:rsid w:val="00270902"/>
    <w:rsid w:val="00273E96"/>
    <w:rsid w:val="00275656"/>
    <w:rsid w:val="002768F4"/>
    <w:rsid w:val="002775DD"/>
    <w:rsid w:val="00277B24"/>
    <w:rsid w:val="00280A6E"/>
    <w:rsid w:val="00280C12"/>
    <w:rsid w:val="002832F5"/>
    <w:rsid w:val="00283750"/>
    <w:rsid w:val="00284FCF"/>
    <w:rsid w:val="002860C1"/>
    <w:rsid w:val="00290014"/>
    <w:rsid w:val="00292064"/>
    <w:rsid w:val="00293929"/>
    <w:rsid w:val="0029576E"/>
    <w:rsid w:val="0029650C"/>
    <w:rsid w:val="002A224B"/>
    <w:rsid w:val="002A3408"/>
    <w:rsid w:val="002A364E"/>
    <w:rsid w:val="002A597C"/>
    <w:rsid w:val="002B0CD6"/>
    <w:rsid w:val="002B14D3"/>
    <w:rsid w:val="002B1F66"/>
    <w:rsid w:val="002B2765"/>
    <w:rsid w:val="002B42DF"/>
    <w:rsid w:val="002C1039"/>
    <w:rsid w:val="002C2B03"/>
    <w:rsid w:val="002C37C7"/>
    <w:rsid w:val="002C3F1F"/>
    <w:rsid w:val="002C4276"/>
    <w:rsid w:val="002C53AB"/>
    <w:rsid w:val="002D79BC"/>
    <w:rsid w:val="002E0C39"/>
    <w:rsid w:val="002E4393"/>
    <w:rsid w:val="002E4C60"/>
    <w:rsid w:val="002E5496"/>
    <w:rsid w:val="002E63F0"/>
    <w:rsid w:val="002E7219"/>
    <w:rsid w:val="002F15B4"/>
    <w:rsid w:val="002F3005"/>
    <w:rsid w:val="002F328D"/>
    <w:rsid w:val="002F5141"/>
    <w:rsid w:val="003018BE"/>
    <w:rsid w:val="00303810"/>
    <w:rsid w:val="003038E8"/>
    <w:rsid w:val="003062B0"/>
    <w:rsid w:val="00306CC7"/>
    <w:rsid w:val="00306E53"/>
    <w:rsid w:val="003107D9"/>
    <w:rsid w:val="003111A1"/>
    <w:rsid w:val="00311F3B"/>
    <w:rsid w:val="003151EC"/>
    <w:rsid w:val="00315462"/>
    <w:rsid w:val="003207DF"/>
    <w:rsid w:val="00321230"/>
    <w:rsid w:val="003223A2"/>
    <w:rsid w:val="0033104C"/>
    <w:rsid w:val="003318BE"/>
    <w:rsid w:val="0033552C"/>
    <w:rsid w:val="00336B74"/>
    <w:rsid w:val="00337C0B"/>
    <w:rsid w:val="00340549"/>
    <w:rsid w:val="00341111"/>
    <w:rsid w:val="00343DFE"/>
    <w:rsid w:val="00343E8C"/>
    <w:rsid w:val="00346400"/>
    <w:rsid w:val="00346C93"/>
    <w:rsid w:val="003470A2"/>
    <w:rsid w:val="00350ECB"/>
    <w:rsid w:val="003530CF"/>
    <w:rsid w:val="00355281"/>
    <w:rsid w:val="00355E75"/>
    <w:rsid w:val="0035792C"/>
    <w:rsid w:val="0036085D"/>
    <w:rsid w:val="00362DF2"/>
    <w:rsid w:val="00362FF9"/>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8CF"/>
    <w:rsid w:val="00377F20"/>
    <w:rsid w:val="00380C21"/>
    <w:rsid w:val="003819ED"/>
    <w:rsid w:val="0038294F"/>
    <w:rsid w:val="00383964"/>
    <w:rsid w:val="003861A5"/>
    <w:rsid w:val="00392228"/>
    <w:rsid w:val="00392636"/>
    <w:rsid w:val="00392D47"/>
    <w:rsid w:val="00393A84"/>
    <w:rsid w:val="00395FCD"/>
    <w:rsid w:val="00396B11"/>
    <w:rsid w:val="003973F0"/>
    <w:rsid w:val="00397FDC"/>
    <w:rsid w:val="00397FEE"/>
    <w:rsid w:val="003A1087"/>
    <w:rsid w:val="003A1C5F"/>
    <w:rsid w:val="003A238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B5E"/>
    <w:rsid w:val="003F230E"/>
    <w:rsid w:val="003F31BE"/>
    <w:rsid w:val="003F3DEE"/>
    <w:rsid w:val="003F6352"/>
    <w:rsid w:val="003F7DA9"/>
    <w:rsid w:val="00400F32"/>
    <w:rsid w:val="0040161C"/>
    <w:rsid w:val="00401669"/>
    <w:rsid w:val="0040230E"/>
    <w:rsid w:val="00402470"/>
    <w:rsid w:val="0040521E"/>
    <w:rsid w:val="004068F3"/>
    <w:rsid w:val="00411B58"/>
    <w:rsid w:val="00411FA3"/>
    <w:rsid w:val="0041226A"/>
    <w:rsid w:val="00414B67"/>
    <w:rsid w:val="00414DD2"/>
    <w:rsid w:val="00415935"/>
    <w:rsid w:val="00416D44"/>
    <w:rsid w:val="00423A35"/>
    <w:rsid w:val="00423AEA"/>
    <w:rsid w:val="00424C9B"/>
    <w:rsid w:val="00430774"/>
    <w:rsid w:val="0043162D"/>
    <w:rsid w:val="00432A6E"/>
    <w:rsid w:val="0043404F"/>
    <w:rsid w:val="0043414A"/>
    <w:rsid w:val="00440B18"/>
    <w:rsid w:val="00440D97"/>
    <w:rsid w:val="00440F32"/>
    <w:rsid w:val="004410F0"/>
    <w:rsid w:val="00441DB2"/>
    <w:rsid w:val="004438E3"/>
    <w:rsid w:val="00444480"/>
    <w:rsid w:val="0045143A"/>
    <w:rsid w:val="00451799"/>
    <w:rsid w:val="0045298A"/>
    <w:rsid w:val="00453013"/>
    <w:rsid w:val="0045408D"/>
    <w:rsid w:val="004572CE"/>
    <w:rsid w:val="0046251A"/>
    <w:rsid w:val="00464A87"/>
    <w:rsid w:val="00464F91"/>
    <w:rsid w:val="004665F9"/>
    <w:rsid w:val="00467DA5"/>
    <w:rsid w:val="004720A7"/>
    <w:rsid w:val="004735BB"/>
    <w:rsid w:val="00474601"/>
    <w:rsid w:val="004748DA"/>
    <w:rsid w:val="004749F7"/>
    <w:rsid w:val="004758E5"/>
    <w:rsid w:val="00475DE7"/>
    <w:rsid w:val="00480244"/>
    <w:rsid w:val="00481B10"/>
    <w:rsid w:val="0048273D"/>
    <w:rsid w:val="0049169D"/>
    <w:rsid w:val="00491FF4"/>
    <w:rsid w:val="00493F47"/>
    <w:rsid w:val="00495B3C"/>
    <w:rsid w:val="004A0ACD"/>
    <w:rsid w:val="004A3D2A"/>
    <w:rsid w:val="004A4831"/>
    <w:rsid w:val="004A7C85"/>
    <w:rsid w:val="004B2E23"/>
    <w:rsid w:val="004B2F3E"/>
    <w:rsid w:val="004B37D9"/>
    <w:rsid w:val="004B3DB9"/>
    <w:rsid w:val="004B4FD1"/>
    <w:rsid w:val="004C0638"/>
    <w:rsid w:val="004C151D"/>
    <w:rsid w:val="004C217C"/>
    <w:rsid w:val="004C3795"/>
    <w:rsid w:val="004C43CC"/>
    <w:rsid w:val="004C505B"/>
    <w:rsid w:val="004C7F4B"/>
    <w:rsid w:val="004D2359"/>
    <w:rsid w:val="004D35A5"/>
    <w:rsid w:val="004D38BF"/>
    <w:rsid w:val="004D45C2"/>
    <w:rsid w:val="004D5625"/>
    <w:rsid w:val="004E79F3"/>
    <w:rsid w:val="004F0CAB"/>
    <w:rsid w:val="004F1A81"/>
    <w:rsid w:val="004F2C22"/>
    <w:rsid w:val="004F3403"/>
    <w:rsid w:val="0050255F"/>
    <w:rsid w:val="005046CF"/>
    <w:rsid w:val="00506985"/>
    <w:rsid w:val="00507588"/>
    <w:rsid w:val="005078E0"/>
    <w:rsid w:val="005105B8"/>
    <w:rsid w:val="00511896"/>
    <w:rsid w:val="00513850"/>
    <w:rsid w:val="005139B6"/>
    <w:rsid w:val="00514E96"/>
    <w:rsid w:val="0051611D"/>
    <w:rsid w:val="005164A7"/>
    <w:rsid w:val="00517810"/>
    <w:rsid w:val="005227A4"/>
    <w:rsid w:val="00522A0B"/>
    <w:rsid w:val="00523AB9"/>
    <w:rsid w:val="005258CE"/>
    <w:rsid w:val="00526E37"/>
    <w:rsid w:val="00527445"/>
    <w:rsid w:val="00532194"/>
    <w:rsid w:val="005322B3"/>
    <w:rsid w:val="00533DD6"/>
    <w:rsid w:val="00534271"/>
    <w:rsid w:val="005350D8"/>
    <w:rsid w:val="0053720E"/>
    <w:rsid w:val="00540DFC"/>
    <w:rsid w:val="00541818"/>
    <w:rsid w:val="005422CC"/>
    <w:rsid w:val="00542BC4"/>
    <w:rsid w:val="00546610"/>
    <w:rsid w:val="00546761"/>
    <w:rsid w:val="0054777E"/>
    <w:rsid w:val="00550101"/>
    <w:rsid w:val="005504E1"/>
    <w:rsid w:val="00551BDC"/>
    <w:rsid w:val="00552795"/>
    <w:rsid w:val="005539C8"/>
    <w:rsid w:val="005577AC"/>
    <w:rsid w:val="0056023A"/>
    <w:rsid w:val="0056113B"/>
    <w:rsid w:val="005620AF"/>
    <w:rsid w:val="00564818"/>
    <w:rsid w:val="005649BE"/>
    <w:rsid w:val="00570AD2"/>
    <w:rsid w:val="00570E49"/>
    <w:rsid w:val="00571292"/>
    <w:rsid w:val="0057149A"/>
    <w:rsid w:val="00571641"/>
    <w:rsid w:val="005738CE"/>
    <w:rsid w:val="00573DF3"/>
    <w:rsid w:val="005754BF"/>
    <w:rsid w:val="0057707D"/>
    <w:rsid w:val="00577A14"/>
    <w:rsid w:val="00582200"/>
    <w:rsid w:val="00584971"/>
    <w:rsid w:val="00584F98"/>
    <w:rsid w:val="005875CE"/>
    <w:rsid w:val="005951E1"/>
    <w:rsid w:val="00595663"/>
    <w:rsid w:val="00595D66"/>
    <w:rsid w:val="00595E02"/>
    <w:rsid w:val="00596C0F"/>
    <w:rsid w:val="005A0107"/>
    <w:rsid w:val="005A0C1F"/>
    <w:rsid w:val="005A2DCB"/>
    <w:rsid w:val="005A2DCF"/>
    <w:rsid w:val="005A62CC"/>
    <w:rsid w:val="005A6E36"/>
    <w:rsid w:val="005B07CC"/>
    <w:rsid w:val="005B0D1E"/>
    <w:rsid w:val="005B15CD"/>
    <w:rsid w:val="005B28F4"/>
    <w:rsid w:val="005B3898"/>
    <w:rsid w:val="005B5E97"/>
    <w:rsid w:val="005B6444"/>
    <w:rsid w:val="005B7859"/>
    <w:rsid w:val="005C03FD"/>
    <w:rsid w:val="005C20F5"/>
    <w:rsid w:val="005C30F1"/>
    <w:rsid w:val="005C4974"/>
    <w:rsid w:val="005C7120"/>
    <w:rsid w:val="005C7551"/>
    <w:rsid w:val="005D159C"/>
    <w:rsid w:val="005D1AE0"/>
    <w:rsid w:val="005D4A6D"/>
    <w:rsid w:val="005D4AA9"/>
    <w:rsid w:val="005D61CA"/>
    <w:rsid w:val="005E0E84"/>
    <w:rsid w:val="005E1062"/>
    <w:rsid w:val="005E2BA9"/>
    <w:rsid w:val="005E3E22"/>
    <w:rsid w:val="005E4F93"/>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1024C"/>
    <w:rsid w:val="00612A3C"/>
    <w:rsid w:val="00613B17"/>
    <w:rsid w:val="006155BE"/>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34FF0"/>
    <w:rsid w:val="00635475"/>
    <w:rsid w:val="00636531"/>
    <w:rsid w:val="006414C1"/>
    <w:rsid w:val="00643475"/>
    <w:rsid w:val="00644AE8"/>
    <w:rsid w:val="00644E94"/>
    <w:rsid w:val="006454C5"/>
    <w:rsid w:val="00651543"/>
    <w:rsid w:val="006531A9"/>
    <w:rsid w:val="006542AA"/>
    <w:rsid w:val="00654E74"/>
    <w:rsid w:val="006560C8"/>
    <w:rsid w:val="00657C50"/>
    <w:rsid w:val="00660445"/>
    <w:rsid w:val="00660877"/>
    <w:rsid w:val="00661584"/>
    <w:rsid w:val="006637A2"/>
    <w:rsid w:val="0066385C"/>
    <w:rsid w:val="00664305"/>
    <w:rsid w:val="00664C8A"/>
    <w:rsid w:val="00664FFB"/>
    <w:rsid w:val="006665AF"/>
    <w:rsid w:val="0067070B"/>
    <w:rsid w:val="00671856"/>
    <w:rsid w:val="00673C6D"/>
    <w:rsid w:val="0067414F"/>
    <w:rsid w:val="0067450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9BD"/>
    <w:rsid w:val="0069495B"/>
    <w:rsid w:val="00694E1B"/>
    <w:rsid w:val="006A111F"/>
    <w:rsid w:val="006A49CD"/>
    <w:rsid w:val="006A5001"/>
    <w:rsid w:val="006A5058"/>
    <w:rsid w:val="006A6BDC"/>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1B14"/>
    <w:rsid w:val="006E2EBF"/>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406F"/>
    <w:rsid w:val="00714CBF"/>
    <w:rsid w:val="00715BE5"/>
    <w:rsid w:val="00717B5D"/>
    <w:rsid w:val="00721206"/>
    <w:rsid w:val="00722819"/>
    <w:rsid w:val="007234E0"/>
    <w:rsid w:val="007313C2"/>
    <w:rsid w:val="00732559"/>
    <w:rsid w:val="00733208"/>
    <w:rsid w:val="00733E52"/>
    <w:rsid w:val="00734E58"/>
    <w:rsid w:val="0073641C"/>
    <w:rsid w:val="00737EA6"/>
    <w:rsid w:val="00741A65"/>
    <w:rsid w:val="00741E7A"/>
    <w:rsid w:val="00742E33"/>
    <w:rsid w:val="00742F03"/>
    <w:rsid w:val="007430D2"/>
    <w:rsid w:val="00746190"/>
    <w:rsid w:val="00751864"/>
    <w:rsid w:val="00752AC3"/>
    <w:rsid w:val="007551F0"/>
    <w:rsid w:val="00760E48"/>
    <w:rsid w:val="00760EE4"/>
    <w:rsid w:val="0076152A"/>
    <w:rsid w:val="0076231C"/>
    <w:rsid w:val="007630F9"/>
    <w:rsid w:val="00763D6C"/>
    <w:rsid w:val="00763E12"/>
    <w:rsid w:val="0076566E"/>
    <w:rsid w:val="007668FA"/>
    <w:rsid w:val="00767091"/>
    <w:rsid w:val="00770CFD"/>
    <w:rsid w:val="00771381"/>
    <w:rsid w:val="007716FF"/>
    <w:rsid w:val="00774116"/>
    <w:rsid w:val="00774A0D"/>
    <w:rsid w:val="00774EAC"/>
    <w:rsid w:val="00781A36"/>
    <w:rsid w:val="00782B33"/>
    <w:rsid w:val="00784557"/>
    <w:rsid w:val="00790B88"/>
    <w:rsid w:val="00791876"/>
    <w:rsid w:val="00794F18"/>
    <w:rsid w:val="00795C46"/>
    <w:rsid w:val="007A1321"/>
    <w:rsid w:val="007A1B09"/>
    <w:rsid w:val="007A1F3B"/>
    <w:rsid w:val="007A2E63"/>
    <w:rsid w:val="007A30D8"/>
    <w:rsid w:val="007A3E6C"/>
    <w:rsid w:val="007A603F"/>
    <w:rsid w:val="007A6F2A"/>
    <w:rsid w:val="007B0550"/>
    <w:rsid w:val="007B0BAC"/>
    <w:rsid w:val="007B1A06"/>
    <w:rsid w:val="007B3E29"/>
    <w:rsid w:val="007B56FF"/>
    <w:rsid w:val="007C0B1C"/>
    <w:rsid w:val="007C1338"/>
    <w:rsid w:val="007C1646"/>
    <w:rsid w:val="007C2EB1"/>
    <w:rsid w:val="007C7D67"/>
    <w:rsid w:val="007D120A"/>
    <w:rsid w:val="007D5FBC"/>
    <w:rsid w:val="007D6712"/>
    <w:rsid w:val="007D73C7"/>
    <w:rsid w:val="007E0A2B"/>
    <w:rsid w:val="007E5958"/>
    <w:rsid w:val="007E7BFF"/>
    <w:rsid w:val="007F08CD"/>
    <w:rsid w:val="007F0AB5"/>
    <w:rsid w:val="007F10C2"/>
    <w:rsid w:val="007F4773"/>
    <w:rsid w:val="007F4BA6"/>
    <w:rsid w:val="007F51A9"/>
    <w:rsid w:val="007F53F6"/>
    <w:rsid w:val="007F5C73"/>
    <w:rsid w:val="007F77DD"/>
    <w:rsid w:val="0080205A"/>
    <w:rsid w:val="00802F52"/>
    <w:rsid w:val="0080655E"/>
    <w:rsid w:val="00810A2B"/>
    <w:rsid w:val="00813305"/>
    <w:rsid w:val="00813ADC"/>
    <w:rsid w:val="00813EE0"/>
    <w:rsid w:val="008149E4"/>
    <w:rsid w:val="00815059"/>
    <w:rsid w:val="008162F1"/>
    <w:rsid w:val="00817C61"/>
    <w:rsid w:val="008215BE"/>
    <w:rsid w:val="00822523"/>
    <w:rsid w:val="008247B4"/>
    <w:rsid w:val="008326D2"/>
    <w:rsid w:val="0083298E"/>
    <w:rsid w:val="00832C62"/>
    <w:rsid w:val="00832E5F"/>
    <w:rsid w:val="00834027"/>
    <w:rsid w:val="008351EA"/>
    <w:rsid w:val="0083764A"/>
    <w:rsid w:val="00840247"/>
    <w:rsid w:val="0084091B"/>
    <w:rsid w:val="00840CA2"/>
    <w:rsid w:val="00841070"/>
    <w:rsid w:val="00841650"/>
    <w:rsid w:val="00842626"/>
    <w:rsid w:val="00843438"/>
    <w:rsid w:val="00846243"/>
    <w:rsid w:val="00846B43"/>
    <w:rsid w:val="00850179"/>
    <w:rsid w:val="008523AB"/>
    <w:rsid w:val="008548D2"/>
    <w:rsid w:val="008564A4"/>
    <w:rsid w:val="0085704F"/>
    <w:rsid w:val="0086063F"/>
    <w:rsid w:val="0086182A"/>
    <w:rsid w:val="00861B03"/>
    <w:rsid w:val="00867935"/>
    <w:rsid w:val="0087062F"/>
    <w:rsid w:val="00871F7E"/>
    <w:rsid w:val="00873259"/>
    <w:rsid w:val="00874C38"/>
    <w:rsid w:val="00876795"/>
    <w:rsid w:val="0087692D"/>
    <w:rsid w:val="0088016C"/>
    <w:rsid w:val="00881744"/>
    <w:rsid w:val="00883978"/>
    <w:rsid w:val="00883990"/>
    <w:rsid w:val="00884839"/>
    <w:rsid w:val="008858DA"/>
    <w:rsid w:val="0088648B"/>
    <w:rsid w:val="0088737F"/>
    <w:rsid w:val="008875C6"/>
    <w:rsid w:val="0089156E"/>
    <w:rsid w:val="00894254"/>
    <w:rsid w:val="00895A7B"/>
    <w:rsid w:val="00895A9C"/>
    <w:rsid w:val="00895EF2"/>
    <w:rsid w:val="00896BA1"/>
    <w:rsid w:val="0089700F"/>
    <w:rsid w:val="0089787F"/>
    <w:rsid w:val="008A2483"/>
    <w:rsid w:val="008A4A21"/>
    <w:rsid w:val="008A502E"/>
    <w:rsid w:val="008A5517"/>
    <w:rsid w:val="008A7C75"/>
    <w:rsid w:val="008B2FE9"/>
    <w:rsid w:val="008B3C12"/>
    <w:rsid w:val="008B5FF9"/>
    <w:rsid w:val="008B71D1"/>
    <w:rsid w:val="008C0E63"/>
    <w:rsid w:val="008C2D72"/>
    <w:rsid w:val="008C6C26"/>
    <w:rsid w:val="008C6DC3"/>
    <w:rsid w:val="008D45D5"/>
    <w:rsid w:val="008D5E6C"/>
    <w:rsid w:val="008D690C"/>
    <w:rsid w:val="008D7963"/>
    <w:rsid w:val="008E0E33"/>
    <w:rsid w:val="008E377C"/>
    <w:rsid w:val="008E393B"/>
    <w:rsid w:val="008E3EC2"/>
    <w:rsid w:val="008E4009"/>
    <w:rsid w:val="008E5504"/>
    <w:rsid w:val="008E64C4"/>
    <w:rsid w:val="008E7234"/>
    <w:rsid w:val="008F0405"/>
    <w:rsid w:val="008F0C8F"/>
    <w:rsid w:val="008F0ED0"/>
    <w:rsid w:val="008F3024"/>
    <w:rsid w:val="008F562B"/>
    <w:rsid w:val="008F604B"/>
    <w:rsid w:val="008F725E"/>
    <w:rsid w:val="008F77D9"/>
    <w:rsid w:val="008F7EA5"/>
    <w:rsid w:val="0090047B"/>
    <w:rsid w:val="009019B7"/>
    <w:rsid w:val="00901D38"/>
    <w:rsid w:val="00902E04"/>
    <w:rsid w:val="009032A6"/>
    <w:rsid w:val="00904CB9"/>
    <w:rsid w:val="009051B0"/>
    <w:rsid w:val="00906DEA"/>
    <w:rsid w:val="00906F0B"/>
    <w:rsid w:val="00906F8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471C"/>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49B3"/>
    <w:rsid w:val="009A7432"/>
    <w:rsid w:val="009A79F9"/>
    <w:rsid w:val="009B2E7B"/>
    <w:rsid w:val="009B3798"/>
    <w:rsid w:val="009B391A"/>
    <w:rsid w:val="009B654B"/>
    <w:rsid w:val="009B7363"/>
    <w:rsid w:val="009C151C"/>
    <w:rsid w:val="009C419F"/>
    <w:rsid w:val="009C4AF2"/>
    <w:rsid w:val="009D0305"/>
    <w:rsid w:val="009D2407"/>
    <w:rsid w:val="009D3081"/>
    <w:rsid w:val="009D4E9A"/>
    <w:rsid w:val="009D5E71"/>
    <w:rsid w:val="009D61F4"/>
    <w:rsid w:val="009E0939"/>
    <w:rsid w:val="009E1600"/>
    <w:rsid w:val="009E330C"/>
    <w:rsid w:val="009E4720"/>
    <w:rsid w:val="009E5B80"/>
    <w:rsid w:val="009E667C"/>
    <w:rsid w:val="009E6EAF"/>
    <w:rsid w:val="009E7804"/>
    <w:rsid w:val="009E7FC8"/>
    <w:rsid w:val="009F2F6C"/>
    <w:rsid w:val="009F41E5"/>
    <w:rsid w:val="009F44F0"/>
    <w:rsid w:val="00A0076D"/>
    <w:rsid w:val="00A0412E"/>
    <w:rsid w:val="00A0448D"/>
    <w:rsid w:val="00A04C7A"/>
    <w:rsid w:val="00A04C94"/>
    <w:rsid w:val="00A06215"/>
    <w:rsid w:val="00A068B2"/>
    <w:rsid w:val="00A07F6D"/>
    <w:rsid w:val="00A11790"/>
    <w:rsid w:val="00A12583"/>
    <w:rsid w:val="00A13D80"/>
    <w:rsid w:val="00A176D4"/>
    <w:rsid w:val="00A24B48"/>
    <w:rsid w:val="00A264BD"/>
    <w:rsid w:val="00A27377"/>
    <w:rsid w:val="00A27B5E"/>
    <w:rsid w:val="00A27EA4"/>
    <w:rsid w:val="00A3198B"/>
    <w:rsid w:val="00A363FB"/>
    <w:rsid w:val="00A36CF7"/>
    <w:rsid w:val="00A36D6B"/>
    <w:rsid w:val="00A41957"/>
    <w:rsid w:val="00A41D1C"/>
    <w:rsid w:val="00A4246E"/>
    <w:rsid w:val="00A43C0F"/>
    <w:rsid w:val="00A44F1C"/>
    <w:rsid w:val="00A52025"/>
    <w:rsid w:val="00A54A37"/>
    <w:rsid w:val="00A55C19"/>
    <w:rsid w:val="00A57B0F"/>
    <w:rsid w:val="00A6302B"/>
    <w:rsid w:val="00A659CC"/>
    <w:rsid w:val="00A67E36"/>
    <w:rsid w:val="00A70AF1"/>
    <w:rsid w:val="00A743A7"/>
    <w:rsid w:val="00A750C8"/>
    <w:rsid w:val="00A75245"/>
    <w:rsid w:val="00A76B71"/>
    <w:rsid w:val="00A76C66"/>
    <w:rsid w:val="00A8083D"/>
    <w:rsid w:val="00A80C75"/>
    <w:rsid w:val="00A82D5F"/>
    <w:rsid w:val="00A84270"/>
    <w:rsid w:val="00A867A1"/>
    <w:rsid w:val="00A91167"/>
    <w:rsid w:val="00A923A4"/>
    <w:rsid w:val="00A928A1"/>
    <w:rsid w:val="00A96601"/>
    <w:rsid w:val="00A97CEE"/>
    <w:rsid w:val="00A97DBD"/>
    <w:rsid w:val="00AA106E"/>
    <w:rsid w:val="00AA3882"/>
    <w:rsid w:val="00AA439B"/>
    <w:rsid w:val="00AA7FEC"/>
    <w:rsid w:val="00AB18D6"/>
    <w:rsid w:val="00AB2C9F"/>
    <w:rsid w:val="00AB3F4C"/>
    <w:rsid w:val="00AB4B21"/>
    <w:rsid w:val="00AB586F"/>
    <w:rsid w:val="00AB663E"/>
    <w:rsid w:val="00AB66BA"/>
    <w:rsid w:val="00AB7188"/>
    <w:rsid w:val="00AB7778"/>
    <w:rsid w:val="00AC02FC"/>
    <w:rsid w:val="00AC0DF0"/>
    <w:rsid w:val="00AC12DF"/>
    <w:rsid w:val="00AC15D9"/>
    <w:rsid w:val="00AC1F7E"/>
    <w:rsid w:val="00AC5FB0"/>
    <w:rsid w:val="00AC77D7"/>
    <w:rsid w:val="00AC7D07"/>
    <w:rsid w:val="00AD08CE"/>
    <w:rsid w:val="00AD0922"/>
    <w:rsid w:val="00AD0F4F"/>
    <w:rsid w:val="00AD1307"/>
    <w:rsid w:val="00AD1CC2"/>
    <w:rsid w:val="00AD33A1"/>
    <w:rsid w:val="00AD4E29"/>
    <w:rsid w:val="00AE3687"/>
    <w:rsid w:val="00AE5B3E"/>
    <w:rsid w:val="00AE707D"/>
    <w:rsid w:val="00AE7171"/>
    <w:rsid w:val="00AF2AD0"/>
    <w:rsid w:val="00AF5849"/>
    <w:rsid w:val="00AF5E82"/>
    <w:rsid w:val="00AF5FAC"/>
    <w:rsid w:val="00AF7858"/>
    <w:rsid w:val="00AF7B01"/>
    <w:rsid w:val="00B019B4"/>
    <w:rsid w:val="00B02AB3"/>
    <w:rsid w:val="00B0484F"/>
    <w:rsid w:val="00B04E18"/>
    <w:rsid w:val="00B0647F"/>
    <w:rsid w:val="00B06E40"/>
    <w:rsid w:val="00B073EF"/>
    <w:rsid w:val="00B10AA9"/>
    <w:rsid w:val="00B112A4"/>
    <w:rsid w:val="00B13A3C"/>
    <w:rsid w:val="00B13B11"/>
    <w:rsid w:val="00B14986"/>
    <w:rsid w:val="00B20056"/>
    <w:rsid w:val="00B21FF5"/>
    <w:rsid w:val="00B25359"/>
    <w:rsid w:val="00B26503"/>
    <w:rsid w:val="00B26AAD"/>
    <w:rsid w:val="00B30BDA"/>
    <w:rsid w:val="00B31F4C"/>
    <w:rsid w:val="00B323DC"/>
    <w:rsid w:val="00B32ED7"/>
    <w:rsid w:val="00B33395"/>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169"/>
    <w:rsid w:val="00B71D53"/>
    <w:rsid w:val="00B7353B"/>
    <w:rsid w:val="00B740C1"/>
    <w:rsid w:val="00B76564"/>
    <w:rsid w:val="00B801C1"/>
    <w:rsid w:val="00B8185E"/>
    <w:rsid w:val="00B81CC3"/>
    <w:rsid w:val="00B82E8E"/>
    <w:rsid w:val="00B8301F"/>
    <w:rsid w:val="00B85674"/>
    <w:rsid w:val="00B877FE"/>
    <w:rsid w:val="00B87C4A"/>
    <w:rsid w:val="00B9226A"/>
    <w:rsid w:val="00B93028"/>
    <w:rsid w:val="00B934EC"/>
    <w:rsid w:val="00B94D7A"/>
    <w:rsid w:val="00B94F2F"/>
    <w:rsid w:val="00B95AFA"/>
    <w:rsid w:val="00B96B56"/>
    <w:rsid w:val="00B97C37"/>
    <w:rsid w:val="00BA1FE6"/>
    <w:rsid w:val="00BA4396"/>
    <w:rsid w:val="00BA59CB"/>
    <w:rsid w:val="00BB1815"/>
    <w:rsid w:val="00BB27EE"/>
    <w:rsid w:val="00BB5845"/>
    <w:rsid w:val="00BB6D64"/>
    <w:rsid w:val="00BB722D"/>
    <w:rsid w:val="00BC170F"/>
    <w:rsid w:val="00BC31C9"/>
    <w:rsid w:val="00BC32E8"/>
    <w:rsid w:val="00BC344B"/>
    <w:rsid w:val="00BC450B"/>
    <w:rsid w:val="00BC608E"/>
    <w:rsid w:val="00BD0452"/>
    <w:rsid w:val="00BD6593"/>
    <w:rsid w:val="00BE12ED"/>
    <w:rsid w:val="00BE174A"/>
    <w:rsid w:val="00BE5E00"/>
    <w:rsid w:val="00BE77A2"/>
    <w:rsid w:val="00BF1513"/>
    <w:rsid w:val="00BF1C18"/>
    <w:rsid w:val="00BF3B29"/>
    <w:rsid w:val="00BF3DCF"/>
    <w:rsid w:val="00BF403A"/>
    <w:rsid w:val="00BF4A09"/>
    <w:rsid w:val="00BF53AC"/>
    <w:rsid w:val="00BF5D86"/>
    <w:rsid w:val="00BF659F"/>
    <w:rsid w:val="00BF6F62"/>
    <w:rsid w:val="00BF70C8"/>
    <w:rsid w:val="00C04835"/>
    <w:rsid w:val="00C06ACF"/>
    <w:rsid w:val="00C073DE"/>
    <w:rsid w:val="00C07ACF"/>
    <w:rsid w:val="00C1457F"/>
    <w:rsid w:val="00C14C9A"/>
    <w:rsid w:val="00C16210"/>
    <w:rsid w:val="00C16701"/>
    <w:rsid w:val="00C17CE1"/>
    <w:rsid w:val="00C17D0D"/>
    <w:rsid w:val="00C17D91"/>
    <w:rsid w:val="00C211BB"/>
    <w:rsid w:val="00C24D39"/>
    <w:rsid w:val="00C2637D"/>
    <w:rsid w:val="00C27D98"/>
    <w:rsid w:val="00C32959"/>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4BFA"/>
    <w:rsid w:val="00C67B72"/>
    <w:rsid w:val="00C702AA"/>
    <w:rsid w:val="00C7071A"/>
    <w:rsid w:val="00C71F35"/>
    <w:rsid w:val="00C759EA"/>
    <w:rsid w:val="00C75AEF"/>
    <w:rsid w:val="00C77693"/>
    <w:rsid w:val="00C8090E"/>
    <w:rsid w:val="00C8200F"/>
    <w:rsid w:val="00C82AF4"/>
    <w:rsid w:val="00C842E5"/>
    <w:rsid w:val="00C84EA4"/>
    <w:rsid w:val="00C8691B"/>
    <w:rsid w:val="00C90E95"/>
    <w:rsid w:val="00C9112C"/>
    <w:rsid w:val="00C9553B"/>
    <w:rsid w:val="00C96F3E"/>
    <w:rsid w:val="00C973E5"/>
    <w:rsid w:val="00CA0BF2"/>
    <w:rsid w:val="00CA2A12"/>
    <w:rsid w:val="00CA442A"/>
    <w:rsid w:val="00CA4FC4"/>
    <w:rsid w:val="00CA670E"/>
    <w:rsid w:val="00CA709C"/>
    <w:rsid w:val="00CB03D9"/>
    <w:rsid w:val="00CB2583"/>
    <w:rsid w:val="00CC0909"/>
    <w:rsid w:val="00CC0CB4"/>
    <w:rsid w:val="00CC2B1B"/>
    <w:rsid w:val="00CC318C"/>
    <w:rsid w:val="00CC3FF6"/>
    <w:rsid w:val="00CC4E3D"/>
    <w:rsid w:val="00CC6BA1"/>
    <w:rsid w:val="00CC6F0E"/>
    <w:rsid w:val="00CC7B64"/>
    <w:rsid w:val="00CD07C3"/>
    <w:rsid w:val="00CD3488"/>
    <w:rsid w:val="00CD3A8D"/>
    <w:rsid w:val="00CD4EB1"/>
    <w:rsid w:val="00CD52A7"/>
    <w:rsid w:val="00CD5A8C"/>
    <w:rsid w:val="00CD62FD"/>
    <w:rsid w:val="00CD7E91"/>
    <w:rsid w:val="00CE381D"/>
    <w:rsid w:val="00CE5684"/>
    <w:rsid w:val="00CE569A"/>
    <w:rsid w:val="00CE7356"/>
    <w:rsid w:val="00CF2B13"/>
    <w:rsid w:val="00CF3067"/>
    <w:rsid w:val="00CF41E5"/>
    <w:rsid w:val="00CF43E8"/>
    <w:rsid w:val="00CF4DA4"/>
    <w:rsid w:val="00D00979"/>
    <w:rsid w:val="00D020B3"/>
    <w:rsid w:val="00D020D9"/>
    <w:rsid w:val="00D02C34"/>
    <w:rsid w:val="00D03751"/>
    <w:rsid w:val="00D04C5E"/>
    <w:rsid w:val="00D05BFF"/>
    <w:rsid w:val="00D05C08"/>
    <w:rsid w:val="00D0740B"/>
    <w:rsid w:val="00D11321"/>
    <w:rsid w:val="00D1152E"/>
    <w:rsid w:val="00D14124"/>
    <w:rsid w:val="00D16827"/>
    <w:rsid w:val="00D17DDA"/>
    <w:rsid w:val="00D17E32"/>
    <w:rsid w:val="00D20938"/>
    <w:rsid w:val="00D21A24"/>
    <w:rsid w:val="00D22819"/>
    <w:rsid w:val="00D2468F"/>
    <w:rsid w:val="00D25A43"/>
    <w:rsid w:val="00D269F6"/>
    <w:rsid w:val="00D27C0B"/>
    <w:rsid w:val="00D3293B"/>
    <w:rsid w:val="00D33081"/>
    <w:rsid w:val="00D35D2C"/>
    <w:rsid w:val="00D4096D"/>
    <w:rsid w:val="00D433D9"/>
    <w:rsid w:val="00D434E0"/>
    <w:rsid w:val="00D440C3"/>
    <w:rsid w:val="00D445B5"/>
    <w:rsid w:val="00D46A59"/>
    <w:rsid w:val="00D46C02"/>
    <w:rsid w:val="00D5059E"/>
    <w:rsid w:val="00D514E5"/>
    <w:rsid w:val="00D53738"/>
    <w:rsid w:val="00D54BBE"/>
    <w:rsid w:val="00D54F2C"/>
    <w:rsid w:val="00D56755"/>
    <w:rsid w:val="00D60D4B"/>
    <w:rsid w:val="00D62932"/>
    <w:rsid w:val="00D70813"/>
    <w:rsid w:val="00D708C6"/>
    <w:rsid w:val="00D70C00"/>
    <w:rsid w:val="00D75A2D"/>
    <w:rsid w:val="00D76E37"/>
    <w:rsid w:val="00D800DB"/>
    <w:rsid w:val="00D80494"/>
    <w:rsid w:val="00D80C72"/>
    <w:rsid w:val="00D81243"/>
    <w:rsid w:val="00D83BCB"/>
    <w:rsid w:val="00D851A9"/>
    <w:rsid w:val="00D85C1C"/>
    <w:rsid w:val="00D8698A"/>
    <w:rsid w:val="00D91652"/>
    <w:rsid w:val="00D92F8B"/>
    <w:rsid w:val="00D93138"/>
    <w:rsid w:val="00DA4C51"/>
    <w:rsid w:val="00DA65A2"/>
    <w:rsid w:val="00DA7D61"/>
    <w:rsid w:val="00DB01CC"/>
    <w:rsid w:val="00DB0E2A"/>
    <w:rsid w:val="00DB2A12"/>
    <w:rsid w:val="00DB34AB"/>
    <w:rsid w:val="00DB3F37"/>
    <w:rsid w:val="00DB52DB"/>
    <w:rsid w:val="00DB59CD"/>
    <w:rsid w:val="00DB68F3"/>
    <w:rsid w:val="00DC0270"/>
    <w:rsid w:val="00DC4CAF"/>
    <w:rsid w:val="00DC604C"/>
    <w:rsid w:val="00DC6786"/>
    <w:rsid w:val="00DC67B5"/>
    <w:rsid w:val="00DC75EC"/>
    <w:rsid w:val="00DD199E"/>
    <w:rsid w:val="00DD2286"/>
    <w:rsid w:val="00DD366B"/>
    <w:rsid w:val="00DD3AB1"/>
    <w:rsid w:val="00DD40FB"/>
    <w:rsid w:val="00DD4F73"/>
    <w:rsid w:val="00DD514D"/>
    <w:rsid w:val="00DD5871"/>
    <w:rsid w:val="00DD614C"/>
    <w:rsid w:val="00DD6635"/>
    <w:rsid w:val="00DD6DE0"/>
    <w:rsid w:val="00DD6EA3"/>
    <w:rsid w:val="00DD7FAF"/>
    <w:rsid w:val="00DE068D"/>
    <w:rsid w:val="00DE396E"/>
    <w:rsid w:val="00DE4676"/>
    <w:rsid w:val="00DE76CB"/>
    <w:rsid w:val="00DF0D4F"/>
    <w:rsid w:val="00DF1615"/>
    <w:rsid w:val="00DF4614"/>
    <w:rsid w:val="00E0162C"/>
    <w:rsid w:val="00E01745"/>
    <w:rsid w:val="00E0209A"/>
    <w:rsid w:val="00E05A00"/>
    <w:rsid w:val="00E06AD6"/>
    <w:rsid w:val="00E12707"/>
    <w:rsid w:val="00E129F3"/>
    <w:rsid w:val="00E12E10"/>
    <w:rsid w:val="00E15891"/>
    <w:rsid w:val="00E17443"/>
    <w:rsid w:val="00E174C2"/>
    <w:rsid w:val="00E20963"/>
    <w:rsid w:val="00E21652"/>
    <w:rsid w:val="00E24A74"/>
    <w:rsid w:val="00E26ECB"/>
    <w:rsid w:val="00E33F4E"/>
    <w:rsid w:val="00E35175"/>
    <w:rsid w:val="00E36CC7"/>
    <w:rsid w:val="00E37D7E"/>
    <w:rsid w:val="00E411C8"/>
    <w:rsid w:val="00E41AC7"/>
    <w:rsid w:val="00E425A3"/>
    <w:rsid w:val="00E44DB7"/>
    <w:rsid w:val="00E452B3"/>
    <w:rsid w:val="00E47E20"/>
    <w:rsid w:val="00E506B4"/>
    <w:rsid w:val="00E5640C"/>
    <w:rsid w:val="00E57650"/>
    <w:rsid w:val="00E57E3E"/>
    <w:rsid w:val="00E620A4"/>
    <w:rsid w:val="00E63768"/>
    <w:rsid w:val="00E65BB2"/>
    <w:rsid w:val="00E65EF4"/>
    <w:rsid w:val="00E65FB1"/>
    <w:rsid w:val="00E66038"/>
    <w:rsid w:val="00E67331"/>
    <w:rsid w:val="00E67C28"/>
    <w:rsid w:val="00E72DE4"/>
    <w:rsid w:val="00E72EB6"/>
    <w:rsid w:val="00E73635"/>
    <w:rsid w:val="00E73C43"/>
    <w:rsid w:val="00E74077"/>
    <w:rsid w:val="00E768D9"/>
    <w:rsid w:val="00E7746B"/>
    <w:rsid w:val="00E80C57"/>
    <w:rsid w:val="00E81843"/>
    <w:rsid w:val="00E81A31"/>
    <w:rsid w:val="00E81C82"/>
    <w:rsid w:val="00E82783"/>
    <w:rsid w:val="00E82AF1"/>
    <w:rsid w:val="00E8385C"/>
    <w:rsid w:val="00E8404C"/>
    <w:rsid w:val="00E84A16"/>
    <w:rsid w:val="00E855B6"/>
    <w:rsid w:val="00E85EBD"/>
    <w:rsid w:val="00E86F41"/>
    <w:rsid w:val="00E87F3C"/>
    <w:rsid w:val="00E909BB"/>
    <w:rsid w:val="00E95EB7"/>
    <w:rsid w:val="00E968B1"/>
    <w:rsid w:val="00E96E6A"/>
    <w:rsid w:val="00E977D4"/>
    <w:rsid w:val="00EA14BF"/>
    <w:rsid w:val="00EA1919"/>
    <w:rsid w:val="00EA2C9B"/>
    <w:rsid w:val="00EA44D1"/>
    <w:rsid w:val="00EB13D6"/>
    <w:rsid w:val="00EB3D95"/>
    <w:rsid w:val="00EB538E"/>
    <w:rsid w:val="00EB6F63"/>
    <w:rsid w:val="00EB73CD"/>
    <w:rsid w:val="00EC1314"/>
    <w:rsid w:val="00EC5F16"/>
    <w:rsid w:val="00EC687A"/>
    <w:rsid w:val="00ED0871"/>
    <w:rsid w:val="00ED1623"/>
    <w:rsid w:val="00ED2425"/>
    <w:rsid w:val="00ED265B"/>
    <w:rsid w:val="00ED2897"/>
    <w:rsid w:val="00ED2C62"/>
    <w:rsid w:val="00ED4346"/>
    <w:rsid w:val="00ED564A"/>
    <w:rsid w:val="00ED6480"/>
    <w:rsid w:val="00ED6A09"/>
    <w:rsid w:val="00ED75CC"/>
    <w:rsid w:val="00EE0CDD"/>
    <w:rsid w:val="00EE13C6"/>
    <w:rsid w:val="00EE1F34"/>
    <w:rsid w:val="00EE2C40"/>
    <w:rsid w:val="00EE3EA1"/>
    <w:rsid w:val="00EE43AD"/>
    <w:rsid w:val="00EE6FE4"/>
    <w:rsid w:val="00EF0EBA"/>
    <w:rsid w:val="00EF1884"/>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960"/>
    <w:rsid w:val="00F266FD"/>
    <w:rsid w:val="00F27138"/>
    <w:rsid w:val="00F327B5"/>
    <w:rsid w:val="00F32C79"/>
    <w:rsid w:val="00F32D11"/>
    <w:rsid w:val="00F36498"/>
    <w:rsid w:val="00F36678"/>
    <w:rsid w:val="00F3674B"/>
    <w:rsid w:val="00F36A47"/>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3564"/>
    <w:rsid w:val="00F6519A"/>
    <w:rsid w:val="00F668F0"/>
    <w:rsid w:val="00F6782D"/>
    <w:rsid w:val="00F718C5"/>
    <w:rsid w:val="00F74C76"/>
    <w:rsid w:val="00F75204"/>
    <w:rsid w:val="00F75D73"/>
    <w:rsid w:val="00F80CE9"/>
    <w:rsid w:val="00F8700F"/>
    <w:rsid w:val="00F870FF"/>
    <w:rsid w:val="00F93AA5"/>
    <w:rsid w:val="00F941DB"/>
    <w:rsid w:val="00F96E9D"/>
    <w:rsid w:val="00FA116E"/>
    <w:rsid w:val="00FA24ED"/>
    <w:rsid w:val="00FA30DE"/>
    <w:rsid w:val="00FA3B4C"/>
    <w:rsid w:val="00FA5577"/>
    <w:rsid w:val="00FA7507"/>
    <w:rsid w:val="00FA75C0"/>
    <w:rsid w:val="00FB1770"/>
    <w:rsid w:val="00FB2D9D"/>
    <w:rsid w:val="00FB3C16"/>
    <w:rsid w:val="00FB3D3D"/>
    <w:rsid w:val="00FB4F97"/>
    <w:rsid w:val="00FC08C2"/>
    <w:rsid w:val="00FC2986"/>
    <w:rsid w:val="00FC3EB9"/>
    <w:rsid w:val="00FC48E1"/>
    <w:rsid w:val="00FC4DC7"/>
    <w:rsid w:val="00FC5665"/>
    <w:rsid w:val="00FC56D1"/>
    <w:rsid w:val="00FC6F92"/>
    <w:rsid w:val="00FD03E2"/>
    <w:rsid w:val="00FD2D0E"/>
    <w:rsid w:val="00FD2E2C"/>
    <w:rsid w:val="00FD4766"/>
    <w:rsid w:val="00FD6401"/>
    <w:rsid w:val="00FD6C6B"/>
    <w:rsid w:val="00FD7772"/>
    <w:rsid w:val="00FE1EDF"/>
    <w:rsid w:val="00FE5238"/>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A3D7B"/>
    <w:rsid w:val="004D0D57"/>
    <w:rsid w:val="005023F6"/>
    <w:rsid w:val="00572CD3"/>
    <w:rsid w:val="00595033"/>
    <w:rsid w:val="005E67D8"/>
    <w:rsid w:val="006E50F4"/>
    <w:rsid w:val="00713FFA"/>
    <w:rsid w:val="00756A85"/>
    <w:rsid w:val="00960FED"/>
    <w:rsid w:val="00A70EDE"/>
    <w:rsid w:val="00AA3F62"/>
    <w:rsid w:val="00B8119D"/>
    <w:rsid w:val="00BC7D98"/>
    <w:rsid w:val="00BD1B2A"/>
    <w:rsid w:val="00C945F1"/>
    <w:rsid w:val="00D85430"/>
    <w:rsid w:val="00DB4360"/>
    <w:rsid w:val="00E017EC"/>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F1E82-B5C6-A942-9125-F03313AC9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24</Pages>
  <Words>30337</Words>
  <Characters>172924</Characters>
  <Application>Microsoft Macintosh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202856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114</cp:revision>
  <cp:lastPrinted>2017-01-11T22:51:00Z</cp:lastPrinted>
  <dcterms:created xsi:type="dcterms:W3CDTF">2016-12-09T22:04:00Z</dcterms:created>
  <dcterms:modified xsi:type="dcterms:W3CDTF">2017-01-12T00:03:00Z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http://www.zotero.org/styles/biological-psychiatry</vt:lpwstr>
  </property>
  <property fmtid="{D5CDD505-2E9C-101B-9397-08002B2CF9AE}" pid="9" name="Mendeley Recent Style Name 3_1">
    <vt:lpwstr>Biological Psychiatry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