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ED" w:rsidRDefault="000824C0" w:rsidP="009019B7">
      <w:pPr>
        <w:spacing w:line="480" w:lineRule="auto"/>
        <w:jc w:val="center"/>
        <w:rPr>
          <w:b/>
        </w:rPr>
      </w:pPr>
      <w:r>
        <w:rPr>
          <w:b/>
        </w:rPr>
        <w:t>The Impact of Depression on Brain Activity During Retrieval of Source Memories</w:t>
      </w:r>
    </w:p>
    <w:p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rsidR="00BE12ED" w:rsidRPr="00BE12ED" w:rsidRDefault="00BE12ED" w:rsidP="00BE12ED">
      <w:pPr>
        <w:spacing w:line="480" w:lineRule="auto"/>
        <w:jc w:val="center"/>
        <w:rPr>
          <w:rFonts w:cs="Times New Roman"/>
        </w:rPr>
      </w:pPr>
    </w:p>
    <w:p w:rsidR="00CF41E5" w:rsidRDefault="00CF41E5" w:rsidP="0029576E">
      <w:pPr>
        <w:spacing w:line="480" w:lineRule="auto"/>
        <w:jc w:val="center"/>
        <w:rPr>
          <w:rFonts w:cs="Times New Roman"/>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rsidR="00BE12ED" w:rsidRDefault="00BE12ED" w:rsidP="00BE12ED">
      <w:pPr>
        <w:pStyle w:val="HTMLPreformatted"/>
        <w:spacing w:line="340" w:lineRule="exact"/>
        <w:rPr>
          <w:rFonts w:ascii="Times New Roman" w:hAnsi="Times New Roman"/>
          <w:sz w:val="24"/>
          <w:szCs w:val="24"/>
          <w:lang w:val="en-GB"/>
        </w:rPr>
      </w:pPr>
    </w:p>
    <w:p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rsidR="00CF41E5" w:rsidRDefault="00CF41E5"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t>Abstract</w:t>
      </w:r>
    </w:p>
    <w:p w:rsidR="00FA7507" w:rsidRPr="00B44879" w:rsidRDefault="00FA7507" w:rsidP="00B44879">
      <w:pPr>
        <w:pStyle w:val="HTMLPreformatted"/>
        <w:spacing w:line="340" w:lineRule="exact"/>
        <w:jc w:val="center"/>
        <w:rPr>
          <w:rFonts w:ascii="Times New Roman" w:hAnsi="Times New Roman" w:cs="Times New Roman"/>
          <w:b/>
          <w:sz w:val="24"/>
        </w:rPr>
      </w:pPr>
    </w:p>
    <w:p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w:t>
      </w:r>
      <w:proofErr w:type="spellStart"/>
      <w:r w:rsidR="009E0939">
        <w:rPr>
          <w:rFonts w:cs="Times New Roman"/>
        </w:rPr>
        <w:t>ERPs</w:t>
      </w:r>
      <w:proofErr w:type="spellEnd"/>
      <w:r w:rsidR="009E0939">
        <w:rPr>
          <w:rFonts w:cs="Times New Roman"/>
        </w:rPr>
        <w:t xml:space="preserve">) </w:t>
      </w:r>
      <w:r w:rsidR="00E81C82">
        <w:rPr>
          <w:rFonts w:cs="Times New Roman"/>
        </w:rPr>
        <w:t xml:space="preserve">to </w:t>
      </w:r>
      <w:r w:rsidR="004D5625">
        <w:rPr>
          <w:rFonts w:cs="Times New Roman"/>
        </w:rPr>
        <w:t>examine source memory</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proofErr w:type="spellStart"/>
      <w:r w:rsidR="009E0939">
        <w:rPr>
          <w:rFonts w:cs="Times New Roman"/>
        </w:rPr>
        <w:t>ERPs</w:t>
      </w:r>
      <w:proofErr w:type="spellEnd"/>
      <w:r w:rsidR="009E0939">
        <w:rPr>
          <w:rFonts w:cs="Times New Roman"/>
        </w:rPr>
        <w:t xml:space="preserve"> were</w:t>
      </w:r>
      <w:r w:rsidR="00540DFC">
        <w:rPr>
          <w:rFonts w:cs="Times New Roman"/>
        </w:rPr>
        <w:t xml:space="preserve"> </w:t>
      </w:r>
      <w:r w:rsidR="00182C85">
        <w:rPr>
          <w:rFonts w:cs="Times New Roman"/>
        </w:rPr>
        <w:t xml:space="preserve">recorded </w:t>
      </w:r>
      <w:r w:rsidR="00F11A1B">
        <w:rPr>
          <w:rFonts w:cs="Times New Roman"/>
        </w:rPr>
        <w:t>during cued retrieval of</w:t>
      </w:r>
      <w:r w:rsidR="00203449">
        <w:rPr>
          <w:rFonts w:cs="Times New Roman"/>
        </w:rPr>
        <w:t xml:space="preserve"> perceptual and </w:t>
      </w:r>
      <w:r w:rsidR="007F51A9">
        <w:rPr>
          <w:rFonts w:cs="Times New Roman"/>
        </w:rPr>
        <w:t>conceptual source</w:t>
      </w:r>
      <w:r w:rsidR="009E0939">
        <w:rPr>
          <w:rFonts w:cs="Times New Roman"/>
        </w:rPr>
        <w:t>s</w:t>
      </w:r>
      <w:r w:rsidR="00540DFC">
        <w:rPr>
          <w:rFonts w:cs="Times New Roman"/>
        </w:rPr>
        <w:t>.</w:t>
      </w:r>
    </w:p>
    <w:p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t>
      </w:r>
      <w:proofErr w:type="gramStart"/>
      <w:r w:rsidR="00746190">
        <w:rPr>
          <w:rFonts w:cs="Times New Roman"/>
        </w:rPr>
        <w:t>prompted deeper encoding</w:t>
      </w:r>
      <w:r w:rsidR="0043414A">
        <w:rPr>
          <w:rFonts w:cs="Times New Roman"/>
        </w:rPr>
        <w:t xml:space="preserve"> than </w:t>
      </w:r>
      <w:proofErr w:type="spellStart"/>
      <w:r w:rsidR="0043414A">
        <w:rPr>
          <w:rFonts w:cs="Times New Roman"/>
        </w:rPr>
        <w:t>animacy</w:t>
      </w:r>
      <w:proofErr w:type="spellEnd"/>
      <w:r w:rsidR="0043414A">
        <w:rPr>
          <w:rFonts w:cs="Times New Roman"/>
        </w:rPr>
        <w:t xml:space="preserve"> judgments, </w:t>
      </w:r>
      <w:r w:rsidR="00746190">
        <w:rPr>
          <w:rFonts w:cs="Times New Roman"/>
        </w:rPr>
        <w:t>and m</w:t>
      </w:r>
      <w:r w:rsidR="00203449">
        <w:rPr>
          <w:rFonts w:cs="Times New Roman"/>
        </w:rPr>
        <w:t xml:space="preserve">emory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A82D5F">
        <w:rPr>
          <w:rFonts w:cs="Times New Roman"/>
        </w:rPr>
        <w:t xml:space="preserve">ERP </w:t>
      </w:r>
      <w:r w:rsidR="005A6E36">
        <w:rPr>
          <w:rFonts w:cs="Times New Roman"/>
        </w:rPr>
        <w:t xml:space="preserve">deflection </w:t>
      </w:r>
      <w:r w:rsidR="00F37540">
        <w:rPr>
          <w:rFonts w:cs="Times New Roman"/>
        </w:rPr>
        <w:t>over parietal cortex</w:t>
      </w:r>
      <w:r w:rsidR="005A6E36">
        <w:rPr>
          <w:rFonts w:cs="Times New Roman"/>
        </w:rPr>
        <w:t xml:space="preserve">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3414A">
        <w:rPr>
          <w:rFonts w:cs="Times New Roman"/>
        </w:rPr>
        <w:t>depressed adults</w:t>
      </w:r>
      <w:r w:rsidR="00733E52">
        <w:rPr>
          <w:rFonts w:cs="Times New Roman"/>
        </w:rPr>
        <w:t xml:space="preserve">, </w:t>
      </w:r>
      <w:r w:rsidR="001F1304">
        <w:rPr>
          <w:rFonts w:cs="Times New Roman"/>
        </w:rPr>
        <w:t xml:space="preserve">but </w:t>
      </w:r>
      <w:r w:rsidR="00733E52">
        <w:rPr>
          <w:rFonts w:cs="Times New Roman"/>
        </w:rPr>
        <w:t>they showed</w:t>
      </w:r>
      <w:r w:rsidR="0043414A">
        <w:rPr>
          <w:rFonts w:cs="Times New Roman"/>
        </w:rPr>
        <w:t xml:space="preserve">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733E52">
        <w:rPr>
          <w:rFonts w:cs="Times New Roman"/>
        </w:rPr>
        <w:t>.</w:t>
      </w:r>
    </w:p>
    <w:p w:rsidR="00CA0BF2" w:rsidRDefault="00F6519A" w:rsidP="00CA0BF2">
      <w:pPr>
        <w:spacing w:line="480" w:lineRule="auto"/>
        <w:rPr>
          <w:rFonts w:cs="Times New Roman"/>
          <w:b/>
        </w:rPr>
      </w:pPr>
      <w:r>
        <w:rPr>
          <w:rFonts w:cs="Times New Roman"/>
          <w:b/>
        </w:rPr>
        <w:t>Conclusions:</w:t>
      </w:r>
      <w:r w:rsidR="005F3563">
        <w:rPr>
          <w:rFonts w:cs="Times New Roman"/>
        </w:rPr>
        <w:t xml:space="preserve"> </w:t>
      </w:r>
      <w:bookmarkStart w:id="0" w:name="_GoBack"/>
      <w:bookmarkEnd w:id="0"/>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memory to activity </w:t>
      </w:r>
      <w:r w:rsidR="00E35175">
        <w:rPr>
          <w:rFonts w:cs="Times New Roman"/>
        </w:rPr>
        <w:t>over</w:t>
      </w:r>
      <w:r w:rsidR="00475DE7">
        <w:rPr>
          <w:rFonts w:cs="Times New Roman"/>
        </w:rPr>
        <w:t xml:space="preserve"> left parietal cortex. First, accuracy and confidence </w:t>
      </w:r>
      <w:r w:rsidR="00397FEE">
        <w:rPr>
          <w:rFonts w:cs="Times New Roman"/>
        </w:rPr>
        <w:t>were reduc</w:t>
      </w:r>
      <w:r w:rsidR="00475DE7">
        <w:rPr>
          <w:rFonts w:cs="Times New Roman"/>
        </w:rPr>
        <w:t>ed in MDD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Second, depressed adults showed excellent memory </w:t>
      </w:r>
      <w:r w:rsidR="000F7235">
        <w:rPr>
          <w:rFonts w:cs="Times New Roman"/>
        </w:rPr>
        <w:t xml:space="preserve">and sustained left parietal activity </w:t>
      </w:r>
      <w:r w:rsidR="00111B2B">
        <w:rPr>
          <w:rFonts w:cs="Times New Roman"/>
        </w:rPr>
        <w:t>when the encoding and retrieval tasks demanded sustained attention</w:t>
      </w:r>
      <w:r w:rsidR="00397FEE">
        <w:rPr>
          <w:rFonts w:cs="Times New Roman"/>
        </w:rPr>
        <w:t>. Th</w:t>
      </w:r>
      <w:r w:rsidR="00746190">
        <w:rPr>
          <w:rFonts w:cs="Times New Roman"/>
        </w:rPr>
        <w:t>us, th</w:t>
      </w:r>
      <w:r w:rsidR="00397FEE">
        <w:rPr>
          <w:rFonts w:cs="Times New Roman"/>
        </w:rPr>
        <w:t xml:space="preserve">ese results </w:t>
      </w:r>
      <w:r w:rsidR="000F7235">
        <w:rPr>
          <w:rFonts w:cs="Times New Roman"/>
        </w:rPr>
        <w:t xml:space="preserve">relate the </w:t>
      </w:r>
      <w:r w:rsidR="00746190">
        <w:rPr>
          <w:rFonts w:cs="Times New Roman"/>
        </w:rPr>
        <w:t>impact</w:t>
      </w:r>
      <w:r w:rsidR="000F7235">
        <w:rPr>
          <w:rFonts w:cs="Times New Roman"/>
        </w:rPr>
        <w:t xml:space="preserve"> of depression on memory to function in </w:t>
      </w:r>
      <w:r w:rsidR="00746190">
        <w:rPr>
          <w:rFonts w:cs="Times New Roman"/>
        </w:rPr>
        <w:t>left pariet</w:t>
      </w:r>
      <w:r w:rsidR="00E35175">
        <w:rPr>
          <w:rFonts w:cs="Times New Roman"/>
        </w:rPr>
        <w:t>al</w:t>
      </w:r>
      <w:r w:rsidR="00746190">
        <w:rPr>
          <w:rFonts w:cs="Times New Roman"/>
        </w:rPr>
        <w:t xml:space="preserve"> </w:t>
      </w:r>
      <w:r w:rsidR="00377F20">
        <w:rPr>
          <w:rFonts w:cs="Times New Roman"/>
        </w:rPr>
        <w:t>circuits</w:t>
      </w:r>
      <w:r w:rsidR="00397FEE">
        <w:rPr>
          <w:rFonts w:cs="Times New Roman"/>
        </w:rPr>
        <w:t>, and they highlight the ne</w:t>
      </w:r>
      <w:r w:rsidR="009E0939">
        <w:rPr>
          <w:rFonts w:cs="Times New Roman"/>
        </w:rPr>
        <w:t>ed for further neurobio</w:t>
      </w:r>
      <w:r w:rsidR="00480244">
        <w:rPr>
          <w:rFonts w:cs="Times New Roman"/>
        </w:rPr>
        <w:t xml:space="preserve">logical work on this </w:t>
      </w:r>
      <w:r w:rsidR="009E0939">
        <w:rPr>
          <w:rFonts w:cs="Times New Roman"/>
        </w:rPr>
        <w:t>important topic.</w:t>
      </w:r>
      <w:r w:rsidR="00CA0BF2">
        <w:rPr>
          <w:rFonts w:cs="Times New Roman"/>
          <w:b/>
        </w:rPr>
        <w:t xml:space="preserve"> </w:t>
      </w:r>
    </w:p>
    <w:p w:rsidR="00B44879" w:rsidRDefault="002556E7" w:rsidP="00B44879">
      <w:pPr>
        <w:jc w:val="center"/>
        <w:rPr>
          <w:rFonts w:cs="Times New Roman"/>
          <w:b/>
        </w:rPr>
      </w:pPr>
      <w:r>
        <w:rPr>
          <w:rFonts w:cs="Times New Roman"/>
          <w:b/>
        </w:rPr>
        <w:br w:type="page"/>
      </w:r>
      <w:r w:rsidR="00B44879">
        <w:rPr>
          <w:rFonts w:cs="Times New Roman"/>
          <w:b/>
        </w:rPr>
        <w:t>Notes</w:t>
      </w:r>
    </w:p>
    <w:p w:rsidR="00B44879" w:rsidRDefault="00B44879" w:rsidP="00B44879">
      <w:pPr>
        <w:jc w:val="center"/>
        <w:rPr>
          <w:rFonts w:cs="Times New Roman"/>
          <w:b/>
        </w:rPr>
      </w:pPr>
    </w:p>
    <w:p w:rsidR="00B44879" w:rsidRDefault="00B44879" w:rsidP="00B44879">
      <w:pPr>
        <w:spacing w:line="480" w:lineRule="auto"/>
        <w:rPr>
          <w:rFonts w:cs="Times New Roman"/>
        </w:rPr>
      </w:pPr>
      <w:r>
        <w:rPr>
          <w:rFonts w:cs="Times New Roman"/>
        </w:rPr>
        <w:t xml:space="preserve">A basic point from the </w:t>
      </w:r>
      <w:proofErr w:type="gramStart"/>
      <w:r>
        <w:rPr>
          <w:rFonts w:cs="Times New Roman"/>
        </w:rPr>
        <w:t>source monitoring</w:t>
      </w:r>
      <w:proofErr w:type="gramEnd"/>
      <w:r>
        <w:rPr>
          <w:rFonts w:cs="Times New Roman"/>
        </w:rPr>
        <w:t xml:space="preserve"> framework that’s worth keeping mind—source is not an item attribute, and we probably retrieve the memory first then reflect on it to inspect or deduce the source. The LPN may be tracking the latter process.</w:t>
      </w:r>
    </w:p>
    <w:p w:rsidR="00B44879" w:rsidRDefault="00B44879" w:rsidP="00B44879">
      <w:pPr>
        <w:spacing w:line="480" w:lineRule="auto"/>
        <w:rPr>
          <w:rFonts w:cs="Times New Roman"/>
        </w:rPr>
      </w:pPr>
    </w:p>
    <w:p w:rsidR="00B44879" w:rsidRDefault="00B44879" w:rsidP="00B44879">
      <w:pPr>
        <w:spacing w:line="480" w:lineRule="auto"/>
        <w:rPr>
          <w:rFonts w:cs="Times New Roman"/>
        </w:rPr>
      </w:pPr>
      <w:r>
        <w:rPr>
          <w:rFonts w:cs="Times New Roman"/>
        </w:rPr>
        <w:t xml:space="preserve">Another point: in their 1993 article on the source monitoring framework, Johnson, </w:t>
      </w:r>
      <w:proofErr w:type="spellStart"/>
      <w:r>
        <w:rPr>
          <w:rFonts w:cs="Times New Roman"/>
        </w:rPr>
        <w:t>Hashtroudi</w:t>
      </w:r>
      <w:proofErr w:type="spellEnd"/>
      <w:r>
        <w:rPr>
          <w:rFonts w:cs="Times New Roman"/>
        </w:rPr>
        <w:t xml:space="preserve">,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w:t>
      </w:r>
      <w:proofErr w:type="spellStart"/>
      <w:r>
        <w:rPr>
          <w:rFonts w:cs="Times New Roman"/>
        </w:rPr>
        <w:t>Bergrstom</w:t>
      </w:r>
      <w:proofErr w:type="spellEnd"/>
      <w:r>
        <w:rPr>
          <w:rFonts w:cs="Times New Roman"/>
        </w:rPr>
        <w:t xml:space="preserve"> et al., 2013); we show that the Cue x Encoding Task interaction is robust.</w:t>
      </w:r>
    </w:p>
    <w:p w:rsidR="00B44879" w:rsidRDefault="00B44879" w:rsidP="00B44879">
      <w:pPr>
        <w:spacing w:line="480" w:lineRule="auto"/>
        <w:rPr>
          <w:rFonts w:cs="Times New Roman"/>
        </w:rPr>
      </w:pPr>
    </w:p>
    <w:p w:rsidR="00B44879" w:rsidRPr="006051FC" w:rsidRDefault="00B44879" w:rsidP="00B44879">
      <w:pPr>
        <w:spacing w:line="480" w:lineRule="auto"/>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rsidR="00B44879" w:rsidRDefault="00B44879" w:rsidP="00B44879">
      <w:pPr>
        <w:jc w:val="center"/>
        <w:rPr>
          <w:rFonts w:cs="Times New Roman"/>
          <w:b/>
        </w:rPr>
      </w:pPr>
      <w:r>
        <w:rPr>
          <w:rFonts w:cs="Times New Roman"/>
          <w:b/>
        </w:rPr>
        <w:br w:type="page"/>
      </w:r>
      <w:r w:rsidR="002556E7">
        <w:rPr>
          <w:rFonts w:cs="Times New Roman"/>
          <w:b/>
        </w:rPr>
        <w:t>Introduction</w:t>
      </w:r>
    </w:p>
    <w:p w:rsidR="002556E7" w:rsidRDefault="002556E7" w:rsidP="00B44879">
      <w:pPr>
        <w:jc w:val="center"/>
        <w:rPr>
          <w:rFonts w:cs="Times New Roman"/>
          <w:b/>
        </w:rPr>
      </w:pPr>
    </w:p>
    <w:p w:rsidR="00B44879"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Major Depressive Disorder (MDD) and—increasingly—in its treatment.</w:t>
      </w:r>
    </w:p>
    <w:p w:rsidR="00441DB2" w:rsidRDefault="00441DB2" w:rsidP="00B44879">
      <w:pPr>
        <w:spacing w:line="480" w:lineRule="auto"/>
        <w:ind w:firstLine="720"/>
        <w:rPr>
          <w:rFonts w:cs="Times New Roman"/>
        </w:rPr>
      </w:pPr>
    </w:p>
    <w:p w:rsidR="006051FC" w:rsidRDefault="006051FC" w:rsidP="002556E7">
      <w:pPr>
        <w:spacing w:line="480" w:lineRule="auto"/>
        <w:jc w:val="center"/>
        <w:rPr>
          <w:rFonts w:cs="Times New Roman"/>
          <w:b/>
        </w:rPr>
      </w:pPr>
    </w:p>
    <w:p w:rsidR="00B44879" w:rsidRDefault="00B44879" w:rsidP="00B44879">
      <w:pPr>
        <w:jc w:val="center"/>
        <w:rPr>
          <w:rFonts w:cs="Times New Roman"/>
          <w:b/>
        </w:rPr>
      </w:pPr>
      <w:r>
        <w:rPr>
          <w:rFonts w:cs="Times New Roman"/>
          <w:b/>
        </w:rPr>
        <w:br w:type="page"/>
      </w:r>
      <w:r w:rsidR="002556E7">
        <w:rPr>
          <w:rFonts w:cs="Times New Roman"/>
          <w:b/>
        </w:rPr>
        <w:t>Materials and Methods</w:t>
      </w:r>
    </w:p>
    <w:p w:rsidR="002556E7" w:rsidRDefault="002556E7" w:rsidP="00B44879">
      <w:pPr>
        <w:jc w:val="center"/>
        <w:rPr>
          <w:rFonts w:cs="Times New Roman"/>
          <w:b/>
        </w:rPr>
      </w:pPr>
    </w:p>
    <w:p w:rsidR="002556E7" w:rsidRDefault="002556E7" w:rsidP="002556E7">
      <w:pPr>
        <w:spacing w:line="480" w:lineRule="auto"/>
        <w:rPr>
          <w:rFonts w:cs="Times New Roman"/>
          <w:b/>
        </w:rPr>
      </w:pPr>
      <w:r>
        <w:rPr>
          <w:rFonts w:cs="Times New Roman"/>
          <w:b/>
        </w:rPr>
        <w:t>Participants</w:t>
      </w:r>
    </w:p>
    <w:p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w:t>
      </w:r>
      <w:proofErr w:type="spellStart"/>
      <w:r w:rsidR="003F3DEE">
        <w:rPr>
          <w:rFonts w:cs="Times New Roman"/>
        </w:rPr>
        <w:t>fluoxetine</w:t>
      </w:r>
      <w:proofErr w:type="spellEnd"/>
      <w:r w:rsidR="003F3DEE">
        <w:rPr>
          <w:rFonts w:cs="Times New Roman"/>
        </w:rPr>
        <w:t xml:space="preserve">, 6 months for </w:t>
      </w:r>
      <w:proofErr w:type="spellStart"/>
      <w:r w:rsidR="003F3DEE">
        <w:rPr>
          <w:rFonts w:cs="Times New Roman"/>
        </w:rPr>
        <w:t>neuroleptics</w:t>
      </w:r>
      <w:proofErr w:type="spellEnd"/>
      <w:r w:rsidR="003F3DEE">
        <w:rPr>
          <w:rFonts w:cs="Times New Roman"/>
        </w:rPr>
        <w:t>).</w:t>
      </w:r>
      <w:r w:rsidR="003F3DEE">
        <w:t xml:space="preserve"> Based on the screen, 34 healthy and 30 depressed adults were invited to complete the ERP session.</w:t>
      </w:r>
    </w:p>
    <w:p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4720A7">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4720A7">
        <w:rPr>
          <w:rFonts w:cs="Times New Roman"/>
        </w:rPr>
        <w:fldChar w:fldCharType="separate"/>
      </w:r>
      <w:r w:rsidRPr="00B97C37">
        <w:rPr>
          <w:rFonts w:cs="Times New Roman"/>
          <w:noProof/>
        </w:rPr>
        <w:t>(Sheehan et al., 1998)</w:t>
      </w:r>
      <w:r w:rsidR="004720A7">
        <w:rPr>
          <w:rFonts w:cs="Times New Roman"/>
        </w:rPr>
        <w:fldChar w:fldCharType="end"/>
      </w:r>
      <w:r>
        <w:rPr>
          <w:rFonts w:cs="Times New Roman"/>
        </w:rPr>
        <w:t xml:space="preserve"> and administered the Beck Depression Inventory II </w:t>
      </w:r>
      <w:r w:rsidR="004720A7">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4720A7">
        <w:rPr>
          <w:rFonts w:cs="Times New Roman"/>
        </w:rPr>
        <w:fldChar w:fldCharType="separate"/>
      </w:r>
      <w:r w:rsidRPr="00224B73">
        <w:rPr>
          <w:rFonts w:cs="Times New Roman"/>
          <w:noProof/>
        </w:rPr>
        <w:t>(BDI-II; Beck, Steer, &amp; Brown, 1996)</w:t>
      </w:r>
      <w:r w:rsidR="004720A7">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rsidR="002556E7" w:rsidRDefault="002556E7" w:rsidP="003F3DEE">
      <w:pPr>
        <w:spacing w:line="480" w:lineRule="auto"/>
        <w:rPr>
          <w:rFonts w:cs="Times New Roman"/>
          <w:b/>
        </w:rPr>
      </w:pPr>
      <w:r>
        <w:rPr>
          <w:rFonts w:cs="Times New Roman"/>
          <w:b/>
        </w:rPr>
        <w:t>Self-report Measures</w:t>
      </w:r>
    </w:p>
    <w:p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4720A7">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4720A7">
        <w:rPr>
          <w:rFonts w:ascii="Times" w:hAnsi="Times" w:cs="Times New Roman"/>
        </w:rPr>
        <w:fldChar w:fldCharType="separate"/>
      </w:r>
      <w:r w:rsidRPr="000C4892">
        <w:rPr>
          <w:rFonts w:ascii="Times" w:hAnsi="Times" w:cs="Times New Roman"/>
          <w:noProof/>
        </w:rPr>
        <w:t>(MASQ; Watson et al., 1995)</w:t>
      </w:r>
      <w:r w:rsidR="004720A7">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4720A7"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720A7" w:rsidRPr="003B79CE">
        <w:rPr>
          <w:rFonts w:ascii="Times" w:hAnsi="Times" w:cs="Times New Roman"/>
        </w:rPr>
        <w:fldChar w:fldCharType="separate"/>
      </w:r>
      <w:r w:rsidRPr="003B79CE">
        <w:rPr>
          <w:rFonts w:ascii="Times" w:hAnsi="Times" w:cs="Times New Roman"/>
          <w:noProof/>
        </w:rPr>
        <w:t>(RRS; Treynor, Gonzalez, &amp; Nolen-hoeksema, 2003)</w:t>
      </w:r>
      <w:r w:rsidR="004720A7" w:rsidRPr="003B79CE">
        <w:rPr>
          <w:rFonts w:ascii="Times" w:hAnsi="Times" w:cs="Times New Roman"/>
        </w:rPr>
        <w:fldChar w:fldCharType="end"/>
      </w:r>
      <w:r w:rsidRPr="003B79CE">
        <w:rPr>
          <w:rFonts w:ascii="Times" w:hAnsi="Times" w:cs="Times New Roman"/>
        </w:rPr>
        <w:t xml:space="preserve">, and the Pittsburgh Sleep Quality Index </w:t>
      </w:r>
      <w:r w:rsidR="004720A7"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4720A7" w:rsidRPr="003B79CE">
        <w:rPr>
          <w:rFonts w:ascii="Times" w:hAnsi="Times" w:cs="Times New Roman"/>
        </w:rPr>
        <w:fldChar w:fldCharType="separate"/>
      </w:r>
      <w:r w:rsidRPr="003B79CE">
        <w:rPr>
          <w:rFonts w:ascii="Times" w:hAnsi="Times" w:cs="Times New Roman"/>
          <w:noProof/>
        </w:rPr>
        <w:t>(PSQI; Buysse et al., 1989)</w:t>
      </w:r>
      <w:r w:rsidR="004720A7"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4720A7"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4720A7" w:rsidRPr="003B79CE">
        <w:rPr>
          <w:rFonts w:cs="Times New Roman"/>
        </w:rPr>
        <w:fldChar w:fldCharType="separate"/>
      </w:r>
      <w:r w:rsidRPr="003B79CE">
        <w:rPr>
          <w:rFonts w:cs="Times New Roman"/>
          <w:noProof/>
        </w:rPr>
        <w:t>(WTAR; Holdnack, 2001)</w:t>
      </w:r>
      <w:r w:rsidR="004720A7"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rsidR="002556E7" w:rsidRDefault="002556E7" w:rsidP="002556E7">
      <w:pPr>
        <w:spacing w:line="480" w:lineRule="auto"/>
        <w:rPr>
          <w:rFonts w:cs="Times New Roman"/>
          <w:b/>
        </w:rPr>
      </w:pPr>
      <w:r>
        <w:rPr>
          <w:rFonts w:cs="Times New Roman"/>
          <w:b/>
        </w:rPr>
        <w:t>Task</w:t>
      </w:r>
    </w:p>
    <w:p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sidR="004720A7">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4720A7">
        <w:rPr>
          <w:rFonts w:eastAsia="ＭＳ ゴシック" w:cs="Times New Roman"/>
          <w:color w:val="000000"/>
        </w:rPr>
        <w:fldChar w:fldCharType="separate"/>
      </w:r>
      <w:r w:rsidRPr="00E174C2">
        <w:rPr>
          <w:rFonts w:eastAsia="ＭＳ ゴシック" w:cs="Times New Roman"/>
          <w:noProof/>
          <w:color w:val="000000"/>
        </w:rPr>
        <w:t>(Peirce, 2008)</w:t>
      </w:r>
      <w:r w:rsidR="004720A7">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w:t>
      </w:r>
      <w:proofErr w:type="spellStart"/>
      <w:r w:rsidR="00965B40">
        <w:rPr>
          <w:rFonts w:cs="Times New Roman"/>
        </w:rPr>
        <w:t>animacy</w:t>
      </w:r>
      <w:proofErr w:type="spellEnd"/>
      <w:r w:rsidR="00965B40">
        <w:rPr>
          <w:rFonts w:cs="Times New Roman"/>
        </w:rPr>
        <w:t xml:space="preserve">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4720A7">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4720A7">
        <w:rPr>
          <w:rFonts w:cs="Times New Roman"/>
          <w:color w:val="000000"/>
        </w:rPr>
        <w:fldChar w:fldCharType="separate"/>
      </w:r>
      <w:r w:rsidR="005E2BA9" w:rsidRPr="005E2BA9">
        <w:rPr>
          <w:rFonts w:cs="Times New Roman"/>
          <w:noProof/>
          <w:color w:val="000000"/>
        </w:rPr>
        <w:t>(Coltheart, 1981)</w:t>
      </w:r>
      <w:r w:rsidR="004720A7">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4720A7">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4720A7">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4720A7">
        <w:rPr>
          <w:rFonts w:eastAsia="ＭＳ ゴシック" w:cs="Times New Roman"/>
          <w:color w:val="000000"/>
        </w:rPr>
        <w:fldChar w:fldCharType="end"/>
      </w:r>
      <w:r w:rsidR="00633E95">
        <w:rPr>
          <w:rFonts w:eastAsia="ＭＳ ゴシック" w:cs="Times New Roman"/>
          <w:color w:val="000000"/>
        </w:rPr>
        <w:t xml:space="preserve">, </w:t>
      </w:r>
      <w:r w:rsidR="00383964">
        <w:rPr>
          <w:rFonts w:eastAsia="ＭＳ ゴシック" w:cs="Times New Roman"/>
          <w:color w:val="000000"/>
        </w:rPr>
        <w:t>thus</w:t>
      </w:r>
      <w:r w:rsidR="00633E95">
        <w:rPr>
          <w:rFonts w:eastAsia="ＭＳ ゴシック" w:cs="Times New Roman"/>
          <w:color w:val="000000"/>
        </w:rPr>
        <w:t xml:space="preserve"> isolating</w:t>
      </w:r>
      <w:r w:rsidR="00E73635">
        <w:rPr>
          <w:rFonts w:eastAsia="ＭＳ ゴシック" w:cs="Times New Roman"/>
          <w:color w:val="000000"/>
        </w:rPr>
        <w:t xml:space="preserv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w:t>
      </w:r>
      <w:proofErr w:type="spellStart"/>
      <w:proofErr w:type="gramStart"/>
      <w:r w:rsidR="00491FF4">
        <w:rPr>
          <w:rFonts w:cs="Times New Roman"/>
        </w:rPr>
        <w:t>animacy</w:t>
      </w:r>
      <w:proofErr w:type="spellEnd"/>
      <w:proofErr w:type="gramEnd"/>
      <w:r w:rsidR="00491FF4">
        <w:rPr>
          <w:rFonts w:cs="Times New Roman"/>
        </w:rPr>
        <w:t xml:space="preserve">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w:t>
      </w:r>
      <w:proofErr w:type="gramStart"/>
      <w:r w:rsidR="00491FF4">
        <w:rPr>
          <w:rFonts w:cs="Times New Roman"/>
        </w:rPr>
        <w:t>mobility</w:t>
      </w:r>
      <w:proofErr w:type="gramEnd"/>
      <w:r w:rsidR="00491FF4">
        <w:rPr>
          <w:rFonts w:cs="Times New Roman"/>
        </w:rPr>
        <w:t xml:space="preserve"> judgment)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w:t>
      </w:r>
      <w:proofErr w:type="spellStart"/>
      <w:r w:rsidR="00014DBF">
        <w:rPr>
          <w:rFonts w:cs="Times New Roman"/>
        </w:rPr>
        <w:t>animacy</w:t>
      </w:r>
      <w:proofErr w:type="spellEnd"/>
      <w:r w:rsidR="00014DBF">
        <w:rPr>
          <w:rFonts w:cs="Times New Roman"/>
        </w:rPr>
        <w:t>, right/</w:t>
      </w:r>
      <w:proofErr w:type="spellStart"/>
      <w:r w:rsidR="00014DBF">
        <w:rPr>
          <w:rFonts w:cs="Times New Roman"/>
        </w:rPr>
        <w:t>animacy</w:t>
      </w:r>
      <w:proofErr w:type="spellEnd"/>
      <w:r w:rsidR="00014DBF">
        <w:rPr>
          <w:rFonts w:cs="Times New Roman"/>
        </w:rPr>
        <w:t>, left/mobility, right/mobility).</w:t>
      </w:r>
      <w:r w:rsidR="00E768D9">
        <w:rPr>
          <w:rFonts w:cs="Times New Roman"/>
        </w:rPr>
        <w:t xml:space="preserve"> A jittered inter-trial interval (500-2000 ms) separated the encoding trials.</w:t>
      </w:r>
    </w:p>
    <w:p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4720A7">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4720A7">
        <w:rPr>
          <w:rFonts w:cs="Times New Roman"/>
        </w:rPr>
        <w:fldChar w:fldCharType="separate"/>
      </w:r>
      <w:r w:rsidR="00362FF9" w:rsidRPr="00362FF9">
        <w:rPr>
          <w:rFonts w:cs="Times New Roman"/>
          <w:noProof/>
        </w:rPr>
        <w:t>(Reitman, Higman, Lifson, &amp; Rosenblum, 1974)</w:t>
      </w:r>
      <w:r w:rsidR="004720A7">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w:t>
      </w:r>
      <w:proofErr w:type="gramStart"/>
      <w:r w:rsidR="00BF659F">
        <w:rPr>
          <w:rFonts w:cs="Times New Roman"/>
        </w:rPr>
        <w:t>but</w:t>
      </w:r>
      <w:r w:rsidR="00895A9C">
        <w:rPr>
          <w:rFonts w:cs="Times New Roman"/>
        </w:rPr>
        <w:t>,</w:t>
      </w:r>
      <w:proofErr w:type="gramEnd"/>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rsidR="00B61611" w:rsidRPr="00B61611" w:rsidRDefault="00B61611" w:rsidP="00B61611">
      <w:pPr>
        <w:spacing w:line="480" w:lineRule="auto"/>
        <w:jc w:val="center"/>
        <w:rPr>
          <w:rFonts w:cs="Times New Roman"/>
        </w:rPr>
      </w:pPr>
      <w:r>
        <w:rPr>
          <w:rFonts w:cs="Times New Roman"/>
        </w:rPr>
        <w:t>PLEASE INSERT FIGURE 1 ABOUT HERE</w:t>
      </w:r>
    </w:p>
    <w:p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proofErr w:type="gramStart"/>
      <w:r w:rsidR="00D05C08">
        <w:rPr>
          <w:rFonts w:cs="Times New Roman"/>
        </w:rPr>
        <w:t>sources</w:t>
      </w:r>
      <w:proofErr w:type="gramEnd"/>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words and cues was randomized.</w:t>
      </w:r>
    </w:p>
    <w:p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w:t>
      </w:r>
      <w:proofErr w:type="spellStart"/>
      <w:r w:rsidR="00FB1770">
        <w:rPr>
          <w:rFonts w:cs="Times New Roman"/>
        </w:rPr>
        <w:t>ERP</w:t>
      </w:r>
      <w:r w:rsidR="008C6C26">
        <w:rPr>
          <w:rFonts w:cs="Times New Roman"/>
        </w:rPr>
        <w:t>s</w:t>
      </w:r>
      <w:proofErr w:type="spellEnd"/>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r w:rsidR="003C0755">
        <w:rPr>
          <w:rFonts w:cs="Times New Roman"/>
        </w:rPr>
        <w:t xml:space="preserve"> Very similar methods have been used in previous ERP and functional magnetic resonance (fMRI) imaging studies of cognitive versus perceptual source retrieval in healthy adults </w:t>
      </w:r>
      <w:r w:rsidR="004720A7">
        <w:rPr>
          <w:rFonts w:cs="Times New Roman"/>
        </w:rPr>
        <w:fldChar w:fldCharType="begin" w:fldLock="1"/>
      </w:r>
      <w:r w:rsidR="00255AA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Henson, Taylor, &amp; Simons, 2013; Simons, Owen, Fletcher, &amp; Burgess, 2005; Simons, Gilbert, et al., 2005)", "plainTextFormattedCitation" : "(Bergstr\u00f6m, Henson, Taylor, &amp; Simons, 2013; Simons, Owen, Fletcher, &amp; Burgess, 2005; Simons, Gilbert, et al., 2005)", "previouslyFormattedCitation" : "(Bergstr\u00f6m, Henson, Taylor, &amp; Simons, 2013; Simons, Owen, Fletcher, &amp; Burgess, 2005; Simons, Gilbert, et al., 2005)" }, "properties" : { "noteIndex" : 0 }, "schema" : "https://github.com/citation-style-language/schema/raw/master/csl-citation.json" }</w:instrText>
      </w:r>
      <w:r w:rsidR="004720A7">
        <w:rPr>
          <w:rFonts w:cs="Times New Roman"/>
        </w:rPr>
        <w:fldChar w:fldCharType="separate"/>
      </w:r>
      <w:r w:rsidR="003C0755" w:rsidRPr="003C0755">
        <w:rPr>
          <w:rFonts w:cs="Times New Roman"/>
          <w:noProof/>
        </w:rPr>
        <w:t>(Bergström, Henson, Taylor, &amp; Simons, 2013; Simons, Owen, Fletcher, &amp; Burgess, 2005; Simons, Gilbert, et al., 2005)</w:t>
      </w:r>
      <w:r w:rsidR="004720A7">
        <w:rPr>
          <w:rFonts w:cs="Times New Roman"/>
        </w:rPr>
        <w:fldChar w:fldCharType="end"/>
      </w:r>
      <w:r w:rsidR="003C0755">
        <w:rPr>
          <w:rFonts w:cs="Times New Roman"/>
        </w:rPr>
        <w:t>.</w:t>
      </w:r>
    </w:p>
    <w:p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w:t>
      </w:r>
      <w:proofErr w:type="spellStart"/>
      <w:r w:rsidR="008B5FF9">
        <w:rPr>
          <w:rFonts w:eastAsia="Times New Roman" w:cs="Times New Roman"/>
          <w:shd w:val="clear" w:color="auto" w:fill="FFFFFF"/>
        </w:rPr>
        <w:t>kΩ</w:t>
      </w:r>
      <w:proofErr w:type="spellEnd"/>
      <w:r w:rsidR="008B5FF9">
        <w:rPr>
          <w:rFonts w:eastAsia="Times New Roman" w:cs="Times New Roman"/>
          <w:shd w:val="clear" w:color="auto" w:fill="FFFFFF"/>
        </w:rPr>
        <w:t>.</w:t>
      </w:r>
    </w:p>
    <w:p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4720A7">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4720A7">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conventional ANOVAs because it is easy to include covariates that might </w:t>
      </w:r>
      <w:r w:rsidR="000A45C0">
        <w:rPr>
          <w:rFonts w:eastAsia="Times New Roman" w:cs="Times New Roman"/>
          <w:shd w:val="clear" w:color="auto" w:fill="FFFFFF"/>
        </w:rPr>
        <w:t>have a global influence</w:t>
      </w:r>
      <w:r w:rsidR="00255AA4">
        <w:rPr>
          <w:rFonts w:eastAsia="Times New Roman" w:cs="Times New Roman"/>
          <w:shd w:val="clear" w:color="auto" w:fill="FFFFFF"/>
        </w:rPr>
        <w:t xml:space="preserve"> </w:t>
      </w:r>
      <w:r w:rsidR="000A45C0">
        <w:rPr>
          <w:rFonts w:eastAsia="Times New Roman" w:cs="Times New Roman"/>
          <w:shd w:val="clear" w:color="auto" w:fill="FFFFFF"/>
        </w:rPr>
        <w:t xml:space="preserve">either on </w:t>
      </w:r>
      <w:r w:rsidR="00255AA4">
        <w:rPr>
          <w:rFonts w:eastAsia="Times New Roman" w:cs="Times New Roman"/>
          <w:shd w:val="clear" w:color="auto" w:fill="FFFFFF"/>
        </w:rPr>
        <w:t xml:space="preserve">source memory </w:t>
      </w:r>
      <w:r w:rsidR="004720A7">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4720A7">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4720A7">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4720A7">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Pr>
          <w:rFonts w:eastAsia="Times New Roman" w:cs="Times New Roman"/>
          <w:shd w:val="clear" w:color="auto" w:fill="FFFFFF"/>
        </w:rPr>
        <w:t xml:space="preserve">source memory </w:t>
      </w:r>
      <w:r w:rsidR="003A238D">
        <w:rPr>
          <w:rFonts w:eastAsia="Times New Roman" w:cs="Times New Roman"/>
          <w:shd w:val="clear" w:color="auto" w:fill="FFFFFF"/>
        </w:rPr>
        <w:t>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Pr>
          <w:rFonts w:eastAsia="Times New Roman" w:cs="Times New Roman"/>
          <w:i/>
          <w:shd w:val="clear" w:color="auto" w:fill="FFFFFF"/>
        </w:rPr>
        <w:t xml:space="preserve"> </w:t>
      </w:r>
      <w:r w:rsidRPr="0046251A">
        <w:rPr>
          <w:rFonts w:eastAsia="Times New Roman" w:cs="Times New Roman"/>
          <w:shd w:val="clear" w:color="auto" w:fill="FFFFFF"/>
        </w:rPr>
        <w:t>to the model</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(random intercept, same slope)</w:t>
      </w:r>
      <w:r w:rsidR="00053F42">
        <w:rPr>
          <w:rFonts w:eastAsia="Times New Roman" w:cs="Times New Roman"/>
          <w:shd w:val="clear" w:color="auto" w:fill="FFFFFF"/>
        </w:rPr>
        <w:t xml:space="preserve">, </w:t>
      </w:r>
      <w:r w:rsidR="000A45C0">
        <w:rPr>
          <w:rFonts w:eastAsia="Times New Roman" w:cs="Times New Roman"/>
          <w:shd w:val="clear" w:color="auto" w:fill="FFFFFF"/>
        </w:rPr>
        <w:t>thus accounting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w:t>
      </w:r>
    </w:p>
    <w:p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690AA6">
        <w:rPr>
          <w:rFonts w:eastAsia="ＭＳ ゴシック" w:cs="Times New Roman"/>
          <w:color w:val="000000"/>
        </w:rPr>
        <w:t>fewer</w:t>
      </w:r>
      <w:proofErr w:type="gramEnd"/>
      <w:r w:rsidR="00690AA6">
        <w:rPr>
          <w:rFonts w:eastAsia="ＭＳ ゴシック" w:cs="Times New Roman"/>
          <w:color w:val="000000"/>
        </w:rPr>
        <w:t xml:space="preserve">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w:t>
      </w:r>
      <w:proofErr w:type="spellStart"/>
      <w:r w:rsidR="00192F0C">
        <w:rPr>
          <w:rFonts w:eastAsia="Times New Roman" w:cs="Times New Roman"/>
          <w:shd w:val="clear" w:color="auto" w:fill="FFFFFF"/>
        </w:rPr>
        <w:t>animacy</w:t>
      </w:r>
      <w:proofErr w:type="spellEnd"/>
      <w:r w:rsidR="00192F0C">
        <w:rPr>
          <w:rFonts w:eastAsia="Times New Roman" w:cs="Times New Roman"/>
          <w:shd w:val="clear" w:color="auto" w:fill="FFFFFF"/>
        </w:rPr>
        <w:t xml:space="preserve">,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255AA4">
        <w:rPr>
          <w:rFonts w:eastAsia="ＭＳ ゴシック" w:cs="Times New Roman"/>
          <w:color w:val="000000"/>
        </w:rPr>
        <w:t xml:space="preserve">behavior across both 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4720A7">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4720A7">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4720A7">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4720A7">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4720A7">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 from further analysis</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 xml:space="preserve">We rejected data from seven controls and two depressed adults where over 50% of trials were contaminated by artifact. </w:t>
      </w:r>
      <w:r w:rsidR="00C64BFA">
        <w:rPr>
          <w:rFonts w:eastAsia="Times New Roman" w:cs="Times New Roman"/>
          <w:shd w:val="clear" w:color="auto" w:fill="FFFFFF"/>
        </w:rPr>
        <w:t xml:space="preserve">After artifact rejection, the mean number of segments available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BE174A">
        <w:rPr>
          <w:rFonts w:eastAsia="Times New Roman" w:cs="Times New Roman"/>
          <w:shd w:val="clear" w:color="auto" w:fill="FFFFFF"/>
        </w:rPr>
        <w:t xml:space="preserve"> (i.e., correct source memory judgments, regardless of confidence)</w:t>
      </w:r>
      <w:r w:rsidR="00C64BFA">
        <w:rPr>
          <w:rFonts w:eastAsia="Times New Roman" w:cs="Times New Roman"/>
          <w:shd w:val="clear" w:color="auto" w:fill="FFFFFF"/>
        </w:rPr>
        <w:t>.</w:t>
      </w:r>
      <w:r w:rsidR="00C64BFA">
        <w:rPr>
          <w:rFonts w:eastAsia="Times New Roman" w:cs="Times New Roman"/>
          <w:i/>
          <w:shd w:val="clear" w:color="auto" w:fill="FFFFFF"/>
        </w:rPr>
        <w:t xml:space="preserve"> </w:t>
      </w:r>
      <w:r w:rsidR="00BE174A">
        <w:rPr>
          <w:rFonts w:eastAsia="Times New Roman" w:cs="Times New Roman"/>
          <w:shd w:val="clear" w:color="auto" w:fill="FFFFFF"/>
        </w:rPr>
        <w:t>Guesses were excluded from the 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C64BFA">
        <w:rPr>
          <w:rFonts w:eastAsia="Times New Roman" w:cs="Times New Roman"/>
          <w:shd w:val="clear" w:color="auto" w:fill="FFFFFF"/>
        </w:rPr>
        <w:t xml:space="preserve"> clean segments per bin for reliable analysis of source misses (range of mean number of clean segments for misses: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1E3F89">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visually inspected the ERP waveforms and topographic maps associated with correct responses to the Question, Side, and Odd/Even cues, to verify the presence of the left parietal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recollection, the right frontal </w:t>
      </w:r>
      <w:r w:rsidR="001E3F89">
        <w:rPr>
          <w:rFonts w:eastAsia="Times New Roman" w:cs="Times New Roman"/>
          <w:shd w:val="clear" w:color="auto" w:fill="FFFFFF"/>
        </w:rPr>
        <w:t>ERP</w:t>
      </w:r>
      <w:r w:rsidR="00A67E36">
        <w:rPr>
          <w:rFonts w:eastAsia="Times New Roman" w:cs="Times New Roman"/>
          <w:shd w:val="clear" w:color="auto" w:fill="FFFFFF"/>
        </w:rPr>
        <w:t xml:space="preserve"> associated with monitoring, and the LPN.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a visually</w:t>
      </w:r>
      <w:r w:rsidR="00FD03E2">
        <w:rPr>
          <w:rFonts w:eastAsia="Times New Roman" w:cs="Times New Roman"/>
          <w:shd w:val="clear" w:color="auto" w:fill="FFFFFF"/>
        </w:rPr>
        <w:t xml:space="preserve"> obvious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see below</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ANOVA. This is very sim</w:t>
      </w:r>
      <w:r w:rsidR="00E74077">
        <w:rPr>
          <w:rFonts w:eastAsia="Times New Roman" w:cs="Times New Roman"/>
          <w:shd w:val="clear" w:color="auto" w:fill="FFFFFF"/>
        </w:rPr>
        <w:t>ilar to the method</w:t>
      </w:r>
      <w:r w:rsidR="00681462">
        <w:rPr>
          <w:rFonts w:eastAsia="Times New Roman" w:cs="Times New Roman"/>
          <w:shd w:val="clear" w:color="auto" w:fill="FFFFFF"/>
        </w:rPr>
        <w:t xml:space="preserve"> 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4720A7">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4720A7">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4720A7">
        <w:rPr>
          <w:rFonts w:eastAsia="Times New Roman" w:cs="Times New Roman"/>
          <w:shd w:val="clear" w:color="auto" w:fill="FFFFFF"/>
        </w:rPr>
        <w:fldChar w:fldCharType="end"/>
      </w:r>
      <w:r w:rsidR="00E74077">
        <w:rPr>
          <w:rFonts w:eastAsia="Times New Roman" w:cs="Times New Roman"/>
          <w:shd w:val="clear" w:color="auto" w:fill="FFFFFF"/>
        </w:rPr>
        <w:t>, and the focus on data from a small number of electrodes, over a single time window, constitutes the typical approach to ERP analysis.</w:t>
      </w:r>
    </w:p>
    <w:p w:rsidR="00681462" w:rsidRPr="00681462" w:rsidRDefault="00681462"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Additional analyses </w:t>
      </w:r>
      <w:r w:rsidR="00E74077">
        <w:rPr>
          <w:rFonts w:eastAsia="Times New Roman" w:cs="Times New Roman"/>
          <w:shd w:val="clear" w:color="auto" w:fill="FFFFFF"/>
        </w:rPr>
        <w:t xml:space="preserve">used a more modern approach and </w:t>
      </w:r>
      <w:r>
        <w:rPr>
          <w:rFonts w:eastAsia="Times New Roman" w:cs="Times New Roman"/>
          <w:shd w:val="clear" w:color="auto" w:fill="FFFFFF"/>
        </w:rPr>
        <w:t xml:space="preserve">were </w:t>
      </w:r>
      <w:r w:rsidR="00AF5E82">
        <w:rPr>
          <w:rFonts w:eastAsia="Times New Roman" w:cs="Times New Roman"/>
          <w:shd w:val="clear" w:color="auto" w:fill="FFFFFF"/>
        </w:rPr>
        <w:t>intended</w:t>
      </w:r>
      <w:r>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Pr>
          <w:rFonts w:eastAsia="Times New Roman" w:cs="Times New Roman"/>
          <w:shd w:val="clear" w:color="auto" w:fill="FFFFFF"/>
        </w:rPr>
        <w:t xml:space="preserve">data, which yielded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w:t>
      </w:r>
      <w:proofErr w:type="spellStart"/>
      <w:r w:rsidR="00E74077">
        <w:rPr>
          <w:rFonts w:eastAsia="Times New Roman" w:cs="Times New Roman"/>
          <w:shd w:val="clear" w:color="auto" w:fill="FFFFFF"/>
        </w:rPr>
        <w:t>animacy</w:t>
      </w:r>
      <w:proofErr w:type="spellEnd"/>
      <w:r w:rsidR="00E74077">
        <w:rPr>
          <w:rFonts w:eastAsia="Times New Roman" w:cs="Times New Roman"/>
          <w:shd w:val="clear" w:color="auto" w:fill="FFFFFF"/>
        </w:rPr>
        <w:t xml:space="preserve">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Pr>
          <w:rFonts w:cs="Times New Roman"/>
        </w:rPr>
        <w:t xml:space="preserve"> mass </w:t>
      </w:r>
      <w:proofErr w:type="spellStart"/>
      <w:r>
        <w:rPr>
          <w:rFonts w:cs="Times New Roman"/>
        </w:rPr>
        <w:t>univariate</w:t>
      </w:r>
      <w:proofErr w:type="spellEnd"/>
      <w:r>
        <w:rPr>
          <w:rFonts w:cs="Times New Roman"/>
        </w:rPr>
        <w:t xml:space="preserve"> </w:t>
      </w:r>
      <w:r w:rsidR="00E74077">
        <w:rPr>
          <w:rFonts w:cs="Times New Roman"/>
        </w:rPr>
        <w:t>analysis in order</w:t>
      </w:r>
      <w:r>
        <w:rPr>
          <w:rFonts w:cs="Times New Roman"/>
        </w:rPr>
        <w:t xml:space="preserve"> to identify significant activations within and across the groups </w:t>
      </w:r>
      <w:r w:rsidR="004720A7">
        <w:rPr>
          <w:rFonts w:cs="Times New Roman"/>
        </w:rPr>
        <w:fldChar w:fldCharType="begin" w:fldLock="1"/>
      </w:r>
      <w:r w:rsidR="00B765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et al., 2011a)" }, "properties" : { "noteIndex" : 0 }, "schema" : "https://github.com/citation-style-language/schema/raw/master/csl-citation.json" }</w:instrText>
      </w:r>
      <w:r w:rsidR="004720A7">
        <w:rPr>
          <w:rFonts w:cs="Times New Roman"/>
        </w:rPr>
        <w:fldChar w:fldCharType="separate"/>
      </w:r>
      <w:r w:rsidR="00B76564" w:rsidRPr="00B76564">
        <w:rPr>
          <w:rFonts w:cs="Times New Roman"/>
          <w:noProof/>
        </w:rPr>
        <w:t>(Groppe, Urbach, &amp; Kutas, 2011a)</w:t>
      </w:r>
      <w:r w:rsidR="004720A7">
        <w:rPr>
          <w:rFonts w:cs="Times New Roman"/>
        </w:rPr>
        <w:fldChar w:fldCharType="end"/>
      </w:r>
      <w:r w:rsidR="00E74077">
        <w:rPr>
          <w:rFonts w:cs="Times New Roman"/>
        </w:rPr>
        <w:t xml:space="preserve">, focusing on mean amplitudes from 400-800 ms, 800-1400 ms, and 1400-2000 ms post-stimulus. </w:t>
      </w:r>
      <w:r>
        <w:rPr>
          <w:rFonts w:cs="Times New Roman"/>
        </w:rPr>
        <w:t xml:space="preserve">In contrast to </w:t>
      </w:r>
      <w:r w:rsidR="00E74077">
        <w:rPr>
          <w:rFonts w:cs="Times New Roman"/>
        </w:rPr>
        <w:t xml:space="preserve">the </w:t>
      </w:r>
      <w:r>
        <w:rPr>
          <w:rFonts w:cs="Times New Roman"/>
        </w:rPr>
        <w:t>traditional</w:t>
      </w:r>
      <w:r w:rsidR="00E74077">
        <w:rPr>
          <w:rFonts w:cs="Times New Roman"/>
        </w:rPr>
        <w:t xml:space="preserve"> approach to</w:t>
      </w:r>
      <w:r>
        <w:rPr>
          <w:rFonts w:cs="Times New Roman"/>
        </w:rPr>
        <w:t xml:space="preserve"> ERP analysis, mass </w:t>
      </w:r>
      <w:proofErr w:type="spellStart"/>
      <w:r>
        <w:rPr>
          <w:rFonts w:cs="Times New Roman"/>
        </w:rPr>
        <w:t>univariate</w:t>
      </w:r>
      <w:proofErr w:type="spellEnd"/>
      <w:r>
        <w:rPr>
          <w:rFonts w:cs="Times New Roman"/>
        </w:rPr>
        <w:t xml:space="preserve"> analysis 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Pr>
          <w:rFonts w:cs="Times New Roman"/>
        </w:rPr>
        <w:t xml:space="preserve">. This is similar to the approach commonly </w:t>
      </w:r>
      <w:r w:rsidR="00A70AF1">
        <w:rPr>
          <w:rFonts w:cs="Times New Roman"/>
        </w:rPr>
        <w:t>used</w:t>
      </w:r>
      <w:r>
        <w:rPr>
          <w:rFonts w:cs="Times New Roman"/>
        </w:rPr>
        <w:t xml:space="preserve"> in fMRI research </w:t>
      </w:r>
      <w:r w:rsidR="004720A7">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4720A7">
        <w:rPr>
          <w:rFonts w:cs="Times New Roman"/>
        </w:rPr>
        <w:fldChar w:fldCharType="separate"/>
      </w:r>
      <w:r w:rsidRPr="00AC15D9">
        <w:rPr>
          <w:rFonts w:cs="Times New Roman"/>
          <w:noProof/>
        </w:rPr>
        <w:t>(Friston et al., 1995)</w:t>
      </w:r>
      <w:r w:rsidR="004720A7">
        <w:rPr>
          <w:rFonts w:cs="Times New Roman"/>
        </w:rPr>
        <w:fldChar w:fldCharType="end"/>
      </w:r>
      <w:r>
        <w:rPr>
          <w:rFonts w:cs="Times New Roman"/>
        </w:rPr>
        <w:t xml:space="preserve">, and it makes much better use of the spatiotemporal richness of ERP data than the traditional method. However, appropriate correction for multiple comparisons can sharply limit power. To limit this concern, we used a cluster-based permutation procedure that can </w:t>
      </w:r>
      <w:r w:rsidR="000E6E9A">
        <w:rPr>
          <w:rFonts w:cs="Times New Roman"/>
        </w:rPr>
        <w:t>detect moderately strong</w:t>
      </w:r>
      <w:r>
        <w:rPr>
          <w:rFonts w:cs="Times New Roman"/>
        </w:rPr>
        <w:t xml:space="preserve"> effects </w:t>
      </w:r>
      <w:r w:rsidR="000E6E9A">
        <w:rPr>
          <w:rFonts w:cs="Times New Roman"/>
        </w:rPr>
        <w:t xml:space="preserve">provided </w:t>
      </w:r>
      <w:r>
        <w:rPr>
          <w:rFonts w:cs="Times New Roman"/>
        </w:rPr>
        <w:t xml:space="preserve">they extend over several electrodes </w:t>
      </w:r>
      <w:r w:rsidR="004720A7">
        <w:rPr>
          <w:rFonts w:cs="Times New Roman"/>
        </w:rPr>
        <w:fldChar w:fldCharType="begin" w:fldLock="1"/>
      </w:r>
      <w:r>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4720A7">
        <w:rPr>
          <w:rFonts w:cs="Times New Roman"/>
        </w:rPr>
        <w:fldChar w:fldCharType="separate"/>
      </w:r>
      <w:r w:rsidRPr="0033552C">
        <w:rPr>
          <w:rFonts w:cs="Times New Roman"/>
          <w:noProof/>
        </w:rPr>
        <w:t>(Groppe, Urbach, &amp; Kutas, 2011b)</w:t>
      </w:r>
      <w:r w:rsidR="004720A7">
        <w:rPr>
          <w:rFonts w:cs="Times New Roman"/>
        </w:rPr>
        <w:fldChar w:fldCharType="end"/>
      </w:r>
      <w:r>
        <w:rPr>
          <w:rFonts w:cs="Times New Roman"/>
        </w:rPr>
        <w:t>.</w:t>
      </w:r>
      <w:r w:rsidR="00A70AF1">
        <w:rPr>
          <w:rFonts w:cs="Times New Roman"/>
        </w:rPr>
        <w:t xml:space="preserve"> Briefly,</w:t>
      </w:r>
      <w:r>
        <w:rPr>
          <w:rFonts w:cs="Times New Roman"/>
          <w:i/>
        </w:rPr>
        <w:t xml:space="preserve"> </w:t>
      </w:r>
      <w:r w:rsidRPr="006C5EA3">
        <w:rPr>
          <w:rFonts w:cs="Times New Roman"/>
        </w:rPr>
        <w:t>a</w:t>
      </w:r>
      <w:r>
        <w:rPr>
          <w:rFonts w:cs="Times New Roman"/>
        </w:rPr>
        <w:t>ll electrodes within 4 cm of each ot</w:t>
      </w:r>
      <w:r w:rsidR="00A70AF1">
        <w:rPr>
          <w:rFonts w:cs="Times New Roman"/>
        </w:rPr>
        <w:t>her were considered neighbors, and n</w:t>
      </w:r>
      <w:r>
        <w:rPr>
          <w:rFonts w:cs="Times New Roman"/>
        </w:rPr>
        <w:t xml:space="preserve">eighboring electrodes with </w:t>
      </w:r>
      <w:r>
        <w:rPr>
          <w:rFonts w:cs="Times New Roman"/>
          <w:i/>
        </w:rPr>
        <w:t>p</w:t>
      </w:r>
      <w:r>
        <w:rPr>
          <w:rFonts w:cs="Times New Roman"/>
        </w:rPr>
        <w:t xml:space="preserve">-values less than 0.05 (uncorrected) were considered clusters. The sum of all </w:t>
      </w:r>
      <w:r>
        <w:rPr>
          <w:rFonts w:cs="Times New Roman"/>
          <w:i/>
        </w:rPr>
        <w:t>p</w:t>
      </w:r>
      <w:r>
        <w:rPr>
          <w:rFonts w:cs="Times New Roman"/>
          <w:i/>
        </w:rPr>
        <w:softHyphen/>
      </w:r>
      <w:r>
        <w:rPr>
          <w:rFonts w:cs="Times New Roman"/>
        </w:rPr>
        <w:t xml:space="preserve">-values within a cluster </w:t>
      </w:r>
      <w:r w:rsidR="00A70AF1">
        <w:rPr>
          <w:rFonts w:cs="Times New Roman"/>
        </w:rPr>
        <w:t>constituted</w:t>
      </w:r>
      <w:r w:rsidR="00090109">
        <w:rPr>
          <w:rFonts w:cs="Times New Roman"/>
        </w:rPr>
        <w:t xml:space="preserve"> its mass. W</w:t>
      </w:r>
      <w:r w:rsidR="00A70AF1">
        <w:rPr>
          <w:rFonts w:cs="Times New Roman"/>
        </w:rPr>
        <w:t xml:space="preserve">e </w:t>
      </w:r>
      <w:r>
        <w:rPr>
          <w:rFonts w:cs="Times New Roman"/>
        </w:rPr>
        <w:t xml:space="preserve">then </w:t>
      </w:r>
      <w:r w:rsidR="00A70AF1">
        <w:rPr>
          <w:rFonts w:cs="Times New Roman"/>
        </w:rPr>
        <w:t>performed 2500</w:t>
      </w:r>
      <w:r>
        <w:rPr>
          <w:rFonts w:cs="Times New Roman"/>
        </w:rPr>
        <w:t xml:space="preserve"> permutations </w:t>
      </w:r>
      <w:r w:rsidR="00A70AF1">
        <w:rPr>
          <w:rFonts w:cs="Times New Roman"/>
        </w:rPr>
        <w:t>(within or across groups, depending on the test)</w:t>
      </w:r>
      <w:r w:rsidR="00090109">
        <w:rPr>
          <w:rFonts w:cs="Times New Roman"/>
        </w:rPr>
        <w:t xml:space="preserve">, selecting the most extreme cluster mass score from each permutation in order </w:t>
      </w:r>
      <w:r>
        <w:rPr>
          <w:rFonts w:cs="Times New Roman"/>
        </w:rPr>
        <w:t xml:space="preserve">to generate a </w:t>
      </w:r>
      <w:r w:rsidR="00090109">
        <w:rPr>
          <w:rFonts w:cs="Times New Roman"/>
        </w:rPr>
        <w:t xml:space="preserve">sampling </w:t>
      </w:r>
      <w:r>
        <w:rPr>
          <w:rFonts w:cs="Times New Roman"/>
        </w:rPr>
        <w:t xml:space="preserve">distribution of cluster mass values </w:t>
      </w:r>
      <w:r w:rsidR="004720A7">
        <w:rPr>
          <w:rFonts w:cs="Times New Roman"/>
        </w:rPr>
        <w:fldChar w:fldCharType="begin" w:fldLock="1"/>
      </w:r>
      <w:r>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4720A7">
        <w:rPr>
          <w:rFonts w:cs="Times New Roman"/>
        </w:rPr>
        <w:fldChar w:fldCharType="separate"/>
      </w:r>
      <w:r w:rsidRPr="00C17D0D">
        <w:rPr>
          <w:rFonts w:cs="Times New Roman"/>
          <w:noProof/>
        </w:rPr>
        <w:t>(Bullmore et al., 1999)</w:t>
      </w:r>
      <w:r w:rsidR="004720A7">
        <w:rPr>
          <w:rFonts w:cs="Times New Roman"/>
        </w:rPr>
        <w:fldChar w:fldCharType="end"/>
      </w:r>
      <w:r w:rsidR="00090109">
        <w:rPr>
          <w:rFonts w:cs="Times New Roman"/>
        </w:rPr>
        <w:t xml:space="preserve">. This distribution was used to judge the probability of observing clusters of the size seen in the current dataset; only clusters significant at </w:t>
      </w:r>
      <w:r w:rsidR="00090109">
        <w:rPr>
          <w:rFonts w:cs="Times New Roman"/>
          <w:i/>
        </w:rPr>
        <w:t xml:space="preserve">p </w:t>
      </w:r>
      <w:r w:rsidR="00090109">
        <w:rPr>
          <w:rFonts w:cs="Times New Roman"/>
        </w:rPr>
        <w:t xml:space="preserve">&lt; 0.05 </w:t>
      </w:r>
      <w:r>
        <w:rPr>
          <w:rFonts w:cs="Times New Roman"/>
        </w:rPr>
        <w:t>were considered reliable</w:t>
      </w:r>
      <w:r w:rsidR="00A70AF1">
        <w:rPr>
          <w:rFonts w:cs="Times New Roman"/>
        </w:rPr>
        <w:t xml:space="preserve"> and are reported</w:t>
      </w:r>
      <w:r>
        <w:rPr>
          <w:rFonts w:cs="Times New Roman"/>
        </w:rPr>
        <w:t>.</w:t>
      </w:r>
      <w:r w:rsidR="0049169D">
        <w:rPr>
          <w:rFonts w:cs="Times New Roman"/>
        </w:rPr>
        <w:t xml:space="preserve"> This approach </w:t>
      </w:r>
      <w:r w:rsidR="00601038">
        <w:rPr>
          <w:rFonts w:cs="Times New Roman"/>
        </w:rPr>
        <w:t>serves to maximize</w:t>
      </w:r>
      <w:r w:rsidR="0049169D">
        <w:rPr>
          <w:rFonts w:cs="Times New Roman"/>
        </w:rPr>
        <w:t xml:space="preserve"> power while </w:t>
      </w:r>
      <w:r w:rsidR="00601038">
        <w:rPr>
          <w:rFonts w:cs="Times New Roman"/>
        </w:rPr>
        <w:t>maintaining a</w:t>
      </w:r>
      <w:r w:rsidR="0049169D">
        <w:rPr>
          <w:rFonts w:cs="Times New Roman"/>
        </w:rPr>
        <w:t xml:space="preserve"> </w:t>
      </w:r>
      <w:proofErr w:type="spellStart"/>
      <w:r w:rsidR="0049169D">
        <w:rPr>
          <w:rFonts w:cs="Times New Roman"/>
        </w:rPr>
        <w:t>familywise</w:t>
      </w:r>
      <w:proofErr w:type="spellEnd"/>
      <w:r w:rsidR="0049169D">
        <w:rPr>
          <w:rFonts w:cs="Times New Roman"/>
        </w:rPr>
        <w:t xml:space="preserve"> error rate </w:t>
      </w:r>
      <w:r w:rsidR="00601038">
        <w:rPr>
          <w:rFonts w:cs="Times New Roman"/>
        </w:rPr>
        <w:t xml:space="preserve">of </w:t>
      </w:r>
      <w:r w:rsidR="0049169D">
        <w:rPr>
          <w:rFonts w:cs="Times New Roman"/>
        </w:rPr>
        <w:t>5%.</w:t>
      </w:r>
    </w:p>
    <w:p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3470A2">
        <w:rPr>
          <w:rFonts w:eastAsia="Times New Roman" w:cs="Times New Roman"/>
          <w:shd w:val="clear" w:color="auto" w:fill="FFFFFF"/>
        </w:rPr>
        <w:t>s</w:t>
      </w:r>
      <w:proofErr w:type="spellEnd"/>
      <w:r w:rsidR="003470A2">
        <w:rPr>
          <w:rFonts w:eastAsia="Times New Roman" w:cs="Times New Roman"/>
          <w:shd w:val="clear" w:color="auto" w:fill="FFFFFF"/>
        </w:rPr>
        <w:t xml:space="preserve">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A0076D">
        <w:rPr>
          <w:rFonts w:eastAsia="Times New Roman" w:cs="Times New Roman"/>
          <w:shd w:val="clear" w:color="auto" w:fill="FFFFFF"/>
        </w:rPr>
        <w:t xml:space="preserve"> during encoding</w:t>
      </w:r>
      <w:r w:rsidR="006250A5">
        <w:rPr>
          <w:rFonts w:eastAsia="Times New Roman" w:cs="Times New Roman"/>
          <w:shd w:val="clear" w:color="auto" w:fill="FFFFFF"/>
        </w:rPr>
        <w:t>.</w:t>
      </w:r>
    </w:p>
    <w:p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triple interaction emerged because </w:t>
      </w:r>
      <w:r w:rsidR="000A45C0">
        <w:rPr>
          <w:rFonts w:eastAsia="Times New Roman" w:cs="Times New Roman"/>
          <w:shd w:val="clear" w:color="auto" w:fill="FFFFFF"/>
        </w:rPr>
        <w:t xml:space="preserve">while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w:t>
      </w:r>
      <w:proofErr w:type="spellStart"/>
      <w:r w:rsidR="007F10C2">
        <w:rPr>
          <w:rFonts w:eastAsia="Times New Roman" w:cs="Times New Roman"/>
          <w:shd w:val="clear" w:color="auto" w:fill="FFFFFF"/>
        </w:rPr>
        <w:t>animacy</w:t>
      </w:r>
      <w:proofErr w:type="spellEnd"/>
      <w:r w:rsidR="007F10C2">
        <w:rPr>
          <w:rFonts w:eastAsia="Times New Roman" w:cs="Times New Roman"/>
          <w:shd w:val="clear" w:color="auto" w:fill="FFFFFF"/>
        </w:rPr>
        <w:t xml:space="preserve">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and this difference was </w:t>
      </w:r>
      <w:r w:rsidR="007F10C2">
        <w:rPr>
          <w:rFonts w:eastAsia="Times New Roman" w:cs="Times New Roman"/>
          <w:shd w:val="clear" w:color="auto" w:fill="FFFFFF"/>
        </w:rPr>
        <w:t xml:space="preserve">significant, </w:t>
      </w:r>
      <w:proofErr w:type="gramStart"/>
      <w:r w:rsidR="007F10C2">
        <w:rPr>
          <w:rFonts w:eastAsia="Times New Roman" w:cs="Times New Roman"/>
          <w:i/>
          <w:shd w:val="clear" w:color="auto" w:fill="FFFFFF"/>
        </w:rPr>
        <w:t>t</w:t>
      </w:r>
      <w:r w:rsidR="007F10C2">
        <w:rPr>
          <w:rFonts w:eastAsia="Times New Roman" w:cs="Times New Roman"/>
          <w:shd w:val="clear" w:color="auto" w:fill="FFFFFF"/>
        </w:rPr>
        <w:t>(</w:t>
      </w:r>
      <w:proofErr w:type="gramEnd"/>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proofErr w:type="gramStart"/>
      <w:r w:rsidR="006265B2">
        <w:rPr>
          <w:rFonts w:eastAsia="Times New Roman" w:cs="Times New Roman"/>
          <w:i/>
          <w:shd w:val="clear" w:color="auto" w:fill="FFFFFF"/>
        </w:rPr>
        <w:t>t</w:t>
      </w:r>
      <w:r w:rsidR="006265B2">
        <w:rPr>
          <w:rFonts w:eastAsia="Times New Roman" w:cs="Times New Roman"/>
          <w:shd w:val="clear" w:color="auto" w:fill="FFFFFF"/>
        </w:rPr>
        <w:t>(</w:t>
      </w:r>
      <w:proofErr w:type="gramEnd"/>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 xml:space="preserve">for the mobility task was </w:t>
      </w:r>
      <w:r w:rsidR="001C1034">
        <w:rPr>
          <w:rFonts w:eastAsia="Times New Roman" w:cs="Times New Roman"/>
          <w:shd w:val="clear" w:color="auto" w:fill="FFFFFF"/>
        </w:rPr>
        <w:t xml:space="preserve">more positive in </w:t>
      </w:r>
      <w:r w:rsidR="003B78C5">
        <w:rPr>
          <w:rFonts w:eastAsia="Times New Roman" w:cs="Times New Roman"/>
          <w:shd w:val="clear" w:color="auto" w:fill="FFFFFF"/>
        </w:rPr>
        <w:t xml:space="preserve">depressed versus healthy adults,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Because the ERP analysis focused on hits, and for compar</w:t>
      </w:r>
      <w:r w:rsidR="001B696C">
        <w:rPr>
          <w:rFonts w:eastAsia="Times New Roman" w:cs="Times New Roman"/>
          <w:shd w:val="clear" w:color="auto" w:fill="FFFFFF"/>
        </w:rPr>
        <w:t>ison</w:t>
      </w:r>
      <w:r>
        <w:rPr>
          <w:rFonts w:eastAsia="Times New Roman" w:cs="Times New Roman"/>
          <w:shd w:val="clear" w:color="auto" w:fill="FFFFFF"/>
        </w:rPr>
        <w:t xml:space="preserve"> to other studies, </w:t>
      </w:r>
      <w:r w:rsidR="00C75AEF">
        <w:rPr>
          <w:rFonts w:eastAsia="Times New Roman" w:cs="Times New Roman"/>
          <w:shd w:val="clear" w:color="auto" w:fill="FFFFFF"/>
        </w:rPr>
        <w:t xml:space="preserve">we repeated this analysis with hit rate (percent correct) as the dependent variable. </w:t>
      </w:r>
      <w:r w:rsidR="00EF71EE">
        <w:rPr>
          <w:rFonts w:eastAsia="Times New Roman" w:cs="Times New Roman"/>
          <w:shd w:val="clear" w:color="auto" w:fill="FFFFFF"/>
        </w:rPr>
        <w:t xml:space="preserve">Table 2 gives the </w:t>
      </w:r>
      <w:r>
        <w:rPr>
          <w:rFonts w:eastAsia="Times New Roman" w:cs="Times New Roman"/>
          <w:shd w:val="clear" w:color="auto" w:fill="FFFFFF"/>
        </w:rPr>
        <w:t>hit rate</w:t>
      </w:r>
      <w:r w:rsidR="00EF71EE">
        <w:rPr>
          <w:rFonts w:eastAsia="Times New Roman" w:cs="Times New Roman"/>
          <w:shd w:val="clear" w:color="auto" w:fill="FFFFFF"/>
        </w:rPr>
        <w:t xml:space="preserve"> in each cell of the design</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revealed effects of </w:t>
      </w:r>
      <w:r w:rsidR="00B609F8">
        <w:rPr>
          <w:rFonts w:eastAsia="Times New Roman" w:cs="Times New Roman"/>
          <w:i/>
          <w:shd w:val="clear" w:color="auto" w:fill="FFFFFF"/>
        </w:rPr>
        <w:t>Cue</w:t>
      </w:r>
      <w:r w:rsidR="00B609F8">
        <w:rPr>
          <w:rFonts w:eastAsia="Times New Roman" w:cs="Times New Roman"/>
          <w:shd w:val="clear" w:color="auto" w:fill="FFFFFF"/>
        </w:rPr>
        <w:t xml:space="preserve">, </w:t>
      </w:r>
      <w:proofErr w:type="gramStart"/>
      <w:r w:rsidR="00B609F8">
        <w:rPr>
          <w:rFonts w:eastAsia="Times New Roman" w:cs="Times New Roman"/>
          <w:i/>
          <w:shd w:val="clear" w:color="auto" w:fill="FFFFFF"/>
        </w:rPr>
        <w:t>F</w:t>
      </w:r>
      <w:r w:rsidR="00B609F8">
        <w:rPr>
          <w:rFonts w:eastAsia="Times New Roman" w:cs="Times New Roman"/>
          <w:shd w:val="clear" w:color="auto" w:fill="FFFFFF"/>
        </w:rPr>
        <w:t>(</w:t>
      </w:r>
      <w:proofErr w:type="gramEnd"/>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17.47, </w:t>
      </w:r>
      <w:r w:rsidR="00B609F8">
        <w:rPr>
          <w:rFonts w:eastAsia="Times New Roman" w:cs="Times New Roman"/>
          <w:i/>
          <w:shd w:val="clear" w:color="auto" w:fill="FFFFFF"/>
        </w:rPr>
        <w:t>p</w:t>
      </w:r>
      <w:r w:rsidR="00AE5B3E">
        <w:rPr>
          <w:rFonts w:eastAsia="Times New Roman" w:cs="Times New Roman"/>
          <w:shd w:val="clear" w:color="auto" w:fill="FFFFFF"/>
        </w:rPr>
        <w:t xml:space="preserve"> = 0.001 and </w:t>
      </w:r>
      <w:r w:rsidR="00B609F8">
        <w:rPr>
          <w:rFonts w:eastAsia="Times New Roman" w:cs="Times New Roman"/>
          <w:i/>
          <w:shd w:val="clear" w:color="auto" w:fill="FFFFFF"/>
        </w:rPr>
        <w:t>Encoding Task</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31.95, </w:t>
      </w:r>
      <w:r w:rsidR="00B609F8">
        <w:rPr>
          <w:rFonts w:eastAsia="Times New Roman" w:cs="Times New Roman"/>
          <w:i/>
          <w:shd w:val="clear" w:color="auto" w:fill="FFFFFF"/>
        </w:rPr>
        <w:t>p</w:t>
      </w:r>
      <w:r w:rsidR="00B609F8">
        <w:rPr>
          <w:rFonts w:eastAsia="Times New Roman" w:cs="Times New Roman"/>
          <w:shd w:val="clear" w:color="auto" w:fill="FFFFFF"/>
        </w:rPr>
        <w:t xml:space="preserve"> &lt; 0.001</w:t>
      </w:r>
      <w:r w:rsidR="00AE5B3E">
        <w:rPr>
          <w:rFonts w:eastAsia="Times New Roman" w:cs="Times New Roman"/>
          <w:shd w:val="clear" w:color="auto" w:fill="FFFFFF"/>
        </w:rPr>
        <w:t xml:space="preserve">, as well as </w:t>
      </w:r>
      <w:r w:rsidR="00D27C0B">
        <w:rPr>
          <w:rFonts w:eastAsia="Times New Roman" w:cs="Times New Roman"/>
          <w:shd w:val="clear" w:color="auto" w:fill="FFFFFF"/>
        </w:rPr>
        <w:t xml:space="preserve">two </w:t>
      </w:r>
      <w:r w:rsidR="00AE5B3E">
        <w:rPr>
          <w:rFonts w:eastAsia="Times New Roman" w:cs="Times New Roman"/>
          <w:shd w:val="clear" w:color="auto" w:fill="FFFFFF"/>
        </w:rPr>
        <w:t xml:space="preserve">significant </w:t>
      </w:r>
      <w:r w:rsidR="00D27C0B">
        <w:rPr>
          <w:rFonts w:eastAsia="Times New Roman" w:cs="Times New Roman"/>
          <w:shd w:val="clear" w:color="auto" w:fill="FFFFFF"/>
        </w:rPr>
        <w:t xml:space="preserve">interactions: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6.42, </w:t>
      </w:r>
      <w:r w:rsidR="00AE5B3E">
        <w:rPr>
          <w:rFonts w:eastAsia="Times New Roman" w:cs="Times New Roman"/>
          <w:i/>
          <w:shd w:val="clear" w:color="auto" w:fill="FFFFFF"/>
        </w:rPr>
        <w:t>p</w:t>
      </w:r>
      <w:r w:rsidR="00AE5B3E">
        <w:rPr>
          <w:rFonts w:eastAsia="Times New Roman" w:cs="Times New Roman"/>
          <w:shd w:val="clear" w:color="auto" w:fill="FFFFFF"/>
        </w:rPr>
        <w:t xml:space="preserve"> = 0.15, and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22.35, </w:t>
      </w:r>
      <w:r w:rsidR="00AE5B3E">
        <w:rPr>
          <w:rFonts w:eastAsia="Times New Roman" w:cs="Times New Roman"/>
          <w:i/>
          <w:shd w:val="clear" w:color="auto" w:fill="FFFFFF"/>
        </w:rPr>
        <w:t>p</w:t>
      </w:r>
      <w:r w:rsidR="00AE5B3E">
        <w:rPr>
          <w:rFonts w:eastAsia="Times New Roman" w:cs="Times New Roman"/>
          <w:shd w:val="clear" w:color="auto" w:fill="FFFFFF"/>
        </w:rPr>
        <w:t xml:space="preserve"> &lt; 0.001. The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interaction </w:t>
      </w:r>
      <w:r w:rsidR="001B696C">
        <w:rPr>
          <w:rFonts w:eastAsia="Times New Roman" w:cs="Times New Roman"/>
          <w:shd w:val="clear" w:color="auto" w:fill="FFFFFF"/>
        </w:rPr>
        <w:t xml:space="preserve">was </w:t>
      </w:r>
      <w:r w:rsidR="00AE5B3E">
        <w:rPr>
          <w:rFonts w:eastAsia="Times New Roman" w:cs="Times New Roman"/>
          <w:shd w:val="clear" w:color="auto" w:fill="FFFFFF"/>
        </w:rPr>
        <w:t>not significan</w:t>
      </w:r>
      <w:r w:rsidR="001B696C">
        <w:rPr>
          <w:rFonts w:eastAsia="Times New Roman" w:cs="Times New Roman"/>
          <w:shd w:val="clear" w:color="auto" w:fill="FFFFFF"/>
        </w:rPr>
        <w:t>t</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analysis of Question minus Side accuracy difference scores yielded essentially the same results as when accuracy was coded on the 5-point scale </w:t>
      </w:r>
      <w:r w:rsidR="008A502E">
        <w:rPr>
          <w:rFonts w:eastAsia="Times New Roman" w:cs="Times New Roman"/>
          <w:shd w:val="clear" w:color="auto" w:fill="FFFFFF"/>
        </w:rPr>
        <w:t>described above</w:t>
      </w:r>
      <w:r w:rsidR="00AE5B3E">
        <w:rPr>
          <w:rFonts w:eastAsia="Times New Roman" w:cs="Times New Roman"/>
          <w:shd w:val="clear" w:color="auto" w:fill="FFFFFF"/>
        </w:rPr>
        <w:t xml:space="preserve">. </w:t>
      </w:r>
      <w:r w:rsidR="00C75AEF">
        <w:rPr>
          <w:rFonts w:eastAsia="Times New Roman" w:cs="Times New Roman"/>
          <w:shd w:val="clear" w:color="auto" w:fill="FFFFFF"/>
        </w:rPr>
        <w:t>F</w:t>
      </w:r>
      <w:r w:rsidR="00AE5B3E">
        <w:rPr>
          <w:rFonts w:eastAsia="Times New Roman" w:cs="Times New Roman"/>
          <w:shd w:val="clear" w:color="auto" w:fill="FFFFFF"/>
        </w:rPr>
        <w:t>or depressed adults the Question minus Side accuracy difference score was more positive for words from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11.95) versus the </w:t>
      </w:r>
      <w:proofErr w:type="spellStart"/>
      <w:r w:rsidR="00AE5B3E">
        <w:rPr>
          <w:rFonts w:eastAsia="Times New Roman" w:cs="Times New Roman"/>
          <w:shd w:val="clear" w:color="auto" w:fill="FFFFFF"/>
        </w:rPr>
        <w:t>animacy</w:t>
      </w:r>
      <w:proofErr w:type="spellEnd"/>
      <w:r w:rsidR="00AE5B3E">
        <w:rPr>
          <w:rFonts w:eastAsia="Times New Roman" w:cs="Times New Roman"/>
          <w:shd w:val="clear" w:color="auto" w:fill="FFFFFF"/>
        </w:rPr>
        <w:t xml:space="preserve">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proofErr w:type="gramStart"/>
      <w:r w:rsidR="00AE5B3E">
        <w:rPr>
          <w:rFonts w:eastAsia="Times New Roman" w:cs="Times New Roman"/>
          <w:i/>
          <w:shd w:val="clear" w:color="auto" w:fill="FFFFFF"/>
        </w:rPr>
        <w:t>t</w:t>
      </w:r>
      <w:r w:rsidR="00AE5B3E">
        <w:rPr>
          <w:rFonts w:eastAsia="Times New Roman" w:cs="Times New Roman"/>
          <w:shd w:val="clear" w:color="auto" w:fill="FFFFFF"/>
        </w:rPr>
        <w:t>(</w:t>
      </w:r>
      <w:proofErr w:type="gramEnd"/>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9.74; </w:t>
      </w:r>
      <w:proofErr w:type="spellStart"/>
      <w:r w:rsidR="00BB5845">
        <w:rPr>
          <w:rFonts w:eastAsia="Times New Roman" w:cs="Times New Roman"/>
          <w:shd w:val="clear" w:color="auto" w:fill="FFFFFF"/>
        </w:rPr>
        <w:t>animacy</w:t>
      </w:r>
      <w:proofErr w:type="spellEnd"/>
      <w:r w:rsidR="00BB5845">
        <w:rPr>
          <w:rFonts w:eastAsia="Times New Roman" w:cs="Times New Roman"/>
          <w:shd w:val="clear" w:color="auto" w:fill="FFFFFF"/>
        </w:rPr>
        <w:t>: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proofErr w:type="gramStart"/>
      <w:r w:rsidR="00BB5845">
        <w:rPr>
          <w:rFonts w:eastAsia="Times New Roman" w:cs="Times New Roman"/>
          <w:i/>
          <w:shd w:val="clear" w:color="auto" w:fill="FFFFFF"/>
        </w:rPr>
        <w:t>t</w:t>
      </w:r>
      <w:r w:rsidR="00BB5845">
        <w:rPr>
          <w:rFonts w:eastAsia="Times New Roman" w:cs="Times New Roman"/>
          <w:shd w:val="clear" w:color="auto" w:fill="FFFFFF"/>
        </w:rPr>
        <w:t>(</w:t>
      </w:r>
      <w:proofErr w:type="gramEnd"/>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C75AEF">
        <w:rPr>
          <w:rFonts w:eastAsia="Times New Roman" w:cs="Times New Roman"/>
          <w:shd w:val="clear" w:color="auto" w:fill="FFFFFF"/>
        </w:rPr>
        <w:t>Once again,</w:t>
      </w:r>
      <w:r w:rsidR="00BB5845">
        <w:rPr>
          <w:rFonts w:eastAsia="Times New Roman" w:cs="Times New Roman"/>
          <w:shd w:val="clear" w:color="auto" w:fill="FFFFFF"/>
        </w:rPr>
        <w:t xml:space="preserve"> the Question minus Side difference was significantly larger in depressed versus healthy adults for the mobility task, </w:t>
      </w:r>
      <w:proofErr w:type="gramStart"/>
      <w:r w:rsidR="00BB5845">
        <w:rPr>
          <w:rFonts w:eastAsia="Times New Roman" w:cs="Times New Roman"/>
          <w:i/>
          <w:shd w:val="clear" w:color="auto" w:fill="FFFFFF"/>
        </w:rPr>
        <w:t>t</w:t>
      </w:r>
      <w:r w:rsidR="00BB5845">
        <w:rPr>
          <w:rFonts w:eastAsia="Times New Roman" w:cs="Times New Roman"/>
          <w:shd w:val="clear" w:color="auto" w:fill="FFFFFF"/>
        </w:rPr>
        <w:t>(</w:t>
      </w:r>
      <w:proofErr w:type="gramEnd"/>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0.73, </w:t>
      </w:r>
      <w:r w:rsidR="00BB5845">
        <w:rPr>
          <w:rFonts w:eastAsia="Times New Roman" w:cs="Times New Roman"/>
          <w:shd w:val="clear" w:color="auto" w:fill="FFFFFF"/>
        </w:rPr>
        <w:t xml:space="preserve">but not the </w:t>
      </w:r>
      <w:proofErr w:type="spellStart"/>
      <w:r w:rsidR="00BB5845">
        <w:rPr>
          <w:rFonts w:eastAsia="Times New Roman" w:cs="Times New Roman"/>
          <w:shd w:val="clear" w:color="auto" w:fill="FFFFFF"/>
        </w:rPr>
        <w:t>animacy</w:t>
      </w:r>
      <w:proofErr w:type="spellEnd"/>
      <w:r w:rsidR="00BB5845">
        <w:rPr>
          <w:rFonts w:eastAsia="Times New Roman" w:cs="Times New Roman"/>
          <w:shd w:val="clear" w:color="auto" w:fill="FFFFFF"/>
        </w:rPr>
        <w:t xml:space="preserve"> task</w:t>
      </w:r>
      <w:r w:rsidR="00BB5845">
        <w:rPr>
          <w:rFonts w:eastAsia="Times New Roman" w:cs="Times New Roman"/>
          <w:i/>
          <w:shd w:val="clear" w:color="auto" w:fill="FFFFFF"/>
        </w:rPr>
        <w:t>, t</w:t>
      </w:r>
      <w:r w:rsidR="00BB5845">
        <w:rPr>
          <w:rFonts w:eastAsia="Times New Roman" w:cs="Times New Roman"/>
          <w:shd w:val="clear" w:color="auto" w:fill="FFFFFF"/>
        </w:rPr>
        <w:t xml:space="preserve">(46) = 1.00, </w:t>
      </w:r>
      <w:r w:rsidR="00BB5845">
        <w:rPr>
          <w:rFonts w:eastAsia="Times New Roman" w:cs="Times New Roman"/>
          <w:i/>
          <w:shd w:val="clear" w:color="auto" w:fill="FFFFFF"/>
        </w:rPr>
        <w:t>p</w:t>
      </w:r>
      <w:r w:rsidR="00BB5845">
        <w:rPr>
          <w:rFonts w:eastAsia="Times New Roman" w:cs="Times New Roman"/>
          <w:shd w:val="clear" w:color="auto" w:fill="FFFFFF"/>
        </w:rPr>
        <w:t xml:space="preserve"> = 0.32</w:t>
      </w:r>
      <w:r w:rsidR="00371A16">
        <w:rPr>
          <w:rFonts w:eastAsia="Times New Roman" w:cs="Times New Roman"/>
          <w:shd w:val="clear" w:color="auto" w:fill="FFFFFF"/>
        </w:rPr>
        <w:t xml:space="preserve">, </w:t>
      </w:r>
      <w:r w:rsidR="00371A16">
        <w:rPr>
          <w:rFonts w:eastAsia="Times New Roman" w:cs="Times New Roman"/>
          <w:i/>
          <w:shd w:val="clear" w:color="auto" w:fill="FFFFFF"/>
        </w:rPr>
        <w:t>d</w:t>
      </w:r>
      <w:r w:rsidR="00371A16">
        <w:rPr>
          <w:rFonts w:eastAsia="Times New Roman" w:cs="Times New Roman"/>
          <w:shd w:val="clear" w:color="auto" w:fill="FFFFFF"/>
        </w:rPr>
        <w:t xml:space="preserve"> = 0.29</w:t>
      </w:r>
      <w:r w:rsidR="00BB5845">
        <w:rPr>
          <w:rFonts w:eastAsia="Times New Roman" w:cs="Times New Roman"/>
          <w:shd w:val="clear" w:color="auto" w:fill="FFFFFF"/>
        </w:rPr>
        <w:t>.</w:t>
      </w:r>
      <w:r w:rsidR="00C75AEF">
        <w:rPr>
          <w:rFonts w:eastAsia="Times New Roman" w:cs="Times New Roman"/>
          <w:shd w:val="clear" w:color="auto" w:fill="FFFFFF"/>
        </w:rPr>
        <w:t xml:space="preserve"> Thus, the key results emerged </w:t>
      </w:r>
      <w:r w:rsidR="000A1B0B">
        <w:rPr>
          <w:rFonts w:eastAsia="Times New Roman" w:cs="Times New Roman"/>
          <w:shd w:val="clear" w:color="auto" w:fill="FFFFFF"/>
        </w:rPr>
        <w:t>in both sets of accuracy analyses.</w:t>
      </w:r>
    </w:p>
    <w:p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D92F8B">
        <w:rPr>
          <w:rFonts w:eastAsia="Times New Roman" w:cs="Times New Roman"/>
          <w:shd w:val="clear" w:color="auto" w:fill="FFFFFF"/>
        </w:rPr>
        <w:t xml:space="preserve">As </w:t>
      </w:r>
      <w:r w:rsidR="00B376F0">
        <w:rPr>
          <w:rFonts w:eastAsia="Times New Roman" w:cs="Times New Roman"/>
          <w:shd w:val="clear" w:color="auto" w:fill="FFFFFF"/>
        </w:rPr>
        <w:t xml:space="preserve">shown in 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D92F8B">
        <w:rPr>
          <w:rFonts w:eastAsia="Times New Roman" w:cs="Times New Roman"/>
          <w:shd w:val="clear" w:color="auto" w:fill="FFFFFF"/>
        </w:rPr>
        <w:t>,</w:t>
      </w:r>
      <w:r w:rsidR="00B376F0">
        <w:rPr>
          <w:rFonts w:eastAsia="Times New Roman" w:cs="Times New Roman"/>
          <w:shd w:val="clear" w:color="auto" w:fill="FFFFFF"/>
        </w:rPr>
        <w:t xml:space="preserve"> 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because </w:t>
      </w:r>
      <w:r w:rsidR="00AA7FEC">
        <w:rPr>
          <w:rFonts w:eastAsia="Times New Roman" w:cs="Times New Roman"/>
          <w:shd w:val="clear" w:color="auto" w:fill="FFFFFF"/>
        </w:rPr>
        <w:t xml:space="preserve">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w:t>
      </w:r>
      <w:proofErr w:type="spellStart"/>
      <w:r w:rsidR="00C17CE1">
        <w:rPr>
          <w:rFonts w:eastAsia="Times New Roman" w:cs="Times New Roman"/>
          <w:shd w:val="clear" w:color="auto" w:fill="FFFFFF"/>
        </w:rPr>
        <w:t>animacy</w:t>
      </w:r>
      <w:proofErr w:type="spellEnd"/>
      <w:r w:rsidR="00C17CE1">
        <w:rPr>
          <w:rFonts w:eastAsia="Times New Roman" w:cs="Times New Roman"/>
          <w:shd w:val="clear" w:color="auto" w:fill="FFFFFF"/>
        </w:rPr>
        <w:t xml:space="preserve"> task, and when responding in later vs. earlier retrieval blocks.</w:t>
      </w:r>
    </w:p>
    <w:p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proofErr w:type="gramStart"/>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proofErr w:type="gramEnd"/>
      <w:r w:rsidR="00550101">
        <w:rPr>
          <w:rFonts w:eastAsia="Times New Roman" w:cs="Times New Roman"/>
          <w:shd w:val="clear" w:color="auto" w:fill="FFFFFF"/>
        </w:rPr>
        <w:t xml:space="preserv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w:t>
      </w:r>
      <w:proofErr w:type="spellStart"/>
      <w:r w:rsidR="00841650">
        <w:rPr>
          <w:rFonts w:eastAsia="Times New Roman" w:cs="Times New Roman"/>
          <w:shd w:val="clear" w:color="auto" w:fill="FFFFFF"/>
        </w:rPr>
        <w:t>RTs</w:t>
      </w:r>
      <w:proofErr w:type="spellEnd"/>
      <w:r w:rsidR="00841650">
        <w:rPr>
          <w:rFonts w:eastAsia="Times New Roman" w:cs="Times New Roman"/>
          <w:shd w:val="clear" w:color="auto" w:fill="FFFFFF"/>
        </w:rPr>
        <w:t xml:space="preserve"> in later vs. earlier blocks, for high vs. low confidence responses, and in males vs. females.</w:t>
      </w:r>
    </w:p>
    <w:p w:rsidR="007A6F2A"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At encoding, the mobility task was associated with longer reaction times and lower accuracy than the </w:t>
      </w:r>
      <w:proofErr w:type="spellStart"/>
      <w:r w:rsidR="0002617C">
        <w:rPr>
          <w:rFonts w:eastAsia="Times New Roman" w:cs="Times New Roman"/>
          <w:shd w:val="clear" w:color="auto" w:fill="FFFFFF"/>
        </w:rPr>
        <w:t>animacy</w:t>
      </w:r>
      <w:proofErr w:type="spellEnd"/>
      <w:r w:rsidR="0002617C">
        <w:rPr>
          <w:rFonts w:eastAsia="Times New Roman" w:cs="Times New Roman"/>
          <w:shd w:val="clear" w:color="auto" w:fill="FFFFFF"/>
        </w:rPr>
        <w:t xml:space="preserve"> task, suggesting that it elicited deeper processing </w:t>
      </w:r>
      <w:r w:rsidR="004720A7">
        <w:rPr>
          <w:rFonts w:eastAsia="Times New Roman" w:cs="Times New Roman"/>
          <w:shd w:val="clear" w:color="auto" w:fill="FFFFFF"/>
        </w:rPr>
        <w:fldChar w:fldCharType="begin" w:fldLock="1"/>
      </w:r>
      <w:r w:rsidR="0002617C">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4720A7">
        <w:rPr>
          <w:rFonts w:eastAsia="Times New Roman" w:cs="Times New Roman"/>
          <w:shd w:val="clear" w:color="auto" w:fill="FFFFFF"/>
        </w:rPr>
        <w:fldChar w:fldCharType="separate"/>
      </w:r>
      <w:r w:rsidR="0002617C" w:rsidRPr="00DE396E">
        <w:rPr>
          <w:rFonts w:eastAsia="Times New Roman" w:cs="Times New Roman"/>
          <w:noProof/>
          <w:shd w:val="clear" w:color="auto" w:fill="FFFFFF"/>
        </w:rPr>
        <w:t>(Craik &amp; Tulving, 1975)</w:t>
      </w:r>
      <w:r w:rsidR="004720A7">
        <w:rPr>
          <w:rFonts w:eastAsia="Times New Roman" w:cs="Times New Roman"/>
          <w:shd w:val="clear" w:color="auto" w:fill="FFFFFF"/>
        </w:rPr>
        <w:fldChar w:fldCharType="end"/>
      </w:r>
      <w:r w:rsidR="0002617C">
        <w:rPr>
          <w:rFonts w:eastAsia="Times New Roman" w:cs="Times New Roman"/>
          <w:shd w:val="clear" w:color="auto" w:fill="FFFFFF"/>
        </w:rPr>
        <w:t xml:space="preserve">. </w:t>
      </w:r>
      <w:r w:rsidR="00630A92">
        <w:rPr>
          <w:rFonts w:eastAsia="Times New Roman" w:cs="Times New Roman"/>
          <w:shd w:val="clear" w:color="auto" w:fill="FFFFFF"/>
        </w:rPr>
        <w:t xml:space="preserve">At retrieval, depressed adults were more accurate than controls when responding to words from the mobility task presented under the Question cue. </w:t>
      </w:r>
      <w:r w:rsidR="0002617C">
        <w:rPr>
          <w:rFonts w:eastAsia="Times New Roman" w:cs="Times New Roman"/>
          <w:shd w:val="clear" w:color="auto" w:fill="FFFFFF"/>
        </w:rPr>
        <w:t xml:space="preserve">Therefore, depressed adults performed </w:t>
      </w:r>
      <w:r w:rsidR="00B26AAD">
        <w:rPr>
          <w:rFonts w:eastAsia="Times New Roman" w:cs="Times New Roman"/>
          <w:shd w:val="clear" w:color="auto" w:fill="FFFFFF"/>
        </w:rPr>
        <w:t>best</w:t>
      </w:r>
      <w:r w:rsidR="0002617C">
        <w:rPr>
          <w:rFonts w:eastAsia="Times New Roman" w:cs="Times New Roman"/>
          <w:shd w:val="clear" w:color="auto" w:fill="FFFFFF"/>
        </w:rPr>
        <w:t xml:space="preserve"> when cued to retrieve cognitive operations performed in the </w:t>
      </w:r>
      <w:r w:rsidR="003654D8">
        <w:rPr>
          <w:rFonts w:eastAsia="Times New Roman" w:cs="Times New Roman"/>
          <w:shd w:val="clear" w:color="auto" w:fill="FFFFFF"/>
        </w:rPr>
        <w:t>service</w:t>
      </w:r>
      <w:r w:rsidR="0002617C">
        <w:rPr>
          <w:rFonts w:eastAsia="Times New Roman" w:cs="Times New Roman"/>
          <w:shd w:val="clear" w:color="auto" w:fill="FFFFFF"/>
        </w:rPr>
        <w:t xml:space="preserve"> of deep encoding. By contrast, they were (non-significantly) less accurate than the controls in every other cell of the design and they were less confident in all cells of the design, with this difference reaching significance under the Side cue. This amounts to a lower score for the</w:t>
      </w:r>
      <w:r w:rsidR="004748DA">
        <w:rPr>
          <w:rFonts w:eastAsia="Times New Roman" w:cs="Times New Roman"/>
          <w:shd w:val="clear" w:color="auto" w:fill="FFFFFF"/>
        </w:rPr>
        <w:t xml:space="preserve"> MDD group </w:t>
      </w:r>
      <w:r w:rsidR="00BC32E8">
        <w:rPr>
          <w:rFonts w:eastAsia="Times New Roman" w:cs="Times New Roman"/>
          <w:shd w:val="clear" w:color="auto" w:fill="FFFFFF"/>
        </w:rPr>
        <w:t xml:space="preserve">in 7 of the 8 cells analyzed (8 cells: </w:t>
      </w:r>
      <w:r w:rsidR="0002617C">
        <w:rPr>
          <w:rFonts w:eastAsia="Times New Roman" w:cs="Times New Roman"/>
          <w:shd w:val="clear" w:color="auto" w:fill="FFFFFF"/>
        </w:rPr>
        <w:t xml:space="preserve">2 </w:t>
      </w:r>
      <w:r w:rsidR="004748DA">
        <w:rPr>
          <w:rFonts w:eastAsia="Times New Roman" w:cs="Times New Roman"/>
          <w:i/>
          <w:shd w:val="clear" w:color="auto" w:fill="FFFFFF"/>
        </w:rPr>
        <w:t>Cue</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Encoding Task</w:t>
      </w:r>
      <w:r w:rsidR="0002617C">
        <w:rPr>
          <w:rFonts w:eastAsia="Times New Roman" w:cs="Times New Roman"/>
          <w:i/>
          <w:shd w:val="clear" w:color="auto" w:fill="FFFFFF"/>
        </w:rPr>
        <w:t>s</w:t>
      </w:r>
      <w:r w:rsidR="00FE5F5B">
        <w:rPr>
          <w:rFonts w:eastAsia="Times New Roman" w:cs="Times New Roman"/>
          <w:shd w:val="clear" w:color="auto" w:fill="FFFFFF"/>
        </w:rPr>
        <w:t xml:space="preserve"> </w:t>
      </w:r>
      <w:r w:rsidR="004748DA">
        <w:rPr>
          <w:rFonts w:eastAsia="Times New Roman" w:cs="Times New Roman"/>
          <w:shd w:val="clear" w:color="auto" w:fill="FFFFFF"/>
        </w:rPr>
        <w:t xml:space="preserve">x </w:t>
      </w:r>
      <w:r w:rsidR="0002617C">
        <w:rPr>
          <w:rFonts w:eastAsia="Times New Roman" w:cs="Times New Roman"/>
          <w:shd w:val="clear" w:color="auto" w:fill="FFFFFF"/>
        </w:rPr>
        <w:t xml:space="preserve">2 </w:t>
      </w:r>
      <w:r w:rsidR="004748DA">
        <w:rPr>
          <w:rFonts w:eastAsia="Times New Roman" w:cs="Times New Roman"/>
          <w:i/>
          <w:shd w:val="clear" w:color="auto" w:fill="FFFFFF"/>
        </w:rPr>
        <w:t>D</w:t>
      </w:r>
      <w:r w:rsidR="00BC32E8">
        <w:rPr>
          <w:rFonts w:eastAsia="Times New Roman" w:cs="Times New Roman"/>
          <w:i/>
          <w:shd w:val="clear" w:color="auto" w:fill="FFFFFF"/>
        </w:rPr>
        <w:t xml:space="preserve">ependent </w:t>
      </w:r>
      <w:r w:rsidR="004748DA">
        <w:rPr>
          <w:rFonts w:eastAsia="Times New Roman" w:cs="Times New Roman"/>
          <w:i/>
          <w:shd w:val="clear" w:color="auto" w:fill="FFFFFF"/>
        </w:rPr>
        <w:t>V</w:t>
      </w:r>
      <w:r w:rsidR="00BC32E8">
        <w:rPr>
          <w:rFonts w:eastAsia="Times New Roman" w:cs="Times New Roman"/>
          <w:i/>
          <w:shd w:val="clear" w:color="auto" w:fill="FFFFFF"/>
        </w:rPr>
        <w:t>ariable</w:t>
      </w:r>
      <w:r w:rsidR="0002617C">
        <w:rPr>
          <w:rFonts w:eastAsia="Times New Roman" w:cs="Times New Roman"/>
          <w:i/>
          <w:shd w:val="clear" w:color="auto" w:fill="FFFFFF"/>
        </w:rPr>
        <w:t>s</w:t>
      </w:r>
      <w:r w:rsidR="00BC32E8">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w:t>
      </w:r>
      <w:r w:rsidR="00B93028">
        <w:rPr>
          <w:rFonts w:eastAsia="Times New Roman" w:cs="Times New Roman"/>
          <w:shd w:val="clear" w:color="auto" w:fill="FFFFFF"/>
        </w:rPr>
        <w:t>no group difference</w:t>
      </w:r>
      <w:r w:rsidR="004748DA">
        <w:rPr>
          <w:rFonts w:eastAsia="Times New Roman" w:cs="Times New Roman"/>
          <w:shd w:val="clear" w:color="auto" w:fill="FFFFFF"/>
        </w:rPr>
        <w:t xml:space="preserve">, binomial </w:t>
      </w:r>
      <w:r w:rsidR="00FE5F5B">
        <w:rPr>
          <w:rFonts w:eastAsia="Times New Roman" w:cs="Times New Roman"/>
          <w:i/>
          <w:shd w:val="clear" w:color="auto" w:fill="FFFFFF"/>
        </w:rPr>
        <w:t>p</w:t>
      </w:r>
      <w:r w:rsidR="00644AE8">
        <w:rPr>
          <w:rFonts w:eastAsia="Times New Roman" w:cs="Times New Roman"/>
          <w:shd w:val="clear" w:color="auto" w:fill="FFFFFF"/>
        </w:rPr>
        <w:t xml:space="preserve"> = 0.035 (one-tailed)</w:t>
      </w:r>
      <w:r w:rsidR="00FE5F5B">
        <w:rPr>
          <w:rFonts w:eastAsia="Times New Roman" w:cs="Times New Roman"/>
          <w:shd w:val="clear" w:color="auto" w:fill="FFFFFF"/>
        </w:rPr>
        <w:t>.</w:t>
      </w:r>
      <w:r w:rsidR="004748DA">
        <w:rPr>
          <w:rFonts w:eastAsia="Times New Roman" w:cs="Times New Roman"/>
          <w:shd w:val="clear" w:color="auto" w:fill="FFFFFF"/>
        </w:rPr>
        <w:t xml:space="preserve"> </w:t>
      </w:r>
      <w:r w:rsidR="00630A92">
        <w:rPr>
          <w:rFonts w:eastAsia="Times New Roman" w:cs="Times New Roman"/>
          <w:shd w:val="clear" w:color="auto" w:fill="FFFFFF"/>
        </w:rPr>
        <w:t>Overall</w:t>
      </w:r>
      <w:r w:rsidR="00DE396E">
        <w:rPr>
          <w:rFonts w:eastAsia="Times New Roman" w:cs="Times New Roman"/>
          <w:shd w:val="clear" w:color="auto" w:fill="FFFFFF"/>
        </w:rPr>
        <w:t xml:space="preserve">, </w:t>
      </w:r>
      <w:r w:rsidR="0002617C">
        <w:rPr>
          <w:rFonts w:eastAsia="Times New Roman" w:cs="Times New Roman"/>
          <w:shd w:val="clear" w:color="auto" w:fill="FFFFFF"/>
        </w:rPr>
        <w:t xml:space="preserve">these </w:t>
      </w:r>
      <w:r w:rsidR="00630A92">
        <w:rPr>
          <w:rFonts w:eastAsia="Times New Roman" w:cs="Times New Roman"/>
          <w:shd w:val="clear" w:color="auto" w:fill="FFFFFF"/>
        </w:rPr>
        <w:t xml:space="preserve">results </w:t>
      </w:r>
      <w:r w:rsidR="0002617C">
        <w:rPr>
          <w:rFonts w:eastAsia="Times New Roman" w:cs="Times New Roman"/>
          <w:shd w:val="clear" w:color="auto" w:fill="FFFFFF"/>
        </w:rPr>
        <w:t>suggest</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w:t>
      </w:r>
      <w:r w:rsidR="0054777E">
        <w:rPr>
          <w:rFonts w:eastAsia="Times New Roman" w:cs="Times New Roman"/>
          <w:shd w:val="clear" w:color="auto" w:fill="FFFFFF"/>
        </w:rPr>
        <w:t xml:space="preserve"> </w:t>
      </w:r>
      <w:r w:rsidR="00DE396E">
        <w:rPr>
          <w:rFonts w:eastAsia="Times New Roman" w:cs="Times New Roman"/>
          <w:shd w:val="clear" w:color="auto" w:fill="FFFFFF"/>
        </w:rPr>
        <w:t xml:space="preserve">that </w:t>
      </w:r>
      <w:r w:rsidR="00644AE8">
        <w:rPr>
          <w:rFonts w:eastAsia="Times New Roman" w:cs="Times New Roman"/>
          <w:shd w:val="clear" w:color="auto" w:fill="FFFFFF"/>
        </w:rPr>
        <w:t>can be corrected</w:t>
      </w:r>
      <w:r w:rsidR="00DE396E">
        <w:rPr>
          <w:rFonts w:eastAsia="Times New Roman" w:cs="Times New Roman"/>
          <w:shd w:val="clear" w:color="auto" w:fill="FFFFFF"/>
        </w:rPr>
        <w:t xml:space="preserve"> </w:t>
      </w:r>
      <w:r w:rsidR="00644AE8">
        <w:rPr>
          <w:rFonts w:eastAsia="Times New Roman" w:cs="Times New Roman"/>
          <w:shd w:val="clear" w:color="auto" w:fill="FFFFFF"/>
        </w:rPr>
        <w:t>by combining</w:t>
      </w:r>
      <w:r w:rsidR="00DE396E">
        <w:rPr>
          <w:rFonts w:eastAsia="Times New Roman" w:cs="Times New Roman"/>
          <w:shd w:val="clear" w:color="auto" w:fill="FFFFFF"/>
        </w:rPr>
        <w:t xml:space="preserve"> </w:t>
      </w:r>
      <w:r w:rsidR="00644AE8">
        <w:rPr>
          <w:rFonts w:eastAsia="Times New Roman" w:cs="Times New Roman"/>
          <w:shd w:val="clear" w:color="auto" w:fill="FFFFFF"/>
        </w:rPr>
        <w:t xml:space="preserve">especially </w:t>
      </w:r>
      <w:r w:rsidR="00DE396E">
        <w:rPr>
          <w:rFonts w:eastAsia="Times New Roman" w:cs="Times New Roman"/>
          <w:shd w:val="clear" w:color="auto" w:fill="FFFFFF"/>
        </w:rPr>
        <w:t xml:space="preserve">deep </w:t>
      </w:r>
      <w:r w:rsidR="00644AE8">
        <w:rPr>
          <w:rFonts w:eastAsia="Times New Roman" w:cs="Times New Roman"/>
          <w:shd w:val="clear" w:color="auto" w:fill="FFFFFF"/>
        </w:rPr>
        <w:t>encoding with a</w:t>
      </w:r>
      <w:r w:rsidR="00DE396E">
        <w:rPr>
          <w:rFonts w:eastAsia="Times New Roman" w:cs="Times New Roman"/>
          <w:shd w:val="clear" w:color="auto" w:fill="FFFFFF"/>
        </w:rPr>
        <w:t xml:space="preserve"> retrieval cue </w:t>
      </w:r>
      <w:r w:rsidR="00644AE8">
        <w:rPr>
          <w:rFonts w:eastAsia="Times New Roman" w:cs="Times New Roman"/>
          <w:shd w:val="clear" w:color="auto" w:fill="FFFFFF"/>
        </w:rPr>
        <w:t xml:space="preserve">that </w:t>
      </w:r>
      <w:r w:rsidR="00DE396E">
        <w:rPr>
          <w:rFonts w:eastAsia="Times New Roman" w:cs="Times New Roman"/>
          <w:shd w:val="clear" w:color="auto" w:fill="FFFFFF"/>
        </w:rPr>
        <w:t xml:space="preserve">directs attention to the cognitive operations performed </w:t>
      </w:r>
      <w:r w:rsidR="00097A71">
        <w:rPr>
          <w:rFonts w:eastAsia="Times New Roman" w:cs="Times New Roman"/>
          <w:shd w:val="clear" w:color="auto" w:fill="FFFFFF"/>
        </w:rPr>
        <w:t>at study</w:t>
      </w:r>
      <w:r w:rsidR="00E81A31">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4720A7">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4720A7">
        <w:rPr>
          <w:rFonts w:eastAsia="Times New Roman" w:cs="Times New Roman"/>
          <w:shd w:val="clear" w:color="auto" w:fill="FFFFFF"/>
        </w:rPr>
        <w:fldChar w:fldCharType="end"/>
      </w:r>
      <w:r w:rsidR="00D433D9">
        <w:rPr>
          <w:rFonts w:eastAsia="Times New Roman" w:cs="Times New Roman"/>
          <w:shd w:val="clear" w:color="auto" w:fill="FFFFFF"/>
        </w:rPr>
        <w:t>.</w:t>
      </w:r>
    </w:p>
    <w:p w:rsidR="00FD7772" w:rsidRDefault="00507588" w:rsidP="00507588">
      <w:pPr>
        <w:spacing w:line="480" w:lineRule="auto"/>
        <w:rPr>
          <w:rFonts w:eastAsia="Times New Roman" w:cs="Times New Roman"/>
          <w:b/>
          <w:shd w:val="clear" w:color="auto" w:fill="FFFFFF"/>
        </w:rPr>
      </w:pPr>
      <w:proofErr w:type="spellStart"/>
      <w:r>
        <w:rPr>
          <w:rFonts w:eastAsia="Times New Roman" w:cs="Times New Roman"/>
          <w:b/>
          <w:shd w:val="clear" w:color="auto" w:fill="FFFFFF"/>
        </w:rPr>
        <w:t>ERPs</w:t>
      </w:r>
      <w:proofErr w:type="spellEnd"/>
    </w:p>
    <w:p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and 4 display waveforms and</w:t>
      </w:r>
      <w:r w:rsidR="00883990">
        <w:rPr>
          <w:rFonts w:eastAsia="Times New Roman" w:cs="Times New Roman"/>
          <w:shd w:val="clear" w:color="auto" w:fill="FFFFFF"/>
        </w:rPr>
        <w:t xml:space="preserve"> topographic maps of correct responses to the </w:t>
      </w:r>
      <w:r w:rsidR="002E63F0">
        <w:rPr>
          <w:rFonts w:eastAsia="Times New Roman" w:cs="Times New Roman"/>
          <w:shd w:val="clear" w:color="auto" w:fill="FFFFFF"/>
        </w:rPr>
        <w:t>Question</w:t>
      </w:r>
      <w:r w:rsidR="00E67C28">
        <w:rPr>
          <w:rFonts w:eastAsia="Times New Roman" w:cs="Times New Roman"/>
          <w:shd w:val="clear" w:color="auto" w:fill="FFFFFF"/>
        </w:rPr>
        <w:t>,</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E67C28">
        <w:rPr>
          <w:rFonts w:eastAsia="Times New Roman" w:cs="Times New Roman"/>
          <w:shd w:val="clear" w:color="auto" w:fill="FFFFFF"/>
        </w:rPr>
        <w:t>,</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w:t>
      </w:r>
      <w:r w:rsidR="00E67C28">
        <w:rPr>
          <w:rFonts w:eastAsia="Times New Roman" w:cs="Times New Roman"/>
          <w:shd w:val="clear" w:color="auto" w:fill="FFFFFF"/>
        </w:rPr>
        <w:t>, respectively</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w:t>
      </w:r>
      <w:proofErr w:type="spellStart"/>
      <w:r w:rsidR="00883990">
        <w:rPr>
          <w:rFonts w:eastAsia="Times New Roman" w:cs="Times New Roman"/>
          <w:shd w:val="clear" w:color="auto" w:fill="FFFFFF"/>
        </w:rPr>
        <w:t>ERPs</w:t>
      </w:r>
      <w:proofErr w:type="spellEnd"/>
      <w:r w:rsidR="00883990">
        <w:rPr>
          <w:rFonts w:eastAsia="Times New Roman" w:cs="Times New Roman"/>
          <w:shd w:val="clear" w:color="auto" w:fill="FFFFFF"/>
        </w:rPr>
        <w:t xml:space="preserve">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retrieval are re</w:t>
      </w:r>
      <w:r w:rsidR="00BA1FE6">
        <w:rPr>
          <w:rFonts w:eastAsia="Times New Roman" w:cs="Times New Roman"/>
          <w:shd w:val="clear" w:color="auto" w:fill="FFFFFF"/>
        </w:rPr>
        <w:t>adily apparent. From 400-800 ms</w:t>
      </w:r>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activity over parietal electrode sites</w:t>
      </w:r>
      <w:r w:rsidR="00BA1FE6">
        <w:rPr>
          <w:rFonts w:eastAsia="Times New Roman" w:cs="Times New Roman"/>
          <w:shd w:val="clear" w:color="auto" w:fill="FFFFFF"/>
        </w:rPr>
        <w:t>, and it is clear from the topographies</w:t>
      </w:r>
      <w:r w:rsidR="00883990">
        <w:rPr>
          <w:rFonts w:eastAsia="Times New Roman" w:cs="Times New Roman"/>
          <w:shd w:val="clear" w:color="auto" w:fill="FFFFFF"/>
        </w:rPr>
        <w:t xml:space="preserve"> </w:t>
      </w:r>
      <w:r w:rsidR="00BA1FE6">
        <w:rPr>
          <w:rFonts w:eastAsia="Times New Roman" w:cs="Times New Roman"/>
          <w:shd w:val="clear" w:color="auto" w:fill="FFFFFF"/>
        </w:rPr>
        <w:t xml:space="preserve">that this effect </w:t>
      </w:r>
      <w:r w:rsidR="00A80C75">
        <w:rPr>
          <w:rFonts w:eastAsia="Times New Roman" w:cs="Times New Roman"/>
          <w:shd w:val="clear" w:color="auto" w:fill="FFFFFF"/>
        </w:rPr>
        <w:t>i</w:t>
      </w:r>
      <w:r w:rsidR="00883990">
        <w:rPr>
          <w:rFonts w:eastAsia="Times New Roman" w:cs="Times New Roman"/>
          <w:shd w:val="clear" w:color="auto" w:fill="FFFFFF"/>
        </w:rPr>
        <w:t xml:space="preserve">s stronger over </w:t>
      </w:r>
      <w:r w:rsidR="001E07A3">
        <w:rPr>
          <w:rFonts w:eastAsia="Times New Roman" w:cs="Times New Roman"/>
          <w:shd w:val="clear" w:color="auto" w:fill="FFFFFF"/>
        </w:rPr>
        <w:t>the left vs. right hemisphere. T</w:t>
      </w:r>
      <w:r w:rsidR="00883990">
        <w:rPr>
          <w:rFonts w:eastAsia="Times New Roman" w:cs="Times New Roman"/>
          <w:shd w:val="clear" w:color="auto" w:fill="FFFFFF"/>
        </w:rPr>
        <w:t>his potential has been consistently associated with recollection</w:t>
      </w:r>
      <w:r w:rsidR="001E07A3">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4720A7">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4720A7">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4720A7">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4720A7">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the right frontal </w:t>
      </w:r>
      <w:r w:rsidR="00C42FAC">
        <w:rPr>
          <w:rFonts w:eastAsia="Times New Roman" w:cs="Times New Roman"/>
          <w:shd w:val="clear" w:color="auto" w:fill="FFFFFF"/>
        </w:rPr>
        <w:t xml:space="preserve">potential is 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A04C7A">
        <w:rPr>
          <w:rFonts w:eastAsia="Times New Roman" w:cs="Times New Roman"/>
          <w:shd w:val="clear" w:color="auto" w:fill="FFFFFF"/>
        </w:rPr>
        <w:t>evident</w:t>
      </w:r>
      <w:r w:rsidR="00E909BB">
        <w:rPr>
          <w:rFonts w:eastAsia="Times New Roman" w:cs="Times New Roman"/>
          <w:shd w:val="clear" w:color="auto" w:fill="FFFFFF"/>
        </w:rPr>
        <w:t xml:space="preserve"> during the same time window (800-2000 ms) </w:t>
      </w:r>
      <w:r w:rsidR="00A04C7A">
        <w:rPr>
          <w:rFonts w:eastAsia="Times New Roman" w:cs="Times New Roman"/>
          <w:shd w:val="clear" w:color="auto" w:fill="FFFFFF"/>
        </w:rPr>
        <w:t xml:space="preserve">as the right frontal effect </w:t>
      </w:r>
      <w:r w:rsidR="004720A7">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4720A7">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4720A7">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evident on Odd/Even trials, it has a medial posterior focus on Side trials, and it extends into left frontal cortex on Qu</w:t>
      </w:r>
      <w:r w:rsidR="00F36498">
        <w:rPr>
          <w:rFonts w:eastAsia="Times New Roman" w:cs="Times New Roman"/>
          <w:shd w:val="clear" w:color="auto" w:fill="FFFFFF"/>
        </w:rPr>
        <w:t>estion trials, properties that are most obvious in the topographic maps (Figure 4).</w:t>
      </w:r>
    </w:p>
    <w:p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weaker in the MDD group</w:t>
      </w:r>
      <w:r w:rsidR="00B76564">
        <w:rPr>
          <w:rFonts w:eastAsia="Times New Roman" w:cs="Times New Roman"/>
          <w:shd w:val="clear" w:color="auto" w:fill="FFFFFF"/>
        </w:rPr>
        <w:t>; this is most easily seen in Figure 3</w:t>
      </w:r>
      <w:r w:rsidR="00AE707D">
        <w:rPr>
          <w:rFonts w:eastAsia="Times New Roman" w:cs="Times New Roman"/>
          <w:shd w:val="clear" w:color="auto" w:fill="FFFFFF"/>
        </w:rPr>
        <w:t xml:space="preserve">. </w:t>
      </w:r>
      <w:r w:rsidR="00137BD9">
        <w:rPr>
          <w:rFonts w:eastAsia="Times New Roman" w:cs="Times New Roman"/>
          <w:shd w:val="clear" w:color="auto" w:fill="FFFFFF"/>
        </w:rPr>
        <w:t>As outlined in the Methods section,</w:t>
      </w:r>
      <w:r w:rsidR="0062463C">
        <w:rPr>
          <w:rFonts w:eastAsia="Times New Roman" w:cs="Times New Roman"/>
          <w:shd w:val="clear" w:color="auto" w:fill="FFFFFF"/>
        </w:rPr>
        <w:t xml:space="preserve"> we extracted the mean ERP amplitude between 400-800 ms from </w:t>
      </w:r>
      <w:r w:rsidR="009305E6">
        <w:rPr>
          <w:rFonts w:eastAsia="Times New Roman" w:cs="Times New Roman"/>
          <w:shd w:val="clear" w:color="auto" w:fill="FFFFFF"/>
        </w:rPr>
        <w:t>parietal electrodes in the left and right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proofErr w:type="gramStart"/>
      <w:r w:rsidR="009305E6">
        <w:rPr>
          <w:rFonts w:eastAsia="Times New Roman" w:cs="Times New Roman"/>
          <w:i/>
          <w:shd w:val="clear" w:color="auto" w:fill="FFFFFF"/>
        </w:rPr>
        <w:t>F</w:t>
      </w:r>
      <w:r w:rsidR="009305E6">
        <w:rPr>
          <w:rFonts w:eastAsia="Times New Roman" w:cs="Times New Roman"/>
          <w:shd w:val="clear" w:color="auto" w:fill="FFFFFF"/>
        </w:rPr>
        <w:t>(</w:t>
      </w:r>
      <w:proofErr w:type="gramEnd"/>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w:t>
      </w:r>
      <w:r w:rsidR="003207DF">
        <w:rPr>
          <w:rFonts w:eastAsia="Times New Roman" w:cs="Times New Roman"/>
          <w:shd w:val="clear" w:color="auto" w:fill="FFFFFF"/>
        </w:rPr>
        <w:t>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 xml:space="preserve">e differences between all </w:t>
      </w:r>
      <w:proofErr w:type="spellStart"/>
      <w:r w:rsidR="00A80C75">
        <w:rPr>
          <w:rFonts w:eastAsia="Times New Roman" w:cs="Times New Roman"/>
          <w:shd w:val="clear" w:color="auto" w:fill="FFFFFF"/>
        </w:rPr>
        <w:t>t</w:t>
      </w:r>
      <w:r w:rsidR="009305E6">
        <w:rPr>
          <w:rFonts w:eastAsia="Times New Roman" w:cs="Times New Roman"/>
          <w:shd w:val="clear" w:color="auto" w:fill="FFFFFF"/>
        </w:rPr>
        <w:t>conditions</w:t>
      </w:r>
      <w:proofErr w:type="spellEnd"/>
      <w:r w:rsidR="009305E6">
        <w:rPr>
          <w:rFonts w:eastAsia="Times New Roman" w:cs="Times New Roman"/>
          <w:shd w:val="clear" w:color="auto" w:fill="FFFFFF"/>
        </w:rPr>
        <w:t xml:space="preserve"> (Question &gt; Side &gt; Odd/Even, all </w:t>
      </w:r>
      <w:proofErr w:type="spellStart"/>
      <w:r w:rsidR="009305E6">
        <w:rPr>
          <w:rFonts w:eastAsia="Times New Roman" w:cs="Times New Roman"/>
          <w:i/>
          <w:shd w:val="clear" w:color="auto" w:fill="FFFFFF"/>
        </w:rPr>
        <w:t>ps</w:t>
      </w:r>
      <w:proofErr w:type="spellEnd"/>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Given the </w:t>
      </w:r>
      <w:r w:rsidR="00A80C75">
        <w:rPr>
          <w:rFonts w:eastAsia="Times New Roman" w:cs="Times New Roman"/>
          <w:shd w:val="clear" w:color="auto" w:fill="FFFFFF"/>
        </w:rPr>
        <w:t>reliable</w:t>
      </w:r>
      <w:r w:rsidR="00B76564">
        <w:rPr>
          <w:rFonts w:eastAsia="Times New Roman" w:cs="Times New Roman"/>
          <w:shd w:val="clear" w:color="auto" w:fill="FFFFFF"/>
        </w:rPr>
        <w:t xml:space="preserve"> association between this parietal ERP and recollection </w:t>
      </w:r>
      <w:r w:rsidR="004720A7">
        <w:rPr>
          <w:rFonts w:eastAsia="Times New Roman" w:cs="Times New Roman"/>
          <w:shd w:val="clear" w:color="auto" w:fill="FFFFFF"/>
        </w:rPr>
        <w:fldChar w:fldCharType="begin" w:fldLock="1"/>
      </w:r>
      <w:r w:rsidR="00B76564">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 "properties" : { "noteIndex" : 0 }, "schema" : "https://github.com/citation-style-language/schema/raw/master/csl-citation.json" }</w:instrText>
      </w:r>
      <w:r w:rsidR="004720A7">
        <w:rPr>
          <w:rFonts w:eastAsia="Times New Roman" w:cs="Times New Roman"/>
          <w:shd w:val="clear" w:color="auto" w:fill="FFFFFF"/>
        </w:rPr>
        <w:fldChar w:fldCharType="separate"/>
      </w:r>
      <w:r w:rsidR="00B76564" w:rsidRPr="00B76564">
        <w:rPr>
          <w:rFonts w:eastAsia="Times New Roman" w:cs="Times New Roman"/>
          <w:noProof/>
          <w:shd w:val="clear" w:color="auto" w:fill="FFFFFF"/>
        </w:rPr>
        <w:t>(Rugg &amp; Curran, 2007)</w:t>
      </w:r>
      <w:r w:rsidR="004720A7">
        <w:rPr>
          <w:rFonts w:eastAsia="Times New Roman" w:cs="Times New Roman"/>
          <w:shd w:val="clear" w:color="auto" w:fill="FFFFFF"/>
        </w:rPr>
        <w:fldChar w:fldCharType="end"/>
      </w:r>
      <w:r w:rsidR="00B76564">
        <w:rPr>
          <w:rFonts w:eastAsia="Times New Roman" w:cs="Times New Roman"/>
          <w:shd w:val="clear" w:color="auto" w:fill="FFFFFF"/>
        </w:rPr>
        <w:t xml:space="preserve">, these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rsidR="00E47E20" w:rsidRDefault="00ED0871" w:rsidP="00E47E20">
      <w:pPr>
        <w:spacing w:line="480" w:lineRule="auto"/>
        <w:ind w:firstLine="720"/>
        <w:rPr>
          <w:rFonts w:cs="Times New Roman"/>
        </w:rPr>
      </w:pPr>
      <w:proofErr w:type="gramStart"/>
      <w:r>
        <w:rPr>
          <w:rFonts w:cs="Times New Roman"/>
          <w:b/>
          <w:i/>
        </w:rPr>
        <w:t>Group x Cue x Encoding Task</w:t>
      </w:r>
      <w:r w:rsidR="00C623F4">
        <w:rPr>
          <w:rFonts w:cs="Times New Roman"/>
        </w:rPr>
        <w:t>.</w:t>
      </w:r>
      <w:proofErr w:type="gramEnd"/>
      <w:r w:rsidR="00C623F4">
        <w:rPr>
          <w:rFonts w:cs="Times New Roman"/>
        </w:rPr>
        <w:t xml:space="preserve"> </w:t>
      </w:r>
      <w:r w:rsidR="000E7FC5">
        <w:rPr>
          <w:rFonts w:cs="Times New Roman"/>
        </w:rPr>
        <w:t xml:space="preserve">Figure 5 shows the results of the mass </w:t>
      </w:r>
      <w:proofErr w:type="spellStart"/>
      <w:r w:rsidR="000E7FC5">
        <w:rPr>
          <w:rFonts w:cs="Times New Roman"/>
        </w:rPr>
        <w:t>univariate</w:t>
      </w:r>
      <w:proofErr w:type="spellEnd"/>
      <w:r w:rsidR="000E7FC5">
        <w:rPr>
          <w:rFonts w:cs="Times New Roman"/>
        </w:rPr>
        <w:t xml:space="preserve"> analysis. </w:t>
      </w:r>
      <w:proofErr w:type="gramStart"/>
      <w:r w:rsidR="000E7FC5">
        <w:rPr>
          <w:rFonts w:cs="Times New Roman"/>
        </w:rPr>
        <w:t>Each topography</w:t>
      </w:r>
      <w:proofErr w:type="gramEnd"/>
      <w:r w:rsidR="000E7FC5">
        <w:rPr>
          <w:rFonts w:cs="Times New Roman"/>
        </w:rPr>
        <w:t xml:space="preserve"> depicts a Question minus Side difference wave</w:t>
      </w:r>
      <w:r w:rsidR="00AA439B">
        <w:rPr>
          <w:rFonts w:cs="Times New Roman"/>
        </w:rPr>
        <w:t>, with the columns corresponding to the three time windows analyzed (400-800, 800-1400, 1400-2000 ms)</w:t>
      </w:r>
      <w:r w:rsidR="000E7FC5">
        <w:rPr>
          <w:rFonts w:cs="Times New Roman"/>
        </w:rPr>
        <w:t xml:space="preserve">. </w:t>
      </w:r>
      <w:proofErr w:type="gramStart"/>
      <w:r w:rsidR="000E7FC5">
        <w:rPr>
          <w:rFonts w:cs="Times New Roman"/>
        </w:rPr>
        <w:t>In depressed adults, the difference waves varied dramatically by encoding task.</w:t>
      </w:r>
      <w:proofErr w:type="gramEnd"/>
      <w:r w:rsidR="000E7FC5">
        <w:rPr>
          <w:rFonts w:cs="Times New Roman"/>
        </w:rPr>
        <w:t xml:space="preserve"> </w:t>
      </w:r>
      <w:r w:rsidR="00AA439B">
        <w:rPr>
          <w:rFonts w:cs="Times New Roman"/>
        </w:rPr>
        <w:t>W</w:t>
      </w:r>
      <w:r w:rsidR="000E7FC5">
        <w:rPr>
          <w:rFonts w:cs="Times New Roman"/>
        </w:rPr>
        <w:t xml:space="preserve">ords from the mobility task—associated with </w:t>
      </w:r>
      <w:r w:rsidR="003E011E">
        <w:rPr>
          <w:rFonts w:cs="Times New Roman"/>
        </w:rPr>
        <w:t>relatively stronger</w:t>
      </w:r>
      <w:r w:rsidR="000E7FC5">
        <w:rPr>
          <w:rFonts w:cs="Times New Roman"/>
        </w:rPr>
        <w:t xml:space="preserve"> </w:t>
      </w:r>
      <w:r w:rsidR="003E011E">
        <w:rPr>
          <w:rFonts w:cs="Times New Roman"/>
        </w:rPr>
        <w:t xml:space="preserve">source </w:t>
      </w:r>
      <w:r w:rsidR="000E7FC5">
        <w:rPr>
          <w:rFonts w:cs="Times New Roman"/>
        </w:rPr>
        <w:t>memory—elicited sustained activation over left parietal cortex, leading to significant differences in all three time windows; see Table 3 for details.</w:t>
      </w:r>
      <w:r w:rsidR="00946F40">
        <w:rPr>
          <w:rFonts w:cs="Times New Roman"/>
        </w:rPr>
        <w:t xml:space="preserve"> By contrast, words from the </w:t>
      </w:r>
      <w:proofErr w:type="spellStart"/>
      <w:r w:rsidR="00946F40">
        <w:rPr>
          <w:rFonts w:cs="Times New Roman"/>
        </w:rPr>
        <w:t>animacy</w:t>
      </w:r>
      <w:proofErr w:type="spellEnd"/>
      <w:r w:rsidR="00946F40">
        <w:rPr>
          <w:rFonts w:cs="Times New Roman"/>
        </w:rPr>
        <w:t xml:space="preserve"> task</w:t>
      </w:r>
      <w:r w:rsidR="00AA439B">
        <w:rPr>
          <w:rFonts w:cs="Times New Roman"/>
        </w:rPr>
        <w:t>—associated with relatively w</w:t>
      </w:r>
      <w:r w:rsidR="003E011E">
        <w:rPr>
          <w:rFonts w:cs="Times New Roman"/>
        </w:rPr>
        <w:t>eaker</w:t>
      </w:r>
      <w:r w:rsidR="00AA439B">
        <w:rPr>
          <w:rFonts w:cs="Times New Roman"/>
        </w:rPr>
        <w:t xml:space="preserve"> </w:t>
      </w:r>
      <w:r w:rsidR="003E011E">
        <w:rPr>
          <w:rFonts w:cs="Times New Roman"/>
        </w:rPr>
        <w:t xml:space="preserve">source </w:t>
      </w:r>
      <w:r w:rsidR="00AA439B">
        <w:rPr>
          <w:rFonts w:cs="Times New Roman"/>
        </w:rPr>
        <w:t xml:space="preserve">memory—elicited a robust negativity over </w:t>
      </w:r>
      <w:proofErr w:type="spellStart"/>
      <w:r w:rsidR="00AA439B">
        <w:rPr>
          <w:rFonts w:cs="Times New Roman"/>
        </w:rPr>
        <w:t>fronto</w:t>
      </w:r>
      <w:proofErr w:type="spellEnd"/>
      <w:r w:rsidR="00AA439B">
        <w:rPr>
          <w:rFonts w:cs="Times New Roman"/>
        </w:rPr>
        <w:t xml:space="preserve">-central sites that was stronger over the left hemisphere; again, significant differences were observed in all three time windows. In the healthy controls, no significant differences were observed for either encoding task in any time window. Finally, direct Depressed minus Controls comparisons revealed no significant </w:t>
      </w:r>
      <w:r w:rsidR="003C6ACA">
        <w:rPr>
          <w:rFonts w:cs="Times New Roman"/>
        </w:rPr>
        <w:t>effects</w:t>
      </w:r>
      <w:r w:rsidR="00AA439B">
        <w:rPr>
          <w:rFonts w:cs="Times New Roman"/>
        </w:rPr>
        <w:t xml:space="preserve"> </w:t>
      </w:r>
      <w:r w:rsidR="003C6ACA">
        <w:rPr>
          <w:rFonts w:cs="Times New Roman"/>
        </w:rPr>
        <w:t>for</w:t>
      </w:r>
      <w:r w:rsidR="00AA439B">
        <w:rPr>
          <w:rFonts w:cs="Times New Roman"/>
        </w:rPr>
        <w:t xml:space="preserve"> the </w:t>
      </w:r>
      <w:proofErr w:type="spellStart"/>
      <w:r w:rsidR="00AA439B">
        <w:rPr>
          <w:rFonts w:cs="Times New Roman"/>
        </w:rPr>
        <w:t>animacy</w:t>
      </w:r>
      <w:proofErr w:type="spellEnd"/>
      <w:r w:rsidR="00AA439B">
        <w:rPr>
          <w:rFonts w:cs="Times New Roman"/>
        </w:rPr>
        <w:t xml:space="preserve"> task, but there w</w:t>
      </w:r>
      <w:r w:rsidR="00E72EB6">
        <w:rPr>
          <w:rFonts w:cs="Times New Roman"/>
        </w:rPr>
        <w:t xml:space="preserve">ere reliable differences for the mobility task over left </w:t>
      </w:r>
      <w:proofErr w:type="spellStart"/>
      <w:r w:rsidR="00E72EB6">
        <w:rPr>
          <w:rFonts w:cs="Times New Roman"/>
        </w:rPr>
        <w:t>centro</w:t>
      </w:r>
      <w:proofErr w:type="spellEnd"/>
      <w:r w:rsidR="00E72EB6">
        <w:rPr>
          <w:rFonts w:cs="Times New Roman"/>
        </w:rPr>
        <w:t>-parietal electrodes from 400-800 and 800-1400 ms.</w:t>
      </w:r>
      <w:r w:rsidR="00B04E18">
        <w:rPr>
          <w:rFonts w:cs="Times New Roman"/>
        </w:rPr>
        <w:t xml:space="preserve"> These results closely track the accuracy data: the cues had a strong, task-dependent effect on brain activity in MDD that was muted in controls.</w:t>
      </w:r>
    </w:p>
    <w:p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rsidR="00B04E18" w:rsidRDefault="005620AF" w:rsidP="005620AF">
      <w:pPr>
        <w:spacing w:line="480" w:lineRule="auto"/>
        <w:rPr>
          <w:rFonts w:cs="Times New Roman"/>
          <w:b/>
        </w:rPr>
      </w:pPr>
      <w:proofErr w:type="spellStart"/>
      <w:r>
        <w:rPr>
          <w:rFonts w:cs="Times New Roman"/>
          <w:b/>
        </w:rPr>
        <w:t>Correlational</w:t>
      </w:r>
      <w:proofErr w:type="spellEnd"/>
      <w:r>
        <w:rPr>
          <w:rFonts w:cs="Times New Roman"/>
          <w:b/>
        </w:rPr>
        <w:t xml:space="preserve"> Analyses</w:t>
      </w:r>
    </w:p>
    <w:p w:rsidR="0066385C" w:rsidRDefault="0043404F" w:rsidP="0066385C">
      <w:pPr>
        <w:spacing w:line="480" w:lineRule="auto"/>
        <w:ind w:firstLine="720"/>
        <w:rPr>
          <w:rFonts w:cs="Times New Roman"/>
        </w:rPr>
      </w:pPr>
      <w:r>
        <w:rPr>
          <w:rFonts w:cs="Times New Roman"/>
        </w:rPr>
        <w:t xml:space="preserve">We reasoned that increased depressive severity, brooding rumination, or sleep disruption might disrupt activity over left parietal cortex from 400-800 ms associated with recollection. However, we found no significant correlations between BDI-II total score, RRS-Brooding score, or PSQI total score and mean left parietal activity from 400-800 ms in response to the Question cue </w:t>
      </w:r>
      <w:r w:rsidR="0087692D">
        <w:rPr>
          <w:rFonts w:cs="Times New Roman"/>
        </w:rPr>
        <w:t xml:space="preserve">in depressed adults </w:t>
      </w:r>
      <w:r>
        <w:rPr>
          <w:rFonts w:cs="Times New Roman"/>
        </w:rPr>
        <w:t>(</w:t>
      </w:r>
      <w:r w:rsidR="0087692D">
        <w:rPr>
          <w:rFonts w:cs="Times New Roman"/>
        </w:rPr>
        <w:t>|</w:t>
      </w:r>
      <w:proofErr w:type="spellStart"/>
      <w:r>
        <w:rPr>
          <w:rFonts w:cs="Times New Roman"/>
          <w:i/>
        </w:rPr>
        <w:t>r</w:t>
      </w:r>
      <w:r>
        <w:rPr>
          <w:rFonts w:cs="Times New Roman"/>
        </w:rPr>
        <w:t>s</w:t>
      </w:r>
      <w:proofErr w:type="spellEnd"/>
      <w:r w:rsidR="0087692D">
        <w:rPr>
          <w:rFonts w:cs="Times New Roman"/>
        </w:rPr>
        <w:t>|</w:t>
      </w:r>
      <w:r>
        <w:rPr>
          <w:rFonts w:cs="Times New Roman"/>
        </w:rPr>
        <w:t xml:space="preserve"> &lt; 0.10). </w:t>
      </w:r>
      <w:r w:rsidR="0087692D">
        <w:rPr>
          <w:rFonts w:cs="Times New Roman"/>
        </w:rPr>
        <w:t xml:space="preserve">Similarly, we found no significant correlations between these three self-report measures and the Question minus Side accuracy difference scores for either the mobility or the </w:t>
      </w:r>
      <w:proofErr w:type="spellStart"/>
      <w:r w:rsidR="0087692D">
        <w:rPr>
          <w:rFonts w:cs="Times New Roman"/>
        </w:rPr>
        <w:t>animacy</w:t>
      </w:r>
      <w:proofErr w:type="spellEnd"/>
      <w:r w:rsidR="0087692D">
        <w:rPr>
          <w:rFonts w:cs="Times New Roman"/>
        </w:rPr>
        <w:t xml:space="preserve"> task (|</w:t>
      </w:r>
      <w:proofErr w:type="spellStart"/>
      <w:r w:rsidR="0087692D">
        <w:rPr>
          <w:rFonts w:cs="Times New Roman"/>
          <w:i/>
        </w:rPr>
        <w:t>r</w:t>
      </w:r>
      <w:r w:rsidR="0087692D">
        <w:rPr>
          <w:rFonts w:cs="Times New Roman"/>
        </w:rPr>
        <w:t>s</w:t>
      </w:r>
      <w:proofErr w:type="spellEnd"/>
      <w:r w:rsidR="0087692D">
        <w:rPr>
          <w:rFonts w:cs="Times New Roman"/>
        </w:rPr>
        <w:t>| &lt; 0.30)</w:t>
      </w:r>
      <w:r w:rsidR="00F227D6">
        <w:rPr>
          <w:rFonts w:cs="Times New Roman"/>
        </w:rPr>
        <w:t>.</w:t>
      </w:r>
    </w:p>
    <w:p w:rsidR="00B13B11" w:rsidRPr="00B13B11" w:rsidRDefault="00B13B11" w:rsidP="00B13B11">
      <w:pPr>
        <w:spacing w:line="480" w:lineRule="auto"/>
        <w:jc w:val="center"/>
        <w:rPr>
          <w:rFonts w:cs="Times New Roman"/>
          <w:b/>
        </w:rPr>
      </w:pPr>
      <w:r>
        <w:rPr>
          <w:rFonts w:cs="Times New Roman"/>
          <w:b/>
        </w:rPr>
        <w:t>Discussion</w:t>
      </w:r>
    </w:p>
    <w:p w:rsidR="005620AF" w:rsidRPr="005620AF" w:rsidRDefault="005620AF" w:rsidP="005620AF">
      <w:pPr>
        <w:spacing w:line="480" w:lineRule="auto"/>
        <w:ind w:firstLine="720"/>
        <w:rPr>
          <w:rFonts w:cs="Times New Roman"/>
        </w:rPr>
      </w:pPr>
    </w:p>
    <w:p w:rsidR="00B61611" w:rsidRDefault="00B61611">
      <w:pPr>
        <w:rPr>
          <w:rFonts w:cs="Times New Roman"/>
        </w:rPr>
      </w:pPr>
      <w:r>
        <w:rPr>
          <w:rFonts w:cs="Times New Roman"/>
        </w:rPr>
        <w:br w:type="page"/>
      </w:r>
    </w:p>
    <w:p w:rsidR="00B61611" w:rsidRDefault="00B61611" w:rsidP="00B61611">
      <w:pPr>
        <w:spacing w:line="480" w:lineRule="auto"/>
        <w:jc w:val="center"/>
        <w:rPr>
          <w:rFonts w:cs="Times New Roman"/>
          <w:b/>
        </w:rPr>
      </w:pPr>
      <w:r>
        <w:rPr>
          <w:rFonts w:cs="Times New Roman"/>
          <w:b/>
        </w:rPr>
        <w:t>Figure Captions</w:t>
      </w:r>
    </w:p>
    <w:p w:rsidR="00B61611"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After a 1000 ms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p>
    <w:p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w:t>
      </w:r>
      <w:proofErr w:type="gramStart"/>
      <w:r w:rsidR="007A3E6C">
        <w:rPr>
          <w:rFonts w:cs="Times New Roman"/>
        </w:rPr>
        <w:t xml:space="preserve">as this is where the late posterior negativity </w:t>
      </w:r>
      <w:r w:rsidR="00570AD2">
        <w:rPr>
          <w:rFonts w:cs="Times New Roman"/>
        </w:rPr>
        <w:t xml:space="preserve">(LPN) </w:t>
      </w:r>
      <w:r w:rsidR="007A3E6C">
        <w:rPr>
          <w:rFonts w:cs="Times New Roman"/>
        </w:rPr>
        <w:t>was maximal</w:t>
      </w:r>
      <w:proofErr w:type="gramEnd"/>
      <w:r w:rsidR="007A3E6C">
        <w:rPr>
          <w:rFonts w:cs="Times New Roman"/>
        </w:rPr>
        <w:t xml:space="preserve">. Gray shading highlights the effects of interest. </w:t>
      </w:r>
      <w:r w:rsidR="00915C24">
        <w:rPr>
          <w:rFonts w:cs="Times New Roman"/>
        </w:rPr>
        <w:t>Asterisks highlight</w:t>
      </w:r>
      <w:r w:rsidR="007A3E6C">
        <w:rPr>
          <w:rFonts w:cs="Times New Roman"/>
        </w:rPr>
        <w:t xml:space="preserve"> the </w:t>
      </w:r>
      <w:r w:rsidR="00915C24">
        <w:rPr>
          <w:rFonts w:cs="Times New Roman"/>
        </w:rPr>
        <w:t xml:space="preserve">significant </w:t>
      </w:r>
      <w:r w:rsidR="003E011E">
        <w:rPr>
          <w:rFonts w:cs="Times New Roman"/>
        </w:rPr>
        <w:t>(</w:t>
      </w:r>
      <w:r w:rsidR="003E011E">
        <w:rPr>
          <w:rFonts w:cs="Times New Roman"/>
          <w:i/>
        </w:rPr>
        <w:t xml:space="preserve">p </w:t>
      </w:r>
      <w:r w:rsidR="003E011E">
        <w:rPr>
          <w:rFonts w:cs="Times New Roman"/>
        </w:rPr>
        <w:t xml:space="preserve">&lt; 0.05) </w:t>
      </w:r>
      <w:r w:rsidR="007A3E6C">
        <w:rPr>
          <w:rFonts w:cs="Times New Roman"/>
        </w:rPr>
        <w:t>reduction in activity over parietal sites from 400-800 ms in depressed adults</w:t>
      </w:r>
      <w:r w:rsidR="00915C24">
        <w:rPr>
          <w:rFonts w:cs="Times New Roman"/>
        </w:rPr>
        <w:t xml:space="preserve"> relative to controls</w:t>
      </w:r>
      <w:r w:rsidR="007A3E6C">
        <w:rPr>
          <w:rFonts w:cs="Times New Roman"/>
        </w:rPr>
        <w:t>.</w:t>
      </w:r>
    </w:p>
    <w:p w:rsidR="00A176D4" w:rsidRDefault="007A3E6C" w:rsidP="00B61611">
      <w:pPr>
        <w:spacing w:line="480" w:lineRule="auto"/>
        <w:rPr>
          <w:rFonts w:cs="Times New Roman"/>
        </w:rPr>
      </w:pPr>
      <w:r>
        <w:rPr>
          <w:rFonts w:cs="Times New Roman"/>
          <w:i/>
        </w:rPr>
        <w:t>Figure 4</w:t>
      </w:r>
      <w:r>
        <w:rPr>
          <w:rFonts w:cs="Times New Roman"/>
        </w:rPr>
        <w:t xml:space="preserve">. </w:t>
      </w:r>
      <w:proofErr w:type="gramStart"/>
      <w:r>
        <w:rPr>
          <w:rFonts w:cs="Times New Roman"/>
        </w:rPr>
        <w:t>Topographies showing correct responses to the Question, Side, and Odd/Even cues.</w:t>
      </w:r>
      <w:proofErr w:type="gramEnd"/>
      <w:r>
        <w:rPr>
          <w:rFonts w:cs="Times New Roman"/>
        </w:rPr>
        <w:t xml:space="preserve"> </w:t>
      </w:r>
      <w:r w:rsidR="00570AD2">
        <w:rPr>
          <w:rFonts w:cs="Times New Roman"/>
        </w:rPr>
        <w:t>Note that parietal activity from 400-800 ms is blunted in depressed adults. In both groups, the LPN is confined to medial posterior sites on Side trials but extends over left frontal cortex on Question trials.</w:t>
      </w:r>
    </w:p>
    <w:p w:rsidR="005620AF" w:rsidRPr="005620AF" w:rsidRDefault="005620AF" w:rsidP="00B61611">
      <w:pPr>
        <w:spacing w:line="480" w:lineRule="auto"/>
        <w:rPr>
          <w:rFonts w:cs="Times New Roman"/>
        </w:rPr>
      </w:pPr>
      <w:r>
        <w:rPr>
          <w:rFonts w:cs="Times New Roman"/>
          <w:i/>
        </w:rPr>
        <w:t>Figure 5</w:t>
      </w:r>
      <w:r>
        <w:rPr>
          <w:rFonts w:cs="Times New Roman"/>
        </w:rPr>
        <w:t xml:space="preserve">. Results of the mass </w:t>
      </w:r>
      <w:proofErr w:type="spellStart"/>
      <w:r>
        <w:rPr>
          <w:rFonts w:cs="Times New Roman"/>
        </w:rPr>
        <w:t>univariate</w:t>
      </w:r>
      <w:proofErr w:type="spellEnd"/>
      <w:r>
        <w:rPr>
          <w:rFonts w:cs="Times New Roman"/>
        </w:rPr>
        <w:t xml:space="preserve"> analysis conducted on Question minus Side difference waves, sorted by group and encoding task. Columns correspond to the three time windows analyzed (400-800, 800-1400, 1400-2000 ms).</w:t>
      </w:r>
    </w:p>
    <w:sectPr w:rsidR="005620AF" w:rsidRPr="005620AF" w:rsidSect="006B271E">
      <w:headerReference w:type="even" r:id="rId7"/>
      <w:headerReference w:type="default" r:id="rId8"/>
      <w:footerReference w:type="even" r:id="rId9"/>
      <w:footerReference w:type="default" r:id="rId10"/>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DB2" w:rsidRDefault="00441DB2" w:rsidP="00722819">
      <w:r>
        <w:separator/>
      </w:r>
    </w:p>
  </w:endnote>
  <w:endnote w:type="continuationSeparator" w:id="0">
    <w:p w:rsidR="00441DB2" w:rsidRDefault="00441DB2" w:rsidP="0072281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DB2" w:rsidRDefault="00441DB2"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rsidR="00441DB2" w:rsidRDefault="00441DB2" w:rsidP="00A068B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DB2" w:rsidRDefault="00441DB2"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822523">
      <w:rPr>
        <w:rStyle w:val="PageNumber"/>
        <w:rFonts w:ascii="Times New Roman" w:hAnsi="Times New Roman" w:cs="Times New Roman"/>
        <w:noProof/>
      </w:rPr>
      <w:t>4</w:t>
    </w:r>
    <w:r w:rsidRPr="003B342E">
      <w:rPr>
        <w:rStyle w:val="PageNumber"/>
        <w:rFonts w:ascii="Times New Roman" w:hAnsi="Times New Roman" w:cs="Times New Roman"/>
      </w:rPr>
      <w:fldChar w:fldCharType="end"/>
    </w:r>
  </w:p>
  <w:p w:rsidR="00441DB2" w:rsidRDefault="00441DB2" w:rsidP="00A068B2">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DB2" w:rsidRDefault="00441DB2" w:rsidP="00722819">
      <w:r>
        <w:separator/>
      </w:r>
    </w:p>
  </w:footnote>
  <w:footnote w:type="continuationSeparator" w:id="0">
    <w:p w:rsidR="00441DB2" w:rsidRDefault="00441DB2" w:rsidP="0072281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DB2" w:rsidRDefault="00441DB2">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rsidR="00441DB2" w:rsidRDefault="00441DB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DB2" w:rsidRPr="007D120A" w:rsidRDefault="00441DB2">
    <w:pPr>
      <w:pStyle w:val="Header"/>
      <w:rPr>
        <w:rFonts w:ascii="Times New Roman" w:hAnsi="Times New Roman" w:cs="Times New Roman"/>
      </w:rPr>
    </w:pPr>
    <w:r>
      <w:rPr>
        <w:rFonts w:ascii="Times New Roman" w:hAnsi="Times New Roman" w:cs="Times New Roman"/>
      </w:rPr>
      <w:t>DEPRESSION MODULATES SOURCE MEMORY</w:t>
    </w:r>
  </w:p>
  <w:p w:rsidR="00441DB2" w:rsidRPr="007D120A" w:rsidRDefault="00441DB2">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proofState w:spelling="clean" w:grammar="clean"/>
  <w:doNotTrackMoves/>
  <w:defaultTabStop w:val="720"/>
  <w:characterSpacingControl w:val="doNotCompress"/>
  <w:savePreviewPicture/>
  <w:footnotePr>
    <w:footnote w:id="-1"/>
    <w:footnote w:id="0"/>
  </w:footnotePr>
  <w:endnotePr>
    <w:endnote w:id="-1"/>
    <w:endnote w:id="0"/>
  </w:endnotePr>
  <w:compat>
    <w:useFELayout/>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617C"/>
    <w:rsid w:val="000303AF"/>
    <w:rsid w:val="00041EA1"/>
    <w:rsid w:val="000422CA"/>
    <w:rsid w:val="0004393E"/>
    <w:rsid w:val="00043C35"/>
    <w:rsid w:val="00043E84"/>
    <w:rsid w:val="000468D1"/>
    <w:rsid w:val="00050DCA"/>
    <w:rsid w:val="00053F42"/>
    <w:rsid w:val="0005619E"/>
    <w:rsid w:val="000616C3"/>
    <w:rsid w:val="00065F0F"/>
    <w:rsid w:val="0007402B"/>
    <w:rsid w:val="0007422B"/>
    <w:rsid w:val="0007490E"/>
    <w:rsid w:val="00077991"/>
    <w:rsid w:val="000824C0"/>
    <w:rsid w:val="000848CC"/>
    <w:rsid w:val="0008587E"/>
    <w:rsid w:val="00090109"/>
    <w:rsid w:val="000931EA"/>
    <w:rsid w:val="000957C9"/>
    <w:rsid w:val="00097A71"/>
    <w:rsid w:val="00097B8A"/>
    <w:rsid w:val="00097B9F"/>
    <w:rsid w:val="000A1B0B"/>
    <w:rsid w:val="000A2FD2"/>
    <w:rsid w:val="000A45C0"/>
    <w:rsid w:val="000A72C1"/>
    <w:rsid w:val="000B408E"/>
    <w:rsid w:val="000B5681"/>
    <w:rsid w:val="000C12BD"/>
    <w:rsid w:val="000C4892"/>
    <w:rsid w:val="000C51A9"/>
    <w:rsid w:val="000C5A45"/>
    <w:rsid w:val="000D2F13"/>
    <w:rsid w:val="000E1750"/>
    <w:rsid w:val="000E330E"/>
    <w:rsid w:val="000E55CA"/>
    <w:rsid w:val="000E6E9A"/>
    <w:rsid w:val="000E7FC5"/>
    <w:rsid w:val="000F284E"/>
    <w:rsid w:val="000F7235"/>
    <w:rsid w:val="000F7398"/>
    <w:rsid w:val="000F790D"/>
    <w:rsid w:val="001104FF"/>
    <w:rsid w:val="00110762"/>
    <w:rsid w:val="00111B2B"/>
    <w:rsid w:val="00117A9B"/>
    <w:rsid w:val="00122991"/>
    <w:rsid w:val="00125DA2"/>
    <w:rsid w:val="00126F24"/>
    <w:rsid w:val="00131DB6"/>
    <w:rsid w:val="00135F4D"/>
    <w:rsid w:val="00137BD9"/>
    <w:rsid w:val="00137E1A"/>
    <w:rsid w:val="001519E4"/>
    <w:rsid w:val="00151C23"/>
    <w:rsid w:val="00154419"/>
    <w:rsid w:val="00156D22"/>
    <w:rsid w:val="0016481B"/>
    <w:rsid w:val="0016740F"/>
    <w:rsid w:val="00176276"/>
    <w:rsid w:val="0018057E"/>
    <w:rsid w:val="00182C85"/>
    <w:rsid w:val="001841B0"/>
    <w:rsid w:val="0019014C"/>
    <w:rsid w:val="00190EAC"/>
    <w:rsid w:val="00192F0C"/>
    <w:rsid w:val="0019301A"/>
    <w:rsid w:val="001B17DA"/>
    <w:rsid w:val="001B2CC6"/>
    <w:rsid w:val="001B3269"/>
    <w:rsid w:val="001B3C5D"/>
    <w:rsid w:val="001B696C"/>
    <w:rsid w:val="001C0969"/>
    <w:rsid w:val="001C1034"/>
    <w:rsid w:val="001C247D"/>
    <w:rsid w:val="001D4748"/>
    <w:rsid w:val="001D4FA4"/>
    <w:rsid w:val="001D6CA3"/>
    <w:rsid w:val="001E07A3"/>
    <w:rsid w:val="001E3F89"/>
    <w:rsid w:val="001E7F99"/>
    <w:rsid w:val="001F1304"/>
    <w:rsid w:val="001F5235"/>
    <w:rsid w:val="002003D0"/>
    <w:rsid w:val="00201338"/>
    <w:rsid w:val="00202753"/>
    <w:rsid w:val="00203449"/>
    <w:rsid w:val="00204800"/>
    <w:rsid w:val="002058F8"/>
    <w:rsid w:val="00206FA2"/>
    <w:rsid w:val="002101AF"/>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4FE"/>
    <w:rsid w:val="00254AE6"/>
    <w:rsid w:val="002556E7"/>
    <w:rsid w:val="00255AA4"/>
    <w:rsid w:val="00257F98"/>
    <w:rsid w:val="0026267C"/>
    <w:rsid w:val="00262864"/>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1A16"/>
    <w:rsid w:val="00372FBA"/>
    <w:rsid w:val="003752B6"/>
    <w:rsid w:val="00376488"/>
    <w:rsid w:val="00376871"/>
    <w:rsid w:val="00377608"/>
    <w:rsid w:val="00377F20"/>
    <w:rsid w:val="00380C21"/>
    <w:rsid w:val="00383964"/>
    <w:rsid w:val="00392228"/>
    <w:rsid w:val="00392636"/>
    <w:rsid w:val="00392D47"/>
    <w:rsid w:val="00395FCD"/>
    <w:rsid w:val="00396B11"/>
    <w:rsid w:val="003973F0"/>
    <w:rsid w:val="00397FEE"/>
    <w:rsid w:val="003A1087"/>
    <w:rsid w:val="003A1C5F"/>
    <w:rsid w:val="003A238D"/>
    <w:rsid w:val="003B0291"/>
    <w:rsid w:val="003B0989"/>
    <w:rsid w:val="003B342E"/>
    <w:rsid w:val="003B6C8A"/>
    <w:rsid w:val="003B7060"/>
    <w:rsid w:val="003B78C5"/>
    <w:rsid w:val="003C0755"/>
    <w:rsid w:val="003C2825"/>
    <w:rsid w:val="003C40BA"/>
    <w:rsid w:val="003C6ACA"/>
    <w:rsid w:val="003D13A9"/>
    <w:rsid w:val="003D5015"/>
    <w:rsid w:val="003D5509"/>
    <w:rsid w:val="003E011E"/>
    <w:rsid w:val="003F0C66"/>
    <w:rsid w:val="003F31BE"/>
    <w:rsid w:val="003F3DEE"/>
    <w:rsid w:val="003F6352"/>
    <w:rsid w:val="0040230E"/>
    <w:rsid w:val="00402470"/>
    <w:rsid w:val="0040521E"/>
    <w:rsid w:val="00411B58"/>
    <w:rsid w:val="00411FA3"/>
    <w:rsid w:val="0041226A"/>
    <w:rsid w:val="00415935"/>
    <w:rsid w:val="00430774"/>
    <w:rsid w:val="0043404F"/>
    <w:rsid w:val="0043414A"/>
    <w:rsid w:val="00440B18"/>
    <w:rsid w:val="00440F32"/>
    <w:rsid w:val="00441DB2"/>
    <w:rsid w:val="004438E3"/>
    <w:rsid w:val="00453013"/>
    <w:rsid w:val="004572CE"/>
    <w:rsid w:val="0046251A"/>
    <w:rsid w:val="00464F91"/>
    <w:rsid w:val="004665F9"/>
    <w:rsid w:val="00467DA5"/>
    <w:rsid w:val="004720A7"/>
    <w:rsid w:val="004748DA"/>
    <w:rsid w:val="004749F7"/>
    <w:rsid w:val="00475DE7"/>
    <w:rsid w:val="00480244"/>
    <w:rsid w:val="00481B10"/>
    <w:rsid w:val="0049169D"/>
    <w:rsid w:val="00491FF4"/>
    <w:rsid w:val="00495B3C"/>
    <w:rsid w:val="004A0ACD"/>
    <w:rsid w:val="004A3D2A"/>
    <w:rsid w:val="004A4831"/>
    <w:rsid w:val="004A7C85"/>
    <w:rsid w:val="004B2E23"/>
    <w:rsid w:val="004B3DB9"/>
    <w:rsid w:val="004C0638"/>
    <w:rsid w:val="004C217C"/>
    <w:rsid w:val="004C43CC"/>
    <w:rsid w:val="004D2359"/>
    <w:rsid w:val="004D35A5"/>
    <w:rsid w:val="004D38BF"/>
    <w:rsid w:val="004D5625"/>
    <w:rsid w:val="004E79F3"/>
    <w:rsid w:val="004F1A81"/>
    <w:rsid w:val="004F2C22"/>
    <w:rsid w:val="0050255F"/>
    <w:rsid w:val="00507588"/>
    <w:rsid w:val="005078E0"/>
    <w:rsid w:val="005139B6"/>
    <w:rsid w:val="005164A7"/>
    <w:rsid w:val="005227A4"/>
    <w:rsid w:val="00526E37"/>
    <w:rsid w:val="00527445"/>
    <w:rsid w:val="00532194"/>
    <w:rsid w:val="00533DD6"/>
    <w:rsid w:val="00534271"/>
    <w:rsid w:val="0053720E"/>
    <w:rsid w:val="00540DFC"/>
    <w:rsid w:val="00542BC4"/>
    <w:rsid w:val="0054777E"/>
    <w:rsid w:val="00550101"/>
    <w:rsid w:val="005504E1"/>
    <w:rsid w:val="00551BDC"/>
    <w:rsid w:val="00552795"/>
    <w:rsid w:val="005539C8"/>
    <w:rsid w:val="005577AC"/>
    <w:rsid w:val="0056023A"/>
    <w:rsid w:val="005620AF"/>
    <w:rsid w:val="00570AD2"/>
    <w:rsid w:val="00571292"/>
    <w:rsid w:val="00571641"/>
    <w:rsid w:val="00573DF3"/>
    <w:rsid w:val="00577A14"/>
    <w:rsid w:val="00582200"/>
    <w:rsid w:val="00584F98"/>
    <w:rsid w:val="005875CE"/>
    <w:rsid w:val="00595663"/>
    <w:rsid w:val="00595D66"/>
    <w:rsid w:val="005A0107"/>
    <w:rsid w:val="005A0C1F"/>
    <w:rsid w:val="005A2DCF"/>
    <w:rsid w:val="005A6E36"/>
    <w:rsid w:val="005B07CC"/>
    <w:rsid w:val="005B0D1E"/>
    <w:rsid w:val="005B15CD"/>
    <w:rsid w:val="005B28F4"/>
    <w:rsid w:val="005B3898"/>
    <w:rsid w:val="005B5E97"/>
    <w:rsid w:val="005C03FD"/>
    <w:rsid w:val="005C20F5"/>
    <w:rsid w:val="005C30F1"/>
    <w:rsid w:val="005C7120"/>
    <w:rsid w:val="005C7551"/>
    <w:rsid w:val="005D159C"/>
    <w:rsid w:val="005D61CA"/>
    <w:rsid w:val="005E0E84"/>
    <w:rsid w:val="005E1062"/>
    <w:rsid w:val="005E2BA9"/>
    <w:rsid w:val="005E4F93"/>
    <w:rsid w:val="005E58BA"/>
    <w:rsid w:val="005F1E78"/>
    <w:rsid w:val="005F20E1"/>
    <w:rsid w:val="005F3563"/>
    <w:rsid w:val="005F5275"/>
    <w:rsid w:val="005F7922"/>
    <w:rsid w:val="00601038"/>
    <w:rsid w:val="00601D03"/>
    <w:rsid w:val="00601E69"/>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58"/>
    <w:rsid w:val="006B1919"/>
    <w:rsid w:val="006B271E"/>
    <w:rsid w:val="006B3026"/>
    <w:rsid w:val="006B3EB1"/>
    <w:rsid w:val="006B525E"/>
    <w:rsid w:val="006B61CD"/>
    <w:rsid w:val="006B6D61"/>
    <w:rsid w:val="006C31C2"/>
    <w:rsid w:val="006C39AD"/>
    <w:rsid w:val="006C3B25"/>
    <w:rsid w:val="006C4BC6"/>
    <w:rsid w:val="006C5EA3"/>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224E"/>
    <w:rsid w:val="00715BE5"/>
    <w:rsid w:val="00721206"/>
    <w:rsid w:val="00722819"/>
    <w:rsid w:val="007234E0"/>
    <w:rsid w:val="007313C2"/>
    <w:rsid w:val="00733208"/>
    <w:rsid w:val="00733E52"/>
    <w:rsid w:val="00734E58"/>
    <w:rsid w:val="00737EA6"/>
    <w:rsid w:val="00742E33"/>
    <w:rsid w:val="007430D2"/>
    <w:rsid w:val="00746190"/>
    <w:rsid w:val="00752AC3"/>
    <w:rsid w:val="00760E48"/>
    <w:rsid w:val="0076231C"/>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C0B1C"/>
    <w:rsid w:val="007C1338"/>
    <w:rsid w:val="007C1646"/>
    <w:rsid w:val="007D120A"/>
    <w:rsid w:val="007D73C7"/>
    <w:rsid w:val="007F08CD"/>
    <w:rsid w:val="007F0AB5"/>
    <w:rsid w:val="007F10C2"/>
    <w:rsid w:val="007F51A9"/>
    <w:rsid w:val="007F77DD"/>
    <w:rsid w:val="00802F52"/>
    <w:rsid w:val="0080655E"/>
    <w:rsid w:val="00813ADC"/>
    <w:rsid w:val="00815059"/>
    <w:rsid w:val="008215BE"/>
    <w:rsid w:val="00822523"/>
    <w:rsid w:val="008247B4"/>
    <w:rsid w:val="008326D2"/>
    <w:rsid w:val="0083298E"/>
    <w:rsid w:val="00832E5F"/>
    <w:rsid w:val="008351EA"/>
    <w:rsid w:val="00840247"/>
    <w:rsid w:val="0084091B"/>
    <w:rsid w:val="00841070"/>
    <w:rsid w:val="00841650"/>
    <w:rsid w:val="00842626"/>
    <w:rsid w:val="00846B43"/>
    <w:rsid w:val="00850179"/>
    <w:rsid w:val="0086063F"/>
    <w:rsid w:val="0086182A"/>
    <w:rsid w:val="00867935"/>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A502E"/>
    <w:rsid w:val="008B2FE9"/>
    <w:rsid w:val="008B3C12"/>
    <w:rsid w:val="008B5FF9"/>
    <w:rsid w:val="008B71D1"/>
    <w:rsid w:val="008C0E63"/>
    <w:rsid w:val="008C6C26"/>
    <w:rsid w:val="008C6DC3"/>
    <w:rsid w:val="008D5E6C"/>
    <w:rsid w:val="008E377C"/>
    <w:rsid w:val="008E5504"/>
    <w:rsid w:val="008E7234"/>
    <w:rsid w:val="009019B7"/>
    <w:rsid w:val="00902E04"/>
    <w:rsid w:val="00904CB9"/>
    <w:rsid w:val="00906DEA"/>
    <w:rsid w:val="00906F0B"/>
    <w:rsid w:val="00906F83"/>
    <w:rsid w:val="00910CBA"/>
    <w:rsid w:val="0091545E"/>
    <w:rsid w:val="00915C24"/>
    <w:rsid w:val="00915F42"/>
    <w:rsid w:val="009174DF"/>
    <w:rsid w:val="009259E6"/>
    <w:rsid w:val="009305E6"/>
    <w:rsid w:val="009318F8"/>
    <w:rsid w:val="00933E5B"/>
    <w:rsid w:val="009418E3"/>
    <w:rsid w:val="00946F40"/>
    <w:rsid w:val="00947C05"/>
    <w:rsid w:val="00950517"/>
    <w:rsid w:val="00952341"/>
    <w:rsid w:val="00953FFA"/>
    <w:rsid w:val="00964A0A"/>
    <w:rsid w:val="00965B40"/>
    <w:rsid w:val="00967967"/>
    <w:rsid w:val="00971979"/>
    <w:rsid w:val="009729E1"/>
    <w:rsid w:val="00973E69"/>
    <w:rsid w:val="00984134"/>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0939"/>
    <w:rsid w:val="009E1600"/>
    <w:rsid w:val="009E330C"/>
    <w:rsid w:val="009E4720"/>
    <w:rsid w:val="009E667C"/>
    <w:rsid w:val="009F2F6C"/>
    <w:rsid w:val="00A0076D"/>
    <w:rsid w:val="00A04C7A"/>
    <w:rsid w:val="00A068B2"/>
    <w:rsid w:val="00A13D80"/>
    <w:rsid w:val="00A176D4"/>
    <w:rsid w:val="00A24B48"/>
    <w:rsid w:val="00A264BD"/>
    <w:rsid w:val="00A36CF7"/>
    <w:rsid w:val="00A41D1C"/>
    <w:rsid w:val="00A4246E"/>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15D9"/>
    <w:rsid w:val="00AC1F7E"/>
    <w:rsid w:val="00AC77D7"/>
    <w:rsid w:val="00AC7D07"/>
    <w:rsid w:val="00AD08CE"/>
    <w:rsid w:val="00AD0922"/>
    <w:rsid w:val="00AD33A1"/>
    <w:rsid w:val="00AE3687"/>
    <w:rsid w:val="00AE5B3E"/>
    <w:rsid w:val="00AE707D"/>
    <w:rsid w:val="00AF2AD0"/>
    <w:rsid w:val="00AF5849"/>
    <w:rsid w:val="00AF5E82"/>
    <w:rsid w:val="00AF7858"/>
    <w:rsid w:val="00B04E18"/>
    <w:rsid w:val="00B06E40"/>
    <w:rsid w:val="00B073EF"/>
    <w:rsid w:val="00B112A4"/>
    <w:rsid w:val="00B13B11"/>
    <w:rsid w:val="00B14986"/>
    <w:rsid w:val="00B25359"/>
    <w:rsid w:val="00B26AAD"/>
    <w:rsid w:val="00B32ED7"/>
    <w:rsid w:val="00B35BC3"/>
    <w:rsid w:val="00B376F0"/>
    <w:rsid w:val="00B408E5"/>
    <w:rsid w:val="00B40A5B"/>
    <w:rsid w:val="00B40ABB"/>
    <w:rsid w:val="00B40F43"/>
    <w:rsid w:val="00B429F0"/>
    <w:rsid w:val="00B43A5B"/>
    <w:rsid w:val="00B44879"/>
    <w:rsid w:val="00B46A3C"/>
    <w:rsid w:val="00B55E4D"/>
    <w:rsid w:val="00B609F8"/>
    <w:rsid w:val="00B60A13"/>
    <w:rsid w:val="00B60E93"/>
    <w:rsid w:val="00B61611"/>
    <w:rsid w:val="00B633EE"/>
    <w:rsid w:val="00B76564"/>
    <w:rsid w:val="00B8185E"/>
    <w:rsid w:val="00B81CC3"/>
    <w:rsid w:val="00B8301F"/>
    <w:rsid w:val="00B877FE"/>
    <w:rsid w:val="00B9226A"/>
    <w:rsid w:val="00B93028"/>
    <w:rsid w:val="00B94F2F"/>
    <w:rsid w:val="00B97C37"/>
    <w:rsid w:val="00BA1FE6"/>
    <w:rsid w:val="00BA4396"/>
    <w:rsid w:val="00BB5845"/>
    <w:rsid w:val="00BB722D"/>
    <w:rsid w:val="00BC32E8"/>
    <w:rsid w:val="00BC450B"/>
    <w:rsid w:val="00BC608E"/>
    <w:rsid w:val="00BD0452"/>
    <w:rsid w:val="00BE12ED"/>
    <w:rsid w:val="00BE174A"/>
    <w:rsid w:val="00BE77A2"/>
    <w:rsid w:val="00BF3B29"/>
    <w:rsid w:val="00BF53AC"/>
    <w:rsid w:val="00BF5D86"/>
    <w:rsid w:val="00BF659F"/>
    <w:rsid w:val="00BF6F62"/>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546D9"/>
    <w:rsid w:val="00C56CFB"/>
    <w:rsid w:val="00C623F4"/>
    <w:rsid w:val="00C6382D"/>
    <w:rsid w:val="00C64BFA"/>
    <w:rsid w:val="00C702AA"/>
    <w:rsid w:val="00C7071A"/>
    <w:rsid w:val="00C75AEF"/>
    <w:rsid w:val="00C8090E"/>
    <w:rsid w:val="00C82AF4"/>
    <w:rsid w:val="00C84EA4"/>
    <w:rsid w:val="00C8691B"/>
    <w:rsid w:val="00C90E95"/>
    <w:rsid w:val="00C96F3E"/>
    <w:rsid w:val="00CA0BF2"/>
    <w:rsid w:val="00CA2A12"/>
    <w:rsid w:val="00CA4FC4"/>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B3"/>
    <w:rsid w:val="00D020D9"/>
    <w:rsid w:val="00D02C34"/>
    <w:rsid w:val="00D03751"/>
    <w:rsid w:val="00D04C5E"/>
    <w:rsid w:val="00D05C08"/>
    <w:rsid w:val="00D0740B"/>
    <w:rsid w:val="00D17E32"/>
    <w:rsid w:val="00D21A24"/>
    <w:rsid w:val="00D22819"/>
    <w:rsid w:val="00D2468F"/>
    <w:rsid w:val="00D269F6"/>
    <w:rsid w:val="00D27C0B"/>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5A2D"/>
    <w:rsid w:val="00D76E37"/>
    <w:rsid w:val="00D800DB"/>
    <w:rsid w:val="00D81243"/>
    <w:rsid w:val="00D91652"/>
    <w:rsid w:val="00D92F8B"/>
    <w:rsid w:val="00DA4C51"/>
    <w:rsid w:val="00DB0E2A"/>
    <w:rsid w:val="00DB2A12"/>
    <w:rsid w:val="00DB34AB"/>
    <w:rsid w:val="00DB3F37"/>
    <w:rsid w:val="00DB59CD"/>
    <w:rsid w:val="00DB68F3"/>
    <w:rsid w:val="00DC0270"/>
    <w:rsid w:val="00DC4CAF"/>
    <w:rsid w:val="00DC604C"/>
    <w:rsid w:val="00DC67B5"/>
    <w:rsid w:val="00DC75EC"/>
    <w:rsid w:val="00DD199E"/>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4A74"/>
    <w:rsid w:val="00E35175"/>
    <w:rsid w:val="00E37D7E"/>
    <w:rsid w:val="00E411C8"/>
    <w:rsid w:val="00E44DB7"/>
    <w:rsid w:val="00E452B3"/>
    <w:rsid w:val="00E47E20"/>
    <w:rsid w:val="00E506B4"/>
    <w:rsid w:val="00E57650"/>
    <w:rsid w:val="00E620A4"/>
    <w:rsid w:val="00E65BB2"/>
    <w:rsid w:val="00E67331"/>
    <w:rsid w:val="00E67C28"/>
    <w:rsid w:val="00E72DE4"/>
    <w:rsid w:val="00E72EB6"/>
    <w:rsid w:val="00E73635"/>
    <w:rsid w:val="00E74077"/>
    <w:rsid w:val="00E768D9"/>
    <w:rsid w:val="00E81843"/>
    <w:rsid w:val="00E81A31"/>
    <w:rsid w:val="00E81C82"/>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C1314"/>
    <w:rsid w:val="00ED0871"/>
    <w:rsid w:val="00ED1623"/>
    <w:rsid w:val="00ED2425"/>
    <w:rsid w:val="00ED265B"/>
    <w:rsid w:val="00ED2897"/>
    <w:rsid w:val="00ED2C62"/>
    <w:rsid w:val="00ED4346"/>
    <w:rsid w:val="00ED6480"/>
    <w:rsid w:val="00EE0CDD"/>
    <w:rsid w:val="00EE13C6"/>
    <w:rsid w:val="00EE43AD"/>
    <w:rsid w:val="00EE6FE4"/>
    <w:rsid w:val="00EF1884"/>
    <w:rsid w:val="00EF3F37"/>
    <w:rsid w:val="00EF4F3B"/>
    <w:rsid w:val="00EF6B3D"/>
    <w:rsid w:val="00EF71EE"/>
    <w:rsid w:val="00F004D6"/>
    <w:rsid w:val="00F026FC"/>
    <w:rsid w:val="00F033EA"/>
    <w:rsid w:val="00F04523"/>
    <w:rsid w:val="00F074DC"/>
    <w:rsid w:val="00F07D4E"/>
    <w:rsid w:val="00F102F1"/>
    <w:rsid w:val="00F108AB"/>
    <w:rsid w:val="00F11A1B"/>
    <w:rsid w:val="00F1743E"/>
    <w:rsid w:val="00F176A5"/>
    <w:rsid w:val="00F21FED"/>
    <w:rsid w:val="00F227D6"/>
    <w:rsid w:val="00F24666"/>
    <w:rsid w:val="00F25960"/>
    <w:rsid w:val="00F266FD"/>
    <w:rsid w:val="00F327B5"/>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r="http://schemas.openxmlformats.org/officeDocument/2006/relationships" xmlns:w="http://schemas.openxmlformats.org/wordprocessingml/2006/main">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C945F1"/>
    <w:rsid w:val="0004146B"/>
    <w:rsid w:val="001E070C"/>
    <w:rsid w:val="002C7338"/>
    <w:rsid w:val="003163BD"/>
    <w:rsid w:val="00322A0F"/>
    <w:rsid w:val="003F63F4"/>
    <w:rsid w:val="004A3D7B"/>
    <w:rsid w:val="004D0D57"/>
    <w:rsid w:val="00572CD3"/>
    <w:rsid w:val="006E50F4"/>
    <w:rsid w:val="00713FFA"/>
    <w:rsid w:val="00960FED"/>
    <w:rsid w:val="00A70EDE"/>
    <w:rsid w:val="00AA3F62"/>
    <w:rsid w:val="00B8119D"/>
    <w:rsid w:val="00BD1B2A"/>
    <w:rsid w:val="00C945F1"/>
    <w:rsid w:val="00D85430"/>
    <w:rsid w:val="00DB4360"/>
    <w:rsid w:val="00E432E1"/>
    <w:rsid w:val="00EA727D"/>
    <w:rsid w:val="00F90DB4"/>
    <w:rsid w:val="00FC73CC"/>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35B25-65E7-714A-A47F-78FABF4D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21</Pages>
  <Words>16623</Words>
  <Characters>94755</Characters>
  <Application>Microsoft Macintosh Word</Application>
  <DocSecurity>0</DocSecurity>
  <Lines>789</Lines>
  <Paragraphs>189</Paragraphs>
  <ScaleCrop>false</ScaleCrop>
  <Company>McLean</Company>
  <LinksUpToDate>false</LinksUpToDate>
  <CharactersWithSpaces>116365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558</cp:revision>
  <dcterms:created xsi:type="dcterms:W3CDTF">2016-04-29T16:49:00Z</dcterms:created>
  <dcterms:modified xsi:type="dcterms:W3CDTF">2016-09-24T22:02:00Z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