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7898" w14:textId="73295777" w:rsidR="00BE12ED" w:rsidRDefault="009019B7" w:rsidP="009019B7">
      <w:pPr>
        <w:spacing w:line="480" w:lineRule="auto"/>
        <w:jc w:val="center"/>
        <w:rPr>
          <w:b/>
        </w:rPr>
      </w:pPr>
      <w:r>
        <w:rPr>
          <w:b/>
        </w:rPr>
        <w:t>An ERP Study of</w:t>
      </w:r>
      <w:r w:rsidR="00BE12ED">
        <w:rPr>
          <w:b/>
        </w:rPr>
        <w:t xml:space="preserve"> Source M</w:t>
      </w:r>
      <w:r w:rsidR="00110762" w:rsidRPr="00BE12ED">
        <w:rPr>
          <w:b/>
        </w:rPr>
        <w:t xml:space="preserve">emory in </w:t>
      </w:r>
      <w:r w:rsidR="00E0209A">
        <w:rPr>
          <w:b/>
        </w:rPr>
        <w:t>Unipolar Depression</w:t>
      </w:r>
    </w:p>
    <w:p w14:paraId="35D232F7" w14:textId="51827CB9"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591FAB1B" w14:textId="77777777" w:rsidR="00BE12ED" w:rsidRPr="00BE12ED" w:rsidRDefault="00BE12ED" w:rsidP="00BE12ED">
      <w:pPr>
        <w:spacing w:line="480" w:lineRule="auto"/>
        <w:jc w:val="center"/>
        <w:rPr>
          <w:rFonts w:cs="Times New Roman"/>
        </w:rPr>
      </w:pPr>
    </w:p>
    <w:p w14:paraId="124C51D1" w14:textId="77777777" w:rsidR="00CF41E5" w:rsidRDefault="00CF41E5" w:rsidP="0029576E">
      <w:pPr>
        <w:spacing w:line="480" w:lineRule="auto"/>
        <w:jc w:val="center"/>
        <w:rPr>
          <w:rFonts w:cs="Times New Roman"/>
        </w:rPr>
      </w:pPr>
    </w:p>
    <w:p w14:paraId="0216A583" w14:textId="77777777" w:rsidR="00B877FE" w:rsidRDefault="00B877FE" w:rsidP="00BE12ED">
      <w:pPr>
        <w:pStyle w:val="HTMLPreformatted"/>
        <w:spacing w:line="340" w:lineRule="exact"/>
        <w:rPr>
          <w:rFonts w:ascii="Times New Roman" w:hAnsi="Times New Roman"/>
          <w:sz w:val="24"/>
          <w:szCs w:val="24"/>
          <w:u w:val="single"/>
          <w:lang w:val="en-GB"/>
        </w:rPr>
      </w:pPr>
    </w:p>
    <w:p w14:paraId="39D84578" w14:textId="77777777" w:rsidR="00B877FE" w:rsidRDefault="00B877FE" w:rsidP="00BE12ED">
      <w:pPr>
        <w:pStyle w:val="HTMLPreformatted"/>
        <w:spacing w:line="340" w:lineRule="exact"/>
        <w:rPr>
          <w:rFonts w:ascii="Times New Roman" w:hAnsi="Times New Roman"/>
          <w:sz w:val="24"/>
          <w:szCs w:val="24"/>
          <w:u w:val="single"/>
          <w:lang w:val="en-GB"/>
        </w:rPr>
      </w:pPr>
    </w:p>
    <w:p w14:paraId="38EDCCE3" w14:textId="77777777" w:rsidR="00B877FE" w:rsidRDefault="00B877FE" w:rsidP="00BE12ED">
      <w:pPr>
        <w:pStyle w:val="HTMLPreformatted"/>
        <w:spacing w:line="340" w:lineRule="exact"/>
        <w:rPr>
          <w:rFonts w:ascii="Times New Roman" w:hAnsi="Times New Roman"/>
          <w:sz w:val="24"/>
          <w:szCs w:val="24"/>
          <w:u w:val="single"/>
          <w:lang w:val="en-GB"/>
        </w:rPr>
      </w:pPr>
    </w:p>
    <w:p w14:paraId="15D9E51A" w14:textId="77777777" w:rsidR="00B877FE" w:rsidRDefault="00B877FE" w:rsidP="00BE12ED">
      <w:pPr>
        <w:pStyle w:val="HTMLPreformatted"/>
        <w:spacing w:line="340" w:lineRule="exact"/>
        <w:rPr>
          <w:rFonts w:ascii="Times New Roman" w:hAnsi="Times New Roman"/>
          <w:sz w:val="24"/>
          <w:szCs w:val="24"/>
          <w:u w:val="single"/>
          <w:lang w:val="en-GB"/>
        </w:rPr>
      </w:pPr>
    </w:p>
    <w:p w14:paraId="6336D89B" w14:textId="77777777" w:rsidR="00B877FE" w:rsidRDefault="00B877FE" w:rsidP="00BE12ED">
      <w:pPr>
        <w:pStyle w:val="HTMLPreformatted"/>
        <w:spacing w:line="340" w:lineRule="exact"/>
        <w:rPr>
          <w:rFonts w:ascii="Times New Roman" w:hAnsi="Times New Roman"/>
          <w:sz w:val="24"/>
          <w:szCs w:val="24"/>
          <w:u w:val="single"/>
          <w:lang w:val="en-GB"/>
        </w:rPr>
      </w:pPr>
    </w:p>
    <w:p w14:paraId="4A209B0F" w14:textId="77777777" w:rsidR="00B877FE" w:rsidRDefault="00B877FE" w:rsidP="00BE12ED">
      <w:pPr>
        <w:pStyle w:val="HTMLPreformatted"/>
        <w:spacing w:line="340" w:lineRule="exact"/>
        <w:rPr>
          <w:rFonts w:ascii="Times New Roman" w:hAnsi="Times New Roman"/>
          <w:sz w:val="24"/>
          <w:szCs w:val="24"/>
          <w:u w:val="single"/>
          <w:lang w:val="en-GB"/>
        </w:rPr>
      </w:pPr>
    </w:p>
    <w:p w14:paraId="5FE965BD" w14:textId="77777777" w:rsidR="00B877FE" w:rsidRDefault="00B877FE" w:rsidP="00BE12ED">
      <w:pPr>
        <w:pStyle w:val="HTMLPreformatted"/>
        <w:spacing w:line="340" w:lineRule="exact"/>
        <w:rPr>
          <w:rFonts w:ascii="Times New Roman" w:hAnsi="Times New Roman"/>
          <w:sz w:val="24"/>
          <w:szCs w:val="24"/>
          <w:u w:val="single"/>
          <w:lang w:val="en-GB"/>
        </w:rPr>
      </w:pPr>
    </w:p>
    <w:p w14:paraId="17F0F4F4" w14:textId="77777777" w:rsidR="00B877FE" w:rsidRDefault="00B877FE" w:rsidP="00BE12ED">
      <w:pPr>
        <w:pStyle w:val="HTMLPreformatted"/>
        <w:spacing w:line="340" w:lineRule="exact"/>
        <w:rPr>
          <w:rFonts w:ascii="Times New Roman" w:hAnsi="Times New Roman"/>
          <w:sz w:val="24"/>
          <w:szCs w:val="24"/>
          <w:u w:val="single"/>
          <w:lang w:val="en-GB"/>
        </w:rPr>
      </w:pPr>
    </w:p>
    <w:p w14:paraId="11F200B2" w14:textId="77777777" w:rsidR="00B877FE" w:rsidRDefault="00B877FE" w:rsidP="00BE12ED">
      <w:pPr>
        <w:pStyle w:val="HTMLPreformatted"/>
        <w:spacing w:line="340" w:lineRule="exact"/>
        <w:rPr>
          <w:rFonts w:ascii="Times New Roman" w:hAnsi="Times New Roman"/>
          <w:sz w:val="24"/>
          <w:szCs w:val="24"/>
          <w:u w:val="single"/>
          <w:lang w:val="en-GB"/>
        </w:rPr>
      </w:pPr>
    </w:p>
    <w:p w14:paraId="0C116E28" w14:textId="77777777" w:rsidR="00B877FE" w:rsidRDefault="00B877FE" w:rsidP="00BE12ED">
      <w:pPr>
        <w:pStyle w:val="HTMLPreformatted"/>
        <w:spacing w:line="340" w:lineRule="exact"/>
        <w:rPr>
          <w:rFonts w:ascii="Times New Roman" w:hAnsi="Times New Roman"/>
          <w:sz w:val="24"/>
          <w:szCs w:val="24"/>
          <w:u w:val="single"/>
          <w:lang w:val="en-GB"/>
        </w:rPr>
      </w:pPr>
    </w:p>
    <w:p w14:paraId="13BB9E92" w14:textId="77777777" w:rsidR="00B877FE" w:rsidRDefault="00B877FE" w:rsidP="00BE12ED">
      <w:pPr>
        <w:pStyle w:val="HTMLPreformatted"/>
        <w:spacing w:line="340" w:lineRule="exact"/>
        <w:rPr>
          <w:rFonts w:ascii="Times New Roman" w:hAnsi="Times New Roman"/>
          <w:sz w:val="24"/>
          <w:szCs w:val="24"/>
          <w:u w:val="single"/>
          <w:lang w:val="en-GB"/>
        </w:rPr>
      </w:pPr>
    </w:p>
    <w:p w14:paraId="74F231D5" w14:textId="5821E84D"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0A6EB8E2" w14:textId="2AE2C16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54B77D5C" w14:textId="6B18272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1E51024C"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24D1E937" w14:textId="77777777" w:rsidR="00BE12ED" w:rsidRDefault="00BE12ED" w:rsidP="00BE12ED">
      <w:pPr>
        <w:pStyle w:val="HTMLPreformatted"/>
        <w:spacing w:line="340" w:lineRule="exact"/>
        <w:rPr>
          <w:rFonts w:ascii="Times New Roman" w:hAnsi="Times New Roman"/>
          <w:sz w:val="24"/>
          <w:szCs w:val="24"/>
          <w:lang w:val="en-GB"/>
        </w:rPr>
      </w:pPr>
    </w:p>
    <w:p w14:paraId="23ECA106" w14:textId="036552F5"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3A47CABB" w14:textId="77777777" w:rsidR="00CF41E5" w:rsidRDefault="00CF41E5" w:rsidP="00BE12ED">
      <w:pPr>
        <w:spacing w:line="480" w:lineRule="auto"/>
        <w:rPr>
          <w:rFonts w:cs="Times New Roman"/>
          <w:b/>
        </w:rPr>
      </w:pPr>
    </w:p>
    <w:p w14:paraId="4146730D" w14:textId="77777777" w:rsidR="00B40F43" w:rsidRDefault="00B40F43" w:rsidP="00BE12ED">
      <w:pPr>
        <w:spacing w:line="480" w:lineRule="auto"/>
        <w:rPr>
          <w:rFonts w:cs="Times New Roman"/>
          <w:b/>
        </w:rPr>
      </w:pPr>
    </w:p>
    <w:p w14:paraId="46B891FD" w14:textId="77777777" w:rsidR="00B40F43" w:rsidRDefault="00B40F43" w:rsidP="00BE12ED">
      <w:pPr>
        <w:spacing w:line="480" w:lineRule="auto"/>
        <w:rPr>
          <w:rFonts w:cs="Times New Roman"/>
          <w:b/>
        </w:rPr>
      </w:pPr>
    </w:p>
    <w:p w14:paraId="7E5B093B" w14:textId="77777777" w:rsidR="00B40F43" w:rsidRDefault="00B40F43" w:rsidP="00BE12ED">
      <w:pPr>
        <w:spacing w:line="480" w:lineRule="auto"/>
        <w:rPr>
          <w:rFonts w:cs="Times New Roman"/>
          <w:b/>
        </w:rPr>
      </w:pPr>
    </w:p>
    <w:p w14:paraId="3652D5D9"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22E2A7E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50C426"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7181E794"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F9E09AF"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CE64E3A"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7A53BDC4"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2C729B5A" w14:textId="5626E7DC"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14:paraId="2A6DF319" w14:textId="5E7793EC" w:rsidR="00F6519A" w:rsidRDefault="00F6519A" w:rsidP="00F6519A">
      <w:pPr>
        <w:spacing w:line="480" w:lineRule="auto"/>
        <w:jc w:val="center"/>
        <w:rPr>
          <w:rFonts w:cs="Times New Roman"/>
          <w:b/>
        </w:rPr>
      </w:pPr>
      <w:r>
        <w:rPr>
          <w:rFonts w:cs="Times New Roman"/>
          <w:b/>
        </w:rPr>
        <w:lastRenderedPageBreak/>
        <w:t>Abstract</w:t>
      </w:r>
    </w:p>
    <w:p w14:paraId="5713C35F" w14:textId="7F8C23C2" w:rsidR="00F6519A" w:rsidRPr="00E0209A" w:rsidRDefault="00F6519A" w:rsidP="00F6519A">
      <w:pPr>
        <w:spacing w:line="480" w:lineRule="auto"/>
        <w:rPr>
          <w:rFonts w:cs="Times New Roman"/>
        </w:rPr>
      </w:pPr>
      <w:r>
        <w:rPr>
          <w:rFonts w:cs="Times New Roman"/>
          <w:b/>
        </w:rPr>
        <w:t>Background:</w:t>
      </w:r>
      <w:r w:rsidR="00E0209A">
        <w:rPr>
          <w:rFonts w:cs="Times New Roman"/>
          <w:b/>
        </w:rPr>
        <w:t xml:space="preserve"> </w:t>
      </w:r>
      <w:r w:rsidR="00A97DBD">
        <w:rPr>
          <w:rFonts w:cs="Times New Roman"/>
        </w:rPr>
        <w:t xml:space="preserve">Major Depressive Disorder (MDD) </w:t>
      </w:r>
      <w:r w:rsidR="00DD614C">
        <w:rPr>
          <w:rFonts w:cs="Times New Roman"/>
        </w:rPr>
        <w:t>is associated with</w:t>
      </w:r>
      <w:r w:rsidR="00842626">
        <w:rPr>
          <w:rFonts w:cs="Times New Roman"/>
        </w:rPr>
        <w:t xml:space="preserve"> </w:t>
      </w:r>
      <w:r w:rsidR="00ED2897">
        <w:rPr>
          <w:rFonts w:cs="Times New Roman"/>
        </w:rPr>
        <w:t xml:space="preserve">poor </w:t>
      </w:r>
      <w:r w:rsidR="00842626">
        <w:rPr>
          <w:rFonts w:cs="Times New Roman"/>
        </w:rPr>
        <w:t>memory</w:t>
      </w:r>
      <w:r w:rsidR="00A97DBD">
        <w:rPr>
          <w:rFonts w:cs="Times New Roman"/>
        </w:rPr>
        <w:t xml:space="preserve"> but the </w:t>
      </w:r>
      <w:r w:rsidR="00043C35">
        <w:rPr>
          <w:rFonts w:cs="Times New Roman"/>
        </w:rPr>
        <w:t xml:space="preserve">underlying </w:t>
      </w:r>
      <w:r w:rsidR="00A97DBD">
        <w:rPr>
          <w:rFonts w:cs="Times New Roman"/>
        </w:rPr>
        <w:t xml:space="preserve">mechanisms are </w:t>
      </w:r>
      <w:r w:rsidR="00ED2897">
        <w:rPr>
          <w:rFonts w:cs="Times New Roman"/>
        </w:rPr>
        <w:t>not well understood</w:t>
      </w:r>
      <w:r w:rsidR="00A97DBD">
        <w:rPr>
          <w:rFonts w:cs="Times New Roman"/>
        </w:rPr>
        <w:t xml:space="preserve">. </w:t>
      </w:r>
      <w:r w:rsidR="00043C35">
        <w:rPr>
          <w:rFonts w:cs="Times New Roman"/>
        </w:rPr>
        <w:t>M</w:t>
      </w:r>
      <w:r w:rsidR="00A97DBD">
        <w:rPr>
          <w:rFonts w:cs="Times New Roman"/>
        </w:rPr>
        <w:t>emory retrieval depends on the hippocampus and frontal lo</w:t>
      </w:r>
      <w:r w:rsidR="000931EA">
        <w:rPr>
          <w:rFonts w:cs="Times New Roman"/>
        </w:rPr>
        <w:t>bes</w:t>
      </w:r>
      <w:r w:rsidR="00043C35">
        <w:rPr>
          <w:rFonts w:cs="Times New Roman"/>
        </w:rPr>
        <w:t xml:space="preserve">, and MDD is characterized by </w:t>
      </w:r>
      <w:r w:rsidR="00953FFA">
        <w:rPr>
          <w:rFonts w:cs="Times New Roman"/>
        </w:rPr>
        <w:t>hippocampal volume loss and hypofrontality</w:t>
      </w:r>
      <w:r w:rsidR="00043C35">
        <w:rPr>
          <w:rFonts w:cs="Times New Roman"/>
        </w:rPr>
        <w:t>. Therefore</w:t>
      </w:r>
      <w:r w:rsidR="000931EA">
        <w:rPr>
          <w:rFonts w:cs="Times New Roman"/>
        </w:rPr>
        <w:t xml:space="preserve">, </w:t>
      </w:r>
      <w:r w:rsidR="0040521E">
        <w:rPr>
          <w:rFonts w:cs="Times New Roman"/>
        </w:rPr>
        <w:t xml:space="preserve">retrieval failures may </w:t>
      </w:r>
      <w:r w:rsidR="00CD62FD">
        <w:rPr>
          <w:rFonts w:cs="Times New Roman"/>
        </w:rPr>
        <w:t>contribute to poor memory</w:t>
      </w:r>
      <w:r w:rsidR="0040521E">
        <w:rPr>
          <w:rFonts w:cs="Times New Roman"/>
        </w:rPr>
        <w:t xml:space="preserve"> in depression. We </w:t>
      </w:r>
      <w:r w:rsidR="00A97DBD">
        <w:rPr>
          <w:rFonts w:cs="Times New Roman"/>
        </w:rPr>
        <w:t>used eve</w:t>
      </w:r>
      <w:r w:rsidR="00ED2897">
        <w:rPr>
          <w:rFonts w:cs="Times New Roman"/>
        </w:rPr>
        <w:t xml:space="preserve">nt-related potentials (ERPs) to </w:t>
      </w:r>
      <w:r w:rsidR="0007490E">
        <w:rPr>
          <w:rFonts w:cs="Times New Roman"/>
        </w:rPr>
        <w:t>investigate</w:t>
      </w:r>
      <w:r w:rsidR="00ED2897">
        <w:rPr>
          <w:rFonts w:cs="Times New Roman"/>
        </w:rPr>
        <w:t xml:space="preserve"> th</w:t>
      </w:r>
      <w:r w:rsidR="0040521E">
        <w:rPr>
          <w:rFonts w:cs="Times New Roman"/>
        </w:rPr>
        <w:t>is</w:t>
      </w:r>
      <w:r w:rsidR="00ED2897">
        <w:rPr>
          <w:rFonts w:cs="Times New Roman"/>
        </w:rPr>
        <w:t xml:space="preserve"> hypothesis.</w:t>
      </w:r>
    </w:p>
    <w:p w14:paraId="47719DF5" w14:textId="487977B0"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(cognitive source)</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recorded as participants recall</w:t>
      </w:r>
      <w:r w:rsidR="00B073EF">
        <w:rPr>
          <w:rFonts w:cs="Times New Roman"/>
        </w:rPr>
        <w:t>ed</w:t>
      </w:r>
      <w:r w:rsidR="00182C85">
        <w:rPr>
          <w:rFonts w:cs="Times New Roman"/>
        </w:rPr>
        <w:t xml:space="preserve"> the </w:t>
      </w:r>
      <w:r w:rsidR="00540DFC">
        <w:rPr>
          <w:rFonts w:cs="Times New Roman"/>
        </w:rPr>
        <w:t>perceptual and cognitive source of each word.</w:t>
      </w:r>
    </w:p>
    <w:p w14:paraId="6CC58ADB" w14:textId="3BE31DD5" w:rsidR="00F6519A" w:rsidRPr="00B073EF" w:rsidRDefault="00F6519A" w:rsidP="00F6519A">
      <w:pPr>
        <w:spacing w:line="480" w:lineRule="auto"/>
        <w:rPr>
          <w:rFonts w:cs="Times New Roman"/>
        </w:rPr>
      </w:pPr>
      <w:r>
        <w:rPr>
          <w:rFonts w:cs="Times New Roman"/>
          <w:b/>
        </w:rPr>
        <w:t>Results:</w:t>
      </w:r>
      <w:r w:rsidR="00B073EF">
        <w:rPr>
          <w:rFonts w:cs="Times New Roman"/>
        </w:rPr>
        <w:t xml:space="preserve"> </w:t>
      </w:r>
      <w:r w:rsidR="0007490E">
        <w:rPr>
          <w:rFonts w:cs="Times New Roman"/>
        </w:rPr>
        <w:t>Memory in d</w:t>
      </w:r>
      <w:r w:rsidR="00A743A7">
        <w:rPr>
          <w:rFonts w:cs="Times New Roman"/>
        </w:rPr>
        <w:t>epressed adults</w:t>
      </w:r>
      <w:r w:rsidR="00001895">
        <w:rPr>
          <w:rFonts w:cs="Times New Roman"/>
        </w:rPr>
        <w:t xml:space="preserve"> w</w:t>
      </w:r>
      <w:r w:rsidR="0007490E">
        <w:rPr>
          <w:rFonts w:cs="Times New Roman"/>
        </w:rPr>
        <w:t>as</w:t>
      </w:r>
      <w:r w:rsidR="00B60E93">
        <w:rPr>
          <w:rFonts w:cs="Times New Roman"/>
        </w:rPr>
        <w:t xml:space="preserve"> </w:t>
      </w:r>
      <w:r w:rsidR="00024B28">
        <w:rPr>
          <w:rFonts w:cs="Times New Roman"/>
        </w:rPr>
        <w:t xml:space="preserve">generally </w:t>
      </w:r>
      <w:r w:rsidR="00B60E93">
        <w:rPr>
          <w:rFonts w:cs="Times New Roman"/>
        </w:rPr>
        <w:t xml:space="preserve">less confident and </w:t>
      </w:r>
      <w:r w:rsidR="00E8385C">
        <w:rPr>
          <w:rFonts w:cs="Times New Roman"/>
        </w:rPr>
        <w:t xml:space="preserve">less </w:t>
      </w:r>
      <w:r w:rsidR="00024B28">
        <w:rPr>
          <w:rFonts w:cs="Times New Roman"/>
        </w:rPr>
        <w:t xml:space="preserve">accurate than </w:t>
      </w:r>
      <w:r w:rsidR="0007490E">
        <w:rPr>
          <w:rFonts w:cs="Times New Roman"/>
        </w:rPr>
        <w:t xml:space="preserve">in </w:t>
      </w:r>
      <w:r w:rsidR="00024B28">
        <w:rPr>
          <w:rFonts w:cs="Times New Roman"/>
        </w:rPr>
        <w:t xml:space="preserve">controls. However, depressed adults showed excellent cognitive source memory </w:t>
      </w:r>
      <w:r w:rsidR="00001895">
        <w:rPr>
          <w:rFonts w:cs="Times New Roman"/>
        </w:rPr>
        <w:t xml:space="preserve">for </w:t>
      </w:r>
      <w:r w:rsidR="00B60E93">
        <w:rPr>
          <w:rFonts w:cs="Times New Roman"/>
        </w:rPr>
        <w:t xml:space="preserve">words </w:t>
      </w:r>
      <w:r w:rsidR="00DD2286">
        <w:rPr>
          <w:rFonts w:cs="Times New Roman"/>
        </w:rPr>
        <w:t>from</w:t>
      </w:r>
      <w:r w:rsidR="00024B28">
        <w:rPr>
          <w:rFonts w:cs="Times New Roman"/>
        </w:rPr>
        <w:t xml:space="preserve"> the mobility task</w:t>
      </w:r>
      <w:r w:rsidR="00D56755">
        <w:rPr>
          <w:rFonts w:cs="Times New Roman"/>
        </w:rPr>
        <w:t>.</w:t>
      </w:r>
      <w:r w:rsidR="00B60E93">
        <w:rPr>
          <w:rFonts w:cs="Times New Roman"/>
        </w:rPr>
        <w:t xml:space="preserve"> </w:t>
      </w:r>
      <w:r w:rsidR="00DD2286">
        <w:rPr>
          <w:rFonts w:cs="Times New Roman"/>
        </w:rPr>
        <w:t>B</w:t>
      </w:r>
      <w:r w:rsidR="00634B0D">
        <w:rPr>
          <w:rFonts w:cs="Times New Roman"/>
        </w:rPr>
        <w:t>ehavior was</w:t>
      </w:r>
      <w:r w:rsidR="002402AB">
        <w:rPr>
          <w:rFonts w:cs="Times New Roman"/>
        </w:rPr>
        <w:t xml:space="preserve"> paralleled by </w:t>
      </w:r>
      <w:r w:rsidR="00E87F3C">
        <w:rPr>
          <w:rFonts w:cs="Times New Roman"/>
        </w:rPr>
        <w:t xml:space="preserve">the ERPs: </w:t>
      </w:r>
      <w:r w:rsidR="00DD2286">
        <w:rPr>
          <w:rFonts w:cs="Times New Roman"/>
        </w:rPr>
        <w:t>depressed adults</w:t>
      </w:r>
      <w:r w:rsidR="00E87F3C">
        <w:rPr>
          <w:rFonts w:cs="Times New Roman"/>
        </w:rPr>
        <w:t xml:space="preserve"> showed weaker </w:t>
      </w:r>
      <w:r w:rsidR="00001895">
        <w:rPr>
          <w:rFonts w:cs="Times New Roman"/>
        </w:rPr>
        <w:t xml:space="preserve">left parietal </w:t>
      </w:r>
      <w:r w:rsidR="00E87F3C">
        <w:rPr>
          <w:rFonts w:cs="Times New Roman"/>
        </w:rPr>
        <w:t>activ</w:t>
      </w:r>
      <w:r w:rsidR="00DD2286">
        <w:rPr>
          <w:rFonts w:cs="Times New Roman"/>
        </w:rPr>
        <w:t xml:space="preserve">ity </w:t>
      </w:r>
      <w:r w:rsidR="00E87F3C">
        <w:rPr>
          <w:rFonts w:cs="Times New Roman"/>
        </w:rPr>
        <w:t xml:space="preserve">except </w:t>
      </w:r>
      <w:r w:rsidR="00D56755">
        <w:rPr>
          <w:rFonts w:cs="Times New Roman"/>
        </w:rPr>
        <w:t xml:space="preserve">when retrieving the </w:t>
      </w:r>
      <w:r w:rsidR="00E87F3C">
        <w:rPr>
          <w:rFonts w:cs="Times New Roman"/>
        </w:rPr>
        <w:t xml:space="preserve">cognitive source </w:t>
      </w:r>
      <w:r w:rsidR="00D56755">
        <w:rPr>
          <w:rFonts w:cs="Times New Roman"/>
        </w:rPr>
        <w:t>of</w:t>
      </w:r>
      <w:r w:rsidR="00001895">
        <w:rPr>
          <w:rFonts w:cs="Times New Roman"/>
        </w:rPr>
        <w:t xml:space="preserve"> </w:t>
      </w:r>
      <w:r w:rsidR="00E87F3C">
        <w:rPr>
          <w:rFonts w:cs="Times New Roman"/>
        </w:rPr>
        <w:t>word</w:t>
      </w:r>
      <w:r w:rsidR="00634B0D">
        <w:rPr>
          <w:rFonts w:cs="Times New Roman"/>
        </w:rPr>
        <w:t xml:space="preserve">s </w:t>
      </w:r>
      <w:r w:rsidR="00DD2286">
        <w:rPr>
          <w:rFonts w:cs="Times New Roman"/>
        </w:rPr>
        <w:t>from</w:t>
      </w:r>
      <w:r w:rsidR="00634B0D">
        <w:rPr>
          <w:rFonts w:cs="Times New Roman"/>
        </w:rPr>
        <w:t xml:space="preserve"> the mobility task.</w:t>
      </w:r>
      <w:r w:rsidR="00DD2286">
        <w:rPr>
          <w:rFonts w:cs="Times New Roman"/>
        </w:rPr>
        <w:t xml:space="preserve"> </w:t>
      </w:r>
      <w:r w:rsidR="006E7ED6">
        <w:rPr>
          <w:rFonts w:cs="Times New Roman"/>
        </w:rPr>
        <w:t xml:space="preserve">Furthermore, controls </w:t>
      </w:r>
      <w:r w:rsidR="00D800DB">
        <w:rPr>
          <w:rFonts w:cs="Times New Roman"/>
        </w:rPr>
        <w:t>generat</w:t>
      </w:r>
      <w:r w:rsidR="006E7ED6">
        <w:rPr>
          <w:rFonts w:cs="Times New Roman"/>
        </w:rPr>
        <w:t xml:space="preserve">ed a late negative potential that was </w:t>
      </w:r>
      <w:r w:rsidR="007A2E63">
        <w:rPr>
          <w:rFonts w:cs="Times New Roman"/>
        </w:rPr>
        <w:t>focused over</w:t>
      </w:r>
      <w:r w:rsidR="005139B6">
        <w:rPr>
          <w:rFonts w:cs="Times New Roman"/>
        </w:rPr>
        <w:t xml:space="preserve"> </w:t>
      </w:r>
      <w:r w:rsidR="007A2E63">
        <w:rPr>
          <w:rFonts w:cs="Times New Roman"/>
        </w:rPr>
        <w:t xml:space="preserve">frontal and </w:t>
      </w:r>
      <w:r w:rsidR="005139B6">
        <w:rPr>
          <w:rFonts w:cs="Times New Roman"/>
        </w:rPr>
        <w:t xml:space="preserve">posterior scalp during </w:t>
      </w:r>
      <w:r w:rsidR="007A2E63">
        <w:rPr>
          <w:rFonts w:cs="Times New Roman"/>
        </w:rPr>
        <w:t xml:space="preserve">cognitive and </w:t>
      </w:r>
      <w:r w:rsidR="005139B6">
        <w:rPr>
          <w:rFonts w:cs="Times New Roman"/>
        </w:rPr>
        <w:t>perceptual retrieval</w:t>
      </w:r>
      <w:r w:rsidR="005F3563">
        <w:rPr>
          <w:rFonts w:cs="Times New Roman"/>
        </w:rPr>
        <w:t xml:space="preserve">, </w:t>
      </w:r>
      <w:r w:rsidR="007A2E63">
        <w:rPr>
          <w:rFonts w:cs="Times New Roman"/>
        </w:rPr>
        <w:t>respectively</w:t>
      </w:r>
      <w:r w:rsidR="0086063F">
        <w:rPr>
          <w:rFonts w:cs="Times New Roman"/>
        </w:rPr>
        <w:t>, but i</w:t>
      </w:r>
      <w:r w:rsidR="005139B6">
        <w:rPr>
          <w:rFonts w:cs="Times New Roman"/>
        </w:rPr>
        <w:t xml:space="preserve">n </w:t>
      </w:r>
      <w:r w:rsidR="00D800DB">
        <w:rPr>
          <w:rFonts w:cs="Times New Roman"/>
        </w:rPr>
        <w:t>MDD</w:t>
      </w:r>
      <w:r w:rsidR="005139B6">
        <w:rPr>
          <w:rFonts w:cs="Times New Roman"/>
        </w:rPr>
        <w:t xml:space="preserve"> th</w:t>
      </w:r>
      <w:r w:rsidR="005F3563">
        <w:rPr>
          <w:rFonts w:cs="Times New Roman"/>
        </w:rPr>
        <w:t>is</w:t>
      </w:r>
      <w:r w:rsidR="00D800DB">
        <w:rPr>
          <w:rFonts w:cs="Times New Roman"/>
        </w:rPr>
        <w:t xml:space="preserve"> potential was </w:t>
      </w:r>
      <w:r w:rsidR="005139B6">
        <w:rPr>
          <w:rFonts w:cs="Times New Roman"/>
        </w:rPr>
        <w:t>diffuse</w:t>
      </w:r>
      <w:r w:rsidR="00024B28">
        <w:rPr>
          <w:rFonts w:cs="Times New Roman"/>
        </w:rPr>
        <w:t xml:space="preserve"> and</w:t>
      </w:r>
      <w:r w:rsidR="00D4096D">
        <w:rPr>
          <w:rFonts w:cs="Times New Roman"/>
        </w:rPr>
        <w:t xml:space="preserve"> extend</w:t>
      </w:r>
      <w:r w:rsidR="00024B28">
        <w:rPr>
          <w:rFonts w:cs="Times New Roman"/>
        </w:rPr>
        <w:t>ed</w:t>
      </w:r>
      <w:r w:rsidR="00D4096D">
        <w:rPr>
          <w:rFonts w:cs="Times New Roman"/>
        </w:rPr>
        <w:t xml:space="preserve"> to frontal scalp in all conditions</w:t>
      </w:r>
      <w:r w:rsidR="005139B6">
        <w:rPr>
          <w:rFonts w:cs="Times New Roman"/>
        </w:rPr>
        <w:t>.</w:t>
      </w:r>
    </w:p>
    <w:p w14:paraId="5E4DB96C" w14:textId="7EA4152B" w:rsidR="00151C23" w:rsidRDefault="00F6519A" w:rsidP="00F6519A">
      <w:pPr>
        <w:spacing w:line="480" w:lineRule="auto"/>
        <w:rPr>
          <w:rFonts w:cs="Times New Roman"/>
        </w:rPr>
      </w:pPr>
      <w:r>
        <w:rPr>
          <w:rFonts w:cs="Times New Roman"/>
          <w:b/>
        </w:rPr>
        <w:t>Conclusions:</w:t>
      </w:r>
      <w:r w:rsidR="005F3563">
        <w:rPr>
          <w:rFonts w:cs="Times New Roman"/>
        </w:rPr>
        <w:t xml:space="preserve"> </w:t>
      </w:r>
      <w:r w:rsidR="007F0AB5">
        <w:rPr>
          <w:rFonts w:cs="Times New Roman"/>
        </w:rPr>
        <w:t xml:space="preserve">Depressed adults showed </w:t>
      </w:r>
      <w:r w:rsidR="007A2E63">
        <w:rPr>
          <w:rFonts w:cs="Times New Roman"/>
        </w:rPr>
        <w:t>i</w:t>
      </w:r>
      <w:r w:rsidR="00B32ED7">
        <w:rPr>
          <w:rFonts w:cs="Times New Roman"/>
        </w:rPr>
        <w:t xml:space="preserve">mpaired memory, </w:t>
      </w:r>
      <w:r w:rsidR="00151C23">
        <w:rPr>
          <w:rFonts w:cs="Times New Roman"/>
        </w:rPr>
        <w:t xml:space="preserve">weak </w:t>
      </w:r>
      <w:r w:rsidR="00B32ED7">
        <w:rPr>
          <w:rFonts w:cs="Times New Roman"/>
        </w:rPr>
        <w:t xml:space="preserve">left parietal </w:t>
      </w:r>
      <w:r w:rsidR="00E8385C">
        <w:rPr>
          <w:rFonts w:cs="Times New Roman"/>
        </w:rPr>
        <w:t>activity</w:t>
      </w:r>
      <w:r w:rsidR="00B32ED7">
        <w:rPr>
          <w:rFonts w:cs="Times New Roman"/>
        </w:rPr>
        <w:t xml:space="preserve">, </w:t>
      </w:r>
      <w:r w:rsidR="00151C23">
        <w:rPr>
          <w:rFonts w:cs="Times New Roman"/>
        </w:rPr>
        <w:t xml:space="preserve">and diffuse </w:t>
      </w:r>
      <w:r w:rsidR="00E8385C">
        <w:rPr>
          <w:rFonts w:cs="Times New Roman"/>
        </w:rPr>
        <w:t xml:space="preserve">frontal </w:t>
      </w:r>
      <w:r w:rsidR="00151C23">
        <w:rPr>
          <w:rFonts w:cs="Times New Roman"/>
        </w:rPr>
        <w:t>activ</w:t>
      </w:r>
      <w:r w:rsidR="00E8385C">
        <w:rPr>
          <w:rFonts w:cs="Times New Roman"/>
        </w:rPr>
        <w:t>ity</w:t>
      </w:r>
      <w:r w:rsidR="0088016C">
        <w:rPr>
          <w:rFonts w:cs="Times New Roman"/>
        </w:rPr>
        <w:t>. However,</w:t>
      </w:r>
      <w:r w:rsidR="00001895">
        <w:rPr>
          <w:rFonts w:cs="Times New Roman"/>
        </w:rPr>
        <w:t xml:space="preserve"> </w:t>
      </w:r>
      <w:r w:rsidR="00B8301F">
        <w:rPr>
          <w:rFonts w:cs="Times New Roman"/>
        </w:rPr>
        <w:t xml:space="preserve">accuracy and left parietal </w:t>
      </w:r>
      <w:r w:rsidR="00001895">
        <w:rPr>
          <w:rFonts w:cs="Times New Roman"/>
        </w:rPr>
        <w:t>activity</w:t>
      </w:r>
      <w:r w:rsidR="00B8301F">
        <w:rPr>
          <w:rFonts w:cs="Times New Roman"/>
        </w:rPr>
        <w:t xml:space="preserve"> were rescued by the combination of deep encoding </w:t>
      </w:r>
      <w:r w:rsidR="00876795">
        <w:rPr>
          <w:rFonts w:cs="Times New Roman"/>
        </w:rPr>
        <w:t>in the mobility task</w:t>
      </w:r>
      <w:r w:rsidR="00024B28">
        <w:rPr>
          <w:rFonts w:cs="Times New Roman"/>
        </w:rPr>
        <w:t xml:space="preserve"> </w:t>
      </w:r>
      <w:r w:rsidR="00B8301F">
        <w:rPr>
          <w:rFonts w:cs="Times New Roman"/>
        </w:rPr>
        <w:t xml:space="preserve">and cognitive source retrieval. </w:t>
      </w:r>
      <w:r w:rsidR="00D76E37">
        <w:rPr>
          <w:rFonts w:cs="Times New Roman"/>
        </w:rPr>
        <w:t>Thus</w:t>
      </w:r>
      <w:r w:rsidR="00B8301F">
        <w:rPr>
          <w:rFonts w:cs="Times New Roman"/>
        </w:rPr>
        <w:t xml:space="preserve">, retrieval </w:t>
      </w:r>
      <w:r w:rsidR="00D56755">
        <w:rPr>
          <w:rFonts w:cs="Times New Roman"/>
        </w:rPr>
        <w:t xml:space="preserve">deficits may contribute to poor memory in MDD, </w:t>
      </w:r>
      <w:r w:rsidR="00E8385C">
        <w:rPr>
          <w:rFonts w:cs="Times New Roman"/>
        </w:rPr>
        <w:t xml:space="preserve">but </w:t>
      </w:r>
      <w:r w:rsidR="00D76E37">
        <w:rPr>
          <w:rFonts w:cs="Times New Roman"/>
        </w:rPr>
        <w:t>depre</w:t>
      </w:r>
      <w:r w:rsidR="007F0AB5">
        <w:rPr>
          <w:rFonts w:cs="Times New Roman"/>
        </w:rPr>
        <w:t xml:space="preserve">ssed adults can perform well </w:t>
      </w:r>
      <w:r w:rsidR="00876795">
        <w:rPr>
          <w:rFonts w:cs="Times New Roman"/>
        </w:rPr>
        <w:t>provided information is deeply encoded and attention is carefully focused during retrieval.</w:t>
      </w:r>
    </w:p>
    <w:p w14:paraId="2EF05378" w14:textId="54BEDD43" w:rsidR="002556E7" w:rsidRDefault="002556E7">
      <w:pPr>
        <w:rPr>
          <w:rFonts w:cs="Times New Roman"/>
          <w:b/>
        </w:rPr>
      </w:pPr>
      <w:r>
        <w:rPr>
          <w:rFonts w:cs="Times New Roman"/>
          <w:b/>
        </w:rPr>
        <w:br w:type="page"/>
      </w:r>
    </w:p>
    <w:p w14:paraId="393B35CC" w14:textId="2F8BA083" w:rsidR="002556E7" w:rsidRDefault="002556E7" w:rsidP="002556E7">
      <w:pPr>
        <w:spacing w:line="480" w:lineRule="auto"/>
        <w:jc w:val="center"/>
        <w:rPr>
          <w:rFonts w:cs="Times New Roman"/>
          <w:b/>
        </w:rPr>
      </w:pPr>
      <w:r>
        <w:rPr>
          <w:rFonts w:cs="Times New Roman"/>
          <w:b/>
        </w:rPr>
        <w:t>Introduction</w:t>
      </w:r>
    </w:p>
    <w:p w14:paraId="1A998D6B" w14:textId="0FD314D2" w:rsidR="002556E7" w:rsidRDefault="002556E7">
      <w:pPr>
        <w:rPr>
          <w:rFonts w:cs="Times New Roman"/>
          <w:b/>
        </w:rPr>
      </w:pPr>
      <w:r>
        <w:rPr>
          <w:rFonts w:cs="Times New Roman"/>
          <w:b/>
        </w:rPr>
        <w:br w:type="page"/>
      </w:r>
    </w:p>
    <w:p w14:paraId="2FD272B0" w14:textId="42882380" w:rsidR="002556E7" w:rsidRDefault="002556E7" w:rsidP="002556E7">
      <w:pPr>
        <w:spacing w:line="480" w:lineRule="auto"/>
        <w:jc w:val="center"/>
        <w:rPr>
          <w:rFonts w:cs="Times New Roman"/>
          <w:b/>
        </w:rPr>
      </w:pPr>
      <w:r>
        <w:rPr>
          <w:rFonts w:cs="Times New Roman"/>
          <w:b/>
        </w:rPr>
        <w:t>Materials and Methods</w:t>
      </w:r>
    </w:p>
    <w:p w14:paraId="37869ED5" w14:textId="53323827" w:rsidR="002556E7" w:rsidRDefault="002556E7" w:rsidP="002556E7">
      <w:pPr>
        <w:spacing w:line="480" w:lineRule="auto"/>
        <w:rPr>
          <w:rFonts w:cs="Times New Roman"/>
          <w:b/>
        </w:rPr>
      </w:pPr>
      <w:r>
        <w:rPr>
          <w:rFonts w:cs="Times New Roman"/>
          <w:b/>
        </w:rPr>
        <w:t>Participants</w:t>
      </w:r>
    </w:p>
    <w:p w14:paraId="5DE348D6" w14:textId="316A5D99" w:rsidR="003F3DEE" w:rsidRDefault="00D60D4B" w:rsidP="003F3DEE">
      <w:pPr>
        <w:spacing w:line="480" w:lineRule="auto"/>
      </w:pPr>
      <w:r>
        <w:rPr>
          <w:rFonts w:cs="Times New Roman"/>
          <w:b/>
        </w:rPr>
        <w:tab/>
      </w:r>
      <w:r w:rsidR="003F3DEE">
        <w:rPr>
          <w:rFonts w:cs="Times New Roman"/>
        </w:rPr>
        <w:t xml:space="preserve">Participants were recruited from the community and compensated ($25.00/hour) for their time. All participants were 18-62 years old, right-handed, </w:t>
      </w:r>
      <w:r w:rsidR="0007402B">
        <w:rPr>
          <w:rFonts w:cs="Times New Roman"/>
        </w:rPr>
        <w:t>with</w:t>
      </w:r>
      <w:r w:rsidR="003F3DEE">
        <w:rPr>
          <w:rFonts w:cs="Times New Roman"/>
        </w:rPr>
        <w:t xml:space="preserve"> no history of neurological or unstable medical conditions. Informed consent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screened </w:t>
      </w:r>
      <w:r w:rsidR="00A55C19">
        <w:t>by</w:t>
      </w:r>
      <w:r w:rsidR="003F3DEE">
        <w:t xml:space="preserve"> phone or </w:t>
      </w:r>
      <w:r w:rsidR="00306CC7">
        <w:t>online with an</w:t>
      </w:r>
      <w:r w:rsidR="003F3DEE">
        <w:t xml:space="preserve"> instrument</w:t>
      </w:r>
      <w:r w:rsidR="00306CC7">
        <w:t xml:space="preserve"> that</w:t>
      </w:r>
      <w:r w:rsidR="003F3DEE">
        <w:t xml:space="preserve"> </w:t>
      </w:r>
      <w:r w:rsidR="00306CC7">
        <w:t xml:space="preserve">inquired </w:t>
      </w:r>
      <w:r w:rsidR="003F3DEE">
        <w:t>about ph</w:t>
      </w:r>
      <w:r w:rsidR="00306CC7">
        <w:t>ysical and mental health</w:t>
      </w:r>
      <w:r w:rsidR="003F3DEE">
        <w:t xml:space="preserve">, medication use, </w:t>
      </w:r>
      <w:r w:rsidR="00306CC7">
        <w:t>and substance</w:t>
      </w:r>
      <w:r w:rsidR="003F3DEE">
        <w:t xml:space="preserve"> </w:t>
      </w:r>
      <w:r w:rsidR="00A55C19">
        <w:t>ab</w:t>
      </w:r>
      <w:r w:rsidR="003F3DEE">
        <w:t xml:space="preserve">use. </w:t>
      </w:r>
      <w:r w:rsidR="00A55C19">
        <w:t>Controls had to report</w:t>
      </w:r>
      <w:r w:rsidR="003F3DEE">
        <w:t xml:space="preserve"> no </w:t>
      </w:r>
      <w:r w:rsidR="00306CC7">
        <w:t xml:space="preserve">current or past psychiatric conditions or </w:t>
      </w:r>
      <w:r w:rsidR="003F3DEE">
        <w:t>unstable medical</w:t>
      </w:r>
      <w:r w:rsidR="00306CC7">
        <w:t xml:space="preserve"> illness. Individuals were invited to participate in the MDD group </w:t>
      </w:r>
      <w:r w:rsidR="003F3DEE">
        <w:t>if they reported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or specific phobia</w:t>
      </w:r>
      <w:r w:rsidR="003F3DEE">
        <w:rPr>
          <w:rFonts w:cs="Times New Roman"/>
        </w:rPr>
        <w:t xml:space="preserve">), and no medication use </w:t>
      </w:r>
      <w:r w:rsidR="00306CC7">
        <w:rPr>
          <w:rFonts w:cs="Times New Roman"/>
        </w:rPr>
        <w:t>in</w:t>
      </w:r>
      <w:r w:rsidR="003F3DEE">
        <w:rPr>
          <w:rFonts w:cs="Times New Roman"/>
        </w:rPr>
        <w:t xml:space="preserve"> the past 2 weeks (6 weeks for fluoxetine, 6 months for neuroleptics).</w:t>
      </w:r>
      <w:r w:rsidR="003F3DEE">
        <w:t xml:space="preserve"> Based on the screen, 34 healthy and 30 depressed adults were invited to complete the ERP session.</w:t>
      </w:r>
    </w:p>
    <w:p w14:paraId="736E31C6" w14:textId="77777777"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Pr>
          <w:rFonts w:cs="Times New Roman"/>
        </w:rPr>
        <w:fldChar w:fldCharType="separate"/>
      </w:r>
      <w:r w:rsidRPr="00B97C37">
        <w:rPr>
          <w:rFonts w:cs="Times New Roman"/>
          <w:noProof/>
        </w:rPr>
        <w:t>(Sheehan et al., 1998)</w:t>
      </w:r>
      <w:r>
        <w:rPr>
          <w:rFonts w:cs="Times New Roman"/>
        </w:rPr>
        <w:fldChar w:fldCharType="end"/>
      </w:r>
      <w:r>
        <w:rPr>
          <w:rFonts w:cs="Times New Roman"/>
        </w:rPr>
        <w:t xml:space="preserve"> and administered the Beck Depression Inventory II </w:t>
      </w:r>
      <w:r>
        <w:rPr>
          <w:rFonts w:cs="Times New Roman"/>
        </w:rPr>
        <w:fldChar w:fldCharType="begin" w:fldLock="1"/>
      </w:r>
      <w:r>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Pr>
          <w:rFonts w:cs="Times New Roman"/>
        </w:rPr>
        <w:fldChar w:fldCharType="separate"/>
      </w:r>
      <w:r w:rsidRPr="00224B73">
        <w:rPr>
          <w:rFonts w:cs="Times New Roman"/>
          <w:noProof/>
        </w:rPr>
        <w:t>(BDI-II; Beck, Steer, &amp; Brown, 1996)</w:t>
      </w:r>
      <w:r>
        <w:rPr>
          <w:rFonts w:cs="Times New Roman"/>
        </w:rPr>
        <w:fldChar w:fldCharType="end"/>
      </w:r>
      <w:r>
        <w:rPr>
          <w:rFonts w:cs="Times New Roman"/>
        </w:rPr>
        <w:t>. Data from depressed participants (</w:t>
      </w:r>
      <w:r w:rsidRPr="00306CC7">
        <w:rPr>
          <w:rFonts w:cs="Times New Roman"/>
          <w:i/>
        </w:rPr>
        <w:t>n</w:t>
      </w:r>
      <w:r>
        <w:rPr>
          <w:rFonts w:cs="Times New Roman"/>
        </w:rPr>
        <w:t xml:space="preserve">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Data from healthy individuals (</w:t>
      </w:r>
      <w:r w:rsidRPr="00306CC7">
        <w:rPr>
          <w:rFonts w:cs="Times New Roman"/>
          <w:i/>
        </w:rPr>
        <w:t>n</w:t>
      </w:r>
      <w:r>
        <w:rPr>
          <w:rFonts w:cs="Times New Roman"/>
        </w:rPr>
        <w:t xml:space="preserve">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14:paraId="700D8EF5" w14:textId="240B3B01" w:rsidR="002556E7" w:rsidRDefault="002556E7" w:rsidP="003F3DEE">
      <w:pPr>
        <w:spacing w:line="480" w:lineRule="auto"/>
        <w:rPr>
          <w:rFonts w:cs="Times New Roman"/>
          <w:b/>
        </w:rPr>
      </w:pPr>
      <w:r>
        <w:rPr>
          <w:rFonts w:cs="Times New Roman"/>
          <w:b/>
        </w:rPr>
        <w:t>Self-report Measures</w:t>
      </w:r>
    </w:p>
    <w:p w14:paraId="15EA4DD0" w14:textId="12383715"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Pr>
          <w:rFonts w:ascii="Times" w:hAnsi="Times" w:cs="Times New Roman"/>
        </w:rPr>
        <w:fldChar w:fldCharType="separate"/>
      </w:r>
      <w:r w:rsidRPr="000C4892">
        <w:rPr>
          <w:rFonts w:ascii="Times" w:hAnsi="Times" w:cs="Times New Roman"/>
          <w:noProof/>
        </w:rPr>
        <w:t>(MASQ; Watson et al., 1995)</w:t>
      </w:r>
      <w:r>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Pr="003B79CE">
        <w:rPr>
          <w:rFonts w:ascii="Times" w:hAnsi="Times" w:cs="Times New Roman"/>
        </w:rPr>
        <w:fldChar w:fldCharType="separate"/>
      </w:r>
      <w:r w:rsidRPr="003B79CE">
        <w:rPr>
          <w:rFonts w:ascii="Times" w:hAnsi="Times" w:cs="Times New Roman"/>
          <w:noProof/>
        </w:rPr>
        <w:t>(RRS; Treynor, Gonzalez, &amp; Nolen-hoeksema, 2003)</w:t>
      </w:r>
      <w:r w:rsidRPr="003B79CE">
        <w:rPr>
          <w:rFonts w:ascii="Times" w:hAnsi="Times" w:cs="Times New Roman"/>
        </w:rPr>
        <w:fldChar w:fldCharType="end"/>
      </w:r>
      <w:r w:rsidRPr="003B79CE">
        <w:rPr>
          <w:rFonts w:ascii="Times" w:hAnsi="Times" w:cs="Times New Roman"/>
        </w:rPr>
        <w:t xml:space="preserve">, and the Pittsburgh Sleep Quality Index </w:t>
      </w:r>
      <w:r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Pr="003B79CE">
        <w:rPr>
          <w:rFonts w:ascii="Times" w:hAnsi="Times" w:cs="Times New Roman"/>
        </w:rPr>
        <w:fldChar w:fldCharType="separate"/>
      </w:r>
      <w:r w:rsidRPr="003B79CE">
        <w:rPr>
          <w:rFonts w:ascii="Times" w:hAnsi="Times" w:cs="Times New Roman"/>
          <w:noProof/>
        </w:rPr>
        <w:t>(PSQI; Buysse et al., 1989)</w:t>
      </w:r>
      <w:r w:rsidRPr="003B79CE">
        <w:rPr>
          <w:rFonts w:ascii="Times" w:hAnsi="Times" w:cs="Times New Roman"/>
        </w:rPr>
        <w:fldChar w:fldCharType="end"/>
      </w:r>
      <w:r w:rsidRPr="003B79CE">
        <w:rPr>
          <w:rFonts w:ascii="Times" w:hAnsi="Times" w:cs="Times New Roman"/>
        </w:rPr>
        <w:t xml:space="preserve"> (PSQI). The MASQ includes </w:t>
      </w:r>
      <w:r w:rsidR="006B525E">
        <w:rPr>
          <w:rFonts w:ascii="Times" w:hAnsi="Times" w:cs="Times New Roman"/>
        </w:rPr>
        <w:t>scales for anhedonic depression (MASQ-</w:t>
      </w:r>
      <w:r w:rsidRPr="003B79CE">
        <w:rPr>
          <w:rFonts w:ascii="Times" w:hAnsi="Times" w:cs="Times New Roman"/>
        </w:rPr>
        <w:t xml:space="preserve">AD), </w:t>
      </w:r>
      <w:r w:rsidR="006B525E">
        <w:rPr>
          <w:rFonts w:ascii="Times" w:hAnsi="Times" w:cs="Times New Roman"/>
        </w:rPr>
        <w:t>anxious arousal (MASQ-</w:t>
      </w:r>
      <w:r w:rsidRPr="003B79CE">
        <w:rPr>
          <w:rFonts w:ascii="Times" w:hAnsi="Times" w:cs="Times New Roman"/>
        </w:rPr>
        <w:t xml:space="preserve">AA), </w:t>
      </w:r>
      <w:r w:rsidR="00306CC7">
        <w:rPr>
          <w:rFonts w:ascii="Times" w:hAnsi="Times" w:cs="Times New Roman"/>
        </w:rPr>
        <w:t>and</w:t>
      </w:r>
      <w:r w:rsidRPr="003B79CE">
        <w:rPr>
          <w:rFonts w:ascii="Times" w:hAnsi="Times" w:cs="Times New Roman"/>
        </w:rPr>
        <w:t xml:space="preserve"> general distress </w:t>
      </w:r>
      <w:r w:rsidR="006B525E">
        <w:rPr>
          <w:rFonts w:ascii="Times" w:hAnsi="Times" w:cs="Times New Roman"/>
        </w:rPr>
        <w:t>due to depression (MASQ-</w:t>
      </w:r>
      <w:r w:rsidRPr="003B79CE">
        <w:rPr>
          <w:rFonts w:ascii="Times" w:hAnsi="Times" w:cs="Times New Roman"/>
        </w:rPr>
        <w:t>GDD</w:t>
      </w:r>
      <w:r w:rsidR="006B525E">
        <w:rPr>
          <w:rFonts w:ascii="Times" w:hAnsi="Times" w:cs="Times New Roman"/>
        </w:rPr>
        <w:t>) and anxiety (MASQ-</w:t>
      </w:r>
      <w:r w:rsidRPr="003B79CE">
        <w:rPr>
          <w:rFonts w:ascii="Times" w:hAnsi="Times" w:cs="Times New Roman"/>
        </w:rPr>
        <w:t xml:space="preserve">GDA). The RRS </w:t>
      </w:r>
      <w:r w:rsidR="0053720E">
        <w:rPr>
          <w:rFonts w:ascii="Times" w:hAnsi="Times" w:cs="Times New Roman"/>
        </w:rPr>
        <w:t>provides</w:t>
      </w:r>
      <w:r w:rsidRPr="003B79CE">
        <w:rPr>
          <w:rFonts w:ascii="Times" w:hAnsi="Times" w:cs="Times New Roman"/>
        </w:rPr>
        <w:t xml:space="preserve"> measures of </w:t>
      </w:r>
      <w:r w:rsidR="0053720E">
        <w:rPr>
          <w:rFonts w:ascii="Times" w:hAnsi="Times" w:cs="Times New Roman"/>
        </w:rPr>
        <w:t>maladaptive (</w:t>
      </w:r>
      <w:r w:rsidRPr="003B79CE">
        <w:rPr>
          <w:rFonts w:ascii="Times" w:hAnsi="Times" w:cs="Times New Roman"/>
        </w:rPr>
        <w:t>brooding</w:t>
      </w:r>
      <w:r w:rsidR="0053720E">
        <w:rPr>
          <w:rFonts w:ascii="Times" w:hAnsi="Times" w:cs="Times New Roman"/>
        </w:rPr>
        <w:t>) vs. adaptive (</w:t>
      </w:r>
      <w:r w:rsidRPr="003B79CE">
        <w:rPr>
          <w:rFonts w:ascii="Times" w:hAnsi="Times" w:cs="Times New Roman"/>
        </w:rPr>
        <w:t>reflection</w:t>
      </w:r>
      <w:r w:rsidR="0053720E">
        <w:rPr>
          <w:rFonts w:ascii="Times" w:hAnsi="Times" w:cs="Times New Roman"/>
        </w:rPr>
        <w:t>) rumination</w:t>
      </w:r>
      <w:r w:rsidRPr="003B79CE">
        <w:rPr>
          <w:rFonts w:ascii="Times" w:hAnsi="Times" w:cs="Times New Roman"/>
        </w:rPr>
        <w:t xml:space="preserve">, </w:t>
      </w:r>
      <w:r w:rsidR="0053720E">
        <w:rPr>
          <w:rFonts w:ascii="Times" w:hAnsi="Times" w:cs="Times New Roman"/>
        </w:rPr>
        <w:t>along with a scale that captures more general cognitive symptoms of depression</w:t>
      </w:r>
      <w:r w:rsidRPr="003B79CE">
        <w:rPr>
          <w:rFonts w:ascii="Times" w:hAnsi="Times" w:cs="Times New Roman"/>
        </w:rPr>
        <w:t>. The PSQI assess</w:t>
      </w:r>
      <w:r w:rsidR="00306CC7">
        <w:rPr>
          <w:rFonts w:ascii="Times" w:hAnsi="Times" w:cs="Times New Roman"/>
        </w:rPr>
        <w:t xml:space="preserve">es several </w:t>
      </w:r>
      <w:r w:rsidR="0053720E">
        <w:rPr>
          <w:rFonts w:ascii="Times" w:hAnsi="Times" w:cs="Times New Roman"/>
        </w:rPr>
        <w:t>sleep domains</w:t>
      </w:r>
      <w:r w:rsidRPr="003B79CE">
        <w:rPr>
          <w:rFonts w:ascii="Times" w:hAnsi="Times" w:cs="Times New Roman"/>
        </w:rPr>
        <w:t xml:space="preserve"> </w:t>
      </w:r>
      <w:r w:rsidR="0053720E">
        <w:rPr>
          <w:rFonts w:ascii="Times" w:hAnsi="Times" w:cs="Times New Roman"/>
        </w:rPr>
        <w:t xml:space="preserve">over </w:t>
      </w:r>
      <w:r w:rsidRPr="003B79CE">
        <w:rPr>
          <w:rFonts w:ascii="Times" w:hAnsi="Times" w:cs="Times New Roman"/>
        </w:rPr>
        <w:t xml:space="preserve">the </w:t>
      </w:r>
      <w:r w:rsidR="00306CC7">
        <w:rPr>
          <w:rFonts w:ascii="Times" w:hAnsi="Times" w:cs="Times New Roman"/>
        </w:rPr>
        <w:t xml:space="preserve">prior </w:t>
      </w:r>
      <w:r w:rsidR="0053720E">
        <w:rPr>
          <w:rFonts w:ascii="Times" w:hAnsi="Times" w:cs="Times New Roman"/>
        </w:rPr>
        <w:t>four weeks, including</w:t>
      </w:r>
      <w:r w:rsidRPr="003B79CE">
        <w:rPr>
          <w:rFonts w:ascii="Times" w:hAnsi="Times" w:cs="Times New Roman"/>
        </w:rPr>
        <w:t xml:space="preserve"> subjective sleep quality, sleep latency, sleep duration, habitual sleep efficiency, sleep disturbances, use of sleeping medications, </w:t>
      </w:r>
      <w:r w:rsidR="00306CC7">
        <w:rPr>
          <w:rFonts w:ascii="Times" w:hAnsi="Times" w:cs="Times New Roman"/>
        </w:rPr>
        <w:t xml:space="preserve">and </w:t>
      </w:r>
      <w:r w:rsidRPr="003B79CE">
        <w:rPr>
          <w:rFonts w:ascii="Times" w:hAnsi="Times" w:cs="Times New Roman"/>
        </w:rPr>
        <w:t>daytime dysfunction. Th</w:t>
      </w:r>
      <w:r w:rsidR="00306CC7">
        <w:rPr>
          <w:rFonts w:ascii="Times" w:hAnsi="Times" w:cs="Times New Roman"/>
        </w:rPr>
        <w:t>e PSQI</w:t>
      </w:r>
      <w:r w:rsidRPr="003B79CE">
        <w:rPr>
          <w:rFonts w:ascii="Times" w:hAnsi="Times" w:cs="Times New Roman"/>
        </w:rPr>
        <w:t xml:space="preserve"> </w:t>
      </w:r>
      <w:r w:rsidR="0053720E">
        <w:rPr>
          <w:rFonts w:ascii="Times" w:hAnsi="Times" w:cs="Times New Roman"/>
        </w:rPr>
        <w:t xml:space="preserve">also </w:t>
      </w:r>
      <w:r w:rsidRPr="003B79CE">
        <w:rPr>
          <w:rFonts w:ascii="Times" w:hAnsi="Times" w:cs="Times New Roman"/>
        </w:rPr>
        <w:t xml:space="preserve">includes questions for the bed </w:t>
      </w:r>
      <w:r w:rsidR="00306CC7">
        <w:rPr>
          <w:rFonts w:ascii="Times" w:hAnsi="Times" w:cs="Times New Roman"/>
        </w:rPr>
        <w:t>partner or roommate to complete, but</w:t>
      </w:r>
      <w:r w:rsidRPr="003B79CE">
        <w:rPr>
          <w:rFonts w:ascii="Times" w:hAnsi="Times" w:cs="Times New Roman"/>
        </w:rPr>
        <w:t xml:space="preserve"> </w:t>
      </w:r>
      <w:r w:rsidR="00306CC7">
        <w:rPr>
          <w:rFonts w:ascii="Times" w:hAnsi="Times" w:cs="Times New Roman"/>
        </w:rPr>
        <w:t>these were not administered.</w:t>
      </w:r>
      <w:r w:rsidRPr="003B79CE">
        <w:rPr>
          <w:rFonts w:ascii="Times" w:hAnsi="Times" w:cs="Times New Roman"/>
        </w:rPr>
        <w:t xml:space="preserve"> Finally, the </w:t>
      </w:r>
      <w:r w:rsidRPr="003B79CE">
        <w:rPr>
          <w:rFonts w:cs="Times New Roman"/>
        </w:rPr>
        <w:t xml:space="preserve">Wechsler Test of Adult Reading </w:t>
      </w:r>
      <w:r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Pr="003B79CE">
        <w:rPr>
          <w:rFonts w:cs="Times New Roman"/>
        </w:rPr>
        <w:fldChar w:fldCharType="separate"/>
      </w:r>
      <w:r w:rsidRPr="003B79CE">
        <w:rPr>
          <w:rFonts w:cs="Times New Roman"/>
          <w:noProof/>
        </w:rPr>
        <w:t>(WTAR; Holdnack, 2001)</w:t>
      </w:r>
      <w:r w:rsidRPr="003B79CE">
        <w:rPr>
          <w:rFonts w:cs="Times New Roman"/>
        </w:rPr>
        <w:fldChar w:fldCharType="end"/>
      </w:r>
      <w:r w:rsidRPr="003B79CE">
        <w:rPr>
          <w:rFonts w:cs="Times New Roman"/>
        </w:rPr>
        <w:t xml:space="preserve"> was used as a brief assessment of IQ. We included </w:t>
      </w:r>
      <w:r w:rsidR="0053720E">
        <w:rPr>
          <w:rFonts w:cs="Times New Roman"/>
        </w:rPr>
        <w:t xml:space="preserve">all </w:t>
      </w:r>
      <w:r w:rsidRPr="003B79CE">
        <w:rPr>
          <w:rFonts w:cs="Times New Roman"/>
        </w:rPr>
        <w:t xml:space="preserve">these measures to characterize the MDD sample and to determine </w:t>
      </w:r>
      <w:r w:rsidR="0053720E">
        <w:rPr>
          <w:rFonts w:cs="Times New Roman"/>
        </w:rPr>
        <w:t>if</w:t>
      </w:r>
      <w:r w:rsidRPr="003B79CE">
        <w:rPr>
          <w:rFonts w:cs="Times New Roman"/>
        </w:rPr>
        <w:t xml:space="preserve"> any deficits associated with depression could be better understand as the consequence of a more narrowly defined process (e.g., brooding rumination, acute sleep disturbance).</w:t>
      </w:r>
    </w:p>
    <w:p w14:paraId="5C588EAB" w14:textId="1BE38DA0" w:rsidR="002556E7" w:rsidRDefault="002556E7" w:rsidP="002556E7">
      <w:pPr>
        <w:spacing w:line="480" w:lineRule="auto"/>
        <w:rPr>
          <w:rFonts w:cs="Times New Roman"/>
          <w:b/>
        </w:rPr>
      </w:pPr>
      <w:r>
        <w:rPr>
          <w:rFonts w:cs="Times New Roman"/>
          <w:b/>
        </w:rPr>
        <w:t>Task</w:t>
      </w:r>
    </w:p>
    <w:p w14:paraId="71AFD968" w14:textId="7E185DB6"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Pr>
          <w:rFonts w:eastAsia="ＭＳ ゴシック" w:cs="Times New Roman"/>
          <w:color w:val="000000"/>
        </w:rPr>
        <w:fldChar w:fldCharType="separate"/>
      </w:r>
      <w:r w:rsidRPr="00E174C2">
        <w:rPr>
          <w:rFonts w:eastAsia="ＭＳ ゴシック" w:cs="Times New Roman"/>
          <w:noProof/>
          <w:color w:val="000000"/>
        </w:rPr>
        <w:t>(Peirce, 2008)</w:t>
      </w:r>
      <w:r>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4D70A027" w14:textId="623CE6D9"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5E2BA9">
        <w:rPr>
          <w:rFonts w:cs="Times New Roman"/>
          <w:color w:val="000000"/>
        </w:rPr>
        <w:fldChar w:fldCharType="begin" w:fldLock="1"/>
      </w:r>
      <w:r w:rsidR="005E2BA9">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 "properties" : { "noteIndex" : 0 }, "schema" : "https://github.com/citation-style-language/schema/raw/master/csl-citation.json" }</w:instrText>
      </w:r>
      <w:r w:rsidR="005E2BA9">
        <w:rPr>
          <w:rFonts w:cs="Times New Roman"/>
          <w:color w:val="000000"/>
        </w:rPr>
        <w:fldChar w:fldCharType="separate"/>
      </w:r>
      <w:r w:rsidR="005E2BA9" w:rsidRPr="005E2BA9">
        <w:rPr>
          <w:rFonts w:cs="Times New Roman"/>
          <w:noProof/>
          <w:color w:val="000000"/>
        </w:rPr>
        <w:t>(Coltheart, 1981)</w:t>
      </w:r>
      <w:r w:rsidR="005E2BA9">
        <w:rPr>
          <w:rFonts w:cs="Times New Roman"/>
          <w:color w:val="000000"/>
        </w:rPr>
        <w:fldChar w:fldCharType="end"/>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C073DE">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C073DE">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C073DE">
        <w:rPr>
          <w:rFonts w:eastAsia="ＭＳ ゴシック" w:cs="Times New Roman"/>
          <w:color w:val="000000"/>
        </w:rPr>
        <w:fldChar w:fldCharType="end"/>
      </w:r>
      <w:r w:rsidR="00E73635">
        <w:rPr>
          <w:rFonts w:eastAsia="ＭＳ ゴシック" w:cs="Times New Roman"/>
          <w:color w:val="000000"/>
        </w:rPr>
        <w:t xml:space="preserve"> </w:t>
      </w:r>
      <w:r w:rsidR="00383964">
        <w:rPr>
          <w:rFonts w:eastAsia="ＭＳ ゴシック" w:cs="Times New Roman"/>
          <w:color w:val="000000"/>
        </w:rPr>
        <w:t>and thus</w:t>
      </w:r>
      <w:r w:rsidR="00E73635">
        <w:rPr>
          <w:rFonts w:eastAsia="ＭＳ ゴシック" w:cs="Times New Roman"/>
          <w:color w:val="000000"/>
        </w:rPr>
        <w:t xml:space="preserve"> isolate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5309D21" w14:textId="22BE5E07"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B61611">
        <w:rPr>
          <w:rFonts w:cs="Times New Roman"/>
        </w:rPr>
        <w:t xml:space="preserve">(Figure 1)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 xml:space="preserve">(animacy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 xml:space="preserve">(mobility judgment)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left/animacy, right/animacy, left/mobility, right/mobility).</w:t>
      </w:r>
      <w:r w:rsidR="00E768D9">
        <w:rPr>
          <w:rFonts w:cs="Times New Roman"/>
        </w:rPr>
        <w:t xml:space="preserve"> A jittered inter-trial interval (500-2000 ms) separated the encoding trials.</w:t>
      </w:r>
    </w:p>
    <w:p w14:paraId="7E6D2798" w14:textId="64EAD84C"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362FF9">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362FF9">
        <w:rPr>
          <w:rFonts w:cs="Times New Roman"/>
        </w:rPr>
        <w:fldChar w:fldCharType="separate"/>
      </w:r>
      <w:r w:rsidR="00362FF9" w:rsidRPr="00362FF9">
        <w:rPr>
          <w:rFonts w:cs="Times New Roman"/>
          <w:noProof/>
        </w:rPr>
        <w:t>(Reitman, Higman, Lifson, &amp; Rosenblum, 1974)</w:t>
      </w:r>
      <w:r w:rsidR="00362FF9">
        <w:rPr>
          <w:rFonts w:cs="Times New Roman"/>
        </w:rPr>
        <w:fldChar w:fldCharType="end"/>
      </w:r>
      <w:r w:rsidR="00ED265B">
        <w:rPr>
          <w:rFonts w:cs="Times New Roman"/>
        </w:rPr>
        <w:t>.</w:t>
      </w:r>
      <w:r w:rsidR="009B654B">
        <w:rPr>
          <w:rFonts w:cs="Times New Roman"/>
        </w:rPr>
        <w:t xml:space="preserve"> To minimize stress,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25FBD2EE" w14:textId="48D7BDF7" w:rsidR="00B61611" w:rsidRPr="00B61611" w:rsidRDefault="00B61611" w:rsidP="00B61611">
      <w:pPr>
        <w:spacing w:line="480" w:lineRule="auto"/>
        <w:jc w:val="center"/>
        <w:rPr>
          <w:rFonts w:cs="Times New Roman"/>
        </w:rPr>
      </w:pPr>
      <w:r>
        <w:rPr>
          <w:rFonts w:cs="Times New Roman"/>
        </w:rPr>
        <w:t>PLEASE INSERT FIGURE 1 ABOUT HERE</w:t>
      </w:r>
    </w:p>
    <w:p w14:paraId="78C554B4" w14:textId="74D03D38"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A4246E">
        <w:rPr>
          <w:rFonts w:cs="Times New Roman"/>
        </w:rPr>
        <w:t xml:space="preserve">. </w:t>
      </w:r>
      <w:r w:rsidR="00254AE6">
        <w:rPr>
          <w:rFonts w:cs="Times New Roman"/>
        </w:rPr>
        <w:t>On 32 trials,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did this word appear?”) and conceptual (“What question </w:t>
      </w:r>
      <w:r w:rsidR="00B06E40">
        <w:rPr>
          <w:rFonts w:cs="Times New Roman"/>
        </w:rPr>
        <w:t>was answered for</w:t>
      </w:r>
      <w:r w:rsidR="00254AE6">
        <w:rPr>
          <w:rFonts w:cs="Times New Roman"/>
        </w:rPr>
        <w:t xml:space="preserve"> this word?’) </w:t>
      </w:r>
      <w:r w:rsidR="00D05C08">
        <w:rPr>
          <w:rFonts w:cs="Times New Roman"/>
        </w:rPr>
        <w:t>sources</w:t>
      </w:r>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E411C8">
        <w:rPr>
          <w:rFonts w:cs="Times New Roman"/>
        </w:rPr>
        <w:t>The</w:t>
      </w:r>
      <w:r w:rsidR="00ED2C62">
        <w:rPr>
          <w:rFonts w:cs="Times New Roman"/>
        </w:rPr>
        <w:t xml:space="preserve">se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B06E40">
        <w:rPr>
          <w:rFonts w:cs="Times New Roman"/>
        </w:rPr>
        <w:t xml:space="preserve">as on Side and Question trials, on Odd/Even trials the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from memory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and </w:t>
      </w:r>
      <w:r w:rsidR="002E63F0">
        <w:rPr>
          <w:rFonts w:cs="Times New Roman"/>
        </w:rPr>
        <w:t>Question</w:t>
      </w:r>
      <w:r w:rsidR="006560C8">
        <w:rPr>
          <w:rFonts w:cs="Times New Roman"/>
        </w:rPr>
        <w:t xml:space="preserve"> </w:t>
      </w:r>
      <w:r w:rsidR="00E411C8">
        <w:rPr>
          <w:rFonts w:cs="Times New Roman"/>
        </w:rPr>
        <w:t xml:space="preserve">trials relative 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E620A4">
        <w:rPr>
          <w:rFonts w:cs="Times New Roman"/>
        </w:rPr>
        <w:t>due to</w:t>
      </w:r>
      <w:r w:rsidR="006560C8">
        <w:rPr>
          <w:rFonts w:cs="Times New Roman"/>
        </w:rPr>
        <w:t xml:space="preserve"> episodic retrieval.</w:t>
      </w:r>
      <w:r w:rsidR="00894254">
        <w:rPr>
          <w:rFonts w:cs="Times New Roman"/>
        </w:rPr>
        <w:t xml:space="preserve"> Cues were p</w:t>
      </w:r>
      <w:r w:rsidR="00E620A4">
        <w:rPr>
          <w:rFonts w:cs="Times New Roman"/>
        </w:rPr>
        <w:t xml:space="preserve">rinted directly above words, and </w:t>
      </w:r>
      <w:r w:rsidR="00A867A1">
        <w:rPr>
          <w:rFonts w:cs="Times New Roman"/>
        </w:rPr>
        <w:t>presen</w:t>
      </w:r>
      <w:r w:rsidR="00E411C8">
        <w:rPr>
          <w:rFonts w:cs="Times New Roman"/>
        </w:rPr>
        <w:t xml:space="preserve">tation order of </w:t>
      </w:r>
      <w:r w:rsidR="00A867A1">
        <w:rPr>
          <w:rFonts w:cs="Times New Roman"/>
        </w:rPr>
        <w:t>the words and cues was randomized.</w:t>
      </w:r>
    </w:p>
    <w:p w14:paraId="68B34691" w14:textId="0C39F3B2"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p>
    <w:p w14:paraId="0EB4E061" w14:textId="5864423D"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w:t>
      </w:r>
      <w:r w:rsidR="00E768D9">
        <w:rPr>
          <w:rFonts w:cs="Times New Roman"/>
        </w:rPr>
        <w:t>the</w:t>
      </w:r>
      <w:r w:rsidR="003F31BE">
        <w:rPr>
          <w:rFonts w:cs="Times New Roman"/>
        </w:rPr>
        <w:t xml:space="preserve">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w:t>
      </w:r>
      <w:r w:rsidR="00E768D9">
        <w:rPr>
          <w:rFonts w:cs="Times New Roman"/>
        </w:rPr>
        <w:t>s at encoding, a</w:t>
      </w:r>
      <w:r w:rsidR="00685F59">
        <w:rPr>
          <w:rFonts w:cs="Times New Roman"/>
        </w:rPr>
        <w:t xml:space="preserve"> jittered inter-trial interval (500</w:t>
      </w:r>
      <w:r w:rsidR="00867935">
        <w:rPr>
          <w:rFonts w:cs="Times New Roman"/>
        </w:rPr>
        <w:t xml:space="preserve">-2000 ms) separated the </w:t>
      </w:r>
      <w:r w:rsidR="00E768D9">
        <w:rPr>
          <w:rFonts w:cs="Times New Roman"/>
        </w:rPr>
        <w:t xml:space="preserve">retrieval </w:t>
      </w:r>
      <w:r w:rsidR="00867935">
        <w:rPr>
          <w:rFonts w:cs="Times New Roman"/>
        </w:rPr>
        <w:t>trials.</w:t>
      </w:r>
    </w:p>
    <w:p w14:paraId="63857827" w14:textId="5ADDEA4C"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iven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instructed to respond “mobile” if the word described an object whose primary purpose was to move (e.g., car) or that could move under its own power (e.g., dog); otherwise, they were told to respond “immobile”. Next, participants </w:t>
      </w:r>
      <w:r>
        <w:rPr>
          <w:rFonts w:cs="Times New Roman"/>
        </w:rPr>
        <w:t xml:space="preserve">completed a practice cycle with four encoding and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884839">
        <w:rPr>
          <w:rFonts w:cs="Times New Roman"/>
        </w:rPr>
        <w:t xml:space="preserve">. </w:t>
      </w:r>
      <w:r w:rsidR="00DD5871">
        <w:rPr>
          <w:rFonts w:cs="Times New Roman"/>
        </w:rPr>
        <w:t>Thus, participants knew their memories would be tested</w:t>
      </w:r>
      <w:r w:rsidR="003318BE">
        <w:rPr>
          <w:rFonts w:cs="Times New Roman"/>
        </w:rPr>
        <w:t xml:space="preserve"> from the outset</w:t>
      </w:r>
      <w:r w:rsidR="00DD5871">
        <w:rPr>
          <w:rFonts w:cs="Times New Roman"/>
        </w:rPr>
        <w:t>.</w:t>
      </w:r>
      <w:r w:rsidR="007C0B1C">
        <w:rPr>
          <w:rFonts w:cs="Times New Roman"/>
        </w:rPr>
        <w:t xml:space="preserve"> </w:t>
      </w:r>
    </w:p>
    <w:p w14:paraId="2833745F" w14:textId="74B9607F"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7A236DF" w14:textId="6C0FBC7C"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Pr>
          <w:rFonts w:cs="Times New Roman"/>
        </w:rPr>
        <w:t xml:space="preserve"> Inc.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Impedances were kept below 45 kΩ when</w:t>
      </w:r>
      <w:r w:rsidR="008B5FF9">
        <w:rPr>
          <w:rFonts w:eastAsia="Times New Roman" w:cs="Times New Roman"/>
          <w:shd w:val="clear" w:color="auto" w:fill="FFFFFF"/>
        </w:rPr>
        <w:t xml:space="preserve"> possible; none exceeded 75 kΩ.</w:t>
      </w:r>
    </w:p>
    <w:p w14:paraId="75DC92FB" w14:textId="4F5DD75E"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5FFF444B" w14:textId="579D0567" w:rsidR="003F0C66" w:rsidRPr="005B5E97" w:rsidRDefault="00EB3D95"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7C1646">
        <w:rPr>
          <w:rFonts w:eastAsia="Times New Roman" w:cs="Times New Roman"/>
          <w:shd w:val="clear" w:color="auto" w:fill="FFFFFF"/>
        </w:rPr>
        <w:t>o isolate effects of</w:t>
      </w:r>
      <w:r w:rsidR="003F0C66">
        <w:rPr>
          <w:rFonts w:eastAsia="Times New Roman" w:cs="Times New Roman"/>
          <w:shd w:val="clear" w:color="auto" w:fill="FFFFFF"/>
        </w:rPr>
        <w:t xml:space="preserve"> depression </w:t>
      </w:r>
      <w:r w:rsidR="007C1646">
        <w:rPr>
          <w:rFonts w:eastAsia="Times New Roman" w:cs="Times New Roman"/>
          <w:shd w:val="clear" w:color="auto" w:fill="FFFFFF"/>
        </w:rPr>
        <w:t xml:space="preserve">on </w:t>
      </w:r>
      <w:r w:rsidR="003F0C66">
        <w:rPr>
          <w:rFonts w:eastAsia="Times New Roman" w:cs="Times New Roman"/>
          <w:shd w:val="clear" w:color="auto" w:fill="FFFFFF"/>
        </w:rPr>
        <w:t>retriev</w:t>
      </w:r>
      <w:r w:rsidR="007C1646">
        <w:rPr>
          <w:rFonts w:eastAsia="Times New Roman" w:cs="Times New Roman"/>
          <w:shd w:val="clear" w:color="auto" w:fill="FFFFFF"/>
        </w:rPr>
        <w:t xml:space="preserve">al </w:t>
      </w:r>
      <w:r>
        <w:rPr>
          <w:rFonts w:eastAsia="Times New Roman" w:cs="Times New Roman"/>
          <w:shd w:val="clear" w:color="auto" w:fill="FFFFFF"/>
        </w:rPr>
        <w:t>it is critical to</w:t>
      </w:r>
      <w:r w:rsidR="00E01745">
        <w:rPr>
          <w:rFonts w:eastAsia="Times New Roman" w:cs="Times New Roman"/>
          <w:shd w:val="clear" w:color="auto" w:fill="FFFFFF"/>
        </w:rPr>
        <w:t xml:space="preserve"> </w:t>
      </w:r>
      <w:r w:rsidR="007C1646">
        <w:rPr>
          <w:rFonts w:eastAsia="Times New Roman" w:cs="Times New Roman"/>
          <w:shd w:val="clear" w:color="auto" w:fill="FFFFFF"/>
        </w:rPr>
        <w:t xml:space="preserve">account for other factors that </w:t>
      </w:r>
      <w:r>
        <w:rPr>
          <w:rFonts w:eastAsia="Times New Roman" w:cs="Times New Roman"/>
          <w:shd w:val="clear" w:color="auto" w:fill="FFFFFF"/>
        </w:rPr>
        <w:t>are known to</w:t>
      </w:r>
      <w:r w:rsidR="007C1646">
        <w:rPr>
          <w:rFonts w:eastAsia="Times New Roman" w:cs="Times New Roman"/>
          <w:shd w:val="clear" w:color="auto" w:fill="FFFFFF"/>
        </w:rPr>
        <w:t xml:space="preserve"> </w:t>
      </w:r>
      <w:r>
        <w:rPr>
          <w:rFonts w:eastAsia="Times New Roman" w:cs="Times New Roman"/>
          <w:shd w:val="clear" w:color="auto" w:fill="FFFFFF"/>
        </w:rPr>
        <w:t>affect</w:t>
      </w:r>
      <w:r w:rsidR="007C1646">
        <w:rPr>
          <w:rFonts w:eastAsia="Times New Roman" w:cs="Times New Roman"/>
          <w:shd w:val="clear" w:color="auto" w:fill="FFFFFF"/>
        </w:rPr>
        <w:t xml:space="preserve"> memory, including </w:t>
      </w:r>
      <w:r w:rsidR="003F0C66">
        <w:rPr>
          <w:rFonts w:eastAsia="Times New Roman" w:cs="Times New Roman"/>
          <w:shd w:val="clear" w:color="auto" w:fill="FFFFFF"/>
        </w:rPr>
        <w:t xml:space="preserve">age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 xml:space="preserve">depth of </w:t>
      </w:r>
      <w:r w:rsidR="007313C2">
        <w:rPr>
          <w:rFonts w:eastAsia="Times New Roman" w:cs="Times New Roman"/>
          <w:shd w:val="clear" w:color="auto" w:fill="FFFFFF"/>
        </w:rPr>
        <w:t xml:space="preserve">encoding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and the </w:t>
      </w:r>
      <w:r w:rsidR="00E01745">
        <w:rPr>
          <w:rFonts w:eastAsia="Times New Roman" w:cs="Times New Roman"/>
          <w:shd w:val="clear" w:color="auto" w:fill="FFFFFF"/>
        </w:rPr>
        <w:t xml:space="preserve">influence </w:t>
      </w:r>
      <w:r w:rsidR="006B3026">
        <w:rPr>
          <w:rFonts w:eastAsia="Times New Roman" w:cs="Times New Roman"/>
          <w:shd w:val="clear" w:color="auto" w:fill="FFFFFF"/>
        </w:rPr>
        <w:t>of 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Moreover</w:t>
      </w:r>
      <w:r w:rsidR="00657C50">
        <w:rPr>
          <w:rFonts w:eastAsia="Times New Roman" w:cs="Times New Roman"/>
          <w:shd w:val="clear" w:color="auto" w:fill="FFFFFF"/>
        </w:rPr>
        <w:t xml:space="preserve">, because depression is more prevalent in women it is important to consider gender </w:t>
      </w:r>
      <w:r w:rsidR="00657C50">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"uris" : [ "http://www.mendeley.com/documents/?uuid=a036d026-7720-3080-b27d-04438c6aedf4" ] } ], "mendeley" : { "formattedCitation" : "(Nolen-Hoeksema, 2001)", "plainTextFormattedCitation" : "(Nolen-Hoeksema, 2001)", "previouslyFormattedCitation" : "(Nolen-Hoeksema, 2001)" }, "properties" : { "noteIndex" : 0 }, "schema" : "https://github.com/citation-style-language/schema/raw/master/csl-citation.json" }</w:instrText>
      </w:r>
      <w:r w:rsidR="00657C50">
        <w:rPr>
          <w:rFonts w:eastAsia="Times New Roman" w:cs="Times New Roman"/>
          <w:shd w:val="clear" w:color="auto" w:fill="FFFFFF"/>
        </w:rPr>
        <w:fldChar w:fldCharType="separate"/>
      </w:r>
      <w:r w:rsidR="00657C50" w:rsidRPr="00657C50">
        <w:rPr>
          <w:rFonts w:eastAsia="Times New Roman" w:cs="Times New Roman"/>
          <w:noProof/>
          <w:shd w:val="clear" w:color="auto" w:fill="FFFFFF"/>
        </w:rPr>
        <w:t>(Nolen-Hoeksema, 2001)</w:t>
      </w:r>
      <w:r w:rsidR="00657C50">
        <w:rPr>
          <w:rFonts w:eastAsia="Times New Roman" w:cs="Times New Roman"/>
          <w:shd w:val="clear" w:color="auto" w:fill="FFFFFF"/>
        </w:rPr>
        <w:fldChar w:fldCharType="end"/>
      </w:r>
      <w:r w:rsidR="00657C50">
        <w:rPr>
          <w:rFonts w:eastAsia="Times New Roman" w:cs="Times New Roman"/>
          <w:shd w:val="clear" w:color="auto" w:fill="FFFFFF"/>
        </w:rPr>
        <w:t xml:space="preserve">. </w:t>
      </w:r>
      <w:r w:rsidR="007C1646">
        <w:rPr>
          <w:rFonts w:eastAsia="Times New Roman" w:cs="Times New Roman"/>
          <w:shd w:val="clear" w:color="auto" w:fill="FFFFFF"/>
        </w:rPr>
        <w:t>Therefore</w:t>
      </w:r>
      <w:r w:rsidR="006B3026">
        <w:rPr>
          <w:rFonts w:eastAsia="Times New Roman" w:cs="Times New Roman"/>
          <w:shd w:val="clear" w:color="auto" w:fill="FFFFFF"/>
        </w:rPr>
        <w:t>, we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B3026">
        <w:rPr>
          <w:rFonts w:eastAsia="Times New Roman" w:cs="Times New Roman"/>
          <w:shd w:val="clear" w:color="auto" w:fill="FFFFFF"/>
        </w:rPr>
        <w:fldChar w:fldCharType="end"/>
      </w:r>
      <w:r w:rsidR="007C1646">
        <w:rPr>
          <w:rFonts w:eastAsia="Times New Roman" w:cs="Times New Roman"/>
          <w:shd w:val="clear" w:color="auto" w:fill="FFFFFF"/>
        </w:rPr>
        <w:t xml:space="preserve">, as </w:t>
      </w:r>
      <w:r w:rsidR="007313C2">
        <w:rPr>
          <w:rFonts w:eastAsia="Times New Roman" w:cs="Times New Roman"/>
          <w:shd w:val="clear" w:color="auto" w:fill="FFFFFF"/>
        </w:rPr>
        <w:t>these</w:t>
      </w:r>
      <w:r w:rsidR="007C1646">
        <w:rPr>
          <w:rFonts w:eastAsia="Times New Roman" w:cs="Times New Roman"/>
          <w:shd w:val="clear" w:color="auto" w:fill="FFFFFF"/>
        </w:rPr>
        <w:t xml:space="preserve"> can account for </w:t>
      </w:r>
      <w:r w:rsidR="00F3674B">
        <w:rPr>
          <w:rFonts w:eastAsia="Times New Roman" w:cs="Times New Roman"/>
          <w:shd w:val="clear" w:color="auto" w:fill="FFFFFF"/>
        </w:rPr>
        <w:t>covariates</w:t>
      </w:r>
      <w:r w:rsidR="007C1646">
        <w:rPr>
          <w:rFonts w:eastAsia="Times New Roman" w:cs="Times New Roman"/>
          <w:shd w:val="clear" w:color="auto" w:fill="FFFFFF"/>
        </w:rPr>
        <w:t xml:space="preserve"> more easily than convention</w:t>
      </w:r>
      <w:r w:rsidR="00657C50">
        <w:rPr>
          <w:rFonts w:eastAsia="Times New Roman" w:cs="Times New Roman"/>
          <w:shd w:val="clear" w:color="auto" w:fill="FFFFFF"/>
        </w:rPr>
        <w:t>al ANOVAs</w:t>
      </w:r>
      <w:r w:rsidR="007C1646">
        <w:rPr>
          <w:rFonts w:eastAsia="Times New Roman" w:cs="Times New Roman"/>
          <w:shd w:val="clear" w:color="auto" w:fill="FFFFFF"/>
        </w:rPr>
        <w:t xml:space="preserve">.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sidR="007C1646">
        <w:rPr>
          <w:rFonts w:eastAsia="Times New Roman" w:cs="Times New Roman"/>
          <w:shd w:val="clear" w:color="auto" w:fill="FFFFFF"/>
        </w:rPr>
        <w:t xml:space="preserve">each </w:t>
      </w:r>
      <w:r w:rsidR="00DD514D">
        <w:rPr>
          <w:rFonts w:eastAsia="Times New Roman" w:cs="Times New Roman"/>
          <w:shd w:val="clear" w:color="auto" w:fill="FFFFFF"/>
        </w:rPr>
        <w:t>case</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sidR="003A238D">
        <w:rPr>
          <w:rFonts w:eastAsia="Times New Roman" w:cs="Times New Roman"/>
          <w:shd w:val="clear" w:color="auto" w:fill="FFFFFF"/>
        </w:rPr>
        <w:t>recognition 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657C50">
        <w:rPr>
          <w:rFonts w:eastAsia="Times New Roman" w:cs="Times New Roman"/>
          <w:shd w:val="clear" w:color="auto" w:fill="FFFFFF"/>
        </w:rPr>
        <w:t>including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 xml:space="preserve">If the second model was a significant improvement on the first </w:t>
      </w:r>
      <w:r w:rsidR="007313C2">
        <w:rPr>
          <w:rFonts w:eastAsia="Times New Roman" w:cs="Times New Roman"/>
          <w:shd w:val="clear" w:color="auto" w:fill="FFFFFF"/>
        </w:rPr>
        <w:t xml:space="preserve">model,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14:paraId="33F62AE3" w14:textId="03800161"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4F1A81">
        <w:rPr>
          <w:rFonts w:eastAsia="Times New Roman" w:cs="Times New Roman"/>
          <w:shd w:val="clear" w:color="auto" w:fill="FFFFFF"/>
        </w:rPr>
        <w:t xml:space="preserve"> (animacy vs. mobility judgment</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(1-6),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29FFA4B1" w14:textId="17426999"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8215BE">
        <w:rPr>
          <w:rFonts w:eastAsia="ＭＳ ゴシック" w:cs="Times New Roman"/>
          <w:color w:val="000000"/>
        </w:rPr>
        <w:t>fewer than 2% of trials</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w:t>
      </w:r>
      <w:r w:rsidR="009B391A">
        <w:rPr>
          <w:rFonts w:eastAsia="ＭＳ ゴシック" w:cs="Times New Roman"/>
          <w:color w:val="000000"/>
        </w:rPr>
        <w:t>MDD</w:t>
      </w:r>
      <w:r w:rsidR="00053F42">
        <w:rPr>
          <w:rFonts w:eastAsia="ＭＳ ゴシック" w:cs="Times New Roman"/>
          <w:color w:val="000000"/>
        </w:rPr>
        <w:t xml:space="preserve"> did not affect performance</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The lack of a depression effect supports</w:t>
      </w:r>
      <w:r w:rsidR="006C31C2">
        <w:rPr>
          <w:rFonts w:eastAsia="ＭＳ ゴシック" w:cs="Times New Roman"/>
          <w:color w:val="000000"/>
        </w:rPr>
        <w:t xml:space="preserve"> our decision </w:t>
      </w:r>
      <w:r w:rsidR="009B391A">
        <w:rPr>
          <w:rFonts w:eastAsia="ＭＳ ゴシック" w:cs="Times New Roman"/>
          <w:color w:val="000000"/>
        </w:rPr>
        <w:t>to use the Odd/Even</w:t>
      </w:r>
      <w:r w:rsidR="006C31C2">
        <w:rPr>
          <w:rFonts w:eastAsia="ＭＳ ゴシック" w:cs="Times New Roman"/>
          <w:color w:val="000000"/>
        </w:rPr>
        <w:t xml:space="preserve"> trials as a control condition </w:t>
      </w:r>
      <w:r w:rsidR="009B391A">
        <w:rPr>
          <w:rFonts w:eastAsia="ＭＳ ゴシック" w:cs="Times New Roman"/>
          <w:color w:val="000000"/>
        </w:rPr>
        <w:t>for both groups</w:t>
      </w:r>
      <w:r w:rsidR="00660445">
        <w:rPr>
          <w:rFonts w:eastAsia="ＭＳ ゴシック" w:cs="Times New Roman"/>
          <w:color w:val="000000"/>
        </w:rPr>
        <w:t>.</w:t>
      </w:r>
    </w:p>
    <w:p w14:paraId="1674373A" w14:textId="6B9F1ED8"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FC3EB9">
        <w:rPr>
          <w:rFonts w:eastAsia="ＭＳ ゴシック" w:cs="Times New Roman"/>
          <w:color w:val="000000"/>
        </w:rPr>
        <w:t>remaining</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B46A3C">
        <w:rPr>
          <w:rFonts w:eastAsia="ＭＳ ゴシック" w:cs="Times New Roman"/>
          <w:color w:val="000000"/>
        </w:rPr>
        <w:t xml:space="preserve"> vs. 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14:paraId="06B7E86B" w14:textId="733AFB40"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3A7D123E" w14:textId="1F9420B2"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7C1338">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7C1338">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7C1338">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7C1338">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datasets that exceeded this cut-off were excluded from further analysis (controls,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1B3C5D" w:rsidRPr="00D2468F">
        <w:rPr>
          <w:rFonts w:eastAsia="Times New Roman" w:cs="Times New Roman"/>
          <w:highlight w:val="yellow"/>
          <w:shd w:val="clear" w:color="auto" w:fill="FFFFFF"/>
        </w:rPr>
        <w:t>10</w:t>
      </w:r>
      <w:r w:rsidR="00CA2A12">
        <w:rPr>
          <w:rFonts w:eastAsia="Times New Roman" w:cs="Times New Roman"/>
          <w:shd w:val="clear" w:color="auto" w:fill="FFFFFF"/>
        </w:rPr>
        <w:t xml:space="preserve">; MDD,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1B3C5D" w:rsidRPr="00D2468F">
        <w:rPr>
          <w:rFonts w:eastAsia="Times New Roman" w:cs="Times New Roman"/>
          <w:highlight w:val="yellow"/>
          <w:shd w:val="clear" w:color="auto" w:fill="FFFFFF"/>
        </w:rPr>
        <w:t>2</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w:t>
      </w:r>
      <w:r w:rsidR="00CC0CB4">
        <w:rPr>
          <w:rFonts w:eastAsia="Times New Roman" w:cs="Times New Roman"/>
          <w:shd w:val="clear" w:color="auto" w:fill="FFFFFF"/>
        </w:rPr>
        <w:t xml:space="preserve">then </w:t>
      </w:r>
      <w:r w:rsidR="008D5E6C">
        <w:rPr>
          <w:rFonts w:eastAsia="Times New Roman" w:cs="Times New Roman"/>
          <w:shd w:val="clear" w:color="auto" w:fill="FFFFFF"/>
        </w:rPr>
        <w:t xml:space="preserve">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CC0CB4">
        <w:rPr>
          <w:rFonts w:eastAsia="Times New Roman" w:cs="Times New Roman"/>
          <w:shd w:val="clear" w:color="auto" w:fill="FFFFFF"/>
        </w:rPr>
        <w:t>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BF6F62">
        <w:rPr>
          <w:rFonts w:eastAsia="Times New Roman" w:cs="Times New Roman"/>
          <w:shd w:val="clear" w:color="auto" w:fill="FFFFFF"/>
        </w:rPr>
        <w:t xml:space="preserve"> </w:t>
      </w:r>
      <w:r w:rsidR="00CC0CB4">
        <w:rPr>
          <w:rFonts w:eastAsia="Times New Roman" w:cs="Times New Roman"/>
          <w:shd w:val="clear" w:color="auto" w:fill="FFFFFF"/>
        </w:rPr>
        <w:t xml:space="preserve">were rejected as artifacts. </w:t>
      </w:r>
      <w:r w:rsidR="008D5E6C">
        <w:rPr>
          <w:rFonts w:eastAsia="Times New Roman" w:cs="Times New Roman"/>
          <w:shd w:val="clear" w:color="auto" w:fill="FFFFFF"/>
        </w:rPr>
        <w:t>D</w:t>
      </w:r>
      <w:r w:rsidR="009D5E71">
        <w:rPr>
          <w:rFonts w:eastAsia="Times New Roman" w:cs="Times New Roman"/>
          <w:shd w:val="clear" w:color="auto" w:fill="FFFFFF"/>
        </w:rPr>
        <w:t>ataset</w:t>
      </w:r>
      <w:r w:rsidR="008D5E6C">
        <w:rPr>
          <w:rFonts w:eastAsia="Times New Roman" w:cs="Times New Roman"/>
          <w:shd w:val="clear" w:color="auto" w:fill="FFFFFF"/>
        </w:rPr>
        <w:t>s</w:t>
      </w:r>
      <w:r w:rsidR="009D5E71">
        <w:rPr>
          <w:rFonts w:eastAsia="Times New Roman" w:cs="Times New Roman"/>
          <w:shd w:val="clear" w:color="auto" w:fill="FFFFFF"/>
        </w:rPr>
        <w:t xml:space="preserve"> with artifacts on more than 50% of trials w</w:t>
      </w:r>
      <w:r w:rsidR="008D5E6C">
        <w:rPr>
          <w:rFonts w:eastAsia="Times New Roman" w:cs="Times New Roman"/>
          <w:shd w:val="clear" w:color="auto" w:fill="FFFFFF"/>
        </w:rPr>
        <w:t>ere</w:t>
      </w:r>
      <w:r w:rsidR="009D5E71">
        <w:rPr>
          <w:rFonts w:eastAsia="Times New Roman" w:cs="Times New Roman"/>
          <w:shd w:val="clear" w:color="auto" w:fill="FFFFFF"/>
        </w:rPr>
        <w:t xml:space="preserve"> excluded (controls,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sidRPr="00D2468F">
        <w:rPr>
          <w:rFonts w:eastAsia="Times New Roman" w:cs="Times New Roman"/>
          <w:b/>
          <w:highlight w:val="yellow"/>
          <w:shd w:val="clear" w:color="auto" w:fill="FFFFFF"/>
        </w:rPr>
        <w:t>X</w:t>
      </w:r>
      <w:r w:rsidR="009D5E71">
        <w:rPr>
          <w:rFonts w:eastAsia="Times New Roman" w:cs="Times New Roman"/>
          <w:shd w:val="clear" w:color="auto" w:fill="FFFFFF"/>
        </w:rPr>
        <w:t xml:space="preserve">, MDD,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sidRPr="00D2468F">
        <w:rPr>
          <w:rFonts w:eastAsia="Times New Roman" w:cs="Times New Roman"/>
          <w:b/>
          <w:highlight w:val="yellow"/>
          <w:shd w:val="clear" w:color="auto" w:fill="FFFFFF"/>
        </w:rPr>
        <w:t>Y</w:t>
      </w:r>
      <w:r w:rsidR="009D5E71">
        <w:rPr>
          <w:rFonts w:eastAsia="Times New Roman" w:cs="Times New Roman"/>
          <w:shd w:val="clear" w:color="auto" w:fill="FFFFFF"/>
        </w:rPr>
        <w:t>).</w:t>
      </w:r>
      <w:r w:rsidR="009D5E71">
        <w:rPr>
          <w:rFonts w:eastAsia="Times New Roman" w:cs="Times New Roman"/>
          <w:b/>
          <w:shd w:val="clear" w:color="auto" w:fill="FFFFFF"/>
        </w:rPr>
        <w:t xml:space="preserve"> </w:t>
      </w:r>
      <w:r w:rsidR="00FF1F9A">
        <w:rPr>
          <w:rFonts w:eastAsia="Times New Roman" w:cs="Times New Roman"/>
          <w:shd w:val="clear" w:color="auto" w:fill="FFFFFF"/>
        </w:rPr>
        <w:t xml:space="preserve">The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averaged into bins defined by </w:t>
      </w:r>
      <w:r w:rsidR="00906F83">
        <w:rPr>
          <w:rFonts w:eastAsia="Times New Roman" w:cs="Times New Roman"/>
          <w:shd w:val="clear" w:color="auto" w:fill="FFFFFF"/>
        </w:rPr>
        <w:t xml:space="preserve">encoding position, encoding task, recognition cue, </w:t>
      </w:r>
      <w:r w:rsidR="008D5E6C">
        <w:rPr>
          <w:rFonts w:eastAsia="Times New Roman" w:cs="Times New Roman"/>
          <w:shd w:val="clear" w:color="auto" w:fill="FFFFFF"/>
        </w:rPr>
        <w:t xml:space="preserve">and </w:t>
      </w:r>
      <w:r w:rsidR="00906F83">
        <w:rPr>
          <w:rFonts w:eastAsia="Times New Roman" w:cs="Times New Roman"/>
          <w:shd w:val="clear" w:color="auto" w:fill="FFFFFF"/>
        </w:rPr>
        <w:t>recognition accuracy (e.g., encoded on left + animacy judgment + Side cue + recognition hit).</w:t>
      </w:r>
    </w:p>
    <w:p w14:paraId="29827C23" w14:textId="2B8B60AC"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F102F1">
        <w:rPr>
          <w:rFonts w:eastAsia="Times New Roman" w:cs="Times New Roman"/>
          <w:shd w:val="clear" w:color="auto" w:fill="FFFFFF"/>
        </w:rPr>
        <w:t>DD will update.</w:t>
      </w:r>
    </w:p>
    <w:p w14:paraId="0CB801A3"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5A902A72" w14:textId="4904C0DE"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7B94123" w14:textId="348DC4C3" w:rsidR="0001277B" w:rsidRDefault="0001277B"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As shown in Table 1, </w:t>
      </w:r>
      <w:r w:rsidR="001519E4">
        <w:rPr>
          <w:rFonts w:eastAsia="Times New Roman" w:cs="Times New Roman"/>
          <w:shd w:val="clear" w:color="auto" w:fill="FFFFFF"/>
        </w:rPr>
        <w:t xml:space="preserve">there were no group differences </w:t>
      </w:r>
      <w:r w:rsidR="00015DBC">
        <w:rPr>
          <w:rFonts w:eastAsia="Times New Roman" w:cs="Times New Roman"/>
          <w:shd w:val="clear" w:color="auto" w:fill="FFFFFF"/>
        </w:rPr>
        <w:t>for</w:t>
      </w:r>
      <w:r w:rsidR="001519E4">
        <w:rPr>
          <w:rFonts w:eastAsia="Times New Roman" w:cs="Times New Roman"/>
          <w:shd w:val="clear" w:color="auto" w:fill="FFFFFF"/>
        </w:rPr>
        <w:t xml:space="preserve"> gender, age, or education.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745C41EB" w14:textId="1AD28203"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A5F3B5B"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2BB7FF23" w14:textId="296F6833"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behavior was not affected by depression but it was influenced by the </w:t>
      </w:r>
      <w:r w:rsidR="009E667C">
        <w:rPr>
          <w:rFonts w:eastAsia="Times New Roman" w:cs="Times New Roman"/>
          <w:shd w:val="clear" w:color="auto" w:fill="FFFFFF"/>
        </w:rPr>
        <w:t xml:space="preserve">task: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9E667C">
        <w:rPr>
          <w:rFonts w:eastAsia="Times New Roman" w:cs="Times New Roman"/>
          <w:shd w:val="clear" w:color="auto" w:fill="FFFFFF"/>
        </w:rPr>
        <w:t xml:space="preserve">more difficult than </w:t>
      </w:r>
      <w:r w:rsidR="00C702AA">
        <w:rPr>
          <w:rFonts w:eastAsia="Times New Roman" w:cs="Times New Roman"/>
          <w:shd w:val="clear" w:color="auto" w:fill="FFFFFF"/>
        </w:rPr>
        <w:t xml:space="preserve">the </w:t>
      </w:r>
      <w:r w:rsidR="007B0550">
        <w:rPr>
          <w:rFonts w:eastAsia="Times New Roman" w:cs="Times New Roman"/>
          <w:shd w:val="clear" w:color="auto" w:fill="FFFFFF"/>
        </w:rPr>
        <w:t xml:space="preserve">animacy </w:t>
      </w:r>
      <w:r w:rsidR="00C702AA">
        <w:rPr>
          <w:rFonts w:eastAsia="Times New Roman" w:cs="Times New Roman"/>
          <w:shd w:val="clear" w:color="auto" w:fill="FFFFFF"/>
        </w:rPr>
        <w:t>task</w:t>
      </w:r>
      <w:r w:rsidR="003470A2">
        <w:rPr>
          <w:rFonts w:eastAsia="Times New Roman" w:cs="Times New Roman"/>
          <w:shd w:val="clear" w:color="auto" w:fill="FFFFFF"/>
        </w:rPr>
        <w:t>. This was evident in</w:t>
      </w:r>
      <w:r w:rsidR="009E667C">
        <w:rPr>
          <w:rFonts w:eastAsia="Times New Roman" w:cs="Times New Roman"/>
          <w:shd w:val="clear" w:color="auto" w:fill="FFFFFF"/>
        </w:rPr>
        <w:t xml:space="preserve">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articipants responded more quickly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w:t>
      </w:r>
      <w:r w:rsidR="00BC608E">
        <w:rPr>
          <w:rFonts w:eastAsia="Times New Roman" w:cs="Times New Roman"/>
          <w:shd w:val="clear" w:color="auto" w:fill="FFFFFF"/>
        </w:rPr>
        <w:t xml:space="preserve">negative </w:t>
      </w:r>
      <w:r w:rsidR="00464F91">
        <w:rPr>
          <w:rFonts w:eastAsia="Times New Roman" w:cs="Times New Roman"/>
          <w:shd w:val="clear" w:color="auto" w:fill="FFFFFF"/>
        </w:rPr>
        <w:t xml:space="preserve">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6250A5">
        <w:rPr>
          <w:rFonts w:eastAsia="Times New Roman" w:cs="Times New Roman"/>
          <w:shd w:val="clear" w:color="auto" w:fill="FFFFFF"/>
        </w:rPr>
        <w:t xml:space="preserve"> </w:t>
      </w:r>
      <w:r w:rsidR="003018BE">
        <w:rPr>
          <w:rFonts w:eastAsia="Times New Roman" w:cs="Times New Roman"/>
          <w:shd w:val="clear" w:color="auto" w:fill="FFFFFF"/>
        </w:rPr>
        <w:t>Notably</w:t>
      </w:r>
      <w:r w:rsidR="006250A5">
        <w:rPr>
          <w:rFonts w:eastAsia="Times New Roman" w:cs="Times New Roman"/>
          <w:shd w:val="clear" w:color="auto" w:fill="FFFFFF"/>
        </w:rPr>
        <w:t>, t</w:t>
      </w:r>
      <w:r w:rsidR="00002340">
        <w:rPr>
          <w:rFonts w:eastAsia="Times New Roman" w:cs="Times New Roman"/>
          <w:shd w:val="clear" w:color="auto" w:fill="FFFFFF"/>
        </w:rPr>
        <w:t xml:space="preserve">he addition of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3470A2">
        <w:rPr>
          <w:rFonts w:eastAsia="Times New Roman" w:cs="Times New Roman"/>
          <w:shd w:val="clear" w:color="auto" w:fill="FFFFFF"/>
        </w:rPr>
        <w:t>s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 xml:space="preserve"> </w:t>
      </w:r>
      <w:r w:rsidR="00C8691B">
        <w:rPr>
          <w:rFonts w:eastAsia="Times New Roman" w:cs="Times New Roman"/>
          <w:shd w:val="clear" w:color="auto" w:fill="FFFFFF"/>
        </w:rPr>
        <w:t>at</w:t>
      </w:r>
      <w:r w:rsidR="003470A2">
        <w:rPr>
          <w:rFonts w:eastAsia="Times New Roman" w:cs="Times New Roman"/>
          <w:shd w:val="clear" w:color="auto" w:fill="FFFFFF"/>
        </w:rPr>
        <w:t xml:space="preserve"> encoding</w:t>
      </w:r>
      <w:r w:rsidR="006250A5">
        <w:rPr>
          <w:rFonts w:eastAsia="Times New Roman" w:cs="Times New Roman"/>
          <w:shd w:val="clear" w:color="auto" w:fill="FFFFFF"/>
        </w:rPr>
        <w:t>.</w:t>
      </w:r>
    </w:p>
    <w:p w14:paraId="71865A23" w14:textId="721C9286" w:rsidR="000F284E"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w:t>
      </w:r>
      <w:r w:rsidR="00B40ABB">
        <w:rPr>
          <w:rFonts w:eastAsia="Times New Roman" w:cs="Times New Roman"/>
          <w:shd w:val="clear" w:color="auto" w:fill="FFFFFF"/>
        </w:rPr>
        <w:t xml:space="preserve">The percentages of each type </w:t>
      </w:r>
      <w:r w:rsidR="00C702AA">
        <w:rPr>
          <w:rFonts w:eastAsia="Times New Roman" w:cs="Times New Roman"/>
          <w:shd w:val="clear" w:color="auto" w:fill="FFFFFF"/>
        </w:rPr>
        <w:t xml:space="preserve">of response </w:t>
      </w:r>
      <w:r w:rsidR="00B40ABB">
        <w:rPr>
          <w:rFonts w:eastAsia="Times New Roman" w:cs="Times New Roman"/>
          <w:shd w:val="clear" w:color="auto" w:fill="FFFFFF"/>
        </w:rPr>
        <w:t>as a function of retrieval cue, encoding task, and group are given in Table 2.</w:t>
      </w:r>
      <w:r w:rsidR="00AE3687">
        <w:rPr>
          <w:rFonts w:eastAsia="Times New Roman" w:cs="Times New Roman"/>
          <w:b/>
          <w:shd w:val="clear" w:color="auto" w:fill="FFFFFF"/>
        </w:rPr>
        <w:t xml:space="preserve"> </w:t>
      </w:r>
      <w:r w:rsidR="009019B7">
        <w:rPr>
          <w:rFonts w:eastAsia="Times New Roman" w:cs="Times New Roman"/>
          <w:shd w:val="clear" w:color="auto" w:fill="FFFFFF"/>
        </w:rPr>
        <w:t xml:space="preserve">Figure </w:t>
      </w:r>
      <w:r w:rsidR="00B81CC3">
        <w:rPr>
          <w:rFonts w:eastAsia="Times New Roman" w:cs="Times New Roman"/>
          <w:shd w:val="clear" w:color="auto" w:fill="FFFFFF"/>
        </w:rPr>
        <w:t>2</w:t>
      </w:r>
      <w:r w:rsidR="009019B7">
        <w:rPr>
          <w:rFonts w:eastAsia="Times New Roman" w:cs="Times New Roman"/>
          <w:shd w:val="clear" w:color="auto" w:fill="FFFFFF"/>
        </w:rPr>
        <w:t>A shows that</w:t>
      </w:r>
      <w:r w:rsidR="00D91652">
        <w:rPr>
          <w:rFonts w:eastAsia="Times New Roman" w:cs="Times New Roman"/>
          <w:shd w:val="clear" w:color="auto" w:fill="FFFFFF"/>
        </w:rPr>
        <w:t xml:space="preserve"> depressed adults were less accurate than controls except </w:t>
      </w:r>
      <w:r w:rsidR="00FC4DC7">
        <w:rPr>
          <w:rFonts w:eastAsia="Times New Roman" w:cs="Times New Roman"/>
          <w:shd w:val="clear" w:color="auto" w:fill="FFFFFF"/>
        </w:rPr>
        <w:t>for</w:t>
      </w:r>
      <w:r w:rsidR="00D91652">
        <w:rPr>
          <w:rFonts w:eastAsia="Times New Roman" w:cs="Times New Roman"/>
          <w:shd w:val="clear" w:color="auto" w:fill="FFFFFF"/>
        </w:rPr>
        <w:t xml:space="preserve"> words encoded in the mobility task and presented under the </w:t>
      </w:r>
      <w:r w:rsidR="002E63F0">
        <w:rPr>
          <w:rFonts w:eastAsia="Times New Roman" w:cs="Times New Roman"/>
          <w:shd w:val="clear" w:color="auto" w:fill="FFFFFF"/>
        </w:rPr>
        <w:t>Question</w:t>
      </w:r>
      <w:r w:rsidR="00D91652">
        <w:rPr>
          <w:rFonts w:eastAsia="Times New Roman" w:cs="Times New Roman"/>
          <w:shd w:val="clear" w:color="auto" w:fill="FFFFFF"/>
        </w:rPr>
        <w:t xml:space="preserve"> cue. The figure also </w:t>
      </w:r>
      <w:r w:rsidR="009E330C">
        <w:rPr>
          <w:rFonts w:eastAsia="Times New Roman" w:cs="Times New Roman"/>
          <w:shd w:val="clear" w:color="auto" w:fill="FFFFFF"/>
        </w:rPr>
        <w:t>depicts</w:t>
      </w:r>
      <w:r w:rsidR="00D91652">
        <w:rPr>
          <w:rFonts w:eastAsia="Times New Roman" w:cs="Times New Roman"/>
          <w:shd w:val="clear" w:color="auto" w:fill="FFFFFF"/>
        </w:rPr>
        <w:t xml:space="preserve"> </w:t>
      </w:r>
      <w:r w:rsidR="00BD0452">
        <w:rPr>
          <w:rFonts w:eastAsia="Times New Roman" w:cs="Times New Roman"/>
          <w:shd w:val="clear" w:color="auto" w:fill="FFFFFF"/>
        </w:rPr>
        <w:t xml:space="preserve">a </w:t>
      </w:r>
      <w:r w:rsidR="00D91652">
        <w:rPr>
          <w:rFonts w:eastAsia="Times New Roman" w:cs="Times New Roman"/>
          <w:shd w:val="clear" w:color="auto" w:fill="FFFFFF"/>
        </w:rPr>
        <w:t xml:space="preserve">cue </w:t>
      </w:r>
      <w:r w:rsidR="00BD0452">
        <w:rPr>
          <w:rFonts w:eastAsia="Times New Roman" w:cs="Times New Roman"/>
          <w:shd w:val="clear" w:color="auto" w:fill="FFFFFF"/>
        </w:rPr>
        <w:t xml:space="preserve">by </w:t>
      </w:r>
      <w:r w:rsidR="00D91652">
        <w:rPr>
          <w:rFonts w:eastAsia="Times New Roman" w:cs="Times New Roman"/>
          <w:shd w:val="clear" w:color="auto" w:fill="FFFFFF"/>
        </w:rPr>
        <w:t>task</w:t>
      </w:r>
      <w:r w:rsidR="00BD0452">
        <w:rPr>
          <w:rFonts w:eastAsia="Times New Roman" w:cs="Times New Roman"/>
          <w:shd w:val="clear" w:color="auto" w:fill="FFFFFF"/>
        </w:rPr>
        <w:t xml:space="preserve"> interaction</w:t>
      </w:r>
      <w:r w:rsidR="00D91652">
        <w:rPr>
          <w:rFonts w:eastAsia="Times New Roman" w:cs="Times New Roman"/>
          <w:shd w:val="clear" w:color="auto" w:fill="FFFFFF"/>
        </w:rPr>
        <w:t xml:space="preserve">: </w:t>
      </w:r>
      <w:r w:rsidR="00990973">
        <w:rPr>
          <w:rFonts w:eastAsia="Times New Roman" w:cs="Times New Roman"/>
          <w:shd w:val="clear" w:color="auto" w:fill="FFFFFF"/>
        </w:rPr>
        <w:t>under</w:t>
      </w:r>
      <w:r w:rsidR="00D91652">
        <w:rPr>
          <w:rFonts w:eastAsia="Times New Roman" w:cs="Times New Roman"/>
          <w:shd w:val="clear" w:color="auto" w:fill="FFFFFF"/>
        </w:rPr>
        <w:t xml:space="preserve"> the </w:t>
      </w:r>
      <w:r w:rsidR="002E63F0">
        <w:rPr>
          <w:rFonts w:eastAsia="Times New Roman" w:cs="Times New Roman"/>
          <w:shd w:val="clear" w:color="auto" w:fill="FFFFFF"/>
        </w:rPr>
        <w:t>Question</w:t>
      </w:r>
      <w:r w:rsidR="00D91652">
        <w:rPr>
          <w:rFonts w:eastAsia="Times New Roman" w:cs="Times New Roman"/>
          <w:shd w:val="clear" w:color="auto" w:fill="FFFFFF"/>
        </w:rPr>
        <w:t xml:space="preserve"> cue, participants responded more accurately to words </w:t>
      </w:r>
      <w:r w:rsidR="00990973">
        <w:rPr>
          <w:rFonts w:eastAsia="Times New Roman" w:cs="Times New Roman"/>
          <w:shd w:val="clear" w:color="auto" w:fill="FFFFFF"/>
        </w:rPr>
        <w:t>from</w:t>
      </w:r>
      <w:r w:rsidR="00D91652">
        <w:rPr>
          <w:rFonts w:eastAsia="Times New Roman" w:cs="Times New Roman"/>
          <w:shd w:val="clear" w:color="auto" w:fill="FFFFFF"/>
        </w:rPr>
        <w:t xml:space="preserve"> the mobility</w:t>
      </w:r>
      <w:r w:rsidR="009E330C">
        <w:rPr>
          <w:rFonts w:eastAsia="Times New Roman" w:cs="Times New Roman"/>
          <w:shd w:val="clear" w:color="auto" w:fill="FFFFFF"/>
        </w:rPr>
        <w:t xml:space="preserve"> vs. animacy task, whereas </w:t>
      </w:r>
      <w:r w:rsidR="00D91652">
        <w:rPr>
          <w:rFonts w:eastAsia="Times New Roman" w:cs="Times New Roman"/>
          <w:shd w:val="clear" w:color="auto" w:fill="FFFFFF"/>
        </w:rPr>
        <w:t>response</w:t>
      </w:r>
      <w:r w:rsidR="009E330C">
        <w:rPr>
          <w:rFonts w:eastAsia="Times New Roman" w:cs="Times New Roman"/>
          <w:shd w:val="clear" w:color="auto" w:fill="FFFFFF"/>
        </w:rPr>
        <w:t>s</w:t>
      </w:r>
      <w:r w:rsidR="00D91652">
        <w:rPr>
          <w:rFonts w:eastAsia="Times New Roman" w:cs="Times New Roman"/>
          <w:shd w:val="clear" w:color="auto" w:fill="FFFFFF"/>
        </w:rPr>
        <w:t xml:space="preserve"> to the </w:t>
      </w:r>
      <w:r w:rsidR="002E63F0">
        <w:rPr>
          <w:rFonts w:eastAsia="Times New Roman" w:cs="Times New Roman"/>
          <w:shd w:val="clear" w:color="auto" w:fill="FFFFFF"/>
        </w:rPr>
        <w:t>Side</w:t>
      </w:r>
      <w:r w:rsidR="00D91652">
        <w:rPr>
          <w:rFonts w:eastAsia="Times New Roman" w:cs="Times New Roman"/>
          <w:shd w:val="clear" w:color="auto" w:fill="FFFFFF"/>
        </w:rPr>
        <w:t xml:space="preserve"> cue </w:t>
      </w:r>
      <w:r w:rsidR="00FC4DC7">
        <w:rPr>
          <w:rFonts w:eastAsia="Times New Roman" w:cs="Times New Roman"/>
          <w:shd w:val="clear" w:color="auto" w:fill="FFFFFF"/>
        </w:rPr>
        <w:t>were in</w:t>
      </w:r>
      <w:r w:rsidR="009E330C">
        <w:rPr>
          <w:rFonts w:eastAsia="Times New Roman" w:cs="Times New Roman"/>
          <w:shd w:val="clear" w:color="auto" w:fill="FFFFFF"/>
        </w:rPr>
        <w:t xml:space="preserve">sensitive to </w:t>
      </w:r>
      <w:r w:rsidR="009019B7">
        <w:rPr>
          <w:rFonts w:eastAsia="Times New Roman" w:cs="Times New Roman"/>
          <w:shd w:val="clear" w:color="auto" w:fill="FFFFFF"/>
        </w:rPr>
        <w:t xml:space="preserve">the </w:t>
      </w:r>
      <w:r w:rsidR="00D91652">
        <w:rPr>
          <w:rFonts w:eastAsia="Times New Roman" w:cs="Times New Roman"/>
          <w:shd w:val="clear" w:color="auto" w:fill="FFFFFF"/>
        </w:rPr>
        <w:t>encoding task.</w:t>
      </w:r>
    </w:p>
    <w:p w14:paraId="25F61F53" w14:textId="4436ECAE" w:rsidR="00007EE7" w:rsidRDefault="000F284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These impressions were </w:t>
      </w:r>
      <w:r w:rsidR="00FC4DC7">
        <w:rPr>
          <w:rFonts w:eastAsia="Times New Roman" w:cs="Times New Roman"/>
          <w:shd w:val="clear" w:color="auto" w:fill="FFFFFF"/>
        </w:rPr>
        <w:t>captur</w:t>
      </w:r>
      <w:r>
        <w:rPr>
          <w:rFonts w:eastAsia="Times New Roman" w:cs="Times New Roman"/>
          <w:shd w:val="clear" w:color="auto" w:fill="FFFFFF"/>
        </w:rPr>
        <w:t xml:space="preserve">ed by the linear models, which were improved by the addition of </w:t>
      </w:r>
      <w:r>
        <w:rPr>
          <w:rFonts w:eastAsia="Times New Roman" w:cs="Times New Roman"/>
          <w:i/>
          <w:shd w:val="clear" w:color="auto" w:fill="FFFFFF"/>
        </w:rPr>
        <w:t>Group</w:t>
      </w:r>
      <w:r>
        <w:rPr>
          <w:rFonts w:eastAsia="Times New Roman" w:cs="Times New Roman"/>
          <w:shd w:val="clear" w:color="auto" w:fill="FFFFFF"/>
        </w:rPr>
        <w:t xml:space="preserve">, </w:t>
      </w:r>
      <w:r>
        <w:rPr>
          <w:rFonts w:eastAsia="Times New Roman" w:cs="Times New Roman"/>
          <w:shd w:val="clear" w:color="auto" w:fill="FFFFFF"/>
          <w:lang w:val="el-GR"/>
        </w:rPr>
        <w:t>χ</w:t>
      </w:r>
      <w:r>
        <w:rPr>
          <w:rFonts w:eastAsia="Times New Roman" w:cs="Times New Roman"/>
          <w:shd w:val="clear" w:color="auto" w:fill="FFFFFF"/>
          <w:vertAlign w:val="superscript"/>
        </w:rPr>
        <w:t>2</w:t>
      </w:r>
      <w:r>
        <w:rPr>
          <w:rFonts w:eastAsia="Times New Roman" w:cs="Times New Roman"/>
          <w:shd w:val="clear" w:color="auto" w:fill="FFFFFF"/>
        </w:rPr>
        <w:t xml:space="preserve"> = 26.40, </w:t>
      </w:r>
      <w:r>
        <w:rPr>
          <w:rFonts w:eastAsia="Times New Roman" w:cs="Times New Roman"/>
          <w:i/>
          <w:shd w:val="clear" w:color="auto" w:fill="FFFFFF"/>
        </w:rPr>
        <w:t>p</w:t>
      </w:r>
      <w:r>
        <w:rPr>
          <w:rFonts w:eastAsia="Times New Roman" w:cs="Times New Roman"/>
          <w:shd w:val="clear" w:color="auto" w:fill="FFFFFF"/>
        </w:rPr>
        <w:t xml:space="preserve"> &lt; 0.001. The best-fitting model included a </w:t>
      </w:r>
      <w:r>
        <w:rPr>
          <w:rFonts w:eastAsia="Times New Roman" w:cs="Times New Roman"/>
          <w:i/>
          <w:shd w:val="clear" w:color="auto" w:fill="FFFFFF"/>
        </w:rPr>
        <w:t>Group</w:t>
      </w:r>
      <w:r>
        <w:rPr>
          <w:rFonts w:eastAsia="Times New Roman" w:cs="Times New Roman"/>
          <w:shd w:val="clear" w:color="auto" w:fill="FFFFFF"/>
        </w:rPr>
        <w:t xml:space="preserve"> x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Encoding T</w:t>
      </w:r>
      <w:r>
        <w:rPr>
          <w:rFonts w:eastAsia="Times New Roman" w:cs="Times New Roman"/>
          <w:i/>
          <w:shd w:val="clear" w:color="auto" w:fill="FFFFFF"/>
        </w:rPr>
        <w:t>ask</w:t>
      </w:r>
      <w:r>
        <w:rPr>
          <w:rFonts w:eastAsia="Times New Roman" w:cs="Times New Roman"/>
          <w:shd w:val="clear" w:color="auto" w:fill="FFFFFF"/>
        </w:rPr>
        <w:t xml:space="preserve"> interaction, </w:t>
      </w:r>
      <w:r>
        <w:rPr>
          <w:rFonts w:eastAsia="Times New Roman" w:cs="Times New Roman"/>
          <w:i/>
          <w:shd w:val="clear" w:color="auto" w:fill="FFFFFF"/>
        </w:rPr>
        <w:t>Z</w:t>
      </w:r>
      <w:r>
        <w:rPr>
          <w:rFonts w:eastAsia="Times New Roman" w:cs="Times New Roman"/>
          <w:shd w:val="clear" w:color="auto" w:fill="FFFFFF"/>
        </w:rPr>
        <w:t xml:space="preserve"> = -2.13, </w:t>
      </w:r>
      <w:r>
        <w:rPr>
          <w:rFonts w:eastAsia="Times New Roman" w:cs="Times New Roman"/>
          <w:i/>
          <w:shd w:val="clear" w:color="auto" w:fill="FFFFFF"/>
        </w:rPr>
        <w:t>p</w:t>
      </w:r>
      <w:r>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Pr>
          <w:rFonts w:eastAsia="Times New Roman" w:cs="Times New Roman"/>
          <w:shd w:val="clear" w:color="auto" w:fill="FFFFFF"/>
        </w:rPr>
        <w:t xml:space="preserve">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Pr>
          <w:rFonts w:eastAsia="Times New Roman" w:cs="Times New Roman"/>
          <w:shd w:val="clear" w:color="auto" w:fill="FFFFFF"/>
        </w:rPr>
        <w:t xml:space="preserve"> and </w:t>
      </w:r>
      <w:r>
        <w:rPr>
          <w:rFonts w:eastAsia="Times New Roman" w:cs="Times New Roman"/>
          <w:i/>
          <w:shd w:val="clear" w:color="auto" w:fill="FFFFFF"/>
        </w:rPr>
        <w:t xml:space="preserve">Group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sidR="006B1919">
        <w:rPr>
          <w:rFonts w:eastAsia="Times New Roman" w:cs="Times New Roman"/>
          <w:shd w:val="clear" w:color="auto" w:fill="FFFFFF"/>
        </w:rPr>
        <w:t xml:space="preserve"> interactions as well as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s &lt; 0.006). Two sets of follow-up analyses unpack</w:t>
      </w:r>
      <w:r w:rsidR="009E330C">
        <w:rPr>
          <w:rFonts w:eastAsia="Times New Roman" w:cs="Times New Roman"/>
          <w:shd w:val="clear" w:color="auto" w:fill="FFFFFF"/>
        </w:rPr>
        <w:t>ed</w:t>
      </w:r>
      <w:r w:rsidR="00F266FD">
        <w:rPr>
          <w:rFonts w:eastAsia="Times New Roman" w:cs="Times New Roman"/>
          <w:shd w:val="clear" w:color="auto" w:fill="FFFFFF"/>
        </w:rPr>
        <w:t xml:space="preserve"> the interaction. First, </w:t>
      </w:r>
      <w:r>
        <w:rPr>
          <w:rFonts w:eastAsia="Times New Roman" w:cs="Times New Roman"/>
          <w:shd w:val="clear" w:color="auto" w:fill="FFFFFF"/>
        </w:rPr>
        <w:t xml:space="preserve">pairwise comparisons </w:t>
      </w:r>
      <w:r w:rsidR="000E1750">
        <w:rPr>
          <w:rFonts w:eastAsia="Times New Roman" w:cs="Times New Roman"/>
          <w:shd w:val="clear" w:color="auto" w:fill="FFFFFF"/>
        </w:rPr>
        <w:t>confirmed</w:t>
      </w:r>
      <w:r w:rsidR="00F266FD">
        <w:rPr>
          <w:rFonts w:eastAsia="Times New Roman" w:cs="Times New Roman"/>
          <w:shd w:val="clear" w:color="auto" w:fill="FFFFFF"/>
        </w:rPr>
        <w:t xml:space="preserve"> that </w:t>
      </w:r>
      <w:r>
        <w:rPr>
          <w:rFonts w:eastAsia="Times New Roman" w:cs="Times New Roman"/>
          <w:shd w:val="clear" w:color="auto" w:fill="FFFFFF"/>
        </w:rPr>
        <w:t xml:space="preserve">depressed </w:t>
      </w:r>
      <w:r w:rsidR="00F266FD">
        <w:rPr>
          <w:rFonts w:eastAsia="Times New Roman" w:cs="Times New Roman"/>
          <w:shd w:val="clear" w:color="auto" w:fill="FFFFFF"/>
        </w:rPr>
        <w:t>adults</w:t>
      </w:r>
      <w:r>
        <w:rPr>
          <w:rFonts w:eastAsia="Times New Roman" w:cs="Times New Roman"/>
          <w:shd w:val="clear" w:color="auto" w:fill="FFFFFF"/>
        </w:rPr>
        <w:t xml:space="preserve"> </w:t>
      </w:r>
      <w:r w:rsidR="00F266FD">
        <w:rPr>
          <w:rFonts w:eastAsia="Times New Roman" w:cs="Times New Roman"/>
          <w:shd w:val="clear" w:color="auto" w:fill="FFFFFF"/>
        </w:rPr>
        <w:t xml:space="preserve">were more accurate than </w:t>
      </w:r>
      <w:r>
        <w:rPr>
          <w:rFonts w:eastAsia="Times New Roman" w:cs="Times New Roman"/>
          <w:shd w:val="clear" w:color="auto" w:fill="FFFFFF"/>
        </w:rPr>
        <w:t xml:space="preserve">controls when responding to words </w:t>
      </w:r>
      <w:r w:rsidR="00FC4DC7">
        <w:rPr>
          <w:rFonts w:eastAsia="Times New Roman" w:cs="Times New Roman"/>
          <w:shd w:val="clear" w:color="auto" w:fill="FFFFFF"/>
        </w:rPr>
        <w:t>from</w:t>
      </w:r>
      <w:r>
        <w:rPr>
          <w:rFonts w:eastAsia="Times New Roman" w:cs="Times New Roman"/>
          <w:shd w:val="clear" w:color="auto" w:fill="FFFFFF"/>
        </w:rPr>
        <w:t xml:space="preserve"> the mobility task presented under the </w:t>
      </w:r>
      <w:r w:rsidR="002E63F0">
        <w:rPr>
          <w:rFonts w:eastAsia="Times New Roman" w:cs="Times New Roman"/>
          <w:shd w:val="clear" w:color="auto" w:fill="FFFFFF"/>
        </w:rPr>
        <w:t>Question</w:t>
      </w:r>
      <w:r>
        <w:rPr>
          <w:rFonts w:eastAsia="Times New Roman" w:cs="Times New Roman"/>
          <w:shd w:val="clear" w:color="auto" w:fill="FFFFFF"/>
        </w:rPr>
        <w:t xml:space="preserve"> cue</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 In all other cells the control</w:t>
      </w:r>
      <w:r w:rsidR="006E2EBF">
        <w:rPr>
          <w:rFonts w:eastAsia="Times New Roman" w:cs="Times New Roman"/>
          <w:shd w:val="clear" w:color="auto" w:fill="FFFFFF"/>
        </w:rPr>
        <w:t>s</w:t>
      </w:r>
      <w:r w:rsidR="00234C1D">
        <w:rPr>
          <w:rFonts w:eastAsia="Times New Roman" w:cs="Times New Roman"/>
          <w:shd w:val="clear" w:color="auto" w:fill="FFFFFF"/>
        </w:rPr>
        <w:t xml:space="preserve"> </w:t>
      </w:r>
      <w:r w:rsidR="00C40BDF">
        <w:rPr>
          <w:rFonts w:eastAsia="Times New Roman" w:cs="Times New Roman"/>
          <w:shd w:val="clear" w:color="auto" w:fill="FFFFFF"/>
        </w:rPr>
        <w:t>were more accurate than</w:t>
      </w:r>
      <w:r w:rsidR="00234C1D">
        <w:rPr>
          <w:rFonts w:eastAsia="Times New Roman" w:cs="Times New Roman"/>
          <w:shd w:val="clear" w:color="auto" w:fill="FFFFFF"/>
        </w:rPr>
        <w:t xml:space="preserve"> the MDD group, </w:t>
      </w:r>
      <w:r w:rsidR="00F266FD">
        <w:rPr>
          <w:rFonts w:eastAsia="Times New Roman" w:cs="Times New Roman"/>
          <w:shd w:val="clear" w:color="auto" w:fill="FFFFFF"/>
        </w:rPr>
        <w:t>although</w:t>
      </w:r>
      <w:r w:rsidR="00234C1D">
        <w:rPr>
          <w:rFonts w:eastAsia="Times New Roman" w:cs="Times New Roman"/>
          <w:shd w:val="clear" w:color="auto" w:fill="FFFFFF"/>
        </w:rPr>
        <w:t xml:space="preserve"> the difference </w:t>
      </w:r>
      <w:r w:rsidR="006E2EBF">
        <w:rPr>
          <w:rFonts w:eastAsia="Times New Roman" w:cs="Times New Roman"/>
          <w:shd w:val="clear" w:color="auto" w:fill="FFFFFF"/>
        </w:rPr>
        <w:t xml:space="preserve">was </w:t>
      </w:r>
      <w:r w:rsidR="00234C1D">
        <w:rPr>
          <w:rFonts w:eastAsia="Times New Roman" w:cs="Times New Roman"/>
          <w:shd w:val="clear" w:color="auto" w:fill="FFFFFF"/>
        </w:rPr>
        <w:t xml:space="preserve">never </w:t>
      </w:r>
      <w:r w:rsidR="006E2EBF">
        <w:rPr>
          <w:rFonts w:eastAsia="Times New Roman" w:cs="Times New Roman"/>
          <w:shd w:val="clear" w:color="auto" w:fill="FFFFFF"/>
        </w:rPr>
        <w:t>significant</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F266FD">
        <w:rPr>
          <w:rFonts w:eastAsia="Times New Roman" w:cs="Times New Roman"/>
          <w:shd w:val="clear" w:color="auto" w:fill="FFFFFF"/>
        </w:rPr>
        <w:t xml:space="preserve">Second, </w:t>
      </w:r>
      <w:r w:rsidR="00ED6480">
        <w:rPr>
          <w:rFonts w:eastAsia="Times New Roman" w:cs="Times New Roman"/>
          <w:shd w:val="clear" w:color="auto" w:fill="FFFFFF"/>
        </w:rPr>
        <w:t xml:space="preserve">breaking down the data by cue type revealed </w:t>
      </w:r>
      <w:r w:rsidR="00F266FD">
        <w:rPr>
          <w:rFonts w:eastAsia="Times New Roman" w:cs="Times New Roman"/>
          <w:shd w:val="clear" w:color="auto" w:fill="FFFFFF"/>
        </w:rPr>
        <w:t xml:space="preserve">a significant </w:t>
      </w:r>
      <w:r w:rsidR="00F266FD">
        <w:rPr>
          <w:rFonts w:eastAsia="Times New Roman" w:cs="Times New Roman"/>
          <w:i/>
          <w:shd w:val="clear" w:color="auto" w:fill="FFFFFF"/>
        </w:rPr>
        <w:t xml:space="preserve">Group </w:t>
      </w:r>
      <w:r w:rsidR="00F266FD">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F266FD">
        <w:rPr>
          <w:rFonts w:eastAsia="Times New Roman" w:cs="Times New Roman"/>
          <w:i/>
          <w:shd w:val="clear" w:color="auto" w:fill="FFFFFF"/>
        </w:rPr>
        <w:t xml:space="preserve">Task </w:t>
      </w:r>
      <w:r w:rsidR="00F266FD">
        <w:rPr>
          <w:rFonts w:eastAsia="Times New Roman" w:cs="Times New Roman"/>
          <w:shd w:val="clear" w:color="auto" w:fill="FFFFFF"/>
        </w:rPr>
        <w:t xml:space="preserve">interaction for responses to the </w:t>
      </w:r>
      <w:r w:rsidR="002E63F0">
        <w:rPr>
          <w:rFonts w:eastAsia="Times New Roman" w:cs="Times New Roman"/>
          <w:shd w:val="clear" w:color="auto" w:fill="FFFFFF"/>
        </w:rPr>
        <w:t>Question</w:t>
      </w:r>
      <w:r w:rsidR="00F266FD">
        <w:rPr>
          <w:rFonts w:eastAsia="Times New Roman" w:cs="Times New Roman"/>
          <w:shd w:val="clear" w:color="auto" w:fill="FFFFFF"/>
        </w:rPr>
        <w:t xml:space="preserve"> cue, </w:t>
      </w:r>
      <w:r w:rsidR="00F266FD">
        <w:rPr>
          <w:rFonts w:eastAsia="Times New Roman" w:cs="Times New Roman"/>
          <w:i/>
          <w:shd w:val="clear" w:color="auto" w:fill="FFFFFF"/>
        </w:rPr>
        <w:t>Z</w:t>
      </w:r>
      <w:r w:rsidR="00F266FD">
        <w:rPr>
          <w:rFonts w:eastAsia="Times New Roman" w:cs="Times New Roman"/>
          <w:shd w:val="clear" w:color="auto" w:fill="FFFFFF"/>
        </w:rPr>
        <w:t xml:space="preserve"> = 3.25, </w:t>
      </w:r>
      <w:r w:rsidR="00F266FD">
        <w:rPr>
          <w:rFonts w:eastAsia="Times New Roman" w:cs="Times New Roman"/>
          <w:i/>
          <w:shd w:val="clear" w:color="auto" w:fill="FFFFFF"/>
        </w:rPr>
        <w:t>p</w:t>
      </w:r>
      <w:r w:rsidR="00F266FD">
        <w:rPr>
          <w:rFonts w:eastAsia="Times New Roman" w:cs="Times New Roman"/>
          <w:shd w:val="clear" w:color="auto" w:fill="FFFFFF"/>
        </w:rPr>
        <w:t xml:space="preserve"> = 0.001</w:t>
      </w:r>
      <w:r w:rsidR="006542AA">
        <w:rPr>
          <w:rFonts w:eastAsia="Times New Roman" w:cs="Times New Roman"/>
          <w:shd w:val="clear" w:color="auto" w:fill="FFFFFF"/>
        </w:rPr>
        <w:t>:</w:t>
      </w:r>
      <w:r w:rsidR="00F266FD">
        <w:rPr>
          <w:rFonts w:eastAsia="Times New Roman" w:cs="Times New Roman"/>
          <w:shd w:val="clear" w:color="auto" w:fill="FFFFFF"/>
        </w:rPr>
        <w:t xml:space="preserve"> both groups responded more accurately to </w:t>
      </w:r>
      <w:r w:rsidR="006542AA">
        <w:rPr>
          <w:rFonts w:eastAsia="Times New Roman" w:cs="Times New Roman"/>
          <w:shd w:val="clear" w:color="auto" w:fill="FFFFFF"/>
        </w:rPr>
        <w:t xml:space="preserve">words from the mobility vs. </w:t>
      </w:r>
      <w:r w:rsidR="00F266FD">
        <w:rPr>
          <w:rFonts w:eastAsia="Times New Roman" w:cs="Times New Roman"/>
          <w:shd w:val="clear" w:color="auto" w:fill="FFFFFF"/>
        </w:rPr>
        <w:t>animacy task, but th</w:t>
      </w:r>
      <w:r w:rsidR="006542AA">
        <w:rPr>
          <w:rFonts w:eastAsia="Times New Roman" w:cs="Times New Roman"/>
          <w:shd w:val="clear" w:color="auto" w:fill="FFFFFF"/>
        </w:rPr>
        <w:t>e</w:t>
      </w:r>
      <w:r w:rsidR="00F266FD">
        <w:rPr>
          <w:rFonts w:eastAsia="Times New Roman" w:cs="Times New Roman"/>
          <w:shd w:val="clear" w:color="auto" w:fill="FFFFFF"/>
        </w:rPr>
        <w:t xml:space="preserve"> difference was larger in depressed (</w:t>
      </w:r>
      <w:r w:rsidR="00F266FD">
        <w:rPr>
          <w:rFonts w:eastAsia="Times New Roman" w:cs="Times New Roman"/>
          <w:i/>
          <w:shd w:val="clear" w:color="auto" w:fill="FFFFFF"/>
        </w:rPr>
        <w:t>Z</w:t>
      </w:r>
      <w:r w:rsidR="00F266FD">
        <w:rPr>
          <w:rFonts w:eastAsia="Times New Roman" w:cs="Times New Roman"/>
          <w:shd w:val="clear" w:color="auto" w:fill="FFFFFF"/>
        </w:rPr>
        <w:t xml:space="preserve"> = </w:t>
      </w:r>
      <w:r w:rsidR="005E58BA">
        <w:rPr>
          <w:rFonts w:eastAsia="Times New Roman" w:cs="Times New Roman"/>
          <w:shd w:val="clear" w:color="auto" w:fill="FFFFFF"/>
        </w:rPr>
        <w:t xml:space="preserve">9.21,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vs. healthy (</w:t>
      </w:r>
      <w:r w:rsidR="005E58BA">
        <w:rPr>
          <w:rFonts w:eastAsia="Times New Roman" w:cs="Times New Roman"/>
          <w:i/>
          <w:shd w:val="clear" w:color="auto" w:fill="FFFFFF"/>
        </w:rPr>
        <w:t>Z</w:t>
      </w:r>
      <w:r w:rsidR="005E58BA">
        <w:rPr>
          <w:rFonts w:eastAsia="Times New Roman" w:cs="Times New Roman"/>
          <w:shd w:val="clear" w:color="auto" w:fill="FFFFFF"/>
        </w:rPr>
        <w:t xml:space="preserve"> = 4.62,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participants, leading to the interaction. </w:t>
      </w:r>
      <w:r w:rsidR="006542AA">
        <w:rPr>
          <w:rFonts w:eastAsia="Times New Roman" w:cs="Times New Roman"/>
          <w:shd w:val="clear" w:color="auto" w:fill="FFFFFF"/>
        </w:rPr>
        <w:t xml:space="preserve">By contrast, the </w:t>
      </w:r>
      <w:r w:rsidR="006542AA">
        <w:rPr>
          <w:rFonts w:eastAsia="Times New Roman" w:cs="Times New Roman"/>
          <w:i/>
          <w:shd w:val="clear" w:color="auto" w:fill="FFFFFF"/>
        </w:rPr>
        <w:t xml:space="preserve">Group </w:t>
      </w:r>
      <w:r w:rsidR="006542AA">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6542AA">
        <w:rPr>
          <w:rFonts w:eastAsia="Times New Roman" w:cs="Times New Roman"/>
          <w:i/>
          <w:shd w:val="clear" w:color="auto" w:fill="FFFFFF"/>
        </w:rPr>
        <w:t xml:space="preserve">Task </w:t>
      </w:r>
      <w:r w:rsidR="006542AA">
        <w:rPr>
          <w:rFonts w:eastAsia="Times New Roman" w:cs="Times New Roman"/>
          <w:shd w:val="clear" w:color="auto" w:fill="FFFFFF"/>
        </w:rPr>
        <w:t xml:space="preserve">interaction was not significant for responses to the </w:t>
      </w:r>
      <w:r w:rsidR="002E63F0">
        <w:rPr>
          <w:rFonts w:eastAsia="Times New Roman" w:cs="Times New Roman"/>
          <w:shd w:val="clear" w:color="auto" w:fill="FFFFFF"/>
        </w:rPr>
        <w:t>Side</w:t>
      </w:r>
      <w:r w:rsidR="006542AA">
        <w:rPr>
          <w:rFonts w:eastAsia="Times New Roman" w:cs="Times New Roman"/>
          <w:shd w:val="clear" w:color="auto" w:fill="FFFFFF"/>
        </w:rPr>
        <w:t xml:space="preserve"> cue, </w:t>
      </w:r>
      <w:r w:rsidR="006542AA">
        <w:rPr>
          <w:rFonts w:eastAsia="Times New Roman" w:cs="Times New Roman"/>
          <w:i/>
          <w:shd w:val="clear" w:color="auto" w:fill="FFFFFF"/>
        </w:rPr>
        <w:t>Z</w:t>
      </w:r>
      <w:r w:rsidR="006542AA">
        <w:rPr>
          <w:rFonts w:eastAsia="Times New Roman" w:cs="Times New Roman"/>
          <w:shd w:val="clear" w:color="auto" w:fill="FFFFFF"/>
        </w:rPr>
        <w:t xml:space="preserve"> = 0.57, </w:t>
      </w:r>
      <w:r w:rsidR="006542AA">
        <w:rPr>
          <w:rFonts w:eastAsia="Times New Roman" w:cs="Times New Roman"/>
          <w:i/>
          <w:shd w:val="clear" w:color="auto" w:fill="FFFFFF"/>
        </w:rPr>
        <w:t>p</w:t>
      </w:r>
      <w:r w:rsidR="00734E58">
        <w:rPr>
          <w:rFonts w:eastAsia="Times New Roman" w:cs="Times New Roman"/>
          <w:shd w:val="clear" w:color="auto" w:fill="FFFFFF"/>
        </w:rPr>
        <w:t xml:space="preserve"> = 0.57, as both groups were able to retrieve side information equally well for words from both encoding tasks.</w:t>
      </w:r>
      <w:r w:rsidR="006542AA">
        <w:rPr>
          <w:rFonts w:eastAsia="Times New Roman" w:cs="Times New Roman"/>
          <w:shd w:val="clear" w:color="auto" w:fill="FFFFFF"/>
        </w:rPr>
        <w:t xml:space="preserve">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and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4C217C">
        <w:rPr>
          <w:rFonts w:eastAsia="Times New Roman" w:cs="Times New Roman"/>
          <w:shd w:val="clear" w:color="auto" w:fill="FFFFFF"/>
        </w:rPr>
        <w:t>as well as a linear</w:t>
      </w:r>
      <w:r w:rsidR="008B3C12">
        <w:rPr>
          <w:rFonts w:eastAsia="Times New Roman" w:cs="Times New Roman"/>
          <w:shd w:val="clear" w:color="auto" w:fill="FFFFFF"/>
        </w:rPr>
        <w:t xml:space="preserve"> </w:t>
      </w:r>
      <w:r w:rsidR="008B3C12">
        <w:rPr>
          <w:rFonts w:eastAsia="Times New Roman" w:cs="Times New Roman"/>
          <w:i/>
          <w:shd w:val="clear" w:color="auto" w:fill="FFFFFF"/>
        </w:rPr>
        <w:t>Block</w:t>
      </w:r>
      <w:r w:rsidR="004C217C">
        <w:rPr>
          <w:rFonts w:eastAsia="Times New Roman" w:cs="Times New Roman"/>
          <w:i/>
          <w:shd w:val="clear" w:color="auto" w:fill="FFFFFF"/>
        </w:rPr>
        <w:t xml:space="preserve"> </w:t>
      </w:r>
      <w:r w:rsidR="004C217C">
        <w:rPr>
          <w:rFonts w:eastAsia="Times New Roman" w:cs="Times New Roman"/>
          <w:shd w:val="clear" w:color="auto" w:fill="FFFFFF"/>
        </w:rPr>
        <w:t>effect</w:t>
      </w:r>
      <w:r w:rsidR="008B3C12">
        <w:rPr>
          <w:rFonts w:eastAsia="Times New Roman" w:cs="Times New Roman"/>
          <w:i/>
          <w:shd w:val="clear" w:color="auto" w:fill="FFFFFF"/>
        </w:rPr>
        <w:t>,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8B3C12">
        <w:rPr>
          <w:rFonts w:eastAsia="Times New Roman" w:cs="Times New Roman"/>
          <w:shd w:val="clear" w:color="auto" w:fill="FFFFFF"/>
        </w:rPr>
        <w:t xml:space="preserve"> earlier blocks, respectively.</w:t>
      </w:r>
    </w:p>
    <w:p w14:paraId="36D66F2F" w14:textId="7E1E6D5D"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4CC8D90B" w14:textId="06F980A8" w:rsidR="00007EE7" w:rsidRPr="00C17CE1"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The confidence data shown in Figure </w:t>
      </w:r>
      <w:r w:rsidR="00B81CC3">
        <w:rPr>
          <w:rFonts w:eastAsia="Times New Roman" w:cs="Times New Roman"/>
          <w:shd w:val="clear" w:color="auto" w:fill="FFFFFF"/>
        </w:rPr>
        <w:t>2</w:t>
      </w:r>
      <w:r w:rsidR="00B376F0">
        <w:rPr>
          <w:rFonts w:eastAsia="Times New Roman" w:cs="Times New Roman"/>
          <w:shd w:val="clear" w:color="auto" w:fill="FFFFFF"/>
        </w:rPr>
        <w:t>B indicate th</w:t>
      </w:r>
      <w:r w:rsidR="00507588">
        <w:rPr>
          <w:rFonts w:eastAsia="Times New Roman" w:cs="Times New Roman"/>
          <w:shd w:val="clear" w:color="auto" w:fill="FFFFFF"/>
        </w:rPr>
        <w:t>at</w:t>
      </w:r>
      <w:r w:rsidR="00B376F0">
        <w:rPr>
          <w:rFonts w:eastAsia="Times New Roman" w:cs="Times New Roman"/>
          <w:shd w:val="clear" w:color="auto" w:fill="FFFFFF"/>
        </w:rPr>
        <w:t xml:space="preserve"> depressed adults were less confident than controls, with th</w:t>
      </w:r>
      <w:r w:rsidR="00126F24">
        <w:rPr>
          <w:rFonts w:eastAsia="Times New Roman" w:cs="Times New Roman"/>
          <w:shd w:val="clear" w:color="auto" w:fill="FFFFFF"/>
        </w:rPr>
        <w:t>e</w:t>
      </w:r>
      <w:r w:rsidR="00B376F0">
        <w:rPr>
          <w:rFonts w:eastAsia="Times New Roman" w:cs="Times New Roman"/>
          <w:shd w:val="clear" w:color="auto" w:fill="FFFFFF"/>
        </w:rPr>
        <w:t xml:space="preserve"> difference </w:t>
      </w:r>
      <w:r w:rsidR="00BC608E">
        <w:rPr>
          <w:rFonts w:eastAsia="Times New Roman" w:cs="Times New Roman"/>
          <w:shd w:val="clear" w:color="auto" w:fill="FFFFFF"/>
        </w:rPr>
        <w:t xml:space="preserve">most </w:t>
      </w:r>
      <w:r w:rsidR="00B376F0">
        <w:rPr>
          <w:rFonts w:eastAsia="Times New Roman" w:cs="Times New Roman"/>
          <w:shd w:val="clear" w:color="auto" w:fill="FFFFFF"/>
        </w:rPr>
        <w:t xml:space="preserve">pronounced </w:t>
      </w:r>
      <w:r w:rsidR="00126F24">
        <w:rPr>
          <w:rFonts w:eastAsia="Times New Roman" w:cs="Times New Roman"/>
          <w:shd w:val="clear" w:color="auto" w:fill="FFFFFF"/>
        </w:rPr>
        <w:t>under</w:t>
      </w:r>
      <w:r w:rsidR="00B376F0">
        <w:rPr>
          <w:rFonts w:eastAsia="Times New Roman" w:cs="Times New Roman"/>
          <w:shd w:val="clear" w:color="auto" w:fill="FFFFFF"/>
        </w:rPr>
        <w:t xml:space="preserve"> the </w:t>
      </w:r>
      <w:r w:rsidR="002E63F0">
        <w:rPr>
          <w:rFonts w:eastAsia="Times New Roman" w:cs="Times New Roman"/>
          <w:shd w:val="clear" w:color="auto" w:fill="FFFFFF"/>
        </w:rPr>
        <w:t>Side</w:t>
      </w:r>
      <w:r w:rsidR="00B376F0">
        <w:rPr>
          <w:rFonts w:eastAsia="Times New Roman" w:cs="Times New Roman"/>
          <w:shd w:val="clear" w:color="auto" w:fill="FFFFFF"/>
        </w:rPr>
        <w:t xml:space="preserve"> cue.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AA7FEC">
        <w:rPr>
          <w:rFonts w:eastAsia="Times New Roman" w:cs="Times New Roman"/>
          <w:shd w:val="clear" w:color="auto" w:fill="FFFFFF"/>
        </w:rPr>
        <w:t xml:space="preserve"> = 0.098. The interaction reflected the fact that the group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positive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These </w:t>
      </w:r>
      <w:r w:rsidR="00126F24">
        <w:rPr>
          <w:rFonts w:eastAsia="Times New Roman" w:cs="Times New Roman"/>
          <w:shd w:val="clear" w:color="auto" w:fill="FFFFFF"/>
        </w:rPr>
        <w:t>results</w:t>
      </w:r>
      <w:r w:rsidR="00C17CE1">
        <w:rPr>
          <w:rFonts w:eastAsia="Times New Roman" w:cs="Times New Roman"/>
          <w:shd w:val="clear" w:color="auto" w:fill="FFFFFF"/>
        </w:rPr>
        <w:t xml:space="preserve"> reflect the fact that participants were more confident when responding to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cue vs. the </w:t>
      </w:r>
      <w:r w:rsidR="002E63F0">
        <w:rPr>
          <w:rFonts w:eastAsia="Times New Roman" w:cs="Times New Roman"/>
          <w:shd w:val="clear" w:color="auto" w:fill="FFFFFF"/>
        </w:rPr>
        <w:t>Side</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animacy task, and when responding in later vs. earlier retrieval blocks. In contrast to accuracy, confidence was not affected by </w:t>
      </w:r>
      <w:r w:rsidR="00C17CE1">
        <w:rPr>
          <w:rFonts w:eastAsia="Times New Roman" w:cs="Times New Roman"/>
          <w:i/>
          <w:shd w:val="clear" w:color="auto" w:fill="FFFFFF"/>
        </w:rPr>
        <w:t>Age</w:t>
      </w:r>
      <w:r w:rsidR="00C17CE1">
        <w:rPr>
          <w:rFonts w:eastAsia="Times New Roman" w:cs="Times New Roman"/>
          <w:shd w:val="clear" w:color="auto" w:fill="FFFFFF"/>
        </w:rPr>
        <w:t xml:space="preserve"> or </w:t>
      </w:r>
      <w:r w:rsidR="00C17CE1">
        <w:rPr>
          <w:rFonts w:eastAsia="Times New Roman" w:cs="Times New Roman"/>
          <w:i/>
          <w:shd w:val="clear" w:color="auto" w:fill="FFFFFF"/>
        </w:rPr>
        <w:t>Gender</w:t>
      </w:r>
      <w:r w:rsidR="00C17CE1">
        <w:rPr>
          <w:rFonts w:eastAsia="Times New Roman" w:cs="Times New Roman"/>
          <w:shd w:val="clear" w:color="auto" w:fill="FFFFFF"/>
        </w:rPr>
        <w:t>.</w:t>
      </w:r>
    </w:p>
    <w:p w14:paraId="6C7C4AF9" w14:textId="43B09699" w:rsidR="00007EE7" w:rsidRPr="00841650"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r w:rsidR="00A8083D">
        <w:rPr>
          <w:rFonts w:eastAsia="Times New Roman" w:cs="Times New Roman"/>
          <w:shd w:val="clear" w:color="auto" w:fill="FFFFFF"/>
        </w:rPr>
        <w:t xml:space="preserve">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550101">
        <w:rPr>
          <w:rFonts w:eastAsia="Times New Roman" w:cs="Times New Roman"/>
          <w:shd w:val="clear" w:color="auto" w:fill="FFFFFF"/>
        </w:rPr>
        <w:t xml:space="preserve">C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1BBD9B5A" w14:textId="29FE5186" w:rsidR="00533DD6" w:rsidRPr="00507588" w:rsidRDefault="00FD7772" w:rsidP="00A91167">
      <w:pPr>
        <w:spacing w:line="480" w:lineRule="auto"/>
        <w:ind w:firstLine="720"/>
        <w:rPr>
          <w:rFonts w:eastAsia="Times New Roman" w:cs="Times New Roman"/>
          <w:b/>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Depression affect</w:t>
      </w:r>
      <w:r w:rsidR="006D5DB6">
        <w:rPr>
          <w:rFonts w:eastAsia="Times New Roman" w:cs="Times New Roman"/>
          <w:shd w:val="clear" w:color="auto" w:fill="FFFFFF"/>
        </w:rPr>
        <w:t>ed</w:t>
      </w:r>
      <w:r w:rsidR="00DE396E">
        <w:rPr>
          <w:rFonts w:eastAsia="Times New Roman" w:cs="Times New Roman"/>
          <w:shd w:val="clear" w:color="auto" w:fill="FFFFFF"/>
        </w:rPr>
        <w:t xml:space="preserve"> source memory: compared to controls, depressed adults were less confident and less accurate. However, the </w:t>
      </w:r>
      <w:r w:rsidR="008326D2">
        <w:rPr>
          <w:rFonts w:eastAsia="Times New Roman" w:cs="Times New Roman"/>
          <w:shd w:val="clear" w:color="auto" w:fill="FFFFFF"/>
        </w:rPr>
        <w:t>group difference</w:t>
      </w:r>
      <w:r w:rsidR="00DE396E">
        <w:rPr>
          <w:rFonts w:eastAsia="Times New Roman" w:cs="Times New Roman"/>
          <w:shd w:val="clear" w:color="auto" w:fill="FFFFFF"/>
        </w:rPr>
        <w:t xml:space="preserve"> in accuracy was modest and </w:t>
      </w:r>
      <w:r w:rsidR="001C247D">
        <w:rPr>
          <w:rFonts w:eastAsia="Times New Roman" w:cs="Times New Roman"/>
          <w:shd w:val="clear" w:color="auto" w:fill="FFFFFF"/>
        </w:rPr>
        <w:t xml:space="preserve">it </w:t>
      </w:r>
      <w:r w:rsidR="00DE396E">
        <w:rPr>
          <w:rFonts w:eastAsia="Times New Roman" w:cs="Times New Roman"/>
          <w:shd w:val="clear" w:color="auto" w:fill="FFFFFF"/>
        </w:rPr>
        <w:t xml:space="preserve">reversed when words from the mobility task were presented under the </w:t>
      </w:r>
      <w:r w:rsidR="002E63F0">
        <w:rPr>
          <w:rFonts w:eastAsia="Times New Roman" w:cs="Times New Roman"/>
          <w:shd w:val="clear" w:color="auto" w:fill="FFFFFF"/>
        </w:rPr>
        <w:t>Question</w:t>
      </w:r>
      <w:r w:rsidR="00DE396E">
        <w:rPr>
          <w:rFonts w:eastAsia="Times New Roman" w:cs="Times New Roman"/>
          <w:shd w:val="clear" w:color="auto" w:fill="FFFFFF"/>
        </w:rPr>
        <w:t xml:space="preserve"> cue. At encoding, the mobility task was associated with lower accuracy and longer reaction times, suggesting that it engendered deeper processing than the animacy task </w:t>
      </w:r>
      <w:r w:rsidR="00DE396E">
        <w:rPr>
          <w:rFonts w:eastAsia="Times New Roman" w:cs="Times New Roman"/>
          <w:shd w:val="clear" w:color="auto" w:fill="FFFFFF"/>
        </w:rPr>
        <w:fldChar w:fldCharType="begin" w:fldLock="1"/>
      </w:r>
      <w:r w:rsidR="00E81A31">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DE396E">
        <w:rPr>
          <w:rFonts w:eastAsia="Times New Roman" w:cs="Times New Roman"/>
          <w:shd w:val="clear" w:color="auto" w:fill="FFFFFF"/>
        </w:rPr>
        <w:fldChar w:fldCharType="separate"/>
      </w:r>
      <w:r w:rsidR="00DE396E" w:rsidRPr="00DE396E">
        <w:rPr>
          <w:rFonts w:eastAsia="Times New Roman" w:cs="Times New Roman"/>
          <w:noProof/>
          <w:shd w:val="clear" w:color="auto" w:fill="FFFFFF"/>
        </w:rPr>
        <w:t>(Craik &amp; Tulving, 1975)</w:t>
      </w:r>
      <w:r w:rsidR="00DE396E">
        <w:rPr>
          <w:rFonts w:eastAsia="Times New Roman" w:cs="Times New Roman"/>
          <w:shd w:val="clear" w:color="auto" w:fill="FFFFFF"/>
        </w:rPr>
        <w:fldChar w:fldCharType="end"/>
      </w:r>
      <w:r w:rsidR="005B07CC">
        <w:rPr>
          <w:rFonts w:eastAsia="Times New Roman" w:cs="Times New Roman"/>
          <w:shd w:val="clear" w:color="auto" w:fill="FFFFFF"/>
        </w:rPr>
        <w:t xml:space="preserve">; in other words, </w:t>
      </w:r>
      <w:r w:rsidR="00702C67">
        <w:rPr>
          <w:rFonts w:eastAsia="Times New Roman" w:cs="Times New Roman"/>
          <w:shd w:val="clear" w:color="auto" w:fill="FFFFFF"/>
        </w:rPr>
        <w:t xml:space="preserve">it appears that </w:t>
      </w:r>
      <w:r w:rsidR="005B07CC">
        <w:rPr>
          <w:rFonts w:eastAsia="Times New Roman" w:cs="Times New Roman"/>
          <w:shd w:val="clear" w:color="auto" w:fill="FFFFFF"/>
        </w:rPr>
        <w:t xml:space="preserve">participants </w:t>
      </w:r>
      <w:r w:rsidR="00702C67">
        <w:rPr>
          <w:rFonts w:eastAsia="Times New Roman" w:cs="Times New Roman"/>
          <w:shd w:val="clear" w:color="auto" w:fill="FFFFFF"/>
        </w:rPr>
        <w:t>had</w:t>
      </w:r>
      <w:r w:rsidR="005B07CC">
        <w:rPr>
          <w:rFonts w:eastAsia="Times New Roman" w:cs="Times New Roman"/>
          <w:shd w:val="clear" w:color="auto" w:fill="FFFFFF"/>
        </w:rPr>
        <w:t xml:space="preserve"> to think </w:t>
      </w:r>
      <w:r w:rsidR="00702C67">
        <w:rPr>
          <w:rFonts w:eastAsia="Times New Roman" w:cs="Times New Roman"/>
          <w:shd w:val="clear" w:color="auto" w:fill="FFFFFF"/>
        </w:rPr>
        <w:t xml:space="preserve">more </w:t>
      </w:r>
      <w:r w:rsidR="005B07CC">
        <w:rPr>
          <w:rFonts w:eastAsia="Times New Roman" w:cs="Times New Roman"/>
          <w:shd w:val="clear" w:color="auto" w:fill="FFFFFF"/>
        </w:rPr>
        <w:t xml:space="preserve">carefully about the referent of the word, for longer, when making mobility vs. animacy judgments. </w:t>
      </w:r>
      <w:r w:rsidR="00DE396E">
        <w:rPr>
          <w:rFonts w:eastAsia="Times New Roman" w:cs="Times New Roman"/>
          <w:shd w:val="clear" w:color="auto" w:fill="FFFFFF"/>
        </w:rPr>
        <w:t>Thus, th</w:t>
      </w:r>
      <w:r w:rsidR="00D433D9">
        <w:rPr>
          <w:rFonts w:eastAsia="Times New Roman" w:cs="Times New Roman"/>
          <w:shd w:val="clear" w:color="auto" w:fill="FFFFFF"/>
        </w:rPr>
        <w:t xml:space="preserve">e retrieval data </w:t>
      </w:r>
      <w:r w:rsidR="00D5059E">
        <w:rPr>
          <w:rFonts w:eastAsia="Times New Roman" w:cs="Times New Roman"/>
          <w:shd w:val="clear" w:color="auto" w:fill="FFFFFF"/>
        </w:rPr>
        <w:t>are</w:t>
      </w:r>
      <w:r w:rsidR="00DE396E">
        <w:rPr>
          <w:rFonts w:eastAsia="Times New Roman" w:cs="Times New Roman"/>
          <w:shd w:val="clear" w:color="auto" w:fill="FFFFFF"/>
        </w:rPr>
        <w:t xml:space="preserve"> consistent with a negative effect of depression on source memory that disappears provided encoding is deep and the retrieval cue directs attention to the cognitive operations performed </w:t>
      </w:r>
      <w:r w:rsidR="00097A71">
        <w:rPr>
          <w:rFonts w:eastAsia="Times New Roman" w:cs="Times New Roman"/>
          <w:shd w:val="clear" w:color="auto" w:fill="FFFFFF"/>
        </w:rPr>
        <w:t>at study</w:t>
      </w:r>
      <w:r w:rsidR="00D5059E">
        <w:rPr>
          <w:rFonts w:eastAsia="Times New Roman" w:cs="Times New Roman"/>
          <w:shd w:val="clear" w:color="auto" w:fill="FFFFFF"/>
        </w:rPr>
        <w:t>. This</w:t>
      </w:r>
      <w:r w:rsidR="005B07CC">
        <w:rPr>
          <w:rFonts w:eastAsia="Times New Roman" w:cs="Times New Roman"/>
          <w:shd w:val="clear" w:color="auto" w:fill="FFFFFF"/>
        </w:rPr>
        <w:t xml:space="preserve"> pattern is predicted</w:t>
      </w:r>
      <w:r w:rsidR="00EF3F37">
        <w:rPr>
          <w:rFonts w:eastAsia="Times New Roman" w:cs="Times New Roman"/>
          <w:shd w:val="clear" w:color="auto" w:fill="FFFFFF"/>
        </w:rPr>
        <w:t xml:space="preserve"> </w:t>
      </w:r>
      <w:r w:rsidR="005B07CC">
        <w:rPr>
          <w:rFonts w:eastAsia="Times New Roman" w:cs="Times New Roman"/>
          <w:shd w:val="clear" w:color="auto" w:fill="FFFFFF"/>
        </w:rPr>
        <w:t xml:space="preserve">by </w:t>
      </w:r>
      <w:r w:rsidR="00D5059E">
        <w:rPr>
          <w:rFonts w:eastAsia="Times New Roman" w:cs="Times New Roman"/>
          <w:shd w:val="clear" w:color="auto" w:fill="FFFFFF"/>
        </w:rPr>
        <w:t xml:space="preserve">the </w:t>
      </w:r>
      <w:r w:rsidR="00EF3F37">
        <w:rPr>
          <w:rFonts w:eastAsia="Times New Roman" w:cs="Times New Roman"/>
          <w:shd w:val="clear" w:color="auto" w:fill="FFFFFF"/>
        </w:rPr>
        <w:t xml:space="preserve">cognitive initiative framework, which argues that depressed adults </w:t>
      </w:r>
      <w:r w:rsidR="00097A71">
        <w:rPr>
          <w:rFonts w:eastAsia="Times New Roman" w:cs="Times New Roman"/>
          <w:shd w:val="clear" w:color="auto" w:fill="FFFFFF"/>
        </w:rPr>
        <w:t xml:space="preserve">perform poorly in unconstrained environments but </w:t>
      </w:r>
      <w:r w:rsidR="00F42A27">
        <w:rPr>
          <w:rFonts w:eastAsia="Times New Roman" w:cs="Times New Roman"/>
          <w:shd w:val="clear" w:color="auto" w:fill="FFFFFF"/>
        </w:rPr>
        <w:t>can</w:t>
      </w:r>
      <w:r w:rsidR="00EF3F37">
        <w:rPr>
          <w:rFonts w:eastAsia="Times New Roman" w:cs="Times New Roman"/>
          <w:shd w:val="clear" w:color="auto" w:fill="FFFFFF"/>
        </w:rPr>
        <w:t xml:space="preserve"> </w:t>
      </w:r>
      <w:r w:rsidR="005B07CC">
        <w:rPr>
          <w:rFonts w:eastAsia="Times New Roman" w:cs="Times New Roman"/>
          <w:shd w:val="clear" w:color="auto" w:fill="FFFFFF"/>
        </w:rPr>
        <w:t>display excellent memory</w:t>
      </w:r>
      <w:r w:rsidR="00EF3F37">
        <w:rPr>
          <w:rFonts w:eastAsia="Times New Roman" w:cs="Times New Roman"/>
          <w:shd w:val="clear" w:color="auto" w:fill="FFFFFF"/>
        </w:rPr>
        <w:t xml:space="preserve"> </w:t>
      </w:r>
      <w:r w:rsidR="00097A71">
        <w:rPr>
          <w:rFonts w:eastAsia="Times New Roman" w:cs="Times New Roman"/>
          <w:shd w:val="clear" w:color="auto" w:fill="FFFFFF"/>
        </w:rPr>
        <w:t>if</w:t>
      </w:r>
      <w:r w:rsidR="00F42A27">
        <w:rPr>
          <w:rFonts w:eastAsia="Times New Roman" w:cs="Times New Roman"/>
          <w:shd w:val="clear" w:color="auto" w:fill="FFFFFF"/>
        </w:rPr>
        <w:t xml:space="preserve"> their attention is focused </w:t>
      </w:r>
      <w:r w:rsidR="00EF3F37">
        <w:rPr>
          <w:rFonts w:eastAsia="Times New Roman" w:cs="Times New Roman"/>
          <w:shd w:val="clear" w:color="auto" w:fill="FFFFFF"/>
        </w:rPr>
        <w:t xml:space="preserve">at </w:t>
      </w:r>
      <w:r w:rsidR="00F42A27">
        <w:rPr>
          <w:rFonts w:eastAsia="Times New Roman" w:cs="Times New Roman"/>
          <w:shd w:val="clear" w:color="auto" w:fill="FFFFFF"/>
        </w:rPr>
        <w:t xml:space="preserve">both </w:t>
      </w:r>
      <w:r w:rsidR="00EF3F37">
        <w:rPr>
          <w:rFonts w:eastAsia="Times New Roman" w:cs="Times New Roman"/>
          <w:shd w:val="clear" w:color="auto" w:fill="FFFFFF"/>
        </w:rPr>
        <w:t>encoding and retrieval</w:t>
      </w:r>
      <w:r w:rsidR="00E81A31">
        <w:rPr>
          <w:rFonts w:eastAsia="Times New Roman" w:cs="Times New Roman"/>
          <w:shd w:val="clear" w:color="auto" w:fill="FFFFFF"/>
        </w:rPr>
        <w:t xml:space="preserve"> </w:t>
      </w:r>
      <w:r w:rsidR="00E81A31">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E81A31">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E81A31">
        <w:rPr>
          <w:rFonts w:eastAsia="Times New Roman" w:cs="Times New Roman"/>
          <w:shd w:val="clear" w:color="auto" w:fill="FFFFFF"/>
        </w:rPr>
        <w:fldChar w:fldCharType="end"/>
      </w:r>
      <w:r w:rsidR="00D433D9">
        <w:rPr>
          <w:rFonts w:eastAsia="Times New Roman" w:cs="Times New Roman"/>
          <w:shd w:val="clear" w:color="auto" w:fill="FFFFFF"/>
        </w:rPr>
        <w:t>.</w:t>
      </w:r>
      <w:r w:rsidR="006A111F">
        <w:rPr>
          <w:rFonts w:eastAsia="Times New Roman" w:cs="Times New Roman"/>
          <w:shd w:val="clear" w:color="auto" w:fill="FFFFFF"/>
        </w:rPr>
        <w:t xml:space="preserve"> </w:t>
      </w:r>
    </w:p>
    <w:p w14:paraId="31C171D3" w14:textId="1684DF15"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4D716683" w14:textId="354C2EEF"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w:t>
      </w:r>
      <w:r w:rsidR="00B81CC3">
        <w:rPr>
          <w:rFonts w:eastAsia="Times New Roman" w:cs="Times New Roman"/>
          <w:shd w:val="clear" w:color="auto" w:fill="FFFFFF"/>
        </w:rPr>
        <w:t>3</w:t>
      </w:r>
      <w:r>
        <w:rPr>
          <w:rFonts w:eastAsia="Times New Roman" w:cs="Times New Roman"/>
          <w:shd w:val="clear" w:color="auto" w:fill="FFFFFF"/>
        </w:rPr>
        <w:t xml:space="preserve"> </w:t>
      </w:r>
      <w:r w:rsidR="00883990">
        <w:rPr>
          <w:rFonts w:eastAsia="Times New Roman" w:cs="Times New Roman"/>
          <w:shd w:val="clear" w:color="auto" w:fill="FFFFFF"/>
        </w:rPr>
        <w:t xml:space="preserve">displays topographic maps of correct responses to the </w:t>
      </w:r>
      <w:r w:rsidR="002E63F0">
        <w:rPr>
          <w:rFonts w:eastAsia="Times New Roman" w:cs="Times New Roman"/>
          <w:shd w:val="clear" w:color="auto" w:fill="FFFFFF"/>
        </w:rPr>
        <w:t>Question</w:t>
      </w:r>
      <w:r w:rsidR="00883990">
        <w:rPr>
          <w:rFonts w:eastAsia="Times New Roman" w:cs="Times New Roman"/>
          <w:shd w:val="clear" w:color="auto" w:fill="FFFFFF"/>
        </w:rPr>
        <w:t xml:space="preserve"> </w:t>
      </w:r>
      <w:r w:rsidR="002E63F0">
        <w:rPr>
          <w:rFonts w:eastAsia="Times New Roman" w:cs="Times New Roman"/>
          <w:shd w:val="clear" w:color="auto" w:fill="FFFFFF"/>
        </w:rPr>
        <w:t>Side</w:t>
      </w:r>
      <w:r w:rsidR="00883990">
        <w:rPr>
          <w:rFonts w:eastAsia="Times New Roman" w:cs="Times New Roman"/>
          <w:shd w:val="clear" w:color="auto" w:fill="FFFFFF"/>
        </w:rPr>
        <w:t xml:space="preserve"> and </w:t>
      </w:r>
      <w:r w:rsidR="002E63F0">
        <w:rPr>
          <w:rFonts w:eastAsia="Times New Roman" w:cs="Times New Roman"/>
          <w:shd w:val="clear" w:color="auto" w:fill="FFFFFF"/>
        </w:rPr>
        <w:t>Odd/Even</w:t>
      </w:r>
      <w:r w:rsidR="00883990">
        <w:rPr>
          <w:rFonts w:eastAsia="Times New Roman" w:cs="Times New Roman"/>
          <w:shd w:val="clear" w:color="auto" w:fill="FFFFFF"/>
        </w:rPr>
        <w:t xml:space="preserve"> prompts. In both groups, the two most commonly observed ERPs elicited during successful retrieval are readily apparent. From 400-800 ms, there is robust activity over parietal electrode sites that is stronger over the left vs. right hemisphere in controls; this potential has been consistently associated with recollection</w:t>
      </w:r>
      <w:r w:rsidR="00C42FAC">
        <w:rPr>
          <w:rFonts w:eastAsia="Times New Roman" w:cs="Times New Roman"/>
          <w:shd w:val="clear" w:color="auto" w:fill="FFFFFF"/>
        </w:rPr>
        <w:t xml:space="preserve"> </w:t>
      </w:r>
      <w:r w:rsidR="00C42FA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42FA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C42FAC">
        <w:rPr>
          <w:rFonts w:eastAsia="Times New Roman" w:cs="Times New Roman"/>
          <w:shd w:val="clear" w:color="auto" w:fill="FFFFFF"/>
        </w:rPr>
        <w:fldChar w:fldCharType="end"/>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evident over right frontal cortex. This potential </w:t>
      </w:r>
      <w:r w:rsidR="005E0E84">
        <w:rPr>
          <w:rFonts w:eastAsia="Times New Roman" w:cs="Times New Roman"/>
          <w:shd w:val="clear" w:color="auto" w:fill="FFFFFF"/>
        </w:rPr>
        <w:t xml:space="preserve">was originally thought </w:t>
      </w:r>
      <w:r w:rsidR="00CC2B1B">
        <w:rPr>
          <w:rFonts w:eastAsia="Times New Roman" w:cs="Times New Roman"/>
          <w:shd w:val="clear" w:color="auto" w:fill="FFFFFF"/>
        </w:rPr>
        <w:t>to reflect post-retrieval monitoring—examining what has been extracted from memory to determine whether or not it meets the retrieval goal</w:t>
      </w:r>
      <w:r w:rsidR="00C42FAC">
        <w:rPr>
          <w:rFonts w:eastAsia="Times New Roman" w:cs="Times New Roman"/>
          <w:shd w:val="clear" w:color="auto" w:fill="FFFFFF"/>
        </w:rPr>
        <w:t xml:space="preserve">—but subsequent studies found that this potential (and activation of the right dorsolateral prefrontal cortex) is not specific to episodic retrieval but can be elicited during semantic retrieval and decision-making more generally </w:t>
      </w:r>
      <w:r w:rsidR="00C42FAC">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Johnson, &amp; Rugg, 2008; Hayama &amp; Rugg, 2009)", "plainTextFormattedCitation" : "(Fleck, Daselaar, Dobbins, &amp; Cabeza, 2006; Hayama, Johnson, &amp; Rugg, 2008; Hayama &amp; Rugg, 2009)", "previouslyFormattedCitation" : "(Fleck, Daselaar, Dobbins, &amp; Cabeza, 2006; Hayama, Johnson, &amp; Rugg, 2008; Hayama &amp; Rugg, 2009)" }, "properties" : { "noteIndex" : 0 }, "schema" : "https://github.com/citation-style-language/schema/raw/master/csl-citation.json" }</w:instrText>
      </w:r>
      <w:r w:rsidR="00C42FA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(Fleck, Daselaar, Dobbins, &amp; Cabeza, 2006; Hayama, Johnson, &amp; Rugg, 2008; Hayama &amp; Rugg, 2009)</w:t>
      </w:r>
      <w:r w:rsidR="00C42FAC">
        <w:rPr>
          <w:rFonts w:eastAsia="Times New Roman" w:cs="Times New Roman"/>
          <w:shd w:val="clear" w:color="auto" w:fill="FFFFFF"/>
        </w:rPr>
        <w:fldChar w:fldCharType="end"/>
      </w:r>
      <w:r w:rsidR="00C42FAC">
        <w:rPr>
          <w:rFonts w:eastAsia="Times New Roman" w:cs="Times New Roman"/>
          <w:shd w:val="clear" w:color="auto" w:fill="FFFFFF"/>
        </w:rPr>
        <w:t xml:space="preserve">. To that point, the late right frontal potential is </w:t>
      </w:r>
      <w:r w:rsidR="00E909BB">
        <w:rPr>
          <w:rFonts w:eastAsia="Times New Roman" w:cs="Times New Roman"/>
          <w:shd w:val="clear" w:color="auto" w:fill="FFFFFF"/>
        </w:rPr>
        <w:t xml:space="preserve">clearly </w:t>
      </w:r>
      <w:r w:rsidR="00C42FAC">
        <w:rPr>
          <w:rFonts w:eastAsia="Times New Roman" w:cs="Times New Roman"/>
          <w:shd w:val="clear" w:color="auto" w:fill="FFFFFF"/>
        </w:rPr>
        <w:t xml:space="preserve">evident even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a late negative potential is also apparent in these data during the same time window (800-2000 ms) as the right frontal effect but originating over the occipital </w:t>
      </w:r>
      <w:r w:rsidR="00D35D2C">
        <w:rPr>
          <w:rFonts w:eastAsia="Times New Roman" w:cs="Times New Roman"/>
          <w:shd w:val="clear" w:color="auto" w:fill="FFFFFF"/>
        </w:rPr>
        <w:t>scalp</w:t>
      </w:r>
      <w:r w:rsidR="00E909BB">
        <w:rPr>
          <w:rFonts w:eastAsia="Times New Roman" w:cs="Times New Roman"/>
          <w:shd w:val="clear" w:color="auto" w:fill="FFFFFF"/>
        </w:rPr>
        <w:t xml:space="preserve"> and extending over left frontal cortex, particularly during successful responses to the </w:t>
      </w:r>
      <w:r w:rsidR="002E63F0">
        <w:rPr>
          <w:rFonts w:eastAsia="Times New Roman" w:cs="Times New Roman"/>
          <w:shd w:val="clear" w:color="auto" w:fill="FFFFFF"/>
        </w:rPr>
        <w:t>Question</w:t>
      </w:r>
      <w:r w:rsidR="00E909BB">
        <w:rPr>
          <w:rFonts w:eastAsia="Times New Roman" w:cs="Times New Roman"/>
          <w:shd w:val="clear" w:color="auto" w:fill="FFFFFF"/>
        </w:rPr>
        <w:t xml:space="preserve"> prompt. This </w:t>
      </w:r>
      <w:r w:rsidR="005F5275">
        <w:rPr>
          <w:rFonts w:eastAsia="Times New Roman" w:cs="Times New Roman"/>
          <w:shd w:val="clear" w:color="auto" w:fill="FFFFFF"/>
        </w:rPr>
        <w:t xml:space="preserve">late posterior negativity (LPN) was reported in early studies of source memory </w:t>
      </w:r>
      <w:r w:rsidR="005F5275">
        <w:rPr>
          <w:rFonts w:eastAsia="Times New Roman" w:cs="Times New Roman"/>
          <w:shd w:val="clear" w:color="auto" w:fill="FFFFFF"/>
        </w:rPr>
        <w:fldChar w:fldCharType="begin" w:fldLock="1"/>
      </w:r>
      <w:r w:rsidR="005E2BA9">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"previouslyFormattedCitation" : "(Cycowicz, Friedman, &amp; Snodgrass, 2001)" }, "properties" : { "noteIndex" : 0 }, "schema" : "https://github.com/citation-style-language/schema/raw/master/csl-citation.json" }</w:instrText>
      </w:r>
      <w:r w:rsidR="005F5275">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5F5275">
        <w:rPr>
          <w:rFonts w:eastAsia="Times New Roman" w:cs="Times New Roman"/>
          <w:shd w:val="clear" w:color="auto" w:fill="FFFFFF"/>
        </w:rPr>
        <w:fldChar w:fldCharType="end"/>
      </w:r>
      <w:r w:rsidR="005F5275">
        <w:rPr>
          <w:rFonts w:eastAsia="Times New Roman" w:cs="Times New Roman"/>
          <w:shd w:val="clear" w:color="auto" w:fill="FFFFFF"/>
        </w:rPr>
        <w:t xml:space="preserve"> but has generally received less attention in the literature.</w:t>
      </w:r>
    </w:p>
    <w:p w14:paraId="596AF06F" w14:textId="1B102B60"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topographies from healthy and depressed adults </w:t>
      </w:r>
      <w:r w:rsidR="003207DF">
        <w:rPr>
          <w:rFonts w:eastAsia="Times New Roman" w:cs="Times New Roman"/>
          <w:shd w:val="clear" w:color="auto" w:fill="FFFFFF"/>
        </w:rPr>
        <w:t>we</w:t>
      </w:r>
      <w:r>
        <w:rPr>
          <w:rFonts w:eastAsia="Times New Roman" w:cs="Times New Roman"/>
          <w:shd w:val="clear" w:color="auto" w:fill="FFFFFF"/>
        </w:rPr>
        <w:t xml:space="preserve">re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ms </w:t>
      </w:r>
      <w:r w:rsidR="00097B9F">
        <w:rPr>
          <w:rFonts w:eastAsia="Times New Roman" w:cs="Times New Roman"/>
          <w:shd w:val="clear" w:color="auto" w:fill="FFFFFF"/>
        </w:rPr>
        <w:t>appeared</w:t>
      </w:r>
      <w:r>
        <w:rPr>
          <w:rFonts w:eastAsia="Times New Roman" w:cs="Times New Roman"/>
          <w:shd w:val="clear" w:color="auto" w:fill="FFFFFF"/>
        </w:rPr>
        <w:t xml:space="preserve"> </w:t>
      </w:r>
      <w:r w:rsidR="00097B9F">
        <w:rPr>
          <w:rFonts w:eastAsia="Times New Roman" w:cs="Times New Roman"/>
          <w:shd w:val="clear" w:color="auto" w:fill="FFFFFF"/>
        </w:rPr>
        <w:t xml:space="preserve">to be markedly </w:t>
      </w:r>
      <w:r>
        <w:rPr>
          <w:rFonts w:eastAsia="Times New Roman" w:cs="Times New Roman"/>
          <w:shd w:val="clear" w:color="auto" w:fill="FFFFFF"/>
        </w:rPr>
        <w:t xml:space="preserve">weaker in the MDD group. </w:t>
      </w:r>
      <w:r w:rsidR="0062463C">
        <w:rPr>
          <w:rFonts w:eastAsia="Times New Roman" w:cs="Times New Roman"/>
          <w:shd w:val="clear" w:color="auto" w:fill="FFFFFF"/>
        </w:rPr>
        <w:t xml:space="preserve">To determine whether this visual impression was reliable, we extracted the mean ERP amplitude between 400-800 ms from </w:t>
      </w:r>
      <w:r w:rsidR="009305E6">
        <w:rPr>
          <w:rFonts w:eastAsia="Times New Roman" w:cs="Times New Roman"/>
          <w:shd w:val="clear" w:color="auto" w:fill="FFFFFF"/>
        </w:rPr>
        <w:t>four parietal electrodes in the left (P1, P3, P5, P7) and right (P2, P4, P6, P8)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Condition</w:t>
      </w:r>
      <w:r w:rsidR="0062463C">
        <w:rPr>
          <w:rFonts w:eastAsia="Times New Roman" w:cs="Times New Roman"/>
          <w:shd w:val="clear" w:color="auto" w:fill="FFFFFF"/>
        </w:rPr>
        <w:t xml:space="preserve"> (Question, Side, Odd/Even)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Indeed, this analysis returned 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r w:rsidR="009305E6">
        <w:rPr>
          <w:rFonts w:eastAsia="Times New Roman" w:cs="Times New Roman"/>
          <w:i/>
          <w:shd w:val="clear" w:color="auto" w:fill="FFFFFF"/>
        </w:rPr>
        <w:t>F</w:t>
      </w:r>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reflecting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vs. </w:t>
      </w:r>
      <w:r w:rsidR="003207DF">
        <w:rPr>
          <w:rFonts w:eastAsia="Times New Roman" w:cs="Times New Roman"/>
          <w:shd w:val="clear" w:color="auto" w:fill="FFFFFF"/>
        </w:rPr>
        <w:t>healthy 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Condition</w:t>
      </w:r>
      <w:r w:rsidR="009305E6">
        <w:rPr>
          <w:rFonts w:eastAsia="Times New Roman" w:cs="Times New Roman"/>
          <w:shd w:val="clear" w:color="auto" w:fill="FFFFFF"/>
        </w:rPr>
        <w:t xml:space="preserve">, with follow-up tests using the REGWQ procedure yielding reliable differences between all three conditions (Question &gt; Side &gt; Odd/Even, all </w:t>
      </w:r>
      <w:r w:rsidR="009305E6">
        <w:rPr>
          <w:rFonts w:eastAsia="Times New Roman" w:cs="Times New Roman"/>
          <w:i/>
          <w:shd w:val="clear" w:color="auto" w:fill="FFFFFF"/>
        </w:rPr>
        <w:t>ps</w:t>
      </w:r>
      <w:r w:rsidR="009305E6">
        <w:rPr>
          <w:rFonts w:eastAsia="Times New Roman" w:cs="Times New Roman"/>
          <w:shd w:val="clear" w:color="auto" w:fill="FFFFFF"/>
        </w:rPr>
        <w:t xml:space="preserve"> &lt; 0.043). </w:t>
      </w:r>
      <w:r w:rsidR="00C623F4">
        <w:rPr>
          <w:rFonts w:eastAsia="Times New Roman" w:cs="Times New Roman"/>
          <w:shd w:val="clear" w:color="auto" w:fill="FFFFFF"/>
        </w:rPr>
        <w:t xml:space="preserve">This group difference is also readily apparent in the waveforms, which are plotted in Figure </w:t>
      </w:r>
      <w:r w:rsidR="00B81CC3">
        <w:rPr>
          <w:rFonts w:eastAsia="Times New Roman" w:cs="Times New Roman"/>
          <w:shd w:val="clear" w:color="auto" w:fill="FFFFFF"/>
        </w:rPr>
        <w:t>4</w:t>
      </w:r>
      <w:r w:rsidR="00C623F4">
        <w:rPr>
          <w:rFonts w:eastAsia="Times New Roman" w:cs="Times New Roman"/>
          <w:shd w:val="clear" w:color="auto" w:fill="FFFFFF"/>
        </w:rPr>
        <w:t>.</w:t>
      </w:r>
    </w:p>
    <w:p w14:paraId="1B7D7219" w14:textId="1570BC80"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FIGURES </w:t>
      </w:r>
      <w:r w:rsidR="00B81CC3">
        <w:rPr>
          <w:rFonts w:eastAsia="Times New Roman" w:cs="Times New Roman"/>
          <w:shd w:val="clear" w:color="auto" w:fill="FFFFFF"/>
        </w:rPr>
        <w:t>3</w:t>
      </w:r>
      <w:r>
        <w:rPr>
          <w:rFonts w:eastAsia="Times New Roman" w:cs="Times New Roman"/>
          <w:shd w:val="clear" w:color="auto" w:fill="FFFFFF"/>
        </w:rPr>
        <w:t xml:space="preserve"> AND </w:t>
      </w:r>
      <w:r w:rsidR="00B81CC3">
        <w:rPr>
          <w:rFonts w:eastAsia="Times New Roman" w:cs="Times New Roman"/>
          <w:shd w:val="clear" w:color="auto" w:fill="FFFFFF"/>
        </w:rPr>
        <w:t>4</w:t>
      </w:r>
      <w:r>
        <w:rPr>
          <w:rFonts w:eastAsia="Times New Roman" w:cs="Times New Roman"/>
          <w:shd w:val="clear" w:color="auto" w:fill="FFFFFF"/>
        </w:rPr>
        <w:t xml:space="preserve"> ABOUT HERE</w:t>
      </w:r>
    </w:p>
    <w:p w14:paraId="778B4BFC" w14:textId="0A54F4C6" w:rsidR="001C247D" w:rsidRDefault="00C623F4" w:rsidP="00507588">
      <w:pPr>
        <w:spacing w:line="480" w:lineRule="auto"/>
        <w:ind w:firstLine="720"/>
        <w:rPr>
          <w:rFonts w:cs="Times New Roman"/>
        </w:rPr>
      </w:pPr>
      <w:r>
        <w:rPr>
          <w:rFonts w:cs="Times New Roman"/>
          <w:b/>
        </w:rPr>
        <w:t>Difference waves</w:t>
      </w:r>
      <w:r>
        <w:rPr>
          <w:rFonts w:cs="Times New Roman"/>
        </w:rPr>
        <w:t>. In order to better isolate the effect of MDD on source retrieval and forge links between the ERPs and behavior, we next created difference waves by subtracting activity on correct Odd/Even trials from activity in the four bins formed by crossing the encoding tasks with the two retrieval cues. Figure 4 shows topographic maps of these difference waves.</w:t>
      </w:r>
    </w:p>
    <w:p w14:paraId="7B370F5A" w14:textId="77777777" w:rsidR="00C623F4" w:rsidRDefault="00C623F4" w:rsidP="00507588">
      <w:pPr>
        <w:spacing w:line="480" w:lineRule="auto"/>
        <w:ind w:firstLine="720"/>
        <w:rPr>
          <w:rFonts w:cs="Times New Roman"/>
        </w:rPr>
      </w:pPr>
    </w:p>
    <w:p w14:paraId="783EF3D1" w14:textId="11B023FF" w:rsidR="00C623F4" w:rsidRDefault="00B81CC3" w:rsidP="00507588">
      <w:pPr>
        <w:spacing w:line="480" w:lineRule="auto"/>
        <w:ind w:firstLine="720"/>
        <w:rPr>
          <w:rFonts w:cs="Times New Roman"/>
          <w:b/>
        </w:rPr>
      </w:pPr>
      <w:r>
        <w:rPr>
          <w:rFonts w:cs="Times New Roman"/>
          <w:b/>
        </w:rPr>
        <w:t>This needs updating b/c this is where you’re going to go with MUT.</w:t>
      </w:r>
      <w:r w:rsidR="00AC77D7">
        <w:rPr>
          <w:rFonts w:cs="Times New Roman"/>
          <w:b/>
        </w:rPr>
        <w:t xml:space="preserve"> Note that there is no Figure 4 yet, even though it’s referr</w:t>
      </w:r>
      <w:bookmarkStart w:id="0" w:name="_GoBack"/>
      <w:bookmarkEnd w:id="0"/>
      <w:r w:rsidR="00AC77D7">
        <w:rPr>
          <w:rFonts w:cs="Times New Roman"/>
          <w:b/>
        </w:rPr>
        <w:t xml:space="preserve">ed to above. Not sure it’s needed . . . </w:t>
      </w:r>
    </w:p>
    <w:p w14:paraId="2ADE46E5" w14:textId="77777777" w:rsidR="0026267C" w:rsidRDefault="0026267C" w:rsidP="00507588">
      <w:pPr>
        <w:spacing w:line="480" w:lineRule="auto"/>
        <w:ind w:firstLine="720"/>
        <w:rPr>
          <w:rFonts w:cs="Times New Roman"/>
          <w:b/>
        </w:rPr>
      </w:pPr>
    </w:p>
    <w:p w14:paraId="2C5280AE" w14:textId="2FD570B1" w:rsidR="0026267C" w:rsidRPr="0026267C" w:rsidRDefault="0026267C" w:rsidP="00507588">
      <w:pPr>
        <w:spacing w:line="480" w:lineRule="auto"/>
        <w:ind w:firstLine="720"/>
        <w:rPr>
          <w:rFonts w:cs="Times New Roman"/>
        </w:rPr>
      </w:pPr>
      <w:r>
        <w:rPr>
          <w:rFonts w:cs="Times New Roman"/>
          <w:b/>
        </w:rPr>
        <w:t>*</w:t>
      </w:r>
      <w:r>
        <w:rPr>
          <w:rFonts w:cs="Times New Roman"/>
        </w:rPr>
        <w:t xml:space="preserve">Okay, so I ran the stats on the left/right parietal effects from 400-2000 (posterior electrodes capture the effect better), and the bottom line is that there are nice effects of Condition and Latency in the left hemi but no effect of Group. Thus, if you show these data you should probably show them averaged over group (I made a PDF for that). In the right hemi there are Condition effects fro 400-800 along with a smaller effect from 800-1200, but again there is no group effect here. Definitely worth showing and noting but it does not back up my hunch that we’d see a Group x Condition interaction with sustained activity only in Q/MI for MDDs . . . </w:t>
      </w:r>
    </w:p>
    <w:p w14:paraId="7F2636CC" w14:textId="0449E1E9" w:rsidR="005E1062" w:rsidRDefault="00B43A5B" w:rsidP="00507588">
      <w:pPr>
        <w:spacing w:line="480" w:lineRule="auto"/>
        <w:ind w:firstLine="720"/>
        <w:rPr>
          <w:rFonts w:cs="Times New Roman"/>
        </w:rPr>
      </w:pPr>
      <w:r>
        <w:rPr>
          <w:rFonts w:cs="Times New Roman"/>
        </w:rPr>
        <w:t xml:space="preserve">Waveforms focus on the 400-800 ms positive deflection associated with recollection, controls show strong separation for hits in all cells formed by Cue x Task relative to number hits. By contrast, this component was notably weaker in depressed and showed less separation from number hits. To identify neural activity specifically associated with source retrieval, we subtracted activation on number hit trials from activation in all other cells and plotted topographic maps of the difference waves. </w:t>
      </w:r>
      <w:r w:rsidR="00FA5577">
        <w:rPr>
          <w:rFonts w:cs="Times New Roman"/>
        </w:rPr>
        <w:t xml:space="preserve">These maps revealed strong activity over parietal sites in response to the </w:t>
      </w:r>
      <w:r w:rsidR="002E63F0">
        <w:rPr>
          <w:rFonts w:cs="Times New Roman"/>
        </w:rPr>
        <w:t>Question</w:t>
      </w:r>
      <w:r w:rsidR="00FA5577">
        <w:rPr>
          <w:rFonts w:cs="Times New Roman"/>
        </w:rPr>
        <w:t xml:space="preserve"> vs. </w:t>
      </w:r>
      <w:r w:rsidR="002E63F0">
        <w:rPr>
          <w:rFonts w:cs="Times New Roman"/>
        </w:rPr>
        <w:t>Side</w:t>
      </w:r>
      <w:r w:rsidR="00FA5577">
        <w:rPr>
          <w:rFonts w:cs="Times New Roman"/>
        </w:rPr>
        <w:t xml:space="preserve"> cue, with the </w:t>
      </w:r>
      <w:r w:rsidR="002E63F0">
        <w:rPr>
          <w:rFonts w:cs="Times New Roman"/>
        </w:rPr>
        <w:t>Side</w:t>
      </w:r>
      <w:r w:rsidR="00FA5577">
        <w:rPr>
          <w:rFonts w:cs="Times New Roman"/>
        </w:rPr>
        <w:t xml:space="preserve"> cue eliciting relatively more fronto-central activation. Compared to controls the depressed adults showed weaker parietal activation . . . I’m not 100% convinced myself</w:t>
      </w:r>
      <w:r w:rsidR="00760E48">
        <w:rPr>
          <w:rFonts w:cs="Times New Roman"/>
        </w:rPr>
        <w:t>, keep plugging away.</w:t>
      </w:r>
      <w:r w:rsidR="002C53AB">
        <w:rPr>
          <w:rFonts w:cs="Times New Roman"/>
        </w:rPr>
        <w:t xml:space="preserve"> Hang on, I see that the left parietal activation stays on throughout the recording epoch in all cells for controls but really only in the Question/mobility cell in MDDs. Let’s do Group x Cell (4) x Time (4-8,8-12,12-16,16-19). </w:t>
      </w:r>
    </w:p>
    <w:p w14:paraId="0D4009EC" w14:textId="0BB8575D" w:rsidR="002228CD" w:rsidRDefault="002228CD" w:rsidP="002228CD">
      <w:pPr>
        <w:spacing w:line="480" w:lineRule="auto"/>
        <w:rPr>
          <w:rFonts w:cs="Times New Roman"/>
        </w:rPr>
      </w:pPr>
      <w:r>
        <w:rPr>
          <w:rFonts w:cs="Times New Roman"/>
        </w:rPr>
        <w:t>When I look at the diff wave topos from 400-2000, the right frontal effect is less obvious. Is that because it’s there for the number hits too?</w:t>
      </w:r>
      <w:r w:rsidR="00971979">
        <w:rPr>
          <w:rFonts w:cs="Times New Roman"/>
        </w:rPr>
        <w:t xml:space="preserve"> Yes, judging from my powerpoint that’s the case. But the LPN is very obvious and it has a neat property, at least in controls: it looks like it’s constrained to occipital sites under Side but extends up to left PFC under Question. In the MDD group this is less true—the LPN is broader in them. So you might say that the MDD group shows generally weaker parietal activation except for Q/MI and that while the controls appear, speculatively, to be reactivating relevant circuits, this seems like it may be less so for MDD.</w:t>
      </w:r>
    </w:p>
    <w:p w14:paraId="5F11342A" w14:textId="320B1EE7" w:rsidR="00B61611" w:rsidRDefault="00B61611">
      <w:pPr>
        <w:rPr>
          <w:rFonts w:cs="Times New Roman"/>
        </w:rPr>
      </w:pPr>
      <w:r>
        <w:rPr>
          <w:rFonts w:cs="Times New Roman"/>
        </w:rPr>
        <w:br w:type="page"/>
      </w:r>
    </w:p>
    <w:p w14:paraId="6FAD501E" w14:textId="5ADA1C18" w:rsidR="00B61611" w:rsidRDefault="00B61611" w:rsidP="00B61611">
      <w:pPr>
        <w:spacing w:line="480" w:lineRule="auto"/>
        <w:jc w:val="center"/>
        <w:rPr>
          <w:rFonts w:cs="Times New Roman"/>
          <w:b/>
        </w:rPr>
      </w:pPr>
      <w:r>
        <w:rPr>
          <w:rFonts w:cs="Times New Roman"/>
          <w:b/>
        </w:rPr>
        <w:t>Figure Captions</w:t>
      </w:r>
    </w:p>
    <w:p w14:paraId="66E784AF" w14:textId="59007E2B" w:rsidR="00B61611" w:rsidRPr="00B61611"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the word was presented directly above the encoding question</w:t>
      </w:r>
      <w:r w:rsidR="003C40BA">
        <w:rPr>
          <w:rFonts w:cs="Times New Roman"/>
        </w:rPr>
        <w:t>; participants had 3500 ms to respond. Recognition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whichever came first. The response options for a Side trial are displayed. On Question trials, “left” and “right” were replaced with “living/non-living” and “mobile/immobile”, respectively; on Odd/Even trials they were replaced with “odd” and “even”.</w:t>
      </w:r>
      <w:r w:rsidR="00156D22">
        <w:rPr>
          <w:rFonts w:cs="Times New Roman"/>
        </w:rPr>
        <w:t xml:space="preserve"> EEG data were only collected during retrieval.</w:t>
      </w:r>
    </w:p>
    <w:sectPr w:rsidR="00B61611" w:rsidRPr="00B61611"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887CE" w14:textId="77777777" w:rsidR="00BF53AC" w:rsidRDefault="00BF53AC" w:rsidP="00722819">
      <w:r>
        <w:separator/>
      </w:r>
    </w:p>
  </w:endnote>
  <w:endnote w:type="continuationSeparator" w:id="0">
    <w:p w14:paraId="4B4D4CED" w14:textId="77777777" w:rsidR="00BF53AC" w:rsidRDefault="00BF53AC"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7413F" w14:textId="77777777" w:rsidR="00BF53AC" w:rsidRDefault="00BF53AC"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59E51" w14:textId="77777777" w:rsidR="00BF53AC" w:rsidRDefault="00BF53AC"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50FDF" w14:textId="77777777" w:rsidR="00BF53AC" w:rsidRDefault="00BF53AC" w:rsidP="00622504">
    <w:pPr>
      <w:pStyle w:val="Footer"/>
      <w:framePr w:wrap="around" w:vAnchor="text" w:hAnchor="margin" w:xAlign="right" w:y="1"/>
      <w:rPr>
        <w:rStyle w:val="PageNumber"/>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AC77D7">
      <w:rPr>
        <w:rStyle w:val="PageNumber"/>
        <w:rFonts w:ascii="Times New Roman" w:hAnsi="Times New Roman" w:cs="Times New Roman"/>
        <w:noProof/>
      </w:rPr>
      <w:t>16</w:t>
    </w:r>
    <w:r w:rsidRPr="003B342E">
      <w:rPr>
        <w:rStyle w:val="PageNumber"/>
        <w:rFonts w:ascii="Times New Roman" w:hAnsi="Times New Roman" w:cs="Times New Roman"/>
      </w:rPr>
      <w:fldChar w:fldCharType="end"/>
    </w:r>
  </w:p>
  <w:p w14:paraId="0F86E6E8" w14:textId="77777777" w:rsidR="00BF53AC" w:rsidRDefault="00BF53AC"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7FCD" w14:textId="77777777" w:rsidR="00BF53AC" w:rsidRDefault="00BF53AC" w:rsidP="00722819">
      <w:r>
        <w:separator/>
      </w:r>
    </w:p>
  </w:footnote>
  <w:footnote w:type="continuationSeparator" w:id="0">
    <w:p w14:paraId="4A94A47C" w14:textId="77777777" w:rsidR="00BF53AC" w:rsidRDefault="00BF53AC"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454D8" w14:textId="77777777" w:rsidR="00BF53AC" w:rsidRDefault="00BF53AC">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442F2A4D" w14:textId="77777777" w:rsidR="00BF53AC" w:rsidRDefault="00BF53A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49221" w14:textId="7FFD6C35" w:rsidR="00BF53AC" w:rsidRPr="007D120A" w:rsidRDefault="00BF53AC">
    <w:pPr>
      <w:pStyle w:val="Header"/>
      <w:rPr>
        <w:rFonts w:ascii="Times New Roman" w:hAnsi="Times New Roman" w:cs="Times New Roman"/>
      </w:rPr>
    </w:pPr>
    <w:r w:rsidRPr="007D120A">
      <w:rPr>
        <w:rFonts w:ascii="Times New Roman" w:hAnsi="Times New Roman" w:cs="Times New Roman"/>
      </w:rPr>
      <w:t>SOURCE MEMORY IMPAIRMENT IN DEPRESSION</w:t>
    </w:r>
  </w:p>
  <w:p w14:paraId="0139B307" w14:textId="77777777" w:rsidR="00BF53AC" w:rsidRPr="007D120A" w:rsidRDefault="00BF53AC">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19"/>
    <w:rsid w:val="00001895"/>
    <w:rsid w:val="00002340"/>
    <w:rsid w:val="00007EE7"/>
    <w:rsid w:val="00010FD4"/>
    <w:rsid w:val="0001277B"/>
    <w:rsid w:val="00014DBF"/>
    <w:rsid w:val="00015DBC"/>
    <w:rsid w:val="00017AC8"/>
    <w:rsid w:val="00024B28"/>
    <w:rsid w:val="00041EA1"/>
    <w:rsid w:val="000422CA"/>
    <w:rsid w:val="0004393E"/>
    <w:rsid w:val="00043C35"/>
    <w:rsid w:val="00043E84"/>
    <w:rsid w:val="00053F42"/>
    <w:rsid w:val="0005619E"/>
    <w:rsid w:val="000616C3"/>
    <w:rsid w:val="00065F0F"/>
    <w:rsid w:val="0007402B"/>
    <w:rsid w:val="0007422B"/>
    <w:rsid w:val="0007490E"/>
    <w:rsid w:val="00077991"/>
    <w:rsid w:val="000848CC"/>
    <w:rsid w:val="000931EA"/>
    <w:rsid w:val="000957C9"/>
    <w:rsid w:val="00097A71"/>
    <w:rsid w:val="00097B8A"/>
    <w:rsid w:val="00097B9F"/>
    <w:rsid w:val="000A2FD2"/>
    <w:rsid w:val="000A72C1"/>
    <w:rsid w:val="000B408E"/>
    <w:rsid w:val="000B5681"/>
    <w:rsid w:val="000C4892"/>
    <w:rsid w:val="000C51A9"/>
    <w:rsid w:val="000C5A45"/>
    <w:rsid w:val="000D2F13"/>
    <w:rsid w:val="000E1750"/>
    <w:rsid w:val="000E330E"/>
    <w:rsid w:val="000E55CA"/>
    <w:rsid w:val="000F284E"/>
    <w:rsid w:val="000F7398"/>
    <w:rsid w:val="001104FF"/>
    <w:rsid w:val="00110762"/>
    <w:rsid w:val="00122991"/>
    <w:rsid w:val="00126F24"/>
    <w:rsid w:val="00131DB6"/>
    <w:rsid w:val="00135F4D"/>
    <w:rsid w:val="00137E1A"/>
    <w:rsid w:val="001519E4"/>
    <w:rsid w:val="00151C23"/>
    <w:rsid w:val="00154419"/>
    <w:rsid w:val="00156D22"/>
    <w:rsid w:val="0016740F"/>
    <w:rsid w:val="0018057E"/>
    <w:rsid w:val="00182C85"/>
    <w:rsid w:val="001841B0"/>
    <w:rsid w:val="0019014C"/>
    <w:rsid w:val="00190EAC"/>
    <w:rsid w:val="0019301A"/>
    <w:rsid w:val="001B17DA"/>
    <w:rsid w:val="001B2CC6"/>
    <w:rsid w:val="001B3269"/>
    <w:rsid w:val="001B3C5D"/>
    <w:rsid w:val="001C0969"/>
    <w:rsid w:val="001C247D"/>
    <w:rsid w:val="001D4748"/>
    <w:rsid w:val="001D4FA4"/>
    <w:rsid w:val="001E7F99"/>
    <w:rsid w:val="001F5235"/>
    <w:rsid w:val="002003D0"/>
    <w:rsid w:val="00202753"/>
    <w:rsid w:val="00204800"/>
    <w:rsid w:val="002058F8"/>
    <w:rsid w:val="00206FA2"/>
    <w:rsid w:val="00210373"/>
    <w:rsid w:val="00211FD3"/>
    <w:rsid w:val="002142E0"/>
    <w:rsid w:val="00215B94"/>
    <w:rsid w:val="00215CDE"/>
    <w:rsid w:val="0022141A"/>
    <w:rsid w:val="0022228C"/>
    <w:rsid w:val="002228CD"/>
    <w:rsid w:val="00224B73"/>
    <w:rsid w:val="0023199E"/>
    <w:rsid w:val="002329C3"/>
    <w:rsid w:val="00233F7F"/>
    <w:rsid w:val="00234C1D"/>
    <w:rsid w:val="002402AB"/>
    <w:rsid w:val="00240DFE"/>
    <w:rsid w:val="002430BF"/>
    <w:rsid w:val="00244832"/>
    <w:rsid w:val="00244F60"/>
    <w:rsid w:val="00254AE6"/>
    <w:rsid w:val="002556E7"/>
    <w:rsid w:val="00257F98"/>
    <w:rsid w:val="0026267C"/>
    <w:rsid w:val="00270902"/>
    <w:rsid w:val="00273E96"/>
    <w:rsid w:val="002775DD"/>
    <w:rsid w:val="00277B24"/>
    <w:rsid w:val="00283750"/>
    <w:rsid w:val="00284FCF"/>
    <w:rsid w:val="0029576E"/>
    <w:rsid w:val="002A364E"/>
    <w:rsid w:val="002A597C"/>
    <w:rsid w:val="002B0CD6"/>
    <w:rsid w:val="002B42DF"/>
    <w:rsid w:val="002C53AB"/>
    <w:rsid w:val="002D79BC"/>
    <w:rsid w:val="002E63F0"/>
    <w:rsid w:val="002F3005"/>
    <w:rsid w:val="003018BE"/>
    <w:rsid w:val="00306CC7"/>
    <w:rsid w:val="003111A1"/>
    <w:rsid w:val="003207DF"/>
    <w:rsid w:val="00321230"/>
    <w:rsid w:val="003223A2"/>
    <w:rsid w:val="003318BE"/>
    <w:rsid w:val="00346C93"/>
    <w:rsid w:val="003470A2"/>
    <w:rsid w:val="00362FF9"/>
    <w:rsid w:val="00367ACE"/>
    <w:rsid w:val="00372FBA"/>
    <w:rsid w:val="003752B6"/>
    <w:rsid w:val="00376488"/>
    <w:rsid w:val="00380C21"/>
    <w:rsid w:val="00383964"/>
    <w:rsid w:val="00392228"/>
    <w:rsid w:val="00392D47"/>
    <w:rsid w:val="00396B11"/>
    <w:rsid w:val="003973F0"/>
    <w:rsid w:val="003A1087"/>
    <w:rsid w:val="003A238D"/>
    <w:rsid w:val="003B0291"/>
    <w:rsid w:val="003B0989"/>
    <w:rsid w:val="003B342E"/>
    <w:rsid w:val="003B6C8A"/>
    <w:rsid w:val="003B7060"/>
    <w:rsid w:val="003C2825"/>
    <w:rsid w:val="003C40BA"/>
    <w:rsid w:val="003D5015"/>
    <w:rsid w:val="003D5509"/>
    <w:rsid w:val="003F0C66"/>
    <w:rsid w:val="003F31BE"/>
    <w:rsid w:val="003F3DEE"/>
    <w:rsid w:val="003F6352"/>
    <w:rsid w:val="0040230E"/>
    <w:rsid w:val="00402470"/>
    <w:rsid w:val="0040521E"/>
    <w:rsid w:val="00411FA3"/>
    <w:rsid w:val="00415935"/>
    <w:rsid w:val="00430774"/>
    <w:rsid w:val="00440B18"/>
    <w:rsid w:val="00453013"/>
    <w:rsid w:val="004572CE"/>
    <w:rsid w:val="00464F91"/>
    <w:rsid w:val="004665F9"/>
    <w:rsid w:val="00467DA5"/>
    <w:rsid w:val="004749F7"/>
    <w:rsid w:val="00481B10"/>
    <w:rsid w:val="00491FF4"/>
    <w:rsid w:val="00495B3C"/>
    <w:rsid w:val="004A0ACD"/>
    <w:rsid w:val="004A4831"/>
    <w:rsid w:val="004A7C85"/>
    <w:rsid w:val="004C217C"/>
    <w:rsid w:val="004C43CC"/>
    <w:rsid w:val="004D35A5"/>
    <w:rsid w:val="004D38BF"/>
    <w:rsid w:val="004F1A81"/>
    <w:rsid w:val="0050255F"/>
    <w:rsid w:val="00507588"/>
    <w:rsid w:val="005078E0"/>
    <w:rsid w:val="005139B6"/>
    <w:rsid w:val="005164A7"/>
    <w:rsid w:val="005227A4"/>
    <w:rsid w:val="00527445"/>
    <w:rsid w:val="00533DD6"/>
    <w:rsid w:val="00534271"/>
    <w:rsid w:val="0053720E"/>
    <w:rsid w:val="00540DFC"/>
    <w:rsid w:val="00550101"/>
    <w:rsid w:val="005504E1"/>
    <w:rsid w:val="00552795"/>
    <w:rsid w:val="005539C8"/>
    <w:rsid w:val="005577AC"/>
    <w:rsid w:val="0056023A"/>
    <w:rsid w:val="00573DF3"/>
    <w:rsid w:val="00582200"/>
    <w:rsid w:val="00584F98"/>
    <w:rsid w:val="005875CE"/>
    <w:rsid w:val="00595663"/>
    <w:rsid w:val="00595D66"/>
    <w:rsid w:val="005A0107"/>
    <w:rsid w:val="005A0C1F"/>
    <w:rsid w:val="005B07CC"/>
    <w:rsid w:val="005B0D1E"/>
    <w:rsid w:val="005B3898"/>
    <w:rsid w:val="005B5E97"/>
    <w:rsid w:val="005C03FD"/>
    <w:rsid w:val="005C20F5"/>
    <w:rsid w:val="005C30F1"/>
    <w:rsid w:val="005C7551"/>
    <w:rsid w:val="005D61CA"/>
    <w:rsid w:val="005E0E84"/>
    <w:rsid w:val="005E1062"/>
    <w:rsid w:val="005E2BA9"/>
    <w:rsid w:val="005E4F93"/>
    <w:rsid w:val="005E58BA"/>
    <w:rsid w:val="005F1E78"/>
    <w:rsid w:val="005F20E1"/>
    <w:rsid w:val="005F3563"/>
    <w:rsid w:val="005F5275"/>
    <w:rsid w:val="005F7922"/>
    <w:rsid w:val="00601E69"/>
    <w:rsid w:val="006218D1"/>
    <w:rsid w:val="00622504"/>
    <w:rsid w:val="00622DCC"/>
    <w:rsid w:val="0062463C"/>
    <w:rsid w:val="006250A5"/>
    <w:rsid w:val="00625C43"/>
    <w:rsid w:val="00630E41"/>
    <w:rsid w:val="00631BBC"/>
    <w:rsid w:val="00632AE2"/>
    <w:rsid w:val="00634B0D"/>
    <w:rsid w:val="00634E2E"/>
    <w:rsid w:val="006414C1"/>
    <w:rsid w:val="00643475"/>
    <w:rsid w:val="00644E94"/>
    <w:rsid w:val="00651543"/>
    <w:rsid w:val="006542AA"/>
    <w:rsid w:val="006560C8"/>
    <w:rsid w:val="00657C50"/>
    <w:rsid w:val="00660445"/>
    <w:rsid w:val="00664FFB"/>
    <w:rsid w:val="006665AF"/>
    <w:rsid w:val="0067070B"/>
    <w:rsid w:val="00673C6D"/>
    <w:rsid w:val="00685F59"/>
    <w:rsid w:val="00690AA6"/>
    <w:rsid w:val="0069495B"/>
    <w:rsid w:val="006A111F"/>
    <w:rsid w:val="006A49CD"/>
    <w:rsid w:val="006A5058"/>
    <w:rsid w:val="006B1919"/>
    <w:rsid w:val="006B271E"/>
    <w:rsid w:val="006B3026"/>
    <w:rsid w:val="006B525E"/>
    <w:rsid w:val="006B61CD"/>
    <w:rsid w:val="006B6D61"/>
    <w:rsid w:val="006C31C2"/>
    <w:rsid w:val="006C39AD"/>
    <w:rsid w:val="006C3B25"/>
    <w:rsid w:val="006C5F06"/>
    <w:rsid w:val="006C7EC2"/>
    <w:rsid w:val="006C7FA1"/>
    <w:rsid w:val="006D5DB6"/>
    <w:rsid w:val="006D7661"/>
    <w:rsid w:val="006E1B14"/>
    <w:rsid w:val="006E2EBF"/>
    <w:rsid w:val="006E4871"/>
    <w:rsid w:val="006E6345"/>
    <w:rsid w:val="006E7ED6"/>
    <w:rsid w:val="006F2228"/>
    <w:rsid w:val="00701FCE"/>
    <w:rsid w:val="00702C67"/>
    <w:rsid w:val="00706058"/>
    <w:rsid w:val="00715BE5"/>
    <w:rsid w:val="00721206"/>
    <w:rsid w:val="00722819"/>
    <w:rsid w:val="007313C2"/>
    <w:rsid w:val="00734E58"/>
    <w:rsid w:val="007430D2"/>
    <w:rsid w:val="00760E48"/>
    <w:rsid w:val="0076231C"/>
    <w:rsid w:val="007668FA"/>
    <w:rsid w:val="00767091"/>
    <w:rsid w:val="00771381"/>
    <w:rsid w:val="00784557"/>
    <w:rsid w:val="00790B88"/>
    <w:rsid w:val="007A1321"/>
    <w:rsid w:val="007A1B09"/>
    <w:rsid w:val="007A2E63"/>
    <w:rsid w:val="007A603F"/>
    <w:rsid w:val="007B0550"/>
    <w:rsid w:val="007C0B1C"/>
    <w:rsid w:val="007C1338"/>
    <w:rsid w:val="007C1646"/>
    <w:rsid w:val="007D120A"/>
    <w:rsid w:val="007D73C7"/>
    <w:rsid w:val="007F08CD"/>
    <w:rsid w:val="007F0AB5"/>
    <w:rsid w:val="007F77DD"/>
    <w:rsid w:val="00802F52"/>
    <w:rsid w:val="0080655E"/>
    <w:rsid w:val="00815059"/>
    <w:rsid w:val="008215BE"/>
    <w:rsid w:val="008247B4"/>
    <w:rsid w:val="008326D2"/>
    <w:rsid w:val="0083298E"/>
    <w:rsid w:val="00832E5F"/>
    <w:rsid w:val="008351EA"/>
    <w:rsid w:val="00840247"/>
    <w:rsid w:val="0084091B"/>
    <w:rsid w:val="00841070"/>
    <w:rsid w:val="00841650"/>
    <w:rsid w:val="00842626"/>
    <w:rsid w:val="00850179"/>
    <w:rsid w:val="0086063F"/>
    <w:rsid w:val="0086182A"/>
    <w:rsid w:val="00867935"/>
    <w:rsid w:val="00873259"/>
    <w:rsid w:val="00876795"/>
    <w:rsid w:val="0088016C"/>
    <w:rsid w:val="00883978"/>
    <w:rsid w:val="00883990"/>
    <w:rsid w:val="00884839"/>
    <w:rsid w:val="008858DA"/>
    <w:rsid w:val="0089156E"/>
    <w:rsid w:val="00894254"/>
    <w:rsid w:val="00895A7B"/>
    <w:rsid w:val="00895A9C"/>
    <w:rsid w:val="008A2483"/>
    <w:rsid w:val="008B2FE9"/>
    <w:rsid w:val="008B3C12"/>
    <w:rsid w:val="008B5FF9"/>
    <w:rsid w:val="008C0E63"/>
    <w:rsid w:val="008C6C26"/>
    <w:rsid w:val="008D5E6C"/>
    <w:rsid w:val="008E377C"/>
    <w:rsid w:val="008E5504"/>
    <w:rsid w:val="008E7234"/>
    <w:rsid w:val="009019B7"/>
    <w:rsid w:val="00902E04"/>
    <w:rsid w:val="00904CB9"/>
    <w:rsid w:val="00906DEA"/>
    <w:rsid w:val="00906F0B"/>
    <w:rsid w:val="00906F83"/>
    <w:rsid w:val="00910CBA"/>
    <w:rsid w:val="0091545E"/>
    <w:rsid w:val="009174DF"/>
    <w:rsid w:val="009259E6"/>
    <w:rsid w:val="009305E6"/>
    <w:rsid w:val="009318F8"/>
    <w:rsid w:val="00933E5B"/>
    <w:rsid w:val="009418E3"/>
    <w:rsid w:val="00947C05"/>
    <w:rsid w:val="00950517"/>
    <w:rsid w:val="00953FFA"/>
    <w:rsid w:val="00964A0A"/>
    <w:rsid w:val="00965B40"/>
    <w:rsid w:val="00967967"/>
    <w:rsid w:val="00971979"/>
    <w:rsid w:val="009729E1"/>
    <w:rsid w:val="0098474D"/>
    <w:rsid w:val="00986C27"/>
    <w:rsid w:val="009908C5"/>
    <w:rsid w:val="00990973"/>
    <w:rsid w:val="009960BC"/>
    <w:rsid w:val="009A49B3"/>
    <w:rsid w:val="009B391A"/>
    <w:rsid w:val="009B654B"/>
    <w:rsid w:val="009B7363"/>
    <w:rsid w:val="009C151C"/>
    <w:rsid w:val="009D0305"/>
    <w:rsid w:val="009D5E71"/>
    <w:rsid w:val="009D61F4"/>
    <w:rsid w:val="009E1600"/>
    <w:rsid w:val="009E330C"/>
    <w:rsid w:val="009E4720"/>
    <w:rsid w:val="009E667C"/>
    <w:rsid w:val="009F2F6C"/>
    <w:rsid w:val="00A068B2"/>
    <w:rsid w:val="00A13D80"/>
    <w:rsid w:val="00A264BD"/>
    <w:rsid w:val="00A41D1C"/>
    <w:rsid w:val="00A4246E"/>
    <w:rsid w:val="00A55C19"/>
    <w:rsid w:val="00A57B0F"/>
    <w:rsid w:val="00A659CC"/>
    <w:rsid w:val="00A743A7"/>
    <w:rsid w:val="00A750C8"/>
    <w:rsid w:val="00A8083D"/>
    <w:rsid w:val="00A867A1"/>
    <w:rsid w:val="00A91167"/>
    <w:rsid w:val="00A923A4"/>
    <w:rsid w:val="00A97DBD"/>
    <w:rsid w:val="00AA7FEC"/>
    <w:rsid w:val="00AB3F4C"/>
    <w:rsid w:val="00AB663E"/>
    <w:rsid w:val="00AB66BA"/>
    <w:rsid w:val="00AB7778"/>
    <w:rsid w:val="00AC02FC"/>
    <w:rsid w:val="00AC77D7"/>
    <w:rsid w:val="00AC7D07"/>
    <w:rsid w:val="00AD33A1"/>
    <w:rsid w:val="00AE3687"/>
    <w:rsid w:val="00AF2AD0"/>
    <w:rsid w:val="00AF5849"/>
    <w:rsid w:val="00AF7858"/>
    <w:rsid w:val="00B06E40"/>
    <w:rsid w:val="00B073EF"/>
    <w:rsid w:val="00B14986"/>
    <w:rsid w:val="00B25359"/>
    <w:rsid w:val="00B32ED7"/>
    <w:rsid w:val="00B376F0"/>
    <w:rsid w:val="00B408E5"/>
    <w:rsid w:val="00B40A5B"/>
    <w:rsid w:val="00B40ABB"/>
    <w:rsid w:val="00B40F43"/>
    <w:rsid w:val="00B429F0"/>
    <w:rsid w:val="00B43A5B"/>
    <w:rsid w:val="00B46A3C"/>
    <w:rsid w:val="00B55E4D"/>
    <w:rsid w:val="00B60A13"/>
    <w:rsid w:val="00B60E93"/>
    <w:rsid w:val="00B61611"/>
    <w:rsid w:val="00B633EE"/>
    <w:rsid w:val="00B8185E"/>
    <w:rsid w:val="00B81CC3"/>
    <w:rsid w:val="00B8301F"/>
    <w:rsid w:val="00B877FE"/>
    <w:rsid w:val="00B9226A"/>
    <w:rsid w:val="00B97C37"/>
    <w:rsid w:val="00BA4396"/>
    <w:rsid w:val="00BC450B"/>
    <w:rsid w:val="00BC608E"/>
    <w:rsid w:val="00BD0452"/>
    <w:rsid w:val="00BE12ED"/>
    <w:rsid w:val="00BE77A2"/>
    <w:rsid w:val="00BF3B29"/>
    <w:rsid w:val="00BF53AC"/>
    <w:rsid w:val="00BF5D86"/>
    <w:rsid w:val="00BF659F"/>
    <w:rsid w:val="00BF6F62"/>
    <w:rsid w:val="00C073DE"/>
    <w:rsid w:val="00C14C9A"/>
    <w:rsid w:val="00C16701"/>
    <w:rsid w:val="00C17CE1"/>
    <w:rsid w:val="00C17D91"/>
    <w:rsid w:val="00C2637D"/>
    <w:rsid w:val="00C32959"/>
    <w:rsid w:val="00C3325E"/>
    <w:rsid w:val="00C339C5"/>
    <w:rsid w:val="00C40BDF"/>
    <w:rsid w:val="00C41408"/>
    <w:rsid w:val="00C41E3F"/>
    <w:rsid w:val="00C42FAC"/>
    <w:rsid w:val="00C546D9"/>
    <w:rsid w:val="00C56CFB"/>
    <w:rsid w:val="00C623F4"/>
    <w:rsid w:val="00C6382D"/>
    <w:rsid w:val="00C702AA"/>
    <w:rsid w:val="00C8090E"/>
    <w:rsid w:val="00C82AF4"/>
    <w:rsid w:val="00C84EA4"/>
    <w:rsid w:val="00C8691B"/>
    <w:rsid w:val="00C90E95"/>
    <w:rsid w:val="00CA2A12"/>
    <w:rsid w:val="00CA670E"/>
    <w:rsid w:val="00CA709C"/>
    <w:rsid w:val="00CC0CB4"/>
    <w:rsid w:val="00CC2B1B"/>
    <w:rsid w:val="00CC318C"/>
    <w:rsid w:val="00CC4E3D"/>
    <w:rsid w:val="00CC6F0E"/>
    <w:rsid w:val="00CD52A7"/>
    <w:rsid w:val="00CD5A8C"/>
    <w:rsid w:val="00CD62FD"/>
    <w:rsid w:val="00CE381D"/>
    <w:rsid w:val="00CE5684"/>
    <w:rsid w:val="00CE7356"/>
    <w:rsid w:val="00CF41E5"/>
    <w:rsid w:val="00CF4DA4"/>
    <w:rsid w:val="00D03751"/>
    <w:rsid w:val="00D04C5E"/>
    <w:rsid w:val="00D05C08"/>
    <w:rsid w:val="00D0740B"/>
    <w:rsid w:val="00D17E32"/>
    <w:rsid w:val="00D22819"/>
    <w:rsid w:val="00D2468F"/>
    <w:rsid w:val="00D269F6"/>
    <w:rsid w:val="00D3293B"/>
    <w:rsid w:val="00D33081"/>
    <w:rsid w:val="00D35D2C"/>
    <w:rsid w:val="00D4096D"/>
    <w:rsid w:val="00D433D9"/>
    <w:rsid w:val="00D445B5"/>
    <w:rsid w:val="00D46C02"/>
    <w:rsid w:val="00D5059E"/>
    <w:rsid w:val="00D514E5"/>
    <w:rsid w:val="00D54F2C"/>
    <w:rsid w:val="00D56755"/>
    <w:rsid w:val="00D60D4B"/>
    <w:rsid w:val="00D75A2D"/>
    <w:rsid w:val="00D76E37"/>
    <w:rsid w:val="00D800DB"/>
    <w:rsid w:val="00D81243"/>
    <w:rsid w:val="00D91652"/>
    <w:rsid w:val="00DA4C51"/>
    <w:rsid w:val="00DB34AB"/>
    <w:rsid w:val="00DB3F37"/>
    <w:rsid w:val="00DB59CD"/>
    <w:rsid w:val="00DB68F3"/>
    <w:rsid w:val="00DC604C"/>
    <w:rsid w:val="00DC67B5"/>
    <w:rsid w:val="00DC75EC"/>
    <w:rsid w:val="00DD2286"/>
    <w:rsid w:val="00DD366B"/>
    <w:rsid w:val="00DD40FB"/>
    <w:rsid w:val="00DD4F73"/>
    <w:rsid w:val="00DD514D"/>
    <w:rsid w:val="00DD5871"/>
    <w:rsid w:val="00DD614C"/>
    <w:rsid w:val="00DD6EA3"/>
    <w:rsid w:val="00DE396E"/>
    <w:rsid w:val="00E01745"/>
    <w:rsid w:val="00E0209A"/>
    <w:rsid w:val="00E05A00"/>
    <w:rsid w:val="00E06AD6"/>
    <w:rsid w:val="00E17443"/>
    <w:rsid w:val="00E174C2"/>
    <w:rsid w:val="00E24A74"/>
    <w:rsid w:val="00E411C8"/>
    <w:rsid w:val="00E44DB7"/>
    <w:rsid w:val="00E452B3"/>
    <w:rsid w:val="00E57650"/>
    <w:rsid w:val="00E620A4"/>
    <w:rsid w:val="00E67331"/>
    <w:rsid w:val="00E73635"/>
    <w:rsid w:val="00E768D9"/>
    <w:rsid w:val="00E81A31"/>
    <w:rsid w:val="00E82783"/>
    <w:rsid w:val="00E8385C"/>
    <w:rsid w:val="00E855B6"/>
    <w:rsid w:val="00E86F41"/>
    <w:rsid w:val="00E87F3C"/>
    <w:rsid w:val="00E909BB"/>
    <w:rsid w:val="00E968B1"/>
    <w:rsid w:val="00E96E6A"/>
    <w:rsid w:val="00EA14BF"/>
    <w:rsid w:val="00EA2C9B"/>
    <w:rsid w:val="00EA44D1"/>
    <w:rsid w:val="00EB3D95"/>
    <w:rsid w:val="00EB538E"/>
    <w:rsid w:val="00EB6F63"/>
    <w:rsid w:val="00ED1623"/>
    <w:rsid w:val="00ED265B"/>
    <w:rsid w:val="00ED2897"/>
    <w:rsid w:val="00ED2C62"/>
    <w:rsid w:val="00ED6480"/>
    <w:rsid w:val="00EE0CDD"/>
    <w:rsid w:val="00EE13C6"/>
    <w:rsid w:val="00EE43AD"/>
    <w:rsid w:val="00EF1884"/>
    <w:rsid w:val="00EF3F37"/>
    <w:rsid w:val="00EF4F3B"/>
    <w:rsid w:val="00EF6B3D"/>
    <w:rsid w:val="00F004D6"/>
    <w:rsid w:val="00F026FC"/>
    <w:rsid w:val="00F033EA"/>
    <w:rsid w:val="00F04523"/>
    <w:rsid w:val="00F074DC"/>
    <w:rsid w:val="00F102F1"/>
    <w:rsid w:val="00F108AB"/>
    <w:rsid w:val="00F1743E"/>
    <w:rsid w:val="00F176A5"/>
    <w:rsid w:val="00F21FED"/>
    <w:rsid w:val="00F24666"/>
    <w:rsid w:val="00F266FD"/>
    <w:rsid w:val="00F327B5"/>
    <w:rsid w:val="00F36678"/>
    <w:rsid w:val="00F3674B"/>
    <w:rsid w:val="00F42A27"/>
    <w:rsid w:val="00F465C1"/>
    <w:rsid w:val="00F47E5B"/>
    <w:rsid w:val="00F5198A"/>
    <w:rsid w:val="00F5759E"/>
    <w:rsid w:val="00F613ED"/>
    <w:rsid w:val="00F6519A"/>
    <w:rsid w:val="00F6782D"/>
    <w:rsid w:val="00F718C5"/>
    <w:rsid w:val="00F74C76"/>
    <w:rsid w:val="00F75D73"/>
    <w:rsid w:val="00F80CE9"/>
    <w:rsid w:val="00F941DB"/>
    <w:rsid w:val="00F96E9D"/>
    <w:rsid w:val="00FA116E"/>
    <w:rsid w:val="00FA5577"/>
    <w:rsid w:val="00FA75C0"/>
    <w:rsid w:val="00FB1770"/>
    <w:rsid w:val="00FB3D3D"/>
    <w:rsid w:val="00FC3EB9"/>
    <w:rsid w:val="00FC4DC7"/>
    <w:rsid w:val="00FC5665"/>
    <w:rsid w:val="00FC6F92"/>
    <w:rsid w:val="00FD4766"/>
    <w:rsid w:val="00FD6401"/>
    <w:rsid w:val="00FD6C6B"/>
    <w:rsid w:val="00FD7772"/>
    <w:rsid w:val="00FE1EDF"/>
    <w:rsid w:val="00FE700B"/>
    <w:rsid w:val="00FF1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EA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F1"/>
    <w:rsid w:val="0004146B"/>
    <w:rsid w:val="001E070C"/>
    <w:rsid w:val="002C7338"/>
    <w:rsid w:val="003163BD"/>
    <w:rsid w:val="004A3D7B"/>
    <w:rsid w:val="004D0D57"/>
    <w:rsid w:val="00572CD3"/>
    <w:rsid w:val="006E50F4"/>
    <w:rsid w:val="00713FFA"/>
    <w:rsid w:val="00A70EDE"/>
    <w:rsid w:val="00AA3F62"/>
    <w:rsid w:val="00C945F1"/>
    <w:rsid w:val="00DB4360"/>
    <w:rsid w:val="00F90DB4"/>
    <w:rsid w:val="00FC7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D7720-AE7A-7445-960C-9F46C20E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18</Pages>
  <Words>13720</Words>
  <Characters>78209</Characters>
  <Application>Microsoft Macintosh Word</Application>
  <DocSecurity>0</DocSecurity>
  <Lines>651</Lines>
  <Paragraphs>183</Paragraphs>
  <ScaleCrop>false</ScaleCrop>
  <Company>McLean</Company>
  <LinksUpToDate>false</LinksUpToDate>
  <CharactersWithSpaces>91746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360</cp:revision>
  <dcterms:created xsi:type="dcterms:W3CDTF">2016-04-29T16:49:00Z</dcterms:created>
  <dcterms:modified xsi:type="dcterms:W3CDTF">2016-08-17T22:35:00Z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