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bpcgqalhipb" w:id="0"/>
      <w:bookmarkEnd w:id="0"/>
      <w:r w:rsidDel="00000000" w:rsidR="00000000" w:rsidRPr="00000000">
        <w:rPr>
          <w:rtl w:val="0"/>
        </w:rPr>
        <w:t xml:space="preserve">Andy Dibble - The Last Laugh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seer, though dismissed as a crackpot by his neighbors, saw God in a dream.  God offered him a boon, and the seer asked to always have the last laugh.  God laughed and vanished.  The seer publicly scorned God as a rude trickster, but his neighbors assured him God delivered as promised.  For it would have hardly suited for Him to respond to a request such as the seer's by nodding gravely and saying, “Thy wish is granted.”</w:t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