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line="480" w:lineRule="auto"/>
        <w:rPr/>
      </w:pPr>
      <w:bookmarkStart w:colFirst="0" w:colLast="0" w:name="_ufo25diu0qwt" w:id="0"/>
      <w:bookmarkEnd w:id="0"/>
      <w:r w:rsidDel="00000000" w:rsidR="00000000" w:rsidRPr="00000000">
        <w:rPr>
          <w:rtl w:val="0"/>
        </w:rPr>
        <w:t xml:space="preserve">F. J. Bergmann - Astroculture </w:t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 hadn’t always wanted to be a star farmer. Frankly, when Great-Uncle Garafal left him the desert tract, with its sparse, wartlike cacti and decrepit shack, he had hoped to sell the place, and quick. But on a whim, he’d spent the night there, on the old man’s rickety cot, and when he woke from a dream he was lucky enough to forget immediately, heart pounding in the unfamiliar dark, and went to take a leak in what passed for a garden, he saw them shining between clumps of dry grass like exuberantly flung glitter, their suspicious little eyes staring up at him.</w:t>
      </w:r>
    </w:p>
    <w:p w:rsidR="00000000" w:rsidDel="00000000" w:rsidP="00000000" w:rsidRDefault="00000000" w:rsidRPr="00000000" w14:paraId="00000004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first appeared in </w:t>
      </w:r>
      <w:r w:rsidDel="00000000" w:rsidR="00000000" w:rsidRPr="00000000">
        <w:rPr>
          <w:i w:val="1"/>
          <w:sz w:val="24"/>
          <w:szCs w:val="24"/>
          <w:rtl w:val="0"/>
        </w:rPr>
        <w:t xml:space="preserve">The Binnacle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