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56BA" w:rsidRDefault="00F056BA" w:rsidP="004702E2">
      <w:pPr>
        <w:pStyle w:val="Ttulo"/>
        <w:jc w:val="center"/>
      </w:pPr>
      <w:r>
        <w:t>Análisis de consultas</w:t>
      </w:r>
    </w:p>
    <w:p w:rsidR="00F056BA" w:rsidRPr="00202D15" w:rsidRDefault="00F056BA" w:rsidP="004702E2">
      <w:pPr>
        <w:pStyle w:val="Subttulo"/>
        <w:jc w:val="center"/>
        <w:rPr>
          <w:rFonts w:ascii="Arial" w:hAnsi="Arial" w:cs="Arial"/>
          <w:sz w:val="24"/>
          <w:szCs w:val="24"/>
        </w:rPr>
      </w:pPr>
    </w:p>
    <w:p w:rsidR="00F056BA" w:rsidRDefault="00F056BA" w:rsidP="004702E2">
      <w:pPr>
        <w:pStyle w:val="Subttulo"/>
        <w:spacing w:line="360" w:lineRule="auto"/>
        <w:jc w:val="center"/>
        <w:rPr>
          <w:rFonts w:ascii="Arial" w:hAnsi="Arial" w:cs="Arial"/>
          <w:sz w:val="24"/>
          <w:szCs w:val="24"/>
        </w:rPr>
      </w:pPr>
    </w:p>
    <w:p w:rsidR="00F056BA" w:rsidRDefault="00F056BA" w:rsidP="004702E2">
      <w:pPr>
        <w:pStyle w:val="Subttulo"/>
        <w:spacing w:line="360" w:lineRule="auto"/>
        <w:jc w:val="center"/>
        <w:rPr>
          <w:rFonts w:ascii="Arial" w:hAnsi="Arial" w:cs="Arial"/>
          <w:sz w:val="24"/>
          <w:szCs w:val="24"/>
        </w:rPr>
      </w:pPr>
      <w:r>
        <w:rPr>
          <w:rFonts w:ascii="Arial" w:hAnsi="Arial" w:cs="Arial"/>
          <w:sz w:val="24"/>
          <w:szCs w:val="24"/>
        </w:rPr>
        <w:t xml:space="preserve">Requerimiento Funcional de Consulta </w:t>
      </w:r>
      <w:r>
        <w:rPr>
          <w:rFonts w:ascii="Arial" w:hAnsi="Arial" w:cs="Arial"/>
          <w:sz w:val="24"/>
          <w:szCs w:val="24"/>
        </w:rPr>
        <w:t>11</w:t>
      </w:r>
    </w:p>
    <w:p w:rsidR="00F056BA" w:rsidRDefault="00F056BA" w:rsidP="004702E2">
      <w:pPr>
        <w:pStyle w:val="Subttulo"/>
        <w:spacing w:line="360" w:lineRule="auto"/>
        <w:jc w:val="both"/>
        <w:rPr>
          <w:rFonts w:ascii="Arial" w:hAnsi="Arial" w:cs="Arial"/>
          <w:sz w:val="24"/>
          <w:szCs w:val="24"/>
        </w:rPr>
      </w:pPr>
    </w:p>
    <w:p w:rsidR="00F056BA" w:rsidRDefault="00F056BA" w:rsidP="004702E2">
      <w:pPr>
        <w:pStyle w:val="Subttulo"/>
        <w:spacing w:line="360" w:lineRule="auto"/>
        <w:jc w:val="both"/>
        <w:rPr>
          <w:rFonts w:ascii="Arial" w:hAnsi="Arial" w:cs="Arial"/>
          <w:sz w:val="24"/>
          <w:szCs w:val="24"/>
        </w:rPr>
      </w:pPr>
      <w:r>
        <w:rPr>
          <w:rFonts w:ascii="Arial" w:hAnsi="Arial" w:cs="Arial"/>
          <w:sz w:val="24"/>
          <w:szCs w:val="24"/>
        </w:rPr>
        <w:t>RFC</w:t>
      </w:r>
      <w:r w:rsidR="00272A6F">
        <w:rPr>
          <w:rFonts w:ascii="Arial" w:hAnsi="Arial" w:cs="Arial"/>
          <w:sz w:val="24"/>
          <w:szCs w:val="24"/>
        </w:rPr>
        <w:t>11</w:t>
      </w:r>
      <w:r>
        <w:rPr>
          <w:rFonts w:ascii="Arial" w:hAnsi="Arial" w:cs="Arial"/>
          <w:sz w:val="24"/>
          <w:szCs w:val="24"/>
        </w:rPr>
        <w:t>-</w:t>
      </w:r>
      <w:r>
        <w:rPr>
          <w:rFonts w:ascii="Arial" w:hAnsi="Arial" w:cs="Arial"/>
          <w:sz w:val="24"/>
          <w:szCs w:val="24"/>
        </w:rPr>
        <w:t>Muestra para cada semana del año (sábado a sábado) el servicio más consumido, el servicio menos consumido, las habitaciones más solicitadas y las habitaciones menos solicitadas. Esta operación es realizada por el gerente general de HotelAndes.</w:t>
      </w:r>
    </w:p>
    <w:p w:rsidR="00977420" w:rsidRDefault="00977420" w:rsidP="004702E2">
      <w:pPr>
        <w:jc w:val="both"/>
        <w:rPr>
          <w:lang w:val="es-CO"/>
        </w:rPr>
      </w:pPr>
    </w:p>
    <w:p w:rsidR="00977420" w:rsidRPr="004A262D" w:rsidRDefault="00977420" w:rsidP="004702E2">
      <w:pPr>
        <w:jc w:val="both"/>
        <w:rPr>
          <w:lang w:val="es-ES"/>
        </w:rPr>
      </w:pPr>
      <w:r w:rsidRPr="004A262D">
        <w:rPr>
          <w:lang w:val="es-ES"/>
        </w:rPr>
        <w:t xml:space="preserve">Este requerimiento se divide en dos partes. El primero, encontrar los </w:t>
      </w:r>
      <w:r w:rsidR="00BE400D" w:rsidRPr="004A262D">
        <w:rPr>
          <w:lang w:val="es-ES"/>
        </w:rPr>
        <w:t>servicios</w:t>
      </w:r>
      <w:r w:rsidRPr="004A262D">
        <w:rPr>
          <w:lang w:val="es-ES"/>
        </w:rPr>
        <w:t xml:space="preserve"> más y menos consumidos tanto por </w:t>
      </w:r>
      <w:r w:rsidR="00BE400D" w:rsidRPr="004A262D">
        <w:rPr>
          <w:lang w:val="es-ES"/>
        </w:rPr>
        <w:t>huéspedes</w:t>
      </w:r>
      <w:r w:rsidRPr="004A262D">
        <w:rPr>
          <w:lang w:val="es-ES"/>
        </w:rPr>
        <w:t xml:space="preserve"> como por participantes de una convención. El segundo, encontrar las habitaciones más y menos solicitadas. </w:t>
      </w:r>
    </w:p>
    <w:p w:rsidR="00977420" w:rsidRPr="004A262D" w:rsidRDefault="00977420" w:rsidP="004702E2">
      <w:pPr>
        <w:jc w:val="both"/>
        <w:rPr>
          <w:lang w:val="es-ES"/>
        </w:rPr>
      </w:pPr>
      <w:r w:rsidRPr="004A262D">
        <w:rPr>
          <w:lang w:val="es-ES"/>
        </w:rPr>
        <w:t>Para encontrar los servicios, se utilizan entonces las tablas de Servicios, Sirven, Servicios_Convencion y Reserva_Convenciones.</w:t>
      </w:r>
    </w:p>
    <w:p w:rsidR="00977420" w:rsidRPr="004A262D" w:rsidRDefault="00977420" w:rsidP="004702E2">
      <w:pPr>
        <w:jc w:val="both"/>
        <w:rPr>
          <w:lang w:val="es-ES"/>
        </w:rPr>
      </w:pPr>
    </w:p>
    <w:p w:rsidR="00977420" w:rsidRDefault="00977420" w:rsidP="004702E2">
      <w:pPr>
        <w:jc w:val="both"/>
        <w:rPr>
          <w:lang w:val="es-CO"/>
        </w:rPr>
      </w:pPr>
      <w:r>
        <w:rPr>
          <w:lang w:val="es-CO"/>
        </w:rPr>
        <w:t>El número de entradas de cada tabla es el siguiente:</w:t>
      </w:r>
    </w:p>
    <w:p w:rsidR="00977420" w:rsidRDefault="00977420" w:rsidP="004702E2">
      <w:pPr>
        <w:jc w:val="both"/>
        <w:rPr>
          <w:lang w:val="es-CO"/>
        </w:rPr>
      </w:pPr>
      <w:r>
        <w:rPr>
          <w:lang w:val="es-CO"/>
        </w:rPr>
        <w:t>Servicios: 10</w:t>
      </w:r>
    </w:p>
    <w:p w:rsidR="00977420" w:rsidRDefault="00977420" w:rsidP="004702E2">
      <w:pPr>
        <w:jc w:val="both"/>
        <w:rPr>
          <w:lang w:val="es-CO"/>
        </w:rPr>
      </w:pPr>
      <w:r>
        <w:rPr>
          <w:lang w:val="es-CO"/>
        </w:rPr>
        <w:t>Sirven: 200.000</w:t>
      </w:r>
    </w:p>
    <w:p w:rsidR="00977420" w:rsidRDefault="00977420" w:rsidP="004702E2">
      <w:pPr>
        <w:jc w:val="both"/>
        <w:rPr>
          <w:lang w:val="es-CO"/>
        </w:rPr>
      </w:pPr>
      <w:r>
        <w:rPr>
          <w:lang w:val="es-CO"/>
        </w:rPr>
        <w:t>Servicios_Convencion: 5</w:t>
      </w:r>
      <w:r w:rsidR="00DA3CEE">
        <w:rPr>
          <w:lang w:val="es-CO"/>
        </w:rPr>
        <w:t>.</w:t>
      </w:r>
      <w:r>
        <w:rPr>
          <w:lang w:val="es-CO"/>
        </w:rPr>
        <w:t>000</w:t>
      </w:r>
    </w:p>
    <w:p w:rsidR="00977420" w:rsidRDefault="00977420" w:rsidP="004702E2">
      <w:pPr>
        <w:jc w:val="both"/>
        <w:rPr>
          <w:lang w:val="es-CO"/>
        </w:rPr>
      </w:pPr>
      <w:r>
        <w:rPr>
          <w:lang w:val="es-CO"/>
        </w:rPr>
        <w:t>Reserva_Convenciones: 5</w:t>
      </w:r>
      <w:r w:rsidR="00DA3CEE">
        <w:rPr>
          <w:lang w:val="es-CO"/>
        </w:rPr>
        <w:t>.</w:t>
      </w:r>
      <w:r>
        <w:rPr>
          <w:lang w:val="es-CO"/>
        </w:rPr>
        <w:t>000</w:t>
      </w:r>
    </w:p>
    <w:p w:rsidR="00977420" w:rsidRDefault="00977420" w:rsidP="004702E2">
      <w:pPr>
        <w:jc w:val="both"/>
        <w:rPr>
          <w:lang w:val="es-CO"/>
        </w:rPr>
      </w:pPr>
    </w:p>
    <w:p w:rsidR="00977420" w:rsidRDefault="0098655D" w:rsidP="004702E2">
      <w:pPr>
        <w:jc w:val="both"/>
        <w:rPr>
          <w:lang w:val="es-CO"/>
        </w:rPr>
      </w:pPr>
      <w:r>
        <w:rPr>
          <w:lang w:val="es-CO"/>
        </w:rPr>
        <w:t xml:space="preserve">Dado que la tabla Sirven maneja un número elevado de registros, podría plantearse un escenario donde dicha tabla tuviera un índice. Afortunadamente este índice fue creado en un punto anterior, por lo que ya se encuentra disponible para su uso. Es un índice secundario de forma B+. Nos resulta realmente práctico ya que esta consulta es por rango de fechas, y el índice es sobre el atributo fechaUso. </w:t>
      </w:r>
    </w:p>
    <w:p w:rsidR="0098655D" w:rsidRDefault="0098655D" w:rsidP="004702E2">
      <w:pPr>
        <w:jc w:val="both"/>
        <w:rPr>
          <w:lang w:val="es-CO"/>
        </w:rPr>
      </w:pPr>
    </w:p>
    <w:p w:rsidR="0098655D" w:rsidRDefault="0098655D" w:rsidP="004702E2">
      <w:pPr>
        <w:jc w:val="both"/>
        <w:rPr>
          <w:lang w:val="es-CO"/>
        </w:rPr>
      </w:pPr>
      <w:r w:rsidRPr="00202D15">
        <w:rPr>
          <w:rFonts w:ascii="Arial" w:hAnsi="Arial" w:cs="Arial"/>
          <w:noProof/>
          <w:lang w:eastAsia="es-CO"/>
        </w:rPr>
        <w:drawing>
          <wp:inline distT="0" distB="0" distL="0" distR="0" wp14:anchorId="63D4368F" wp14:editId="5F3E01E3">
            <wp:extent cx="5612130" cy="339090"/>
            <wp:effectExtent l="0" t="0" r="1270" b="381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39090"/>
                    </a:xfrm>
                    <a:prstGeom prst="rect">
                      <a:avLst/>
                    </a:prstGeom>
                  </pic:spPr>
                </pic:pic>
              </a:graphicData>
            </a:graphic>
          </wp:inline>
        </w:drawing>
      </w:r>
    </w:p>
    <w:p w:rsidR="004702E2" w:rsidRPr="004702E2" w:rsidRDefault="004702E2" w:rsidP="004702E2">
      <w:pPr>
        <w:jc w:val="center"/>
        <w:rPr>
          <w:sz w:val="18"/>
          <w:szCs w:val="18"/>
          <w:lang w:val="es-CO"/>
        </w:rPr>
      </w:pPr>
      <w:r>
        <w:rPr>
          <w:sz w:val="18"/>
          <w:szCs w:val="18"/>
          <w:lang w:val="es-CO"/>
        </w:rPr>
        <w:t>Imagen. Muestra al índice que respalda esta consulta.</w:t>
      </w:r>
    </w:p>
    <w:p w:rsidR="0098655D" w:rsidRDefault="0098655D" w:rsidP="004702E2">
      <w:pPr>
        <w:jc w:val="both"/>
        <w:rPr>
          <w:lang w:val="es-CO"/>
        </w:rPr>
      </w:pPr>
    </w:p>
    <w:p w:rsidR="0098655D" w:rsidRPr="00977420" w:rsidRDefault="0098655D" w:rsidP="004702E2">
      <w:pPr>
        <w:jc w:val="both"/>
        <w:rPr>
          <w:lang w:val="es-CO"/>
        </w:rPr>
      </w:pPr>
    </w:p>
    <w:p w:rsidR="00D964F0" w:rsidRDefault="00DA3CEE" w:rsidP="004702E2">
      <w:pPr>
        <w:jc w:val="both"/>
        <w:rPr>
          <w:lang w:val="es-CO"/>
        </w:rPr>
      </w:pPr>
      <w:r>
        <w:rPr>
          <w:lang w:val="es-CO"/>
        </w:rPr>
        <w:t xml:space="preserve">Debido a que las demás tablas son relativamente pequeñas, se decidió no crear índices sobre ellas. Se utilizarón además los índices de llave primaria de las tablas. </w:t>
      </w:r>
    </w:p>
    <w:p w:rsidR="00DA3CEE" w:rsidRDefault="00DA3CEE" w:rsidP="004702E2">
      <w:pPr>
        <w:jc w:val="both"/>
        <w:rPr>
          <w:lang w:val="es-CO"/>
        </w:rPr>
      </w:pPr>
    </w:p>
    <w:p w:rsidR="00DA3CEE" w:rsidRDefault="00DA3CEE" w:rsidP="004702E2">
      <w:pPr>
        <w:jc w:val="both"/>
        <w:rPr>
          <w:lang w:val="es-CO"/>
        </w:rPr>
      </w:pPr>
      <w:r>
        <w:rPr>
          <w:lang w:val="es-CO"/>
        </w:rPr>
        <w:lastRenderedPageBreak/>
        <w:t xml:space="preserve">Dado que esta es una consulta por rango, y en el caso específico del requerimiento es un rango semanal, los parámetros de entrada son fechas de la forma AAAAMMDD. La consulta retorna entonces una tabla con todos los servicios usados en ese rango, más el número de veces que fueron utilizados. Ya que la tabla resultante es pequeña y cabe en memoria, se realiza allá la selección del maximo y del mínimo. </w:t>
      </w:r>
    </w:p>
    <w:p w:rsidR="00DA3CEE" w:rsidRDefault="00DA3CEE" w:rsidP="004702E2">
      <w:pPr>
        <w:jc w:val="both"/>
        <w:rPr>
          <w:lang w:val="es-CO"/>
        </w:rPr>
      </w:pPr>
    </w:p>
    <w:p w:rsidR="00DA3CEE" w:rsidRDefault="00DA3CEE" w:rsidP="004702E2">
      <w:pPr>
        <w:jc w:val="both"/>
        <w:rPr>
          <w:lang w:val="es-CO"/>
        </w:rPr>
      </w:pPr>
    </w:p>
    <w:p w:rsidR="00D964F0" w:rsidRDefault="00D964F0" w:rsidP="004702E2">
      <w:pPr>
        <w:jc w:val="both"/>
        <w:rPr>
          <w:lang w:val="es-CO"/>
        </w:rPr>
      </w:pPr>
      <w:r w:rsidRPr="00D964F0">
        <w:rPr>
          <w:lang w:val="es-CO"/>
        </w:rPr>
        <w:drawing>
          <wp:inline distT="0" distB="0" distL="0" distR="0" wp14:anchorId="434E5BCF" wp14:editId="000BEDB5">
            <wp:extent cx="5612130" cy="2123440"/>
            <wp:effectExtent l="0" t="0" r="127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123440"/>
                    </a:xfrm>
                    <a:prstGeom prst="rect">
                      <a:avLst/>
                    </a:prstGeom>
                  </pic:spPr>
                </pic:pic>
              </a:graphicData>
            </a:graphic>
          </wp:inline>
        </w:drawing>
      </w:r>
    </w:p>
    <w:p w:rsidR="004702E2" w:rsidRPr="004702E2" w:rsidRDefault="004702E2" w:rsidP="004702E2">
      <w:pPr>
        <w:jc w:val="center"/>
        <w:rPr>
          <w:sz w:val="18"/>
          <w:szCs w:val="18"/>
          <w:lang w:val="es-CO"/>
        </w:rPr>
      </w:pPr>
      <w:r>
        <w:rPr>
          <w:sz w:val="18"/>
          <w:szCs w:val="18"/>
          <w:lang w:val="es-CO"/>
        </w:rPr>
        <w:t xml:space="preserve">Imagen. Muestra </w:t>
      </w:r>
      <w:r>
        <w:rPr>
          <w:sz w:val="18"/>
          <w:szCs w:val="18"/>
          <w:lang w:val="es-CO"/>
        </w:rPr>
        <w:t>la sentencia sql que respalda la consulta.</w:t>
      </w:r>
    </w:p>
    <w:p w:rsidR="004702E2" w:rsidRDefault="004702E2" w:rsidP="004702E2">
      <w:pPr>
        <w:jc w:val="both"/>
        <w:rPr>
          <w:lang w:val="es-CO"/>
        </w:rPr>
      </w:pPr>
    </w:p>
    <w:p w:rsidR="00BE400D" w:rsidRDefault="00BE400D" w:rsidP="004702E2">
      <w:pPr>
        <w:jc w:val="both"/>
        <w:rPr>
          <w:lang w:val="es-CO"/>
        </w:rPr>
      </w:pPr>
    </w:p>
    <w:p w:rsidR="00BE400D" w:rsidRDefault="00BE400D" w:rsidP="004702E2">
      <w:pPr>
        <w:jc w:val="both"/>
        <w:rPr>
          <w:lang w:val="es-CO"/>
        </w:rPr>
      </w:pPr>
    </w:p>
    <w:p w:rsidR="00DA3CEE" w:rsidRDefault="00BE400D" w:rsidP="004702E2">
      <w:pPr>
        <w:jc w:val="both"/>
        <w:rPr>
          <w:lang w:val="es-CO"/>
        </w:rPr>
      </w:pPr>
      <w:r>
        <w:rPr>
          <w:lang w:val="es-CO"/>
        </w:rPr>
        <w:t>Según los parámetros ingresados, el resultado de ejecutar esta consulta es el siguiente:</w:t>
      </w:r>
    </w:p>
    <w:p w:rsidR="004702E2" w:rsidRDefault="004702E2" w:rsidP="004702E2">
      <w:pPr>
        <w:jc w:val="both"/>
        <w:rPr>
          <w:lang w:val="es-CO"/>
        </w:rPr>
      </w:pPr>
    </w:p>
    <w:p w:rsidR="00D964F0" w:rsidRDefault="00DA3CEE" w:rsidP="004702E2">
      <w:pPr>
        <w:jc w:val="center"/>
        <w:rPr>
          <w:lang w:val="es-CO"/>
        </w:rPr>
      </w:pPr>
      <w:r w:rsidRPr="00DA3CEE">
        <w:rPr>
          <w:lang w:val="es-CO"/>
        </w:rPr>
        <w:drawing>
          <wp:inline distT="0" distB="0" distL="0" distR="0" wp14:anchorId="68EA12E4" wp14:editId="172956A7">
            <wp:extent cx="2792896" cy="23418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7142" cy="237897"/>
                    </a:xfrm>
                    <a:prstGeom prst="rect">
                      <a:avLst/>
                    </a:prstGeom>
                  </pic:spPr>
                </pic:pic>
              </a:graphicData>
            </a:graphic>
          </wp:inline>
        </w:drawing>
      </w:r>
    </w:p>
    <w:p w:rsidR="00D964F0" w:rsidRDefault="00D964F0" w:rsidP="004702E2">
      <w:pPr>
        <w:jc w:val="center"/>
        <w:rPr>
          <w:lang w:val="es-CO"/>
        </w:rPr>
      </w:pPr>
      <w:r w:rsidRPr="00D964F0">
        <w:rPr>
          <w:lang w:val="es-CO"/>
        </w:rPr>
        <w:drawing>
          <wp:inline distT="0" distB="0" distL="0" distR="0" wp14:anchorId="2291B661" wp14:editId="02D757D8">
            <wp:extent cx="2852531" cy="1756691"/>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8260" cy="1766378"/>
                    </a:xfrm>
                    <a:prstGeom prst="rect">
                      <a:avLst/>
                    </a:prstGeom>
                  </pic:spPr>
                </pic:pic>
              </a:graphicData>
            </a:graphic>
          </wp:inline>
        </w:drawing>
      </w:r>
    </w:p>
    <w:p w:rsidR="004702E2" w:rsidRPr="004702E2" w:rsidRDefault="004702E2" w:rsidP="004702E2">
      <w:pPr>
        <w:jc w:val="center"/>
        <w:rPr>
          <w:sz w:val="18"/>
          <w:szCs w:val="18"/>
          <w:lang w:val="es-CO"/>
        </w:rPr>
      </w:pPr>
      <w:r>
        <w:rPr>
          <w:sz w:val="18"/>
          <w:szCs w:val="18"/>
          <w:lang w:val="es-CO"/>
        </w:rPr>
        <w:t xml:space="preserve">Imagen. Muestra </w:t>
      </w:r>
      <w:r>
        <w:rPr>
          <w:sz w:val="18"/>
          <w:szCs w:val="18"/>
          <w:lang w:val="es-CO"/>
        </w:rPr>
        <w:t xml:space="preserve">los resultados de </w:t>
      </w:r>
      <w:r>
        <w:rPr>
          <w:sz w:val="18"/>
          <w:szCs w:val="18"/>
          <w:lang w:val="es-CO"/>
        </w:rPr>
        <w:t>esta consulta</w:t>
      </w:r>
      <w:r w:rsidR="00A734C1">
        <w:rPr>
          <w:sz w:val="18"/>
          <w:szCs w:val="18"/>
          <w:lang w:val="es-CO"/>
        </w:rPr>
        <w:t xml:space="preserve"> (1 semana)</w:t>
      </w:r>
      <w:r>
        <w:rPr>
          <w:sz w:val="18"/>
          <w:szCs w:val="18"/>
          <w:lang w:val="es-CO"/>
        </w:rPr>
        <w:t>.</w:t>
      </w:r>
    </w:p>
    <w:p w:rsidR="004702E2" w:rsidRDefault="004702E2" w:rsidP="004702E2">
      <w:pPr>
        <w:jc w:val="center"/>
        <w:rPr>
          <w:lang w:val="es-CO"/>
        </w:rPr>
      </w:pPr>
    </w:p>
    <w:p w:rsidR="004A262D" w:rsidRDefault="004A262D" w:rsidP="004702E2">
      <w:pPr>
        <w:jc w:val="both"/>
        <w:rPr>
          <w:lang w:val="es-CO"/>
        </w:rPr>
      </w:pPr>
    </w:p>
    <w:p w:rsidR="00DA3CEE" w:rsidRDefault="00DA3CEE" w:rsidP="004702E2">
      <w:pPr>
        <w:jc w:val="both"/>
        <w:rPr>
          <w:lang w:val="es-CO"/>
        </w:rPr>
      </w:pPr>
    </w:p>
    <w:p w:rsidR="00DA3CEE" w:rsidRDefault="00DA3CEE" w:rsidP="004702E2">
      <w:pPr>
        <w:jc w:val="both"/>
        <w:rPr>
          <w:lang w:val="es-CO"/>
        </w:rPr>
      </w:pPr>
    </w:p>
    <w:p w:rsidR="00DA3CEE" w:rsidRDefault="00DA3CEE" w:rsidP="004702E2">
      <w:pPr>
        <w:jc w:val="both"/>
        <w:rPr>
          <w:lang w:val="es-CO"/>
        </w:rPr>
      </w:pPr>
      <w:r>
        <w:rPr>
          <w:lang w:val="es-CO"/>
        </w:rPr>
        <w:t>Para las habitaciones se sigue un proceso bastante similar. En este caso, se usan las tablas Apartan, Reserva, Habitacion_Convencion y Reserva_Convenciones.</w:t>
      </w:r>
    </w:p>
    <w:p w:rsidR="00DA3CEE" w:rsidRDefault="00DA3CEE" w:rsidP="004702E2">
      <w:pPr>
        <w:jc w:val="both"/>
        <w:rPr>
          <w:lang w:val="es-CO"/>
        </w:rPr>
      </w:pPr>
    </w:p>
    <w:p w:rsidR="00DA3CEE" w:rsidRDefault="00DA3CEE" w:rsidP="004702E2">
      <w:pPr>
        <w:jc w:val="both"/>
        <w:rPr>
          <w:lang w:val="es-CO"/>
        </w:rPr>
      </w:pPr>
      <w:r>
        <w:rPr>
          <w:lang w:val="es-CO"/>
        </w:rPr>
        <w:t>El número de entradas de cada tabla es el siguiente:</w:t>
      </w:r>
    </w:p>
    <w:p w:rsidR="00DA3CEE" w:rsidRDefault="00DA3CEE" w:rsidP="004702E2">
      <w:pPr>
        <w:jc w:val="both"/>
        <w:rPr>
          <w:lang w:val="es-CO"/>
        </w:rPr>
      </w:pPr>
      <w:r>
        <w:rPr>
          <w:lang w:val="es-CO"/>
        </w:rPr>
        <w:lastRenderedPageBreak/>
        <w:t>Apartan</w:t>
      </w:r>
      <w:r>
        <w:rPr>
          <w:lang w:val="es-CO"/>
        </w:rPr>
        <w:t xml:space="preserve">: </w:t>
      </w:r>
      <w:r>
        <w:rPr>
          <w:lang w:val="es-CO"/>
        </w:rPr>
        <w:t>53.512</w:t>
      </w:r>
    </w:p>
    <w:p w:rsidR="00DA3CEE" w:rsidRDefault="00DA3CEE" w:rsidP="004702E2">
      <w:pPr>
        <w:jc w:val="both"/>
        <w:rPr>
          <w:lang w:val="es-CO"/>
        </w:rPr>
      </w:pPr>
      <w:r>
        <w:rPr>
          <w:lang w:val="es-CO"/>
        </w:rPr>
        <w:t>Reserva</w:t>
      </w:r>
      <w:r>
        <w:rPr>
          <w:lang w:val="es-CO"/>
        </w:rPr>
        <w:t xml:space="preserve">: </w:t>
      </w:r>
      <w:r>
        <w:rPr>
          <w:lang w:val="es-CO"/>
        </w:rPr>
        <w:t>1</w:t>
      </w:r>
      <w:r>
        <w:rPr>
          <w:lang w:val="es-CO"/>
        </w:rPr>
        <w:t>0.000</w:t>
      </w:r>
    </w:p>
    <w:p w:rsidR="00DA3CEE" w:rsidRDefault="00DA3CEE" w:rsidP="004702E2">
      <w:pPr>
        <w:jc w:val="both"/>
        <w:rPr>
          <w:lang w:val="es-CO"/>
        </w:rPr>
      </w:pPr>
      <w:r>
        <w:rPr>
          <w:lang w:val="es-CO"/>
        </w:rPr>
        <w:t>Habitacion</w:t>
      </w:r>
      <w:r>
        <w:rPr>
          <w:lang w:val="es-CO"/>
        </w:rPr>
        <w:t>_Convencion: 5</w:t>
      </w:r>
      <w:r w:rsidR="0055638C">
        <w:rPr>
          <w:lang w:val="es-CO"/>
        </w:rPr>
        <w:t>0.</w:t>
      </w:r>
      <w:r>
        <w:rPr>
          <w:lang w:val="es-CO"/>
        </w:rPr>
        <w:t>000</w:t>
      </w:r>
    </w:p>
    <w:p w:rsidR="00DA3CEE" w:rsidRDefault="00DA3CEE" w:rsidP="004702E2">
      <w:pPr>
        <w:jc w:val="both"/>
        <w:rPr>
          <w:lang w:val="es-CO"/>
        </w:rPr>
      </w:pPr>
      <w:r>
        <w:rPr>
          <w:lang w:val="es-CO"/>
        </w:rPr>
        <w:t>Reserva_Convenciones: 5000</w:t>
      </w:r>
    </w:p>
    <w:p w:rsidR="00DA3CEE" w:rsidRDefault="00DA3CEE" w:rsidP="004702E2">
      <w:pPr>
        <w:jc w:val="both"/>
        <w:rPr>
          <w:lang w:val="es-CO"/>
        </w:rPr>
      </w:pPr>
    </w:p>
    <w:p w:rsidR="00D964F0" w:rsidRDefault="0055638C" w:rsidP="004702E2">
      <w:pPr>
        <w:jc w:val="both"/>
        <w:rPr>
          <w:lang w:val="es-CO"/>
        </w:rPr>
      </w:pPr>
      <w:r>
        <w:rPr>
          <w:lang w:val="es-CO"/>
        </w:rPr>
        <w:t xml:space="preserve">Se observa que para este caso, encontramos dos tablas con un tamaño importante. </w:t>
      </w:r>
      <w:r w:rsidR="004A262D">
        <w:rPr>
          <w:lang w:val="es-CO"/>
        </w:rPr>
        <w:t>Sin embargo, estas tablas ya contienen índices de llave primaria. Adicional a los índices primarios, y dado que se generaron índices secundarios en puntos anteriores, se escoge utilizar los índices por identificador de Apartan, por Fecha de reserva (para apoyar esta búsqueda por rango).</w:t>
      </w:r>
    </w:p>
    <w:p w:rsidR="004A262D" w:rsidRDefault="004A262D" w:rsidP="004702E2">
      <w:pPr>
        <w:jc w:val="both"/>
        <w:rPr>
          <w:lang w:val="es-CO"/>
        </w:rPr>
      </w:pPr>
    </w:p>
    <w:p w:rsidR="004A262D" w:rsidRDefault="004A262D" w:rsidP="004702E2">
      <w:pPr>
        <w:jc w:val="both"/>
        <w:rPr>
          <w:lang w:val="es-CO"/>
        </w:rPr>
      </w:pPr>
      <w:r>
        <w:rPr>
          <w:lang w:val="es-CO"/>
        </w:rPr>
        <w:t xml:space="preserve">Del mismo modo, como la tabla resultante es pequeña y cabe en memoria, la selección del máximo y el mínimo se realiza en lógica. </w:t>
      </w:r>
    </w:p>
    <w:p w:rsidR="004A262D" w:rsidRDefault="004A262D" w:rsidP="004702E2">
      <w:pPr>
        <w:jc w:val="both"/>
        <w:rPr>
          <w:lang w:val="es-CO"/>
        </w:rPr>
      </w:pPr>
    </w:p>
    <w:p w:rsidR="004A262D" w:rsidRDefault="004A262D" w:rsidP="004702E2">
      <w:pPr>
        <w:jc w:val="both"/>
        <w:rPr>
          <w:lang w:val="es-CO"/>
        </w:rPr>
      </w:pPr>
    </w:p>
    <w:p w:rsidR="00D964F0" w:rsidRDefault="00D964F0" w:rsidP="004702E2">
      <w:pPr>
        <w:jc w:val="both"/>
        <w:rPr>
          <w:lang w:val="es-CO"/>
        </w:rPr>
      </w:pPr>
      <w:r w:rsidRPr="00D964F0">
        <w:rPr>
          <w:lang w:val="es-CO"/>
        </w:rPr>
        <w:drawing>
          <wp:inline distT="0" distB="0" distL="0" distR="0" wp14:anchorId="3231EF22" wp14:editId="3026ADB0">
            <wp:extent cx="5612130" cy="1591945"/>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91945"/>
                    </a:xfrm>
                    <a:prstGeom prst="rect">
                      <a:avLst/>
                    </a:prstGeom>
                  </pic:spPr>
                </pic:pic>
              </a:graphicData>
            </a:graphic>
          </wp:inline>
        </w:drawing>
      </w:r>
    </w:p>
    <w:p w:rsidR="00A734C1" w:rsidRPr="004702E2" w:rsidRDefault="00A734C1" w:rsidP="00A734C1">
      <w:pPr>
        <w:jc w:val="center"/>
        <w:rPr>
          <w:sz w:val="18"/>
          <w:szCs w:val="18"/>
          <w:lang w:val="es-CO"/>
        </w:rPr>
      </w:pPr>
      <w:r>
        <w:rPr>
          <w:sz w:val="18"/>
          <w:szCs w:val="18"/>
          <w:lang w:val="es-CO"/>
        </w:rPr>
        <w:t xml:space="preserve">Imagen. Muestra </w:t>
      </w:r>
      <w:r>
        <w:rPr>
          <w:sz w:val="18"/>
          <w:szCs w:val="18"/>
          <w:lang w:val="es-CO"/>
        </w:rPr>
        <w:t>la sentencia sql que</w:t>
      </w:r>
      <w:r>
        <w:rPr>
          <w:sz w:val="18"/>
          <w:szCs w:val="18"/>
          <w:lang w:val="es-CO"/>
        </w:rPr>
        <w:t xml:space="preserve"> respalda esta consulta.</w:t>
      </w:r>
    </w:p>
    <w:p w:rsidR="00A734C1" w:rsidRDefault="00A734C1" w:rsidP="004702E2">
      <w:pPr>
        <w:jc w:val="both"/>
        <w:rPr>
          <w:lang w:val="es-CO"/>
        </w:rPr>
      </w:pPr>
    </w:p>
    <w:p w:rsidR="004A262D" w:rsidRDefault="004A262D" w:rsidP="004702E2">
      <w:pPr>
        <w:jc w:val="both"/>
        <w:rPr>
          <w:lang w:val="es-CO"/>
        </w:rPr>
      </w:pPr>
    </w:p>
    <w:p w:rsidR="00BE400D" w:rsidRDefault="00BE400D" w:rsidP="004702E2">
      <w:pPr>
        <w:jc w:val="both"/>
        <w:rPr>
          <w:lang w:val="es-CO"/>
        </w:rPr>
      </w:pPr>
      <w:r>
        <w:rPr>
          <w:lang w:val="es-CO"/>
        </w:rPr>
        <w:t>Según los parámetros ingresados, el resultado de ejecutar esta consulta es el siguiente:</w:t>
      </w:r>
    </w:p>
    <w:p w:rsidR="00A734C1" w:rsidRDefault="00A734C1" w:rsidP="004702E2">
      <w:pPr>
        <w:jc w:val="both"/>
        <w:rPr>
          <w:lang w:val="es-CO"/>
        </w:rPr>
      </w:pPr>
    </w:p>
    <w:p w:rsidR="00D964F0" w:rsidRDefault="004A262D" w:rsidP="00A734C1">
      <w:pPr>
        <w:jc w:val="center"/>
        <w:rPr>
          <w:lang w:val="es-CO"/>
        </w:rPr>
      </w:pPr>
      <w:r w:rsidRPr="004A262D">
        <w:rPr>
          <w:lang w:val="es-CO"/>
        </w:rPr>
        <w:drawing>
          <wp:inline distT="0" distB="0" distL="0" distR="0" wp14:anchorId="1321C806" wp14:editId="20906C00">
            <wp:extent cx="2705878" cy="216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2623" cy="225476"/>
                    </a:xfrm>
                    <a:prstGeom prst="rect">
                      <a:avLst/>
                    </a:prstGeom>
                  </pic:spPr>
                </pic:pic>
              </a:graphicData>
            </a:graphic>
          </wp:inline>
        </w:drawing>
      </w:r>
    </w:p>
    <w:p w:rsidR="00D964F0" w:rsidRDefault="00D964F0" w:rsidP="00A734C1">
      <w:pPr>
        <w:jc w:val="center"/>
        <w:rPr>
          <w:lang w:val="es-CO"/>
        </w:rPr>
      </w:pPr>
      <w:r w:rsidRPr="00D964F0">
        <w:rPr>
          <w:lang w:val="es-CO"/>
        </w:rPr>
        <w:drawing>
          <wp:inline distT="0" distB="0" distL="0" distR="0" wp14:anchorId="7B6BB2A5" wp14:editId="486D1BD9">
            <wp:extent cx="2687216" cy="2501357"/>
            <wp:effectExtent l="0" t="0" r="5715"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4400" cy="2545278"/>
                    </a:xfrm>
                    <a:prstGeom prst="rect">
                      <a:avLst/>
                    </a:prstGeom>
                  </pic:spPr>
                </pic:pic>
              </a:graphicData>
            </a:graphic>
          </wp:inline>
        </w:drawing>
      </w:r>
    </w:p>
    <w:p w:rsidR="004A262D" w:rsidRDefault="004A262D" w:rsidP="004702E2">
      <w:pPr>
        <w:jc w:val="both"/>
        <w:rPr>
          <w:lang w:val="es-CO"/>
        </w:rPr>
      </w:pPr>
    </w:p>
    <w:p w:rsidR="004A262D" w:rsidRDefault="004A262D" w:rsidP="004702E2">
      <w:pPr>
        <w:jc w:val="both"/>
        <w:rPr>
          <w:lang w:val="es-CO"/>
        </w:rPr>
      </w:pPr>
    </w:p>
    <w:p w:rsidR="00D964F0" w:rsidRDefault="00D964F0" w:rsidP="00A734C1">
      <w:pPr>
        <w:jc w:val="center"/>
        <w:rPr>
          <w:lang w:val="es-CO"/>
        </w:rPr>
      </w:pPr>
      <w:r w:rsidRPr="00D964F0">
        <w:rPr>
          <w:lang w:val="es-CO"/>
        </w:rPr>
        <w:drawing>
          <wp:inline distT="0" distB="0" distL="0" distR="0" wp14:anchorId="560A6AD7" wp14:editId="007131FC">
            <wp:extent cx="2518701" cy="241708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132" cy="2440527"/>
                    </a:xfrm>
                    <a:prstGeom prst="rect">
                      <a:avLst/>
                    </a:prstGeom>
                  </pic:spPr>
                </pic:pic>
              </a:graphicData>
            </a:graphic>
          </wp:inline>
        </w:drawing>
      </w:r>
    </w:p>
    <w:p w:rsidR="00A734C1" w:rsidRPr="004702E2" w:rsidRDefault="00A734C1" w:rsidP="00A734C1">
      <w:pPr>
        <w:jc w:val="center"/>
        <w:rPr>
          <w:sz w:val="18"/>
          <w:szCs w:val="18"/>
          <w:lang w:val="es-CO"/>
        </w:rPr>
      </w:pPr>
      <w:r>
        <w:rPr>
          <w:sz w:val="18"/>
          <w:szCs w:val="18"/>
          <w:lang w:val="es-CO"/>
        </w:rPr>
        <w:t xml:space="preserve">Imagen. </w:t>
      </w:r>
      <w:r>
        <w:rPr>
          <w:sz w:val="18"/>
          <w:szCs w:val="18"/>
          <w:lang w:val="es-CO"/>
        </w:rPr>
        <w:t>Muestra los resultados para</w:t>
      </w:r>
      <w:r>
        <w:rPr>
          <w:sz w:val="18"/>
          <w:szCs w:val="18"/>
          <w:lang w:val="es-CO"/>
        </w:rPr>
        <w:t xml:space="preserve"> esta consulta</w:t>
      </w:r>
      <w:r>
        <w:rPr>
          <w:sz w:val="18"/>
          <w:szCs w:val="18"/>
          <w:lang w:val="es-CO"/>
        </w:rPr>
        <w:t xml:space="preserve"> (1 semana)</w:t>
      </w:r>
      <w:r>
        <w:rPr>
          <w:sz w:val="18"/>
          <w:szCs w:val="18"/>
          <w:lang w:val="es-CO"/>
        </w:rPr>
        <w:t>.</w:t>
      </w:r>
    </w:p>
    <w:p w:rsidR="00A734C1" w:rsidRDefault="00A734C1" w:rsidP="00A734C1">
      <w:pPr>
        <w:jc w:val="center"/>
        <w:rPr>
          <w:lang w:val="es-CO"/>
        </w:rPr>
      </w:pPr>
    </w:p>
    <w:p w:rsidR="004A262D" w:rsidRDefault="004A262D" w:rsidP="004702E2">
      <w:pPr>
        <w:jc w:val="both"/>
        <w:rPr>
          <w:lang w:val="es-CO"/>
        </w:rPr>
      </w:pPr>
    </w:p>
    <w:p w:rsidR="004A262D" w:rsidRDefault="004A262D" w:rsidP="004702E2">
      <w:pPr>
        <w:jc w:val="both"/>
        <w:rPr>
          <w:lang w:val="es-CO"/>
        </w:rPr>
      </w:pPr>
    </w:p>
    <w:p w:rsidR="004A262D" w:rsidRDefault="004A262D" w:rsidP="004702E2">
      <w:pPr>
        <w:jc w:val="both"/>
        <w:rPr>
          <w:lang w:val="es-CO"/>
        </w:rPr>
      </w:pPr>
      <w:r>
        <w:rPr>
          <w:lang w:val="es-CO"/>
        </w:rPr>
        <w:t xml:space="preserve">Para consultas con un mayor rango (por ejemplo, colocando un rango de un año), se observa que efectivamente se </w:t>
      </w:r>
      <w:r>
        <w:rPr>
          <w:lang w:val="es-CO"/>
        </w:rPr>
        <w:t>puede llegar a demorar un poco</w:t>
      </w:r>
      <w:r>
        <w:rPr>
          <w:lang w:val="es-CO"/>
        </w:rPr>
        <w:t xml:space="preserve"> más tiempo en responder, </w:t>
      </w:r>
      <w:r>
        <w:rPr>
          <w:lang w:val="es-CO"/>
        </w:rPr>
        <w:t>pero es una diferencia practicamente inperceptible.</w:t>
      </w:r>
    </w:p>
    <w:p w:rsidR="004A262D" w:rsidRDefault="004A262D" w:rsidP="004702E2">
      <w:pPr>
        <w:jc w:val="both"/>
        <w:rPr>
          <w:lang w:val="es-CO"/>
        </w:rPr>
      </w:pPr>
    </w:p>
    <w:p w:rsidR="004A262D" w:rsidRDefault="004A262D" w:rsidP="00A734C1">
      <w:pPr>
        <w:jc w:val="center"/>
        <w:rPr>
          <w:lang w:val="es-CO"/>
        </w:rPr>
      </w:pPr>
      <w:r w:rsidRPr="004A262D">
        <w:rPr>
          <w:lang w:val="es-CO"/>
        </w:rPr>
        <w:drawing>
          <wp:inline distT="0" distB="0" distL="0" distR="0" wp14:anchorId="61328ACA" wp14:editId="6B03620A">
            <wp:extent cx="2855167" cy="1718854"/>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172" cy="1742938"/>
                    </a:xfrm>
                    <a:prstGeom prst="rect">
                      <a:avLst/>
                    </a:prstGeom>
                  </pic:spPr>
                </pic:pic>
              </a:graphicData>
            </a:graphic>
          </wp:inline>
        </w:drawing>
      </w:r>
    </w:p>
    <w:p w:rsidR="00A734C1" w:rsidRPr="004702E2" w:rsidRDefault="00A734C1" w:rsidP="00A734C1">
      <w:pPr>
        <w:jc w:val="center"/>
        <w:rPr>
          <w:sz w:val="18"/>
          <w:szCs w:val="18"/>
          <w:lang w:val="es-CO"/>
        </w:rPr>
      </w:pPr>
      <w:r>
        <w:rPr>
          <w:sz w:val="18"/>
          <w:szCs w:val="18"/>
          <w:lang w:val="es-CO"/>
        </w:rPr>
        <w:t xml:space="preserve">Imagen. Muestra </w:t>
      </w:r>
      <w:r>
        <w:rPr>
          <w:sz w:val="18"/>
          <w:szCs w:val="18"/>
          <w:lang w:val="es-CO"/>
        </w:rPr>
        <w:t>los resultados para una consulta con rango de 1 año</w:t>
      </w:r>
      <w:r>
        <w:rPr>
          <w:sz w:val="18"/>
          <w:szCs w:val="18"/>
          <w:lang w:val="es-CO"/>
        </w:rPr>
        <w:t>.</w:t>
      </w:r>
    </w:p>
    <w:p w:rsidR="00A734C1" w:rsidRDefault="00A734C1" w:rsidP="00A734C1">
      <w:pPr>
        <w:jc w:val="center"/>
        <w:rPr>
          <w:lang w:val="es-CO"/>
        </w:rPr>
      </w:pPr>
    </w:p>
    <w:p w:rsidR="004A262D" w:rsidRDefault="004A262D" w:rsidP="00A734C1">
      <w:pPr>
        <w:jc w:val="center"/>
        <w:rPr>
          <w:lang w:val="es-CO"/>
        </w:rPr>
      </w:pPr>
      <w:r w:rsidRPr="004A262D">
        <w:rPr>
          <w:lang w:val="es-CO"/>
        </w:rPr>
        <w:drawing>
          <wp:inline distT="0" distB="0" distL="0" distR="0" wp14:anchorId="7BD500BB" wp14:editId="358A03BD">
            <wp:extent cx="2861388" cy="178215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3303" cy="1808260"/>
                    </a:xfrm>
                    <a:prstGeom prst="rect">
                      <a:avLst/>
                    </a:prstGeom>
                  </pic:spPr>
                </pic:pic>
              </a:graphicData>
            </a:graphic>
          </wp:inline>
        </w:drawing>
      </w:r>
    </w:p>
    <w:p w:rsidR="00A734C1" w:rsidRPr="004702E2" w:rsidRDefault="00A734C1" w:rsidP="00A734C1">
      <w:pPr>
        <w:jc w:val="center"/>
        <w:rPr>
          <w:sz w:val="18"/>
          <w:szCs w:val="18"/>
          <w:lang w:val="es-CO"/>
        </w:rPr>
      </w:pPr>
      <w:r>
        <w:rPr>
          <w:sz w:val="18"/>
          <w:szCs w:val="18"/>
          <w:lang w:val="es-CO"/>
        </w:rPr>
        <w:t>Imagen. Muestra los resultados para una consulta con rango de 1 año.</w:t>
      </w:r>
    </w:p>
    <w:p w:rsidR="00A734C1" w:rsidRDefault="00A734C1" w:rsidP="00A734C1">
      <w:pPr>
        <w:jc w:val="center"/>
        <w:rPr>
          <w:lang w:val="es-CO"/>
        </w:rPr>
      </w:pPr>
    </w:p>
    <w:p w:rsidR="004A262D" w:rsidRDefault="004A262D" w:rsidP="004702E2">
      <w:pPr>
        <w:jc w:val="both"/>
        <w:rPr>
          <w:lang w:val="es-CO"/>
        </w:rPr>
      </w:pPr>
    </w:p>
    <w:p w:rsidR="004A262D" w:rsidRDefault="004A262D" w:rsidP="004702E2">
      <w:pPr>
        <w:jc w:val="both"/>
        <w:rPr>
          <w:lang w:val="es-CO"/>
        </w:rPr>
      </w:pPr>
    </w:p>
    <w:p w:rsidR="004A262D" w:rsidRDefault="004A262D" w:rsidP="004702E2">
      <w:pPr>
        <w:jc w:val="both"/>
        <w:rPr>
          <w:lang w:val="es-CO"/>
        </w:rPr>
      </w:pPr>
    </w:p>
    <w:p w:rsidR="00D964F0" w:rsidRDefault="00D964F0" w:rsidP="004702E2">
      <w:pPr>
        <w:jc w:val="both"/>
        <w:rPr>
          <w:lang w:val="es-CO"/>
        </w:rPr>
      </w:pPr>
    </w:p>
    <w:p w:rsidR="00D964F0" w:rsidRDefault="00D66FC9" w:rsidP="004702E2">
      <w:pPr>
        <w:jc w:val="both"/>
        <w:rPr>
          <w:lang w:val="es-CO"/>
        </w:rPr>
      </w:pPr>
      <w:r>
        <w:rPr>
          <w:lang w:val="es-CO"/>
        </w:rPr>
        <w:t>Los planes de consulta ofrecidos por Oracle para cada una de las etapas son los siguientes:</w:t>
      </w:r>
    </w:p>
    <w:p w:rsidR="00D66FC9" w:rsidRPr="00D964F0" w:rsidRDefault="00D66FC9" w:rsidP="004702E2">
      <w:pPr>
        <w:jc w:val="both"/>
        <w:rPr>
          <w:lang w:val="es-CO"/>
        </w:rPr>
      </w:pPr>
    </w:p>
    <w:p w:rsidR="00F056BA" w:rsidRDefault="00471BC6" w:rsidP="004702E2">
      <w:pPr>
        <w:jc w:val="both"/>
        <w:rPr>
          <w:lang w:val="es-CO"/>
        </w:rPr>
      </w:pPr>
      <w:r w:rsidRPr="00471BC6">
        <w:rPr>
          <w:lang w:val="es-CO"/>
        </w:rPr>
        <w:drawing>
          <wp:inline distT="0" distB="0" distL="0" distR="0" wp14:anchorId="281C2B24" wp14:editId="1956ED36">
            <wp:extent cx="5612130" cy="2479040"/>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79040"/>
                    </a:xfrm>
                    <a:prstGeom prst="rect">
                      <a:avLst/>
                    </a:prstGeom>
                  </pic:spPr>
                </pic:pic>
              </a:graphicData>
            </a:graphic>
          </wp:inline>
        </w:drawing>
      </w:r>
    </w:p>
    <w:p w:rsidR="005020B1" w:rsidRPr="004702E2" w:rsidRDefault="005020B1" w:rsidP="005020B1">
      <w:pPr>
        <w:jc w:val="center"/>
        <w:rPr>
          <w:sz w:val="18"/>
          <w:szCs w:val="18"/>
          <w:lang w:val="es-CO"/>
        </w:rPr>
      </w:pPr>
      <w:r>
        <w:rPr>
          <w:sz w:val="18"/>
          <w:szCs w:val="18"/>
          <w:lang w:val="es-CO"/>
        </w:rPr>
        <w:t xml:space="preserve">Imagen. </w:t>
      </w:r>
      <w:r>
        <w:rPr>
          <w:sz w:val="18"/>
          <w:szCs w:val="18"/>
          <w:lang w:val="es-CO"/>
        </w:rPr>
        <w:t>Plan de ejecución ofrecido por Oracle para los servicios</w:t>
      </w:r>
      <w:r>
        <w:rPr>
          <w:sz w:val="18"/>
          <w:szCs w:val="18"/>
          <w:lang w:val="es-CO"/>
        </w:rPr>
        <w:t>.</w:t>
      </w:r>
    </w:p>
    <w:p w:rsidR="005020B1" w:rsidRDefault="005020B1" w:rsidP="004702E2">
      <w:pPr>
        <w:jc w:val="both"/>
        <w:rPr>
          <w:lang w:val="es-CO"/>
        </w:rPr>
      </w:pPr>
    </w:p>
    <w:p w:rsidR="00471BC6" w:rsidRDefault="00471BC6" w:rsidP="004702E2">
      <w:pPr>
        <w:jc w:val="both"/>
        <w:rPr>
          <w:lang w:val="es-CO"/>
        </w:rPr>
      </w:pPr>
    </w:p>
    <w:p w:rsidR="00D66FC9" w:rsidRDefault="00D66FC9" w:rsidP="004702E2">
      <w:pPr>
        <w:jc w:val="both"/>
        <w:rPr>
          <w:lang w:val="es-CO"/>
        </w:rPr>
      </w:pPr>
    </w:p>
    <w:p w:rsidR="00D66FC9" w:rsidRDefault="00D66FC9" w:rsidP="004702E2">
      <w:pPr>
        <w:jc w:val="both"/>
        <w:rPr>
          <w:lang w:val="es-CO"/>
        </w:rPr>
      </w:pPr>
      <w:r w:rsidRPr="00D66FC9">
        <w:rPr>
          <w:lang w:val="es-CO"/>
        </w:rPr>
        <w:drawing>
          <wp:inline distT="0" distB="0" distL="0" distR="0" wp14:anchorId="0E6258BE" wp14:editId="6C064F97">
            <wp:extent cx="5612130" cy="227330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273300"/>
                    </a:xfrm>
                    <a:prstGeom prst="rect">
                      <a:avLst/>
                    </a:prstGeom>
                  </pic:spPr>
                </pic:pic>
              </a:graphicData>
            </a:graphic>
          </wp:inline>
        </w:drawing>
      </w:r>
    </w:p>
    <w:p w:rsidR="005020B1" w:rsidRPr="004702E2" w:rsidRDefault="005020B1" w:rsidP="005020B1">
      <w:pPr>
        <w:jc w:val="center"/>
        <w:rPr>
          <w:sz w:val="18"/>
          <w:szCs w:val="18"/>
          <w:lang w:val="es-CO"/>
        </w:rPr>
      </w:pPr>
      <w:r>
        <w:rPr>
          <w:sz w:val="18"/>
          <w:szCs w:val="18"/>
          <w:lang w:val="es-CO"/>
        </w:rPr>
        <w:t>Imagen. Plan de ejecución ofrecido por Oracle para l</w:t>
      </w:r>
      <w:r>
        <w:rPr>
          <w:sz w:val="18"/>
          <w:szCs w:val="18"/>
          <w:lang w:val="es-CO"/>
        </w:rPr>
        <w:t>as habitaciones</w:t>
      </w:r>
      <w:r>
        <w:rPr>
          <w:sz w:val="18"/>
          <w:szCs w:val="18"/>
          <w:lang w:val="es-CO"/>
        </w:rPr>
        <w:t>.</w:t>
      </w:r>
    </w:p>
    <w:p w:rsidR="005020B1" w:rsidRDefault="005020B1" w:rsidP="004702E2">
      <w:pPr>
        <w:jc w:val="both"/>
        <w:rPr>
          <w:lang w:val="es-CO"/>
        </w:rPr>
      </w:pPr>
    </w:p>
    <w:p w:rsidR="00995698" w:rsidRDefault="00995698" w:rsidP="004702E2">
      <w:pPr>
        <w:jc w:val="both"/>
        <w:rPr>
          <w:lang w:val="es-CO"/>
        </w:rPr>
      </w:pPr>
    </w:p>
    <w:p w:rsidR="00995698" w:rsidRDefault="00995698" w:rsidP="004702E2">
      <w:pPr>
        <w:jc w:val="both"/>
        <w:rPr>
          <w:lang w:val="es-CO"/>
        </w:rPr>
      </w:pPr>
      <w:r>
        <w:rPr>
          <w:lang w:val="es-CO"/>
        </w:rPr>
        <w:t xml:space="preserve">Se observa que Oracle selecciona primero las operaciones que puedan tener índices asociados (como las búsquedas en rango, o los índices de llave primaria). Después de esas selecciones, realiza Joins tanto Nested como de Hash. Al final, realiza el Union-all de las tablas intermedias, realiza el sort y entrega el resultado. </w:t>
      </w:r>
    </w:p>
    <w:p w:rsidR="004D6786" w:rsidRDefault="004D6786" w:rsidP="004702E2">
      <w:pPr>
        <w:jc w:val="both"/>
        <w:rPr>
          <w:lang w:val="es-CO"/>
        </w:rPr>
      </w:pPr>
    </w:p>
    <w:p w:rsidR="004D6786" w:rsidRDefault="004D6786" w:rsidP="004702E2">
      <w:pPr>
        <w:jc w:val="both"/>
        <w:rPr>
          <w:lang w:val="es-CO"/>
        </w:rPr>
      </w:pPr>
    </w:p>
    <w:p w:rsidR="004D6786" w:rsidRDefault="004D6786" w:rsidP="004702E2">
      <w:pPr>
        <w:jc w:val="both"/>
        <w:rPr>
          <w:lang w:val="es-CO"/>
        </w:rPr>
      </w:pPr>
      <w:r>
        <w:rPr>
          <w:lang w:val="es-CO"/>
        </w:rPr>
        <w:lastRenderedPageBreak/>
        <w:t>Para la implementación, se decidió realizar las consultas por un rango de 1 semana. La aplicación encuentra la fecha actual, y busca el sábado anterior para generar las consultas. A partir del primer sábado que encuentra, realiza 52 consultas (de las 52 semanas de un año calendario) y retorna al usuario la respuesta detallada de dichas consultas. Una muestra del resultado obtenido se muestra a continuación:</w:t>
      </w:r>
    </w:p>
    <w:p w:rsidR="004D6786" w:rsidRDefault="004D6786" w:rsidP="004702E2">
      <w:pPr>
        <w:jc w:val="both"/>
        <w:rPr>
          <w:lang w:val="es-CO"/>
        </w:rPr>
      </w:pPr>
    </w:p>
    <w:p w:rsidR="004D6786" w:rsidRDefault="004D6786" w:rsidP="004702E2">
      <w:pPr>
        <w:jc w:val="both"/>
        <w:rPr>
          <w:lang w:val="es-CO"/>
        </w:rPr>
      </w:pPr>
      <w:r w:rsidRPr="004D6786">
        <w:rPr>
          <w:lang w:val="es-CO"/>
        </w:rPr>
        <w:drawing>
          <wp:inline distT="0" distB="0" distL="0" distR="0" wp14:anchorId="48A8E7FA" wp14:editId="733388AF">
            <wp:extent cx="5612130" cy="4262120"/>
            <wp:effectExtent l="0" t="0" r="127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262120"/>
                    </a:xfrm>
                    <a:prstGeom prst="rect">
                      <a:avLst/>
                    </a:prstGeom>
                  </pic:spPr>
                </pic:pic>
              </a:graphicData>
            </a:graphic>
          </wp:inline>
        </w:drawing>
      </w:r>
    </w:p>
    <w:p w:rsidR="004D6786" w:rsidRPr="004702E2" w:rsidRDefault="004D6786" w:rsidP="004D6786">
      <w:pPr>
        <w:jc w:val="center"/>
        <w:rPr>
          <w:sz w:val="18"/>
          <w:szCs w:val="18"/>
          <w:lang w:val="es-CO"/>
        </w:rPr>
      </w:pPr>
      <w:r>
        <w:rPr>
          <w:sz w:val="18"/>
          <w:szCs w:val="18"/>
          <w:lang w:val="es-CO"/>
        </w:rPr>
        <w:t xml:space="preserve">Imagen. </w:t>
      </w:r>
      <w:r>
        <w:rPr>
          <w:sz w:val="18"/>
          <w:szCs w:val="18"/>
          <w:lang w:val="es-CO"/>
        </w:rPr>
        <w:t>Resultado obtenido tras la ejecución de la aplicación</w:t>
      </w:r>
      <w:bookmarkStart w:id="0" w:name="_GoBack"/>
      <w:bookmarkEnd w:id="0"/>
      <w:r>
        <w:rPr>
          <w:sz w:val="18"/>
          <w:szCs w:val="18"/>
          <w:lang w:val="es-CO"/>
        </w:rPr>
        <w:t>.</w:t>
      </w:r>
    </w:p>
    <w:p w:rsidR="004D6786" w:rsidRPr="00F056BA" w:rsidRDefault="004D6786" w:rsidP="004702E2">
      <w:pPr>
        <w:jc w:val="both"/>
        <w:rPr>
          <w:lang w:val="es-CO"/>
        </w:rPr>
      </w:pPr>
    </w:p>
    <w:sectPr w:rsidR="004D6786" w:rsidRPr="00F056BA" w:rsidSect="00236B5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6BA"/>
    <w:rsid w:val="00236B5B"/>
    <w:rsid w:val="00272A6F"/>
    <w:rsid w:val="004702E2"/>
    <w:rsid w:val="00471BC6"/>
    <w:rsid w:val="004A262D"/>
    <w:rsid w:val="004D6786"/>
    <w:rsid w:val="005020B1"/>
    <w:rsid w:val="0055638C"/>
    <w:rsid w:val="00977420"/>
    <w:rsid w:val="0098655D"/>
    <w:rsid w:val="00995698"/>
    <w:rsid w:val="00A734C1"/>
    <w:rsid w:val="00BE400D"/>
    <w:rsid w:val="00D66FC9"/>
    <w:rsid w:val="00D964F0"/>
    <w:rsid w:val="00DA3CEE"/>
    <w:rsid w:val="00F056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596ECDCC"/>
  <w15:chartTrackingRefBased/>
  <w15:docId w15:val="{8CDC0953-1109-294F-B7E6-1DE7F977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F056BA"/>
    <w:pPr>
      <w:contextualSpacing/>
    </w:pPr>
    <w:rPr>
      <w:rFonts w:asciiTheme="majorHAnsi" w:eastAsiaTheme="majorEastAsia" w:hAnsiTheme="majorHAnsi" w:cstheme="majorBidi"/>
      <w:spacing w:val="-10"/>
      <w:kern w:val="28"/>
      <w:sz w:val="56"/>
      <w:szCs w:val="56"/>
      <w:lang w:val="es-CO"/>
    </w:rPr>
  </w:style>
  <w:style w:type="character" w:customStyle="1" w:styleId="TtuloChar">
    <w:name w:val="Título Char"/>
    <w:basedOn w:val="Fontepargpadro"/>
    <w:link w:val="Ttulo"/>
    <w:uiPriority w:val="10"/>
    <w:rsid w:val="00F056BA"/>
    <w:rPr>
      <w:rFonts w:asciiTheme="majorHAnsi" w:eastAsiaTheme="majorEastAsia" w:hAnsiTheme="majorHAnsi" w:cstheme="majorBidi"/>
      <w:spacing w:val="-10"/>
      <w:kern w:val="28"/>
      <w:sz w:val="56"/>
      <w:szCs w:val="56"/>
      <w:lang w:val="es-CO"/>
    </w:rPr>
  </w:style>
  <w:style w:type="paragraph" w:styleId="Subttulo">
    <w:name w:val="Subtitle"/>
    <w:basedOn w:val="Normal"/>
    <w:next w:val="Normal"/>
    <w:link w:val="SubttuloChar"/>
    <w:uiPriority w:val="11"/>
    <w:qFormat/>
    <w:rsid w:val="00F056BA"/>
    <w:pPr>
      <w:numPr>
        <w:ilvl w:val="1"/>
      </w:numPr>
      <w:spacing w:after="160" w:line="259" w:lineRule="auto"/>
    </w:pPr>
    <w:rPr>
      <w:rFonts w:eastAsiaTheme="minorEastAsia"/>
      <w:color w:val="5A5A5A" w:themeColor="text1" w:themeTint="A5"/>
      <w:spacing w:val="15"/>
      <w:sz w:val="22"/>
      <w:szCs w:val="22"/>
      <w:lang w:val="es-CO"/>
    </w:rPr>
  </w:style>
  <w:style w:type="character" w:customStyle="1" w:styleId="SubttuloChar">
    <w:name w:val="Subtítulo Char"/>
    <w:basedOn w:val="Fontepargpadro"/>
    <w:link w:val="Subttulo"/>
    <w:uiPriority w:val="11"/>
    <w:rsid w:val="00F056BA"/>
    <w:rPr>
      <w:rFonts w:eastAsiaTheme="minorEastAsia"/>
      <w:color w:val="5A5A5A" w:themeColor="text1" w:themeTint="A5"/>
      <w:spacing w:val="15"/>
      <w:sz w:val="22"/>
      <w:szCs w:val="22"/>
      <w:lang w:val="es-CO"/>
    </w:rPr>
  </w:style>
  <w:style w:type="paragraph" w:styleId="Textodebalo">
    <w:name w:val="Balloon Text"/>
    <w:basedOn w:val="Normal"/>
    <w:link w:val="TextodebaloChar"/>
    <w:uiPriority w:val="99"/>
    <w:semiHidden/>
    <w:unhideWhenUsed/>
    <w:rsid w:val="00D964F0"/>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D964F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6</Pages>
  <Words>704</Words>
  <Characters>3807</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Alfonso Ruiz Botero</dc:creator>
  <cp:keywords/>
  <dc:description/>
  <cp:lastModifiedBy>Luis Alfonso Ruiz Botero</cp:lastModifiedBy>
  <cp:revision>10</cp:revision>
  <dcterms:created xsi:type="dcterms:W3CDTF">2019-05-19T18:13:00Z</dcterms:created>
  <dcterms:modified xsi:type="dcterms:W3CDTF">2019-05-19T20:35:00Z</dcterms:modified>
</cp:coreProperties>
</file>