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0FC41" w14:textId="075FFBFD" w:rsidR="00CC0FBB" w:rsidRPr="00D33A14" w:rsidRDefault="00D7523C" w:rsidP="00D33A14">
      <w:pPr>
        <w:spacing w:line="480" w:lineRule="exact"/>
        <w:rPr>
          <w:rFonts w:ascii="Noto Sans" w:hAnsi="Noto Sans" w:cs="Noto Sans"/>
          <w:b/>
          <w:bCs/>
          <w:color w:val="04A266"/>
          <w:sz w:val="44"/>
          <w:szCs w:val="44"/>
        </w:rPr>
      </w:pPr>
      <w:r w:rsidRPr="00841A51">
        <w:rPr>
          <w:rFonts w:ascii="Noto Sans" w:hAnsi="Noto Sans" w:cs="Noto Sans"/>
          <w:b/>
          <w:bCs/>
          <w:color w:val="04A266"/>
          <w:sz w:val="44"/>
          <w:szCs w:val="44"/>
        </w:rPr>
        <w:t>Event-Based Surveillance</w:t>
      </w:r>
      <w:r w:rsidR="00D33A14">
        <w:rPr>
          <w:rFonts w:ascii="Noto Sans" w:hAnsi="Noto Sans" w:cs="Noto Sans"/>
          <w:b/>
          <w:bCs/>
          <w:color w:val="04A266"/>
          <w:sz w:val="44"/>
          <w:szCs w:val="44"/>
        </w:rPr>
        <w:t xml:space="preserve"> </w:t>
      </w:r>
      <w:r w:rsidRPr="00841A51">
        <w:rPr>
          <w:rFonts w:ascii="Noto Sans" w:hAnsi="Noto Sans" w:cs="Noto Sans"/>
          <w:b/>
          <w:bCs/>
          <w:color w:val="04A266"/>
          <w:sz w:val="44"/>
          <w:szCs w:val="44"/>
        </w:rPr>
        <w:t>EBS To</w:t>
      </w:r>
      <w:r w:rsidR="00D33A14">
        <w:rPr>
          <w:rFonts w:ascii="Calibri" w:hAnsi="Calibri" w:cs="Noto Sans"/>
          <w:b/>
          <w:bCs/>
          <w:color w:val="04A266"/>
          <w:sz w:val="44"/>
          <w:szCs w:val="44"/>
        </w:rPr>
        <w:t xml:space="preserve">olkit </w:t>
      </w:r>
      <w:r w:rsidRPr="00841A51">
        <w:rPr>
          <w:rFonts w:ascii="Noto Sans" w:hAnsi="Noto Sans" w:cs="Noto Sans"/>
          <w:b/>
          <w:bCs/>
          <w:color w:val="04A266"/>
          <w:sz w:val="44"/>
          <w:szCs w:val="44"/>
        </w:rPr>
        <w:t>Materials</w:t>
      </w:r>
    </w:p>
    <w:p w14:paraId="37DB48BB" w14:textId="77777777" w:rsidR="00D7523C" w:rsidRDefault="00D7523C" w:rsidP="00D7523C">
      <w:pPr>
        <w:rPr>
          <w:rFonts w:ascii="Calibri" w:hAnsi="Calibri"/>
        </w:rPr>
      </w:pPr>
    </w:p>
    <w:tbl>
      <w:tblPr>
        <w:tblW w:w="9445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2850"/>
        <w:gridCol w:w="956"/>
        <w:gridCol w:w="4289"/>
      </w:tblGrid>
      <w:tr w:rsidR="00BE2390" w:rsidRPr="00ED5458" w14:paraId="729D3FD0" w14:textId="291B93AD" w:rsidTr="2187115E">
        <w:trPr>
          <w:cantSplit/>
          <w:trHeight w:val="331"/>
          <w:tblHeader/>
        </w:trPr>
        <w:tc>
          <w:tcPr>
            <w:tcW w:w="1350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81F915" w14:textId="77777777" w:rsidR="00BE2390" w:rsidRPr="00ED5458" w:rsidRDefault="00BE2390" w:rsidP="00AA1B9B">
            <w:pPr>
              <w:jc w:val="center"/>
              <w:rPr>
                <w:rFonts w:ascii="Noto Sans" w:hAnsi="Noto Sans" w:cs="Noto Sans"/>
                <w:b/>
                <w:bCs/>
                <w:color w:val="000000"/>
              </w:rPr>
            </w:pPr>
            <w:r w:rsidRPr="00ED5458">
              <w:rPr>
                <w:rFonts w:ascii="Noto Sans" w:hAnsi="Noto Sans" w:cs="Noto Sans"/>
                <w:b/>
                <w:bCs/>
                <w:color w:val="000000"/>
              </w:rPr>
              <w:t>Module #</w:t>
            </w:r>
          </w:p>
        </w:tc>
        <w:tc>
          <w:tcPr>
            <w:tcW w:w="2850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3DA1F2" w14:textId="77777777" w:rsidR="00BE2390" w:rsidRPr="00ED5458" w:rsidRDefault="00BE2390" w:rsidP="00ED5458">
            <w:pPr>
              <w:rPr>
                <w:rFonts w:ascii="Noto Sans" w:hAnsi="Noto Sans" w:cs="Noto Sans"/>
                <w:b/>
                <w:bCs/>
                <w:color w:val="000000"/>
              </w:rPr>
            </w:pPr>
            <w:r w:rsidRPr="00ED5458">
              <w:rPr>
                <w:rFonts w:ascii="Noto Sans" w:hAnsi="Noto Sans" w:cs="Noto Sans"/>
                <w:b/>
                <w:bCs/>
                <w:color w:val="000000"/>
              </w:rPr>
              <w:t>Module Topic</w:t>
            </w:r>
          </w:p>
        </w:tc>
        <w:tc>
          <w:tcPr>
            <w:tcW w:w="956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7AC2E9" w14:textId="77777777" w:rsidR="00BE2390" w:rsidRPr="00ED5458" w:rsidRDefault="00BE2390" w:rsidP="00ED5458">
            <w:pPr>
              <w:rPr>
                <w:rFonts w:ascii="Noto Sans" w:hAnsi="Noto Sans" w:cs="Noto Sans"/>
                <w:b/>
                <w:bCs/>
                <w:color w:val="000000"/>
              </w:rPr>
            </w:pPr>
            <w:r w:rsidRPr="00ED5458">
              <w:rPr>
                <w:rFonts w:ascii="Noto Sans" w:hAnsi="Noto Sans" w:cs="Noto Sans"/>
                <w:b/>
                <w:bCs/>
                <w:color w:val="000000"/>
              </w:rPr>
              <w:t>Type</w:t>
            </w:r>
          </w:p>
        </w:tc>
        <w:tc>
          <w:tcPr>
            <w:tcW w:w="4289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946A8A" w14:textId="77777777" w:rsidR="00BE2390" w:rsidRPr="00ED5458" w:rsidRDefault="00BE2390" w:rsidP="00ED5458">
            <w:pPr>
              <w:rPr>
                <w:rFonts w:ascii="Noto Sans" w:hAnsi="Noto Sans" w:cs="Noto Sans"/>
                <w:b/>
                <w:bCs/>
                <w:color w:val="000000"/>
              </w:rPr>
            </w:pPr>
            <w:r w:rsidRPr="00ED5458">
              <w:rPr>
                <w:rFonts w:ascii="Noto Sans" w:hAnsi="Noto Sans" w:cs="Noto Sans"/>
                <w:b/>
                <w:bCs/>
                <w:color w:val="000000"/>
              </w:rPr>
              <w:t>File name</w:t>
            </w:r>
          </w:p>
        </w:tc>
      </w:tr>
      <w:tr w:rsidR="00BE2390" w:rsidRPr="00ED5458" w14:paraId="762DE5B1" w14:textId="64B91B2B" w:rsidTr="2187115E">
        <w:trPr>
          <w:cantSplit/>
          <w:trHeight w:val="331"/>
        </w:trPr>
        <w:tc>
          <w:tcPr>
            <w:tcW w:w="1350" w:type="dxa"/>
            <w:vMerge w:val="restar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A5F524" w14:textId="77777777" w:rsidR="00BE2390" w:rsidRPr="00ED5458" w:rsidRDefault="2187115E" w:rsidP="2187115E">
            <w:pPr>
              <w:jc w:val="center"/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1</w:t>
            </w:r>
          </w:p>
        </w:tc>
        <w:tc>
          <w:tcPr>
            <w:tcW w:w="285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BA332F" w14:textId="54A3F5E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EWAR Background</w:t>
            </w: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4A4207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D3E9F9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1.1 Overview of disease surveillance</w:t>
            </w:r>
          </w:p>
        </w:tc>
      </w:tr>
      <w:tr w:rsidR="00BE2390" w:rsidRPr="00ED5458" w14:paraId="57D2FC78" w14:textId="435606B0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59D1B15C" w14:textId="77777777" w:rsidR="00BE2390" w:rsidRPr="00ED5458" w:rsidRDefault="00BE2390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5C8DEC37" w14:textId="77777777" w:rsidR="00BE2390" w:rsidRPr="00ED5458" w:rsidRDefault="00BE2390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ABD2FF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CA5263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1.2 Surveillance frameworks</w:t>
            </w:r>
          </w:p>
        </w:tc>
      </w:tr>
      <w:tr w:rsidR="00BE2390" w:rsidRPr="00ED5458" w14:paraId="48BFEF44" w14:textId="1035DE2D" w:rsidTr="2187115E">
        <w:trPr>
          <w:cantSplit/>
          <w:trHeight w:val="331"/>
        </w:trPr>
        <w:tc>
          <w:tcPr>
            <w:tcW w:w="1350" w:type="dxa"/>
            <w:vMerge w:val="restar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2C7A16" w14:textId="77777777" w:rsidR="00BE2390" w:rsidRPr="00ED5458" w:rsidRDefault="2187115E" w:rsidP="2187115E">
            <w:pPr>
              <w:jc w:val="center"/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2</w:t>
            </w:r>
          </w:p>
        </w:tc>
        <w:tc>
          <w:tcPr>
            <w:tcW w:w="285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547D73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Steps and process</w:t>
            </w: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5D8E5A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2AE9EA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2.1 Importance of EBS</w:t>
            </w:r>
          </w:p>
        </w:tc>
      </w:tr>
      <w:tr w:rsidR="00BE2390" w:rsidRPr="00ED5458" w14:paraId="17C9B1EC" w14:textId="1072BC04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064AEB55" w14:textId="77777777" w:rsidR="00BE2390" w:rsidRPr="00ED5458" w:rsidRDefault="00BE2390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0332D760" w14:textId="77777777" w:rsidR="00BE2390" w:rsidRPr="00ED5458" w:rsidRDefault="00BE2390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7D39E4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2CCA0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2.2 EBS Concepts and Methods</w:t>
            </w:r>
          </w:p>
        </w:tc>
      </w:tr>
      <w:tr w:rsidR="00BE2390" w:rsidRPr="00ED5458" w14:paraId="6EC1CBAB" w14:textId="4003BD56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2FBB736B" w14:textId="77777777" w:rsidR="00BE2390" w:rsidRPr="00ED5458" w:rsidRDefault="00BE2390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45478AB1" w14:textId="77777777" w:rsidR="00BE2390" w:rsidRPr="00ED5458" w:rsidRDefault="00BE2390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A07254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4EEC09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2.3 EBS Risk Assessment</w:t>
            </w:r>
          </w:p>
        </w:tc>
      </w:tr>
      <w:tr w:rsidR="1730DE19" w14:paraId="34E76668" w14:textId="77777777" w:rsidTr="2187115E">
        <w:trPr>
          <w:cantSplit/>
          <w:trHeight w:val="331"/>
        </w:trPr>
        <w:tc>
          <w:tcPr>
            <w:tcW w:w="1350" w:type="dxa"/>
            <w:vMerge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54A620" w14:textId="77777777" w:rsidR="00600641" w:rsidRDefault="00600641"/>
        </w:tc>
        <w:tc>
          <w:tcPr>
            <w:tcW w:w="2850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B0DE44" w14:textId="77777777" w:rsidR="00600641" w:rsidRDefault="00600641"/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F446EF" w14:textId="7BEA7A82" w:rsidR="1730DE19" w:rsidRDefault="2187115E" w:rsidP="2187115E">
            <w:pPr>
              <w:rPr>
                <w:rFonts w:ascii="Noto Sans" w:eastAsia="Noto Sans" w:hAnsi="Noto Sans" w:cs="Noto Sans"/>
                <w:color w:val="000000" w:themeColor="text1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085B16" w14:textId="5155C7D7" w:rsidR="1730DE19" w:rsidRDefault="2187115E" w:rsidP="2187115E">
            <w:pPr>
              <w:rPr>
                <w:rFonts w:ascii="Noto Sans" w:eastAsia="Noto Sans" w:hAnsi="Noto Sans" w:cs="Noto Sans"/>
                <w:color w:val="000000" w:themeColor="text1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2.3.1 Risk Assessment Case Study</w:t>
            </w:r>
          </w:p>
        </w:tc>
      </w:tr>
      <w:tr w:rsidR="00BE2390" w:rsidRPr="00ED5458" w14:paraId="4990E6FD" w14:textId="42EB6AEF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1BAF46F9" w14:textId="77777777" w:rsidR="00BE2390" w:rsidRPr="00ED5458" w:rsidRDefault="00BE2390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2E428F02" w14:textId="77777777" w:rsidR="00BE2390" w:rsidRPr="00ED5458" w:rsidRDefault="00BE2390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74FD51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doc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26F21B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EBS SOP template</w:t>
            </w:r>
          </w:p>
        </w:tc>
      </w:tr>
      <w:tr w:rsidR="00BE2390" w:rsidRPr="00ED5458" w14:paraId="50C4C93F" w14:textId="26392BC1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56FA5AF7" w14:textId="77777777" w:rsidR="00BE2390" w:rsidRPr="00ED5458" w:rsidRDefault="00BE2390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5D809483" w14:textId="77777777" w:rsidR="00BE2390" w:rsidRPr="00ED5458" w:rsidRDefault="00BE2390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CE5D2D" w14:textId="77777777" w:rsidR="00BE2390" w:rsidRPr="005469D1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doc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D95D4B" w14:textId="29E5611B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Risk Assessment Guidance</w:t>
            </w:r>
          </w:p>
        </w:tc>
      </w:tr>
      <w:tr w:rsidR="005469D1" w:rsidRPr="00ED5458" w14:paraId="43F8E1A8" w14:textId="77777777" w:rsidTr="2187115E">
        <w:trPr>
          <w:cantSplit/>
          <w:trHeight w:val="331"/>
        </w:trPr>
        <w:tc>
          <w:tcPr>
            <w:tcW w:w="1350" w:type="dxa"/>
            <w:vMerge/>
            <w:vAlign w:val="center"/>
          </w:tcPr>
          <w:p w14:paraId="05D6AEFB" w14:textId="77777777" w:rsidR="005469D1" w:rsidRPr="00ED5458" w:rsidRDefault="005469D1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</w:tcPr>
          <w:p w14:paraId="18038577" w14:textId="77777777" w:rsidR="005469D1" w:rsidRPr="00ED5458" w:rsidRDefault="005469D1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23D522" w14:textId="676A9FED" w:rsidR="005469D1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doc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B46E51" w14:textId="065BEE22" w:rsidR="005469D1" w:rsidRPr="005469D1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EBS Signal Abstraction Form</w:t>
            </w:r>
          </w:p>
        </w:tc>
      </w:tr>
      <w:tr w:rsidR="005469D1" w:rsidRPr="00ED5458" w14:paraId="6E38D636" w14:textId="77777777" w:rsidTr="2187115E">
        <w:trPr>
          <w:cantSplit/>
          <w:trHeight w:val="331"/>
        </w:trPr>
        <w:tc>
          <w:tcPr>
            <w:tcW w:w="1350" w:type="dxa"/>
            <w:vMerge/>
            <w:vAlign w:val="center"/>
          </w:tcPr>
          <w:p w14:paraId="598AEF65" w14:textId="77777777" w:rsidR="005469D1" w:rsidRPr="00ED5458" w:rsidRDefault="005469D1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</w:tcPr>
          <w:p w14:paraId="420ECE68" w14:textId="77777777" w:rsidR="005469D1" w:rsidRPr="00ED5458" w:rsidRDefault="005469D1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114804" w14:textId="247C4173" w:rsidR="005469D1" w:rsidRPr="005469D1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xlsx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04B24C" w14:textId="72D526B3" w:rsidR="005469D1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CEBS and FEBS Signal Register</w:t>
            </w:r>
          </w:p>
        </w:tc>
      </w:tr>
      <w:tr w:rsidR="005469D1" w:rsidRPr="00ED5458" w14:paraId="3510AA3A" w14:textId="77777777" w:rsidTr="2187115E">
        <w:trPr>
          <w:cantSplit/>
          <w:trHeight w:val="331"/>
        </w:trPr>
        <w:tc>
          <w:tcPr>
            <w:tcW w:w="1350" w:type="dxa"/>
            <w:vMerge/>
            <w:vAlign w:val="center"/>
          </w:tcPr>
          <w:p w14:paraId="294C91FD" w14:textId="77777777" w:rsidR="005469D1" w:rsidRPr="00ED5458" w:rsidRDefault="005469D1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</w:tcPr>
          <w:p w14:paraId="79896EF3" w14:textId="77777777" w:rsidR="005469D1" w:rsidRPr="00ED5458" w:rsidRDefault="005469D1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724A87" w14:textId="5E17188B" w:rsidR="005469D1" w:rsidRPr="005469D1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doc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A1E666" w14:textId="7B363FB6" w:rsidR="005469D1" w:rsidRPr="005469D1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CEBS and FEBS Signal Register Key</w:t>
            </w:r>
          </w:p>
        </w:tc>
      </w:tr>
      <w:tr w:rsidR="005469D1" w:rsidRPr="00ED5458" w14:paraId="022922DA" w14:textId="77777777" w:rsidTr="2187115E">
        <w:trPr>
          <w:cantSplit/>
          <w:trHeight w:val="331"/>
        </w:trPr>
        <w:tc>
          <w:tcPr>
            <w:tcW w:w="1350" w:type="dxa"/>
            <w:vMerge/>
            <w:vAlign w:val="center"/>
          </w:tcPr>
          <w:p w14:paraId="74D38234" w14:textId="77777777" w:rsidR="005469D1" w:rsidRPr="00ED5458" w:rsidRDefault="005469D1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</w:tcPr>
          <w:p w14:paraId="7136FAC0" w14:textId="77777777" w:rsidR="005469D1" w:rsidRPr="00ED5458" w:rsidRDefault="005469D1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3E8D50" w14:textId="3A489903" w:rsidR="005469D1" w:rsidRPr="005469D1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xlsx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C00FC1" w14:textId="130B219D" w:rsidR="005469D1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Intermediate Level EBS Event Log</w:t>
            </w:r>
          </w:p>
        </w:tc>
      </w:tr>
      <w:tr w:rsidR="00BE2390" w:rsidRPr="00ED5458" w14:paraId="531F89E8" w14:textId="0CEFAAD2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286956FF" w14:textId="77777777" w:rsidR="00BE2390" w:rsidRPr="00ED5458" w:rsidRDefault="00BE2390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6C3B37B2" w14:textId="77777777" w:rsidR="00BE2390" w:rsidRPr="00ED5458" w:rsidRDefault="00BE2390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D4974F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doc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BD7E0E" w14:textId="7F256B25" w:rsidR="00BE2390" w:rsidRPr="005469D1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Intermediate Level EBS Event Log Key</w:t>
            </w:r>
          </w:p>
        </w:tc>
      </w:tr>
      <w:tr w:rsidR="00BE2390" w:rsidRPr="00ED5458" w14:paraId="01F0B2D0" w14:textId="09EBA292" w:rsidTr="2187115E">
        <w:trPr>
          <w:cantSplit/>
          <w:trHeight w:val="331"/>
        </w:trPr>
        <w:tc>
          <w:tcPr>
            <w:tcW w:w="1350" w:type="dxa"/>
            <w:vMerge w:val="restar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FA60CB" w14:textId="77777777" w:rsidR="00BE2390" w:rsidRPr="00ED5458" w:rsidRDefault="2187115E" w:rsidP="2187115E">
            <w:pPr>
              <w:jc w:val="center"/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3</w:t>
            </w:r>
          </w:p>
        </w:tc>
        <w:tc>
          <w:tcPr>
            <w:tcW w:w="285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6051F1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Implementation Considerations</w:t>
            </w: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3470AE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D38CCB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3.1 Placement, coordination, and resources</w:t>
            </w:r>
          </w:p>
        </w:tc>
      </w:tr>
      <w:tr w:rsidR="00BE2390" w:rsidRPr="00ED5458" w14:paraId="2BF72FFA" w14:textId="39257CEF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0A0878DB" w14:textId="77777777" w:rsidR="00BE2390" w:rsidRPr="00ED5458" w:rsidRDefault="00BE2390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0211323F" w14:textId="77777777" w:rsidR="00BE2390" w:rsidRPr="00ED5458" w:rsidRDefault="00BE2390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C14655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B42950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3.2 One Health and Cross-border</w:t>
            </w:r>
          </w:p>
        </w:tc>
      </w:tr>
      <w:tr w:rsidR="00BE2390" w:rsidRPr="00ED5458" w14:paraId="48027792" w14:textId="78170FFA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44F85DF7" w14:textId="77777777" w:rsidR="00BE2390" w:rsidRPr="00ED5458" w:rsidRDefault="00BE2390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0739A5E6" w14:textId="77777777" w:rsidR="00BE2390" w:rsidRPr="00ED5458" w:rsidRDefault="00BE2390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9E21E0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86667D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3.2.1 Case scenario - One Health</w:t>
            </w:r>
          </w:p>
        </w:tc>
      </w:tr>
      <w:tr w:rsidR="00BE2390" w:rsidRPr="00ED5458" w14:paraId="704711A9" w14:textId="53D38803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21B20803" w14:textId="77777777" w:rsidR="00BE2390" w:rsidRPr="00ED5458" w:rsidRDefault="00BE2390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45EA2B1D" w14:textId="77777777" w:rsidR="00BE2390" w:rsidRPr="00ED5458" w:rsidRDefault="00BE2390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84D113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55A210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3.2.2 Case scenario - Cross-border</w:t>
            </w:r>
          </w:p>
        </w:tc>
      </w:tr>
      <w:tr w:rsidR="00BE2390" w:rsidRPr="00ED5458" w14:paraId="522DF01C" w14:textId="677D63D7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717D8098" w14:textId="77777777" w:rsidR="00BE2390" w:rsidRPr="00ED5458" w:rsidRDefault="00BE2390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76BB3F53" w14:textId="77777777" w:rsidR="00BE2390" w:rsidRPr="00ED5458" w:rsidRDefault="00BE2390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7959F4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7C906D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 xml:space="preserve">3.3 Signal Development </w:t>
            </w:r>
          </w:p>
        </w:tc>
      </w:tr>
      <w:tr w:rsidR="00BE2390" w:rsidRPr="00ED5458" w14:paraId="599DCC69" w14:textId="7FCD6697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476151BD" w14:textId="77777777" w:rsidR="00BE2390" w:rsidRPr="00ED5458" w:rsidRDefault="00BE2390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7B89AB41" w14:textId="77777777" w:rsidR="00BE2390" w:rsidRPr="00ED5458" w:rsidRDefault="00BE2390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7BD685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E19A8A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3.4 Epidemics and pandemics</w:t>
            </w:r>
          </w:p>
        </w:tc>
      </w:tr>
      <w:tr w:rsidR="00BE2390" w:rsidRPr="00ED5458" w14:paraId="76C37940" w14:textId="2078BD78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15B7BB6D" w14:textId="77777777" w:rsidR="00BE2390" w:rsidRPr="00ED5458" w:rsidRDefault="00BE2390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449E11EC" w14:textId="77777777" w:rsidR="00BE2390" w:rsidRPr="00ED5458" w:rsidRDefault="00BE2390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2275F4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doc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140F12" w14:textId="0045D885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Signal Development Guidance</w:t>
            </w:r>
          </w:p>
        </w:tc>
      </w:tr>
      <w:tr w:rsidR="00BE2390" w:rsidRPr="00ED5458" w14:paraId="452337F7" w14:textId="08A0D0F3" w:rsidTr="2187115E">
        <w:trPr>
          <w:cantSplit/>
          <w:trHeight w:val="331"/>
        </w:trPr>
        <w:tc>
          <w:tcPr>
            <w:tcW w:w="1350" w:type="dxa"/>
            <w:vMerge w:val="restar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0F9119" w14:textId="77777777" w:rsidR="00BE2390" w:rsidRPr="00ED5458" w:rsidRDefault="2187115E" w:rsidP="2187115E">
            <w:pPr>
              <w:jc w:val="center"/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4</w:t>
            </w:r>
          </w:p>
        </w:tc>
        <w:tc>
          <w:tcPr>
            <w:tcW w:w="285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3E47DF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Hotlines</w:t>
            </w: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57FD0C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937054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4.1 Hotlines</w:t>
            </w:r>
          </w:p>
        </w:tc>
      </w:tr>
      <w:tr w:rsidR="00BE2390" w:rsidRPr="00ED5458" w14:paraId="6F0839A2" w14:textId="77777777" w:rsidTr="2187115E">
        <w:trPr>
          <w:cantSplit/>
          <w:trHeight w:val="331"/>
        </w:trPr>
        <w:tc>
          <w:tcPr>
            <w:tcW w:w="1350" w:type="dxa"/>
            <w:vMerge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D429AF" w14:textId="77777777" w:rsidR="00BE2390" w:rsidRPr="00ED5458" w:rsidRDefault="00BE2390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50030E" w14:textId="77777777" w:rsidR="00BE2390" w:rsidRPr="00ED5458" w:rsidRDefault="00BE2390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91F9D0" w14:textId="7DF41FA0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299693" w14:textId="3CBEC58B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4.1.1 Hotline Case Study</w:t>
            </w:r>
          </w:p>
        </w:tc>
      </w:tr>
      <w:tr w:rsidR="00BE2390" w:rsidRPr="00ED5458" w14:paraId="0D3616BE" w14:textId="64A38CE2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7326CC0E" w14:textId="77777777" w:rsidR="00BE2390" w:rsidRPr="00ED5458" w:rsidRDefault="00BE2390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326F204F" w14:textId="77777777" w:rsidR="00BE2390" w:rsidRPr="00ED5458" w:rsidRDefault="00BE2390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374DD7" w14:textId="6D13F8FD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doc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B21476" w14:textId="4E926CB8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4.1.2 Hotline Case Study Handout</w:t>
            </w:r>
          </w:p>
        </w:tc>
      </w:tr>
      <w:tr w:rsidR="00BE2390" w:rsidRPr="00ED5458" w14:paraId="16FC5703" w14:textId="6427D031" w:rsidTr="2187115E">
        <w:trPr>
          <w:cantSplit/>
          <w:trHeight w:val="331"/>
        </w:trPr>
        <w:tc>
          <w:tcPr>
            <w:tcW w:w="1350" w:type="dxa"/>
            <w:vMerge w:val="restar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132002" w14:textId="77777777" w:rsidR="00BE2390" w:rsidRPr="00ED5458" w:rsidRDefault="2187115E" w:rsidP="2187115E">
            <w:pPr>
              <w:jc w:val="center"/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5</w:t>
            </w:r>
          </w:p>
        </w:tc>
        <w:tc>
          <w:tcPr>
            <w:tcW w:w="285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BFD447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Media Scanning</w:t>
            </w: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3F82D5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8AF375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5.1 Media scanning</w:t>
            </w:r>
          </w:p>
        </w:tc>
      </w:tr>
      <w:tr w:rsidR="00BE2390" w:rsidRPr="00ED5458" w14:paraId="524B9875" w14:textId="064B7B54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69A2C7DB" w14:textId="77777777" w:rsidR="00BE2390" w:rsidRPr="00ED5458" w:rsidRDefault="00BE2390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24DA1E7C" w14:textId="77777777" w:rsidR="00BE2390" w:rsidRPr="00ED5458" w:rsidRDefault="00BE2390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D05389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219C76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5.1.1 Case scenario - Media scanning</w:t>
            </w:r>
          </w:p>
        </w:tc>
      </w:tr>
      <w:tr w:rsidR="00BE2390" w:rsidRPr="00ED5458" w14:paraId="7CDFEF42" w14:textId="4B8E06F0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3924AC40" w14:textId="77777777" w:rsidR="00BE2390" w:rsidRPr="00ED5458" w:rsidRDefault="00BE2390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4EF0F4BB" w14:textId="77777777" w:rsidR="00BE2390" w:rsidRPr="00ED5458" w:rsidRDefault="00BE2390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E98FD7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3FDFC7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5.1.2 EIOS demo</w:t>
            </w:r>
          </w:p>
        </w:tc>
      </w:tr>
      <w:tr w:rsidR="00BE2390" w:rsidRPr="00ED5458" w14:paraId="4F018B3A" w14:textId="56DCFF44" w:rsidTr="2187115E">
        <w:trPr>
          <w:cantSplit/>
          <w:trHeight w:val="331"/>
        </w:trPr>
        <w:tc>
          <w:tcPr>
            <w:tcW w:w="1350" w:type="dxa"/>
            <w:vMerge w:val="restar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4622B1" w14:textId="77777777" w:rsidR="00BE2390" w:rsidRPr="00ED5458" w:rsidRDefault="2187115E" w:rsidP="2187115E">
            <w:pPr>
              <w:jc w:val="center"/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6</w:t>
            </w:r>
          </w:p>
        </w:tc>
        <w:tc>
          <w:tcPr>
            <w:tcW w:w="285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ADE0F4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Facility EBS</w:t>
            </w: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9BC5C2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E8A81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6.1 Facility EBS</w:t>
            </w:r>
          </w:p>
        </w:tc>
      </w:tr>
      <w:tr w:rsidR="00BE2390" w:rsidRPr="00ED5458" w14:paraId="41DAE8C9" w14:textId="69DA01E5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094719DF" w14:textId="77777777" w:rsidR="00BE2390" w:rsidRPr="00ED5458" w:rsidRDefault="00BE2390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07B845C6" w14:textId="77777777" w:rsidR="00BE2390" w:rsidRPr="00ED5458" w:rsidRDefault="00BE2390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597487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D83057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6.1.1 Case scenario - Health facility</w:t>
            </w:r>
          </w:p>
        </w:tc>
      </w:tr>
      <w:tr w:rsidR="00BE2390" w:rsidRPr="00ED5458" w14:paraId="2A38E5C2" w14:textId="68DF6C32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062130E7" w14:textId="77777777" w:rsidR="00BE2390" w:rsidRPr="00ED5458" w:rsidRDefault="00BE2390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425DC524" w14:textId="77777777" w:rsidR="00BE2390" w:rsidRPr="00ED5458" w:rsidRDefault="00BE2390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60CAE6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54A4B4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6.1.2 Case scenario - Wastewater facility</w:t>
            </w:r>
          </w:p>
        </w:tc>
      </w:tr>
      <w:tr w:rsidR="00BE2390" w:rsidRPr="00ED5458" w14:paraId="38D35EE1" w14:textId="61848683" w:rsidTr="2187115E">
        <w:trPr>
          <w:cantSplit/>
          <w:trHeight w:val="331"/>
        </w:trPr>
        <w:tc>
          <w:tcPr>
            <w:tcW w:w="1350" w:type="dxa"/>
            <w:vMerge w:val="restar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D2FC92" w14:textId="77777777" w:rsidR="00BE2390" w:rsidRPr="00ED5458" w:rsidRDefault="2187115E" w:rsidP="2187115E">
            <w:pPr>
              <w:jc w:val="center"/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7</w:t>
            </w:r>
          </w:p>
        </w:tc>
        <w:tc>
          <w:tcPr>
            <w:tcW w:w="285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30569D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Community EBS</w:t>
            </w: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779C40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B22D94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7.1 Community EBS</w:t>
            </w:r>
          </w:p>
        </w:tc>
      </w:tr>
      <w:tr w:rsidR="00BE2390" w:rsidRPr="00ED5458" w14:paraId="086EF36A" w14:textId="27A409C6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1FEBB1A9" w14:textId="77777777" w:rsidR="00BE2390" w:rsidRPr="00ED5458" w:rsidRDefault="00BE2390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300B64A8" w14:textId="77777777" w:rsidR="00BE2390" w:rsidRPr="00ED5458" w:rsidRDefault="00BE2390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2146B7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A2B179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7.1.1 Case scenario - CEBS</w:t>
            </w:r>
          </w:p>
        </w:tc>
      </w:tr>
      <w:tr w:rsidR="00D87D63" w:rsidRPr="00ED5458" w14:paraId="543B3FAD" w14:textId="19DD0AD0" w:rsidTr="2187115E">
        <w:trPr>
          <w:cantSplit/>
          <w:trHeight w:val="331"/>
        </w:trPr>
        <w:tc>
          <w:tcPr>
            <w:tcW w:w="1350" w:type="dxa"/>
            <w:vMerge w:val="restar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7CE980" w14:textId="77777777" w:rsidR="00D87D63" w:rsidRPr="00ED5458" w:rsidRDefault="2187115E" w:rsidP="2187115E">
            <w:pPr>
              <w:jc w:val="center"/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8</w:t>
            </w:r>
          </w:p>
        </w:tc>
        <w:tc>
          <w:tcPr>
            <w:tcW w:w="285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168BA0" w14:textId="77777777" w:rsidR="00D87D63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Data Management and EMS</w:t>
            </w: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F72E7A" w14:textId="77777777" w:rsidR="00D87D63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BEBE63" w14:textId="77777777" w:rsidR="00D87D63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8.1 EBS data management</w:t>
            </w:r>
          </w:p>
        </w:tc>
      </w:tr>
      <w:tr w:rsidR="00D87D63" w:rsidRPr="00ED5458" w14:paraId="20EECBDC" w14:textId="3079DEBC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0006B6A7" w14:textId="77777777" w:rsidR="00D87D63" w:rsidRPr="00ED5458" w:rsidRDefault="00D87D63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1C99E03D" w14:textId="77777777" w:rsidR="00D87D63" w:rsidRPr="00ED5458" w:rsidRDefault="00D87D63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3C4725" w14:textId="77777777" w:rsidR="00D87D63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824CC0" w14:textId="77777777" w:rsidR="00D87D63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8.1.1 Case scenario - Data management</w:t>
            </w:r>
          </w:p>
        </w:tc>
      </w:tr>
      <w:tr w:rsidR="00D87D63" w:rsidRPr="00ED5458" w14:paraId="4494FCE1" w14:textId="58660F80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040F7A10" w14:textId="77777777" w:rsidR="00D87D63" w:rsidRPr="00ED5458" w:rsidRDefault="00D87D63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60CA61B2" w14:textId="77777777" w:rsidR="00D87D63" w:rsidRPr="00ED5458" w:rsidRDefault="00D87D63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12D81C" w14:textId="01ECBE84" w:rsidR="00D87D63" w:rsidRPr="00B4333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xlsx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F979F9" w14:textId="77777777" w:rsidR="00D87D63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8.1.2 Case scenario - Data for case scenario analysis</w:t>
            </w:r>
          </w:p>
        </w:tc>
      </w:tr>
      <w:tr w:rsidR="00D87D63" w:rsidRPr="00ED5458" w14:paraId="33C40967" w14:textId="1EE1E6D8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22B62C7D" w14:textId="77777777" w:rsidR="00D87D63" w:rsidRPr="00ED5458" w:rsidRDefault="00D87D63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41D58EB4" w14:textId="77777777" w:rsidR="00D87D63" w:rsidRPr="00ED5458" w:rsidRDefault="00D87D63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D05A52" w14:textId="77777777" w:rsidR="00D87D63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25C7D8" w14:textId="77777777" w:rsidR="00D87D63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8.2 Event management systems</w:t>
            </w:r>
          </w:p>
        </w:tc>
      </w:tr>
      <w:tr w:rsidR="00D87D63" w:rsidRPr="00ED5458" w14:paraId="1DBAC850" w14:textId="3BAA448B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02A98A71" w14:textId="77777777" w:rsidR="00D87D63" w:rsidRPr="00ED5458" w:rsidRDefault="00D87D63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3D30B23F" w14:textId="77777777" w:rsidR="00D87D63" w:rsidRPr="00ED5458" w:rsidRDefault="00D87D63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32E047" w14:textId="77777777" w:rsidR="00D87D63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D2AF8E" w14:textId="3B1AF1A3" w:rsidR="00D87D63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8.2.1 ePHEM EMS demo</w:t>
            </w:r>
          </w:p>
        </w:tc>
      </w:tr>
      <w:tr w:rsidR="00B43338" w:rsidRPr="00ED5458" w14:paraId="7FEF885D" w14:textId="77777777" w:rsidTr="2187115E">
        <w:trPr>
          <w:cantSplit/>
          <w:trHeight w:val="331"/>
        </w:trPr>
        <w:tc>
          <w:tcPr>
            <w:tcW w:w="1350" w:type="dxa"/>
            <w:vMerge/>
            <w:vAlign w:val="center"/>
          </w:tcPr>
          <w:p w14:paraId="5B37FC58" w14:textId="77777777" w:rsidR="00B43338" w:rsidRPr="00ED5458" w:rsidRDefault="00B43338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</w:tcPr>
          <w:p w14:paraId="0DD89E94" w14:textId="77777777" w:rsidR="00B43338" w:rsidRPr="00ED5458" w:rsidRDefault="00B43338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4848BD" w14:textId="56BA4AFA" w:rsidR="00B43338" w:rsidRPr="00B4333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1B649C" w14:textId="1EBB5164" w:rsidR="00B43338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ePHEM General Overview</w:t>
            </w:r>
          </w:p>
        </w:tc>
      </w:tr>
      <w:tr w:rsidR="00D87D63" w:rsidRPr="00ED5458" w14:paraId="58CB5BEA" w14:textId="77777777" w:rsidTr="2187115E">
        <w:trPr>
          <w:cantSplit/>
          <w:trHeight w:val="331"/>
        </w:trPr>
        <w:tc>
          <w:tcPr>
            <w:tcW w:w="1350" w:type="dxa"/>
            <w:vMerge/>
            <w:vAlign w:val="center"/>
          </w:tcPr>
          <w:p w14:paraId="7A9DADFE" w14:textId="77777777" w:rsidR="00D87D63" w:rsidRPr="00ED5458" w:rsidRDefault="00D87D63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</w:tcPr>
          <w:p w14:paraId="0E28DBEB" w14:textId="77777777" w:rsidR="00D87D63" w:rsidRPr="00ED5458" w:rsidRDefault="00D87D63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89768D" w14:textId="62CB0A8C" w:rsidR="00D87D63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95D132" w14:textId="5631A72E" w:rsidR="00D87D63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8.3 Spotrep and Sitrep preparation</w:t>
            </w:r>
          </w:p>
        </w:tc>
      </w:tr>
      <w:tr w:rsidR="005469D1" w:rsidRPr="00ED5458" w14:paraId="304C649B" w14:textId="77777777" w:rsidTr="2187115E">
        <w:trPr>
          <w:cantSplit/>
          <w:trHeight w:val="331"/>
        </w:trPr>
        <w:tc>
          <w:tcPr>
            <w:tcW w:w="1350" w:type="dxa"/>
            <w:vMerge/>
            <w:vAlign w:val="center"/>
          </w:tcPr>
          <w:p w14:paraId="1E95EFF2" w14:textId="77777777" w:rsidR="005469D1" w:rsidRPr="00ED5458" w:rsidRDefault="005469D1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</w:tcPr>
          <w:p w14:paraId="7922C657" w14:textId="77777777" w:rsidR="005469D1" w:rsidRPr="00ED5458" w:rsidRDefault="005469D1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1FF6FC" w14:textId="4367A305" w:rsidR="005469D1" w:rsidRPr="00B4333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doc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2F34B" w14:textId="69D36151" w:rsidR="005469D1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Situation Report Template</w:t>
            </w:r>
          </w:p>
        </w:tc>
      </w:tr>
      <w:tr w:rsidR="00D87D63" w:rsidRPr="00ED5458" w14:paraId="398639D3" w14:textId="77777777" w:rsidTr="2187115E">
        <w:trPr>
          <w:cantSplit/>
          <w:trHeight w:val="331"/>
        </w:trPr>
        <w:tc>
          <w:tcPr>
            <w:tcW w:w="1350" w:type="dxa"/>
            <w:vMerge/>
            <w:vAlign w:val="center"/>
          </w:tcPr>
          <w:p w14:paraId="67E386B6" w14:textId="77777777" w:rsidR="00D87D63" w:rsidRPr="00ED5458" w:rsidRDefault="00D87D63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</w:tcPr>
          <w:p w14:paraId="1EB3F393" w14:textId="77777777" w:rsidR="00D87D63" w:rsidRPr="00ED5458" w:rsidRDefault="00D87D63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9400C0" w14:textId="2D8C1A0D" w:rsidR="00D87D63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doc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EDC859" w14:textId="061F625E" w:rsidR="00D87D63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Spot Report Template</w:t>
            </w:r>
          </w:p>
        </w:tc>
      </w:tr>
      <w:tr w:rsidR="00BE2390" w:rsidRPr="00ED5458" w14:paraId="4BCEC9A4" w14:textId="373F306C" w:rsidTr="2187115E">
        <w:trPr>
          <w:cantSplit/>
          <w:trHeight w:val="331"/>
        </w:trPr>
        <w:tc>
          <w:tcPr>
            <w:tcW w:w="1350" w:type="dxa"/>
            <w:vMerge w:val="restar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A37311" w14:textId="77777777" w:rsidR="00BE2390" w:rsidRPr="00ED5458" w:rsidRDefault="2187115E" w:rsidP="2187115E">
            <w:pPr>
              <w:jc w:val="center"/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9</w:t>
            </w:r>
          </w:p>
        </w:tc>
        <w:tc>
          <w:tcPr>
            <w:tcW w:w="285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820A07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Module 9 - M&amp;E and Reports</w:t>
            </w: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C76086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EAE14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9.1 M&amp;E</w:t>
            </w:r>
          </w:p>
        </w:tc>
      </w:tr>
      <w:tr w:rsidR="00BE2390" w:rsidRPr="00ED5458" w14:paraId="3C772F9C" w14:textId="188C8AEE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571A8466" w14:textId="77777777" w:rsidR="00BE2390" w:rsidRPr="00ED5458" w:rsidRDefault="00BE2390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2F562582" w14:textId="77777777" w:rsidR="00BE2390" w:rsidRPr="00ED5458" w:rsidRDefault="00BE2390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E9A7A6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D1405B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9.1.1 - Case scenario - M&amp;E</w:t>
            </w:r>
          </w:p>
        </w:tc>
      </w:tr>
      <w:tr w:rsidR="00BE2390" w:rsidRPr="00ED5458" w14:paraId="25C2D9F6" w14:textId="64B26F1F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436A49C4" w14:textId="77777777" w:rsidR="00BE2390" w:rsidRPr="00ED5458" w:rsidRDefault="00BE2390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5F9CB2BA" w14:textId="77777777" w:rsidR="00BE2390" w:rsidRPr="00ED5458" w:rsidRDefault="00BE2390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817133" w14:textId="57D0BD21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xlsx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E06D06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9.1.2 - Case scenario - Data for M&amp;E</w:t>
            </w:r>
          </w:p>
        </w:tc>
      </w:tr>
      <w:tr w:rsidR="00BE2390" w:rsidRPr="00ED5458" w14:paraId="70902E6B" w14:textId="510B34B5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3F308251" w14:textId="77777777" w:rsidR="00BE2390" w:rsidRPr="00ED5458" w:rsidRDefault="00BE2390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43042FFF" w14:textId="77777777" w:rsidR="00BE2390" w:rsidRPr="00ED5458" w:rsidRDefault="00BE2390" w:rsidP="00ED545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B229EC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slides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FF05DE" w14:textId="77777777" w:rsidR="00BE2390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9.2 Supportive supervision</w:t>
            </w:r>
          </w:p>
        </w:tc>
      </w:tr>
      <w:tr w:rsidR="00B43338" w:rsidRPr="00ED5458" w14:paraId="4B5902E0" w14:textId="77777777" w:rsidTr="2187115E">
        <w:trPr>
          <w:cantSplit/>
          <w:trHeight w:val="331"/>
        </w:trPr>
        <w:tc>
          <w:tcPr>
            <w:tcW w:w="1350" w:type="dxa"/>
            <w:vMerge/>
            <w:vAlign w:val="center"/>
          </w:tcPr>
          <w:p w14:paraId="4BAEAAE5" w14:textId="77777777" w:rsidR="00B43338" w:rsidRPr="00ED5458" w:rsidRDefault="00B43338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</w:tcPr>
          <w:p w14:paraId="06DEFB1F" w14:textId="77777777" w:rsidR="00B43338" w:rsidRPr="00ED5458" w:rsidRDefault="00B43338" w:rsidP="00B4333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548544" w14:textId="05F19719" w:rsidR="00B43338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doc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895399" w14:textId="60541395" w:rsidR="00B43338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Supportive Supervision Checklist</w:t>
            </w:r>
          </w:p>
        </w:tc>
      </w:tr>
      <w:tr w:rsidR="00B43338" w:rsidRPr="00ED5458" w14:paraId="4826A02C" w14:textId="77777777" w:rsidTr="2187115E">
        <w:trPr>
          <w:cantSplit/>
          <w:trHeight w:val="331"/>
        </w:trPr>
        <w:tc>
          <w:tcPr>
            <w:tcW w:w="1350" w:type="dxa"/>
            <w:vMerge/>
            <w:vAlign w:val="center"/>
          </w:tcPr>
          <w:p w14:paraId="23863881" w14:textId="77777777" w:rsidR="00B43338" w:rsidRPr="00ED5458" w:rsidRDefault="00B43338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</w:tcPr>
          <w:p w14:paraId="6F32650F" w14:textId="77777777" w:rsidR="00B43338" w:rsidRPr="00ED5458" w:rsidRDefault="00B43338" w:rsidP="00B4333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5BDEA1" w14:textId="35F517F8" w:rsidR="00B43338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doc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78B78F" w14:textId="16A55798" w:rsidR="00B43338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Annual planning checklist</w:t>
            </w:r>
          </w:p>
        </w:tc>
      </w:tr>
      <w:tr w:rsidR="00B43338" w:rsidRPr="00ED5458" w14:paraId="5D21F696" w14:textId="77777777" w:rsidTr="2187115E">
        <w:trPr>
          <w:cantSplit/>
          <w:trHeight w:val="331"/>
        </w:trPr>
        <w:tc>
          <w:tcPr>
            <w:tcW w:w="1350" w:type="dxa"/>
            <w:vMerge/>
            <w:vAlign w:val="center"/>
          </w:tcPr>
          <w:p w14:paraId="436AC4FB" w14:textId="77777777" w:rsidR="00B43338" w:rsidRPr="00ED5458" w:rsidRDefault="00B43338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</w:tcPr>
          <w:p w14:paraId="72139AAF" w14:textId="77777777" w:rsidR="00B43338" w:rsidRPr="00ED5458" w:rsidRDefault="00B43338" w:rsidP="00B4333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2330B" w14:textId="74559A63" w:rsidR="00B4333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doc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0D166C" w14:textId="5838BDFF" w:rsidR="00B43338" w:rsidRPr="00B4333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Weekly Report Template</w:t>
            </w:r>
          </w:p>
        </w:tc>
      </w:tr>
      <w:tr w:rsidR="00B43338" w:rsidRPr="00ED5458" w14:paraId="4BB0CF6E" w14:textId="77777777" w:rsidTr="2187115E">
        <w:trPr>
          <w:cantSplit/>
          <w:trHeight w:val="331"/>
        </w:trPr>
        <w:tc>
          <w:tcPr>
            <w:tcW w:w="1350" w:type="dxa"/>
            <w:vMerge/>
            <w:vAlign w:val="center"/>
          </w:tcPr>
          <w:p w14:paraId="3FC77077" w14:textId="77777777" w:rsidR="00B43338" w:rsidRPr="00ED5458" w:rsidRDefault="00B43338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</w:tcPr>
          <w:p w14:paraId="61325660" w14:textId="77777777" w:rsidR="00B43338" w:rsidRPr="00ED5458" w:rsidRDefault="00B43338" w:rsidP="00B4333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289636" w14:textId="24F1F1C0" w:rsidR="00B43338" w:rsidRPr="00B4333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doc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1780B1" w14:textId="7896DD3B" w:rsidR="00B43338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Monthly/Quarterly Monitoring Report</w:t>
            </w:r>
          </w:p>
        </w:tc>
      </w:tr>
      <w:tr w:rsidR="00B43338" w:rsidRPr="00ED5458" w14:paraId="7BD2A240" w14:textId="77777777" w:rsidTr="2187115E">
        <w:trPr>
          <w:cantSplit/>
          <w:trHeight w:val="331"/>
        </w:trPr>
        <w:tc>
          <w:tcPr>
            <w:tcW w:w="1350" w:type="dxa"/>
            <w:vMerge/>
            <w:vAlign w:val="center"/>
          </w:tcPr>
          <w:p w14:paraId="1286B9D8" w14:textId="77777777" w:rsidR="00B43338" w:rsidRPr="00ED5458" w:rsidRDefault="00B43338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</w:tcPr>
          <w:p w14:paraId="5594600B" w14:textId="77777777" w:rsidR="00B43338" w:rsidRPr="00ED5458" w:rsidRDefault="00B43338" w:rsidP="00B4333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357843" w14:textId="2F6A9E38" w:rsidR="00B43338" w:rsidRPr="00AA1B9B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doc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537C40" w14:textId="70898A2D" w:rsidR="00B43338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Yearly Monitoring Report Template</w:t>
            </w:r>
          </w:p>
        </w:tc>
      </w:tr>
      <w:tr w:rsidR="00B43338" w:rsidRPr="00ED5458" w14:paraId="032C2551" w14:textId="44E11201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6651B52E" w14:textId="77777777" w:rsidR="00B43338" w:rsidRPr="00ED5458" w:rsidRDefault="00B43338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67A09EB8" w14:textId="77777777" w:rsidR="00B43338" w:rsidRPr="00ED5458" w:rsidRDefault="00B43338" w:rsidP="00B4333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F5E019" w14:textId="114C0FA4" w:rsidR="00B43338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doc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A2DE19" w14:textId="6CB7DF36" w:rsidR="00B43338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Evaluation protocol/guidance</w:t>
            </w:r>
          </w:p>
        </w:tc>
      </w:tr>
      <w:tr w:rsidR="00B43338" w:rsidRPr="00ED5458" w14:paraId="6FA94ED0" w14:textId="77777777" w:rsidTr="2187115E">
        <w:trPr>
          <w:cantSplit/>
          <w:trHeight w:val="331"/>
        </w:trPr>
        <w:tc>
          <w:tcPr>
            <w:tcW w:w="1350" w:type="dxa"/>
            <w:vMerge/>
            <w:vAlign w:val="center"/>
          </w:tcPr>
          <w:p w14:paraId="3E60BBD8" w14:textId="77777777" w:rsidR="00B43338" w:rsidRPr="00ED5458" w:rsidRDefault="00B43338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</w:tcPr>
          <w:p w14:paraId="201323DD" w14:textId="77777777" w:rsidR="00B43338" w:rsidRPr="00ED5458" w:rsidRDefault="00B43338" w:rsidP="00B4333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539953" w14:textId="321861FE" w:rsidR="00B4333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doc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2DB5EE" w14:textId="75E81253" w:rsidR="00B43338" w:rsidRPr="00B43338" w:rsidRDefault="2187115E" w:rsidP="2187115E">
            <w:pPr>
              <w:rPr>
                <w:rFonts w:ascii="Noto Sans" w:eastAsia="Noto Sans" w:hAnsi="Noto Sans" w:cs="Noto Sans"/>
                <w:i/>
                <w:iCs/>
                <w:color w:val="000000"/>
              </w:rPr>
            </w:pPr>
            <w:r w:rsidRPr="2187115E">
              <w:rPr>
                <w:rFonts w:ascii="Noto Sans" w:eastAsia="Noto Sans" w:hAnsi="Noto Sans" w:cs="Noto Sans"/>
                <w:i/>
                <w:iCs/>
                <w:color w:val="000000" w:themeColor="text1"/>
              </w:rPr>
              <w:t>Initial Evaluation Checklist</w:t>
            </w:r>
          </w:p>
        </w:tc>
      </w:tr>
      <w:tr w:rsidR="00B43338" w:rsidRPr="00ED5458" w14:paraId="466B8377" w14:textId="77777777" w:rsidTr="2187115E">
        <w:trPr>
          <w:cantSplit/>
          <w:trHeight w:val="331"/>
        </w:trPr>
        <w:tc>
          <w:tcPr>
            <w:tcW w:w="1350" w:type="dxa"/>
            <w:vMerge/>
            <w:vAlign w:val="center"/>
          </w:tcPr>
          <w:p w14:paraId="06F83BAD" w14:textId="77777777" w:rsidR="00B43338" w:rsidRPr="00ED5458" w:rsidRDefault="00B43338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</w:tcPr>
          <w:p w14:paraId="7C162247" w14:textId="77777777" w:rsidR="00B43338" w:rsidRPr="00ED5458" w:rsidRDefault="00B43338" w:rsidP="00B4333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2DF41A" w14:textId="40CC9EC3" w:rsidR="00B4333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doc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FA8275" w14:textId="710CA317" w:rsidR="00B43338" w:rsidRPr="00B43338" w:rsidRDefault="2187115E" w:rsidP="2187115E">
            <w:pPr>
              <w:rPr>
                <w:rFonts w:ascii="Noto Sans" w:eastAsia="Noto Sans" w:hAnsi="Noto Sans" w:cs="Noto Sans"/>
                <w:i/>
                <w:iCs/>
                <w:color w:val="000000"/>
              </w:rPr>
            </w:pPr>
            <w:r w:rsidRPr="2187115E">
              <w:rPr>
                <w:rFonts w:ascii="Noto Sans" w:eastAsia="Noto Sans" w:hAnsi="Noto Sans" w:cs="Noto Sans"/>
                <w:i/>
                <w:iCs/>
                <w:color w:val="000000" w:themeColor="text1"/>
              </w:rPr>
              <w:t>Bottleneck-Enabler Focus Group</w:t>
            </w:r>
          </w:p>
        </w:tc>
      </w:tr>
      <w:tr w:rsidR="00B43338" w:rsidRPr="00ED5458" w14:paraId="6F5B021A" w14:textId="77777777" w:rsidTr="2187115E">
        <w:trPr>
          <w:cantSplit/>
          <w:trHeight w:val="331"/>
        </w:trPr>
        <w:tc>
          <w:tcPr>
            <w:tcW w:w="1350" w:type="dxa"/>
            <w:vMerge/>
            <w:vAlign w:val="center"/>
          </w:tcPr>
          <w:p w14:paraId="0D3D4B4F" w14:textId="77777777" w:rsidR="00B43338" w:rsidRPr="00ED5458" w:rsidRDefault="00B43338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</w:tcPr>
          <w:p w14:paraId="037ECF53" w14:textId="77777777" w:rsidR="00B43338" w:rsidRPr="00ED5458" w:rsidRDefault="00B43338" w:rsidP="00B4333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E44A6A" w14:textId="49629CBE" w:rsidR="00B43338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xlsx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07A53D" w14:textId="1CA013E0" w:rsidR="00B43338" w:rsidRPr="00B43338" w:rsidRDefault="2187115E" w:rsidP="2187115E">
            <w:pPr>
              <w:rPr>
                <w:rFonts w:ascii="Noto Sans" w:eastAsia="Noto Sans" w:hAnsi="Noto Sans" w:cs="Noto Sans"/>
                <w:i/>
                <w:iCs/>
                <w:color w:val="000000"/>
              </w:rPr>
            </w:pPr>
            <w:r w:rsidRPr="2187115E">
              <w:rPr>
                <w:rFonts w:ascii="Noto Sans" w:eastAsia="Noto Sans" w:hAnsi="Noto Sans" w:cs="Noto Sans"/>
                <w:i/>
                <w:iCs/>
                <w:color w:val="000000" w:themeColor="text1"/>
              </w:rPr>
              <w:t>Bottleneck-Enabler Focus Group Calculator</w:t>
            </w:r>
          </w:p>
        </w:tc>
      </w:tr>
      <w:tr w:rsidR="00B43338" w:rsidRPr="00ED5458" w14:paraId="7361B2A7" w14:textId="77777777" w:rsidTr="2187115E">
        <w:trPr>
          <w:cantSplit/>
          <w:trHeight w:val="331"/>
        </w:trPr>
        <w:tc>
          <w:tcPr>
            <w:tcW w:w="1350" w:type="dxa"/>
            <w:vMerge/>
            <w:vAlign w:val="center"/>
          </w:tcPr>
          <w:p w14:paraId="3B7BE636" w14:textId="77777777" w:rsidR="00B43338" w:rsidRPr="00ED5458" w:rsidRDefault="00B43338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</w:tcPr>
          <w:p w14:paraId="1B3B6E60" w14:textId="77777777" w:rsidR="00B43338" w:rsidRPr="00ED5458" w:rsidRDefault="00B43338" w:rsidP="00B4333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061AA9" w14:textId="7F3CA21D" w:rsidR="00B43338" w:rsidRPr="00B4333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xlsx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39B1AA" w14:textId="2111CE4C" w:rsidR="00B43338" w:rsidRPr="00B43338" w:rsidRDefault="2187115E" w:rsidP="2187115E">
            <w:pPr>
              <w:rPr>
                <w:rFonts w:ascii="Noto Sans" w:eastAsia="Noto Sans" w:hAnsi="Noto Sans" w:cs="Noto Sans"/>
                <w:i/>
                <w:iCs/>
                <w:color w:val="000000"/>
              </w:rPr>
            </w:pPr>
            <w:r w:rsidRPr="2187115E">
              <w:rPr>
                <w:rFonts w:ascii="Noto Sans" w:eastAsia="Noto Sans" w:hAnsi="Noto Sans" w:cs="Noto Sans"/>
                <w:i/>
                <w:iCs/>
                <w:color w:val="000000" w:themeColor="text1"/>
              </w:rPr>
              <w:t>Data Export Template</w:t>
            </w:r>
          </w:p>
        </w:tc>
      </w:tr>
      <w:tr w:rsidR="00B43338" w:rsidRPr="00ED5458" w14:paraId="27C26E83" w14:textId="77777777" w:rsidTr="2187115E">
        <w:trPr>
          <w:cantSplit/>
          <w:trHeight w:val="331"/>
        </w:trPr>
        <w:tc>
          <w:tcPr>
            <w:tcW w:w="1350" w:type="dxa"/>
            <w:vMerge/>
            <w:vAlign w:val="center"/>
          </w:tcPr>
          <w:p w14:paraId="0CD6BE6E" w14:textId="77777777" w:rsidR="00B43338" w:rsidRPr="00ED5458" w:rsidRDefault="00B43338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</w:tcPr>
          <w:p w14:paraId="25543E35" w14:textId="77777777" w:rsidR="00B43338" w:rsidRPr="00ED5458" w:rsidRDefault="00B43338" w:rsidP="00B4333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E32C3B" w14:textId="34D130E1" w:rsidR="00B43338" w:rsidRPr="00B4333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xlsx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249705" w14:textId="265D9AAB" w:rsidR="00B43338" w:rsidRPr="00B43338" w:rsidRDefault="2187115E" w:rsidP="2187115E">
            <w:pPr>
              <w:rPr>
                <w:rFonts w:ascii="Noto Sans" w:eastAsia="Noto Sans" w:hAnsi="Noto Sans" w:cs="Noto Sans"/>
                <w:i/>
                <w:iCs/>
                <w:color w:val="000000"/>
              </w:rPr>
            </w:pPr>
            <w:r w:rsidRPr="2187115E">
              <w:rPr>
                <w:rFonts w:ascii="Noto Sans" w:eastAsia="Noto Sans" w:hAnsi="Noto Sans" w:cs="Noto Sans"/>
                <w:i/>
                <w:iCs/>
                <w:color w:val="000000" w:themeColor="text1"/>
              </w:rPr>
              <w:t>EBS Evaluation Literature Review_Sep25</w:t>
            </w:r>
          </w:p>
        </w:tc>
      </w:tr>
      <w:tr w:rsidR="00B43338" w:rsidRPr="00ED5458" w14:paraId="119B7D7E" w14:textId="77777777" w:rsidTr="2187115E">
        <w:trPr>
          <w:cantSplit/>
          <w:trHeight w:val="331"/>
        </w:trPr>
        <w:tc>
          <w:tcPr>
            <w:tcW w:w="1350" w:type="dxa"/>
            <w:vMerge/>
            <w:vAlign w:val="center"/>
          </w:tcPr>
          <w:p w14:paraId="4AA5A7DA" w14:textId="77777777" w:rsidR="00B43338" w:rsidRPr="00ED5458" w:rsidRDefault="00B43338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</w:tcPr>
          <w:p w14:paraId="50252DB6" w14:textId="77777777" w:rsidR="00B43338" w:rsidRPr="00ED5458" w:rsidRDefault="00B43338" w:rsidP="00B4333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577EF3" w14:textId="312B7F32" w:rsidR="00B43338" w:rsidRPr="00B4333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doc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AE1654" w14:textId="42117EA0" w:rsidR="00B43338" w:rsidRPr="00B43338" w:rsidRDefault="2187115E" w:rsidP="2187115E">
            <w:pPr>
              <w:rPr>
                <w:rFonts w:ascii="Noto Sans" w:eastAsia="Noto Sans" w:hAnsi="Noto Sans" w:cs="Noto Sans"/>
                <w:i/>
                <w:iCs/>
                <w:color w:val="000000"/>
              </w:rPr>
            </w:pPr>
            <w:r w:rsidRPr="2187115E">
              <w:rPr>
                <w:rFonts w:ascii="Noto Sans" w:eastAsia="Noto Sans" w:hAnsi="Noto Sans" w:cs="Noto Sans"/>
                <w:i/>
                <w:iCs/>
                <w:color w:val="000000" w:themeColor="text1"/>
              </w:rPr>
              <w:t>Evaluation Protocol Template</w:t>
            </w:r>
          </w:p>
        </w:tc>
      </w:tr>
      <w:tr w:rsidR="00B43338" w:rsidRPr="00ED5458" w14:paraId="65374379" w14:textId="12E55DF4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4FA04F9E" w14:textId="77777777" w:rsidR="00B43338" w:rsidRPr="00ED5458" w:rsidRDefault="00B43338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541B4D45" w14:textId="77777777" w:rsidR="00B43338" w:rsidRPr="00ED5458" w:rsidRDefault="00B43338" w:rsidP="00B4333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703DFD" w14:textId="4AFD8592" w:rsidR="00B43338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xlsx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06D84C" w14:textId="46E525F4" w:rsidR="00B43338" w:rsidRPr="00AA1B9B" w:rsidRDefault="2187115E" w:rsidP="2187115E">
            <w:pPr>
              <w:rPr>
                <w:rFonts w:ascii="Noto Sans" w:eastAsia="Noto Sans" w:hAnsi="Noto Sans" w:cs="Noto Sans"/>
                <w:i/>
                <w:iCs/>
                <w:color w:val="000000"/>
              </w:rPr>
            </w:pPr>
            <w:r w:rsidRPr="2187115E">
              <w:rPr>
                <w:rFonts w:ascii="Noto Sans" w:eastAsia="Noto Sans" w:hAnsi="Noto Sans" w:cs="Noto Sans"/>
                <w:i/>
                <w:iCs/>
                <w:color w:val="000000" w:themeColor="text1"/>
              </w:rPr>
              <w:t>Suggested Evaluation Tables</w:t>
            </w:r>
          </w:p>
        </w:tc>
      </w:tr>
      <w:tr w:rsidR="00B43338" w:rsidRPr="00ED5458" w14:paraId="48D69A5E" w14:textId="1F1B7221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142453FF" w14:textId="77777777" w:rsidR="00B43338" w:rsidRPr="00ED5458" w:rsidRDefault="00B43338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50B72BB6" w14:textId="77777777" w:rsidR="00B43338" w:rsidRPr="00ED5458" w:rsidRDefault="00B43338" w:rsidP="00B43338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14C94C" w14:textId="449F4DCC" w:rsidR="00B43338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xlsx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7B3CD5" w14:textId="2DF3798F" w:rsidR="00B43338" w:rsidRPr="00AA1B9B" w:rsidRDefault="2187115E" w:rsidP="2187115E">
            <w:pPr>
              <w:rPr>
                <w:rFonts w:ascii="Noto Sans" w:eastAsia="Noto Sans" w:hAnsi="Noto Sans" w:cs="Noto Sans"/>
                <w:i/>
                <w:iCs/>
                <w:color w:val="000000"/>
              </w:rPr>
            </w:pPr>
            <w:r w:rsidRPr="2187115E">
              <w:rPr>
                <w:rFonts w:ascii="Noto Sans" w:eastAsia="Noto Sans" w:hAnsi="Noto Sans" w:cs="Noto Sans"/>
                <w:i/>
                <w:iCs/>
                <w:color w:val="000000" w:themeColor="text1"/>
              </w:rPr>
              <w:t>EBS Evaluation Question Pool</w:t>
            </w:r>
          </w:p>
        </w:tc>
      </w:tr>
      <w:tr w:rsidR="00AA1B9B" w:rsidRPr="00ED5458" w14:paraId="1496CF35" w14:textId="160438C7" w:rsidTr="2187115E">
        <w:trPr>
          <w:cantSplit/>
          <w:trHeight w:val="331"/>
        </w:trPr>
        <w:tc>
          <w:tcPr>
            <w:tcW w:w="1350" w:type="dxa"/>
            <w:vMerge w:val="restar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B663E" w14:textId="77777777" w:rsidR="00AA1B9B" w:rsidRPr="00ED5458" w:rsidRDefault="2187115E" w:rsidP="2187115E">
            <w:pPr>
              <w:jc w:val="center"/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Other</w:t>
            </w:r>
          </w:p>
        </w:tc>
        <w:tc>
          <w:tcPr>
            <w:tcW w:w="285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9E0C3B" w14:textId="77777777" w:rsidR="00AA1B9B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Templates and supplemental materials</w:t>
            </w: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47E44A" w14:textId="2FDF9DB8" w:rsidR="00AA1B9B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doc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0DAED7" w14:textId="4520BCDF" w:rsidR="00AA1B9B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EWAR Assessment Tool</w:t>
            </w:r>
          </w:p>
        </w:tc>
      </w:tr>
      <w:tr w:rsidR="00AA1B9B" w:rsidRPr="00ED5458" w14:paraId="54C6B235" w14:textId="0AC103F5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7897DFBE" w14:textId="77777777" w:rsidR="00AA1B9B" w:rsidRPr="00ED5458" w:rsidRDefault="00AA1B9B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756F84C4" w14:textId="77777777" w:rsidR="00AA1B9B" w:rsidRPr="00ED5458" w:rsidRDefault="00AA1B9B" w:rsidP="00AA1B9B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454013" w14:textId="10C173C8" w:rsidR="00AA1B9B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doc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B7EFE5" w14:textId="16BF2733" w:rsidR="00AA1B9B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EWAR-EBS Assessment Tool</w:t>
            </w:r>
          </w:p>
        </w:tc>
      </w:tr>
      <w:tr w:rsidR="00AA1B9B" w:rsidRPr="00ED5458" w14:paraId="43D18178" w14:textId="1C84487B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65AF819B" w14:textId="77777777" w:rsidR="00AA1B9B" w:rsidRPr="00ED5458" w:rsidRDefault="00AA1B9B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190BF5CC" w14:textId="77777777" w:rsidR="00AA1B9B" w:rsidRPr="00ED5458" w:rsidRDefault="00AA1B9B" w:rsidP="00AA1B9B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14874" w14:textId="0A5EDAAE" w:rsidR="00AA1B9B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doc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A596EF" w14:textId="09126060" w:rsidR="00AA1B9B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ToT Planning Checklist</w:t>
            </w:r>
          </w:p>
        </w:tc>
      </w:tr>
      <w:tr w:rsidR="00AA1B9B" w:rsidRPr="00ED5458" w14:paraId="15960878" w14:textId="7F36B578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1EA3B79F" w14:textId="77777777" w:rsidR="00AA1B9B" w:rsidRPr="00ED5458" w:rsidRDefault="00AA1B9B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09C8204A" w14:textId="77777777" w:rsidR="00AA1B9B" w:rsidRPr="00ED5458" w:rsidRDefault="00AA1B9B" w:rsidP="00AA1B9B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8B5BF9" w14:textId="77777777" w:rsidR="00AA1B9B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doc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5435ED" w14:textId="3B159E37" w:rsidR="00AA1B9B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TOT (wk1) Agenda</w:t>
            </w:r>
          </w:p>
        </w:tc>
      </w:tr>
      <w:tr w:rsidR="00AA1B9B" w:rsidRPr="00ED5458" w14:paraId="10728852" w14:textId="66A6743B" w:rsidTr="2187115E">
        <w:trPr>
          <w:cantSplit/>
          <w:trHeight w:val="331"/>
        </w:trPr>
        <w:tc>
          <w:tcPr>
            <w:tcW w:w="1350" w:type="dxa"/>
            <w:vMerge/>
            <w:vAlign w:val="center"/>
            <w:hideMark/>
          </w:tcPr>
          <w:p w14:paraId="37CFA0F6" w14:textId="77777777" w:rsidR="00AA1B9B" w:rsidRPr="00ED5458" w:rsidRDefault="00AA1B9B" w:rsidP="00AA1B9B">
            <w:pPr>
              <w:jc w:val="center"/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2850" w:type="dxa"/>
            <w:vMerge/>
            <w:vAlign w:val="center"/>
            <w:hideMark/>
          </w:tcPr>
          <w:p w14:paraId="335ECE24" w14:textId="77777777" w:rsidR="00AA1B9B" w:rsidRPr="00ED5458" w:rsidRDefault="00AA1B9B" w:rsidP="00AA1B9B">
            <w:pPr>
              <w:rPr>
                <w:rFonts w:ascii="Noto Sans" w:hAnsi="Noto Sans" w:cs="Noto Sans"/>
                <w:color w:val="000000"/>
              </w:rPr>
            </w:pPr>
          </w:p>
        </w:tc>
        <w:tc>
          <w:tcPr>
            <w:tcW w:w="9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170D93" w14:textId="77777777" w:rsidR="00AA1B9B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doc</w:t>
            </w:r>
          </w:p>
        </w:tc>
        <w:tc>
          <w:tcPr>
            <w:tcW w:w="42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7099B8" w14:textId="4ECDE939" w:rsidR="00AA1B9B" w:rsidRPr="00ED5458" w:rsidRDefault="2187115E" w:rsidP="2187115E">
            <w:pPr>
              <w:rPr>
                <w:rFonts w:ascii="Noto Sans" w:eastAsia="Noto Sans" w:hAnsi="Noto Sans" w:cs="Noto Sans"/>
                <w:color w:val="000000"/>
              </w:rPr>
            </w:pPr>
            <w:r w:rsidRPr="2187115E">
              <w:rPr>
                <w:rFonts w:ascii="Noto Sans" w:eastAsia="Noto Sans" w:hAnsi="Noto Sans" w:cs="Noto Sans"/>
                <w:color w:val="000000" w:themeColor="text1"/>
              </w:rPr>
              <w:t>TOT Adaptation (wk2) Agenda</w:t>
            </w:r>
          </w:p>
        </w:tc>
      </w:tr>
    </w:tbl>
    <w:p w14:paraId="14E47D65" w14:textId="77777777" w:rsidR="00D7523C" w:rsidRPr="00ED5458" w:rsidRDefault="00D7523C" w:rsidP="2187115E">
      <w:pPr>
        <w:rPr>
          <w:rFonts w:ascii="Noto Sans" w:eastAsia="Noto Sans" w:hAnsi="Noto Sans" w:cs="Noto Sans"/>
        </w:rPr>
      </w:pPr>
    </w:p>
    <w:p w14:paraId="2F023289" w14:textId="77777777" w:rsidR="00D7523C" w:rsidRPr="00ED5458" w:rsidRDefault="00D7523C" w:rsidP="00ED5458">
      <w:pPr>
        <w:rPr>
          <w:rFonts w:ascii="Noto Sans" w:hAnsi="Noto Sans" w:cs="Noto Sans"/>
        </w:rPr>
      </w:pPr>
    </w:p>
    <w:sectPr w:rsidR="00D7523C" w:rsidRPr="00ED5458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C27E6" w14:textId="77777777" w:rsidR="0057161C" w:rsidRDefault="0057161C" w:rsidP="00F81E90">
      <w:r>
        <w:separator/>
      </w:r>
    </w:p>
  </w:endnote>
  <w:endnote w:type="continuationSeparator" w:id="0">
    <w:p w14:paraId="49DEDE4C" w14:textId="77777777" w:rsidR="0057161C" w:rsidRDefault="0057161C" w:rsidP="00F81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3423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BB3A27" w14:textId="1FC9386C" w:rsidR="00F81E90" w:rsidRDefault="00F81E9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804F6F" w14:textId="22EA1DBA" w:rsidR="00F81E90" w:rsidRPr="00D33A14" w:rsidRDefault="00D33A14" w:rsidP="00D33A14">
    <w:pPr>
      <w:spacing w:line="480" w:lineRule="exact"/>
      <w:rPr>
        <w:sz w:val="10"/>
      </w:rPr>
    </w:pPr>
    <w:r w:rsidRPr="00D33A14">
      <w:rPr>
        <w:rFonts w:ascii="Noto Sans" w:hAnsi="Noto Sans" w:cs="Noto Sans"/>
        <w:b/>
        <w:bCs/>
        <w:color w:val="04A266"/>
        <w:sz w:val="20"/>
        <w:szCs w:val="44"/>
      </w:rPr>
      <w:t xml:space="preserve">Global Surveillance, Laboratory, and Data Systems Branch (GSLDSB) </w:t>
    </w:r>
    <w:r>
      <w:rPr>
        <w:rFonts w:ascii="Noto Sans" w:hAnsi="Noto Sans" w:cs="Noto Sans"/>
        <w:b/>
        <w:bCs/>
        <w:color w:val="04A266"/>
        <w:sz w:val="20"/>
        <w:szCs w:val="44"/>
      </w:rPr>
      <w:t xml:space="preserve">| </w:t>
    </w:r>
    <w:r w:rsidRPr="00D33A14">
      <w:rPr>
        <w:rFonts w:ascii="Noto Sans" w:hAnsi="Noto Sans" w:cs="Noto Sans"/>
        <w:b/>
        <w:bCs/>
        <w:color w:val="04A266"/>
        <w:sz w:val="20"/>
        <w:szCs w:val="44"/>
      </w:rPr>
      <w:t>Event-Based Surveillance (EBS) Unit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59CCD" w14:textId="77777777" w:rsidR="0057161C" w:rsidRDefault="0057161C" w:rsidP="00F81E90">
      <w:r>
        <w:separator/>
      </w:r>
    </w:p>
  </w:footnote>
  <w:footnote w:type="continuationSeparator" w:id="0">
    <w:p w14:paraId="489AC8E5" w14:textId="77777777" w:rsidR="0057161C" w:rsidRDefault="0057161C" w:rsidP="00F81E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23C"/>
    <w:rsid w:val="000154A8"/>
    <w:rsid w:val="000305D7"/>
    <w:rsid w:val="00150FAC"/>
    <w:rsid w:val="00370333"/>
    <w:rsid w:val="004928FD"/>
    <w:rsid w:val="004E333B"/>
    <w:rsid w:val="004E5E79"/>
    <w:rsid w:val="005469D1"/>
    <w:rsid w:val="00564376"/>
    <w:rsid w:val="0057161C"/>
    <w:rsid w:val="005B6BF3"/>
    <w:rsid w:val="00600641"/>
    <w:rsid w:val="00677094"/>
    <w:rsid w:val="00694010"/>
    <w:rsid w:val="00701220"/>
    <w:rsid w:val="007276B1"/>
    <w:rsid w:val="007F7480"/>
    <w:rsid w:val="00841A51"/>
    <w:rsid w:val="00844FE9"/>
    <w:rsid w:val="00974810"/>
    <w:rsid w:val="009909CA"/>
    <w:rsid w:val="009F5387"/>
    <w:rsid w:val="00A01902"/>
    <w:rsid w:val="00AA1B9B"/>
    <w:rsid w:val="00AE2B48"/>
    <w:rsid w:val="00B3727F"/>
    <w:rsid w:val="00B43338"/>
    <w:rsid w:val="00BE2390"/>
    <w:rsid w:val="00BF6253"/>
    <w:rsid w:val="00C3227C"/>
    <w:rsid w:val="00C50109"/>
    <w:rsid w:val="00C62215"/>
    <w:rsid w:val="00C90DD0"/>
    <w:rsid w:val="00C92331"/>
    <w:rsid w:val="00C95E66"/>
    <w:rsid w:val="00CC0FBB"/>
    <w:rsid w:val="00CD1879"/>
    <w:rsid w:val="00D33A14"/>
    <w:rsid w:val="00D3561A"/>
    <w:rsid w:val="00D7523C"/>
    <w:rsid w:val="00D87D63"/>
    <w:rsid w:val="00DB3FCC"/>
    <w:rsid w:val="00ED5458"/>
    <w:rsid w:val="00EE58F9"/>
    <w:rsid w:val="00F53614"/>
    <w:rsid w:val="00F70BF9"/>
    <w:rsid w:val="00F81E90"/>
    <w:rsid w:val="1730DE19"/>
    <w:rsid w:val="2187115E"/>
    <w:rsid w:val="6E1A0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3A765"/>
  <w15:chartTrackingRefBased/>
  <w15:docId w15:val="{7DDD7E92-6458-4B47-95D7-B5386F9CE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2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1E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1E90"/>
  </w:style>
  <w:style w:type="paragraph" w:styleId="Footer">
    <w:name w:val="footer"/>
    <w:basedOn w:val="Normal"/>
    <w:link w:val="FooterChar"/>
    <w:uiPriority w:val="99"/>
    <w:unhideWhenUsed/>
    <w:rsid w:val="00F81E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1E90"/>
  </w:style>
  <w:style w:type="character" w:styleId="CommentReference">
    <w:name w:val="annotation reference"/>
    <w:basedOn w:val="DefaultParagraphFont"/>
    <w:uiPriority w:val="99"/>
    <w:semiHidden/>
    <w:unhideWhenUsed/>
    <w:rsid w:val="005469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69D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69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69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69D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69D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9D1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B433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4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DFC3974F56844295E420FE765DA9E6" ma:contentTypeVersion="15" ma:contentTypeDescription="Create a new document." ma:contentTypeScope="" ma:versionID="6504a4ed6dfc64c67a41e771fb36c97a">
  <xsd:schema xmlns:xsd="http://www.w3.org/2001/XMLSchema" xmlns:xs="http://www.w3.org/2001/XMLSchema" xmlns:p="http://schemas.microsoft.com/office/2006/metadata/properties" xmlns:ns2="df85f550-dda7-4907-9bf8-7b2c2d3501c2" xmlns:ns3="fd0ce572-c2bb-42aa-ade2-d794e1c3f729" targetNamespace="http://schemas.microsoft.com/office/2006/metadata/properties" ma:root="true" ma:fieldsID="8926f7584dd7925709710433db666ffc" ns2:_="" ns3:_="">
    <xsd:import namespace="df85f550-dda7-4907-9bf8-7b2c2d3501c2"/>
    <xsd:import namespace="fd0ce572-c2bb-42aa-ade2-d794e1c3f7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5f550-dda7-4907-9bf8-7b2c2d3501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353dbe8-8260-4ccf-8219-3d2995e6fa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ce572-c2bb-42aa-ade2-d794e1c3f72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8f0221f-f3b3-47a4-becd-fb9dfa34b3ec}" ma:internalName="TaxCatchAll" ma:showField="CatchAllData" ma:web="fd0ce572-c2bb-42aa-ade2-d794e1c3f7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85f550-dda7-4907-9bf8-7b2c2d3501c2">
      <Terms xmlns="http://schemas.microsoft.com/office/infopath/2007/PartnerControls"/>
    </lcf76f155ced4ddcb4097134ff3c332f>
    <TaxCatchAll xmlns="fd0ce572-c2bb-42aa-ade2-d794e1c3f72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52DAEC-0FBC-495F-8FF9-A41D68ED18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5f550-dda7-4907-9bf8-7b2c2d3501c2"/>
    <ds:schemaRef ds:uri="fd0ce572-c2bb-42aa-ade2-d794e1c3f7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8D733A-4E37-4C3C-98C3-351008971F85}">
  <ds:schemaRefs>
    <ds:schemaRef ds:uri="http://schemas.microsoft.com/office/2006/metadata/properties"/>
    <ds:schemaRef ds:uri="http://schemas.microsoft.com/office/infopath/2007/PartnerControls"/>
    <ds:schemaRef ds:uri="df85f550-dda7-4907-9bf8-7b2c2d3501c2"/>
    <ds:schemaRef ds:uri="fd0ce572-c2bb-42aa-ade2-d794e1c3f729"/>
  </ds:schemaRefs>
</ds:datastoreItem>
</file>

<file path=customXml/itemProps3.xml><?xml version="1.0" encoding="utf-8"?>
<ds:datastoreItem xmlns:ds="http://schemas.openxmlformats.org/officeDocument/2006/customXml" ds:itemID="{4E8D8932-5059-4E24-AA9C-D05CCE2073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2094</Characters>
  <Application>Microsoft Office Word</Application>
  <DocSecurity>0</DocSecurity>
  <Lines>269</Lines>
  <Paragraphs>151</Paragraphs>
  <ScaleCrop>false</ScaleCrop>
  <Company>Centers for Disease Control and Prevention</Company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Weston, Emily (CDC/GHC/DGHP)</dc:creator>
  <cp:keywords/>
  <dc:description/>
  <cp:lastModifiedBy>Weston, Emily (CDC/GHC/DGHP)</cp:lastModifiedBy>
  <cp:revision>10</cp:revision>
  <dcterms:created xsi:type="dcterms:W3CDTF">2026-01-07T17:15:00Z</dcterms:created>
  <dcterms:modified xsi:type="dcterms:W3CDTF">2026-05-08T13:17:00Z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b94a7b8-f06c-4dfe-bdcc-9b548fd58c31_Enabled">
    <vt:lpwstr>true</vt:lpwstr>
  </property>
  <property fmtid="{D5CDD505-2E9C-101B-9397-08002B2CF9AE}" pid="3" name="MSIP_Label_7b94a7b8-f06c-4dfe-bdcc-9b548fd58c31_SetDate">
    <vt:lpwstr>2024-12-06T16:08:24Z</vt:lpwstr>
  </property>
  <property fmtid="{D5CDD505-2E9C-101B-9397-08002B2CF9AE}" pid="4" name="MSIP_Label_7b94a7b8-f06c-4dfe-bdcc-9b548fd58c31_Method">
    <vt:lpwstr>Privileged</vt:lpwstr>
  </property>
  <property fmtid="{D5CDD505-2E9C-101B-9397-08002B2CF9AE}" pid="5" name="MSIP_Label_7b94a7b8-f06c-4dfe-bdcc-9b548fd58c31_Name">
    <vt:lpwstr>7b94a7b8-f06c-4dfe-bdcc-9b548fd58c31</vt:lpwstr>
  </property>
  <property fmtid="{D5CDD505-2E9C-101B-9397-08002B2CF9AE}" pid="6" name="MSIP_Label_7b94a7b8-f06c-4dfe-bdcc-9b548fd58c31_SiteId">
    <vt:lpwstr>9ce70869-60db-44fd-abe8-d2767077fc8f</vt:lpwstr>
  </property>
  <property fmtid="{D5CDD505-2E9C-101B-9397-08002B2CF9AE}" pid="7" name="MSIP_Label_7b94a7b8-f06c-4dfe-bdcc-9b548fd58c31_ActionId">
    <vt:lpwstr>db61fa9b-f7d3-446d-850e-49c88f485248</vt:lpwstr>
  </property>
  <property fmtid="{D5CDD505-2E9C-101B-9397-08002B2CF9AE}" pid="8" name="MSIP_Label_7b94a7b8-f06c-4dfe-bdcc-9b548fd58c31_ContentBits">
    <vt:lpwstr>0</vt:lpwstr>
  </property>
  <property fmtid="{D5CDD505-2E9C-101B-9397-08002B2CF9AE}" pid="9" name="ContentTypeId">
    <vt:lpwstr>0x01010018DFC3974F56844295E420FE765DA9E6</vt:lpwstr>
  </property>
  <property fmtid="{D5CDD505-2E9C-101B-9397-08002B2CF9AE}" pid="10" name="MediaServiceImageTags">
    <vt:lpwstr/>
  </property>
  <property fmtid="{D5CDD505-2E9C-101B-9397-08002B2CF9AE}" pid="11" name="docLang">
    <vt:lpwstr>en</vt:lpwstr>
  </property>
</Properties>
</file>