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7258" w:rsidR="006740DC" w:rsidP="00F2344D" w:rsidRDefault="00487E9C" w14:paraId="5F651E53" w14:textId="655BACD6">
      <w:pPr>
        <w:pStyle w:val="Heading1"/>
        <w:tabs>
          <w:tab w:val="left" w:pos="8382"/>
        </w:tabs>
        <w:rPr>
          <w:rFonts w:ascii="Noto Sans" w:hAnsi="Noto Sans" w:cs="Noto Sans"/>
          <w:color w:val="04A266"/>
          <w:sz w:val="44"/>
          <w:szCs w:val="44"/>
        </w:rPr>
      </w:pPr>
      <w:r w:rsidRPr="00727258">
        <w:rPr>
          <w:rFonts w:ascii="Noto Sans" w:hAnsi="Noto Sans" w:cs="Noto Sans"/>
          <w:color w:val="04A266"/>
          <w:sz w:val="44"/>
          <w:szCs w:val="44"/>
        </w:rPr>
        <w:t xml:space="preserve">EBS Adaptation Workshop </w:t>
      </w:r>
      <w:r w:rsidRPr="00727258" w:rsidR="00DD67DC">
        <w:rPr>
          <w:rFonts w:ascii="Noto Sans" w:hAnsi="Noto Sans" w:cs="Noto Sans"/>
          <w:color w:val="04A266"/>
          <w:sz w:val="44"/>
          <w:szCs w:val="44"/>
        </w:rPr>
        <w:t>Agenda</w:t>
      </w:r>
    </w:p>
    <w:p w:rsidRPr="00727258" w:rsidR="00A53926" w:rsidP="00F001D9" w:rsidRDefault="00A53926" w14:paraId="2F19EB61" w14:textId="77777777">
      <w:pPr>
        <w:pStyle w:val="Heading2"/>
        <w:rPr>
          <w:color w:val="04A266"/>
        </w:rPr>
      </w:pPr>
      <w:r w:rsidRPr="00727258">
        <w:rPr>
          <w:color w:val="04A266"/>
        </w:rPr>
        <w:t>[ADD DATES] in [ADD LOCATION]</w:t>
      </w:r>
    </w:p>
    <w:p w:rsidRPr="00D13B17" w:rsidR="00107B07" w:rsidP="00DD67DC" w:rsidRDefault="00107B07" w14:paraId="6CAEFA12" w14:textId="75A60B4C"/>
    <w:tbl>
      <w:tblPr>
        <w:tblW w:w="10731" w:type="dxa"/>
        <w:jc w:val="center"/>
        <w:tblBorders>
          <w:top w:val="single" w:color="666666" w:sz="8" w:space="0"/>
          <w:left w:val="single" w:color="666666" w:sz="8" w:space="0"/>
          <w:bottom w:val="single" w:color="666666" w:sz="8" w:space="0"/>
          <w:right w:val="single" w:color="666666" w:sz="8" w:space="0"/>
          <w:insideH w:val="single" w:color="666666" w:sz="8" w:space="0"/>
          <w:insideV w:val="single" w:color="666666" w:sz="8" w:space="0"/>
        </w:tblBorders>
        <w:tblLayout w:type="fixed"/>
        <w:tblCellMar>
          <w:top w:w="43" w:type="dxa"/>
          <w:bottom w:w="43" w:type="dxa"/>
        </w:tblCellMar>
        <w:tblLook w:val="0400" w:firstRow="0" w:lastRow="0" w:firstColumn="0" w:lastColumn="0" w:noHBand="0" w:noVBand="1"/>
      </w:tblPr>
      <w:tblGrid>
        <w:gridCol w:w="1700"/>
        <w:gridCol w:w="5941"/>
        <w:gridCol w:w="1799"/>
        <w:gridCol w:w="1291"/>
      </w:tblGrid>
      <w:tr w:rsidRPr="00D36A7B" w:rsidR="00B939FD" w:rsidTr="00C9251D" w14:paraId="0D13C33A" w14:textId="77777777">
        <w:trPr>
          <w:trHeight w:val="431"/>
          <w:tblHeader/>
          <w:jc w:val="center"/>
        </w:trPr>
        <w:tc>
          <w:tcPr>
            <w:tcW w:w="1700" w:type="dxa"/>
            <w:shd w:val="clear" w:color="auto" w:fill="F2F2F2" w:themeFill="background1" w:themeFillShade="F2"/>
            <w:tcMar/>
            <w:vAlign w:val="center"/>
          </w:tcPr>
          <w:p w:rsidRPr="00D36A7B" w:rsidR="00B939FD" w:rsidP="00D36A7B" w:rsidRDefault="00B939FD" w14:paraId="1F11CA00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Time</w:t>
            </w:r>
          </w:p>
        </w:tc>
        <w:tc>
          <w:tcPr>
            <w:tcW w:w="5941" w:type="dxa"/>
            <w:shd w:val="clear" w:color="auto" w:fill="F2F2F2" w:themeFill="background1" w:themeFillShade="F2"/>
            <w:tcMar/>
            <w:vAlign w:val="center"/>
          </w:tcPr>
          <w:p w:rsidRPr="00D36A7B" w:rsidR="00B939FD" w:rsidP="00D36A7B" w:rsidRDefault="00B939FD" w14:paraId="087F31A7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Activity</w:t>
            </w:r>
          </w:p>
        </w:tc>
        <w:tc>
          <w:tcPr>
            <w:tcW w:w="1799" w:type="dxa"/>
            <w:shd w:val="clear" w:color="auto" w:fill="F2F2F2" w:themeFill="background1" w:themeFillShade="F2"/>
            <w:tcMar/>
            <w:vAlign w:val="center"/>
          </w:tcPr>
          <w:p w:rsidRPr="00D36A7B" w:rsidR="00B939FD" w:rsidP="00D36A7B" w:rsidRDefault="00B939FD" w14:paraId="12A08A5E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Facilitator</w:t>
            </w:r>
          </w:p>
        </w:tc>
        <w:tc>
          <w:tcPr>
            <w:tcW w:w="1291" w:type="dxa"/>
            <w:shd w:val="clear" w:color="auto" w:fill="F2F2F2" w:themeFill="background1" w:themeFillShade="F2"/>
            <w:tcMar/>
            <w:vAlign w:val="center"/>
          </w:tcPr>
          <w:p w:rsidRPr="00D36A7B" w:rsidR="00B939FD" w:rsidP="00D36A7B" w:rsidRDefault="006A57C6" w14:paraId="33E9028E" w14:textId="4E8BA5DF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sz w:val="24"/>
                <w:szCs w:val="24"/>
              </w:rPr>
              <w:t>Reference</w:t>
            </w:r>
          </w:p>
        </w:tc>
      </w:tr>
      <w:tr w:rsidRPr="00D36A7B" w:rsidR="00B939FD" w:rsidTr="00C9251D" w14:paraId="77E6B3C5" w14:textId="77777777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tcMar/>
            <w:vAlign w:val="center"/>
          </w:tcPr>
          <w:p w:rsidRPr="00D36A7B" w:rsidR="00B939FD" w:rsidP="00D36A7B" w:rsidRDefault="00B939FD" w14:paraId="4A35400B" w14:textId="77777777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1 - [ADD DATE]</w:t>
            </w:r>
          </w:p>
        </w:tc>
      </w:tr>
      <w:tr w:rsidRPr="00D36A7B" w:rsidR="00B939FD" w:rsidTr="00C9251D" w14:paraId="074CF264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688B7B3C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9:00 - 9:30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4A039193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Introductions and opening remarks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05F49A02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13C4FDE5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6482076B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2DFBA2A6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9:30 - 10:45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299B7640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EBS working group Terms of Reference (TOR) presentation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4C1434B7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3E37248D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4244124E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6B6377AC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10:45 - 11:00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A1310A" w14:paraId="61F2FF96" w14:textId="02569EF2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</w:t>
            </w:r>
            <w:r w:rsidRPr="00D36A7B" w:rsidR="00055155">
              <w:rPr>
                <w:rFonts w:ascii="Noto Sans" w:hAnsi="Noto Sans" w:cs="Noto Sans"/>
                <w:b/>
                <w:bCs/>
                <w:sz w:val="24"/>
                <w:szCs w:val="24"/>
              </w:rPr>
              <w:t>/</w:t>
            </w:r>
            <w:r w:rsidRPr="00D36A7B" w:rsidR="00B939FD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Pr="00D36A7B" w:rsidR="00B939FD" w:rsidTr="00C9251D" w14:paraId="207E7104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487F1AFE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11:00 - 12:30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4F3B6840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Adaptation of the EBS Working group TORs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351B4142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71A34AEE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5A3603E1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2DC2774D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12:30 - 13:30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18679E71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</w:t>
            </w:r>
          </w:p>
        </w:tc>
      </w:tr>
      <w:tr w:rsidRPr="00D36A7B" w:rsidR="00B939FD" w:rsidTr="00C9251D" w14:paraId="21B4A840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653FBCBB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13:30 - 14:30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593844A6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Plenary on</w:t>
            </w:r>
          </w:p>
          <w:p w:rsidRPr="00D36A7B" w:rsidR="00B939FD" w:rsidP="00D36A7B" w:rsidRDefault="00B939FD" w14:paraId="5EAE71AA" w14:textId="3CFEFB34">
            <w:pPr>
              <w:numPr>
                <w:ilvl w:val="0"/>
                <w:numId w:val="7"/>
              </w:num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EBS sources for </w:t>
            </w:r>
            <w:r w:rsidRPr="00D36A7B" w:rsidR="001B6DFA">
              <w:rPr>
                <w:rFonts w:ascii="Noto Sans" w:hAnsi="Noto Sans" w:cs="Noto Sans"/>
                <w:sz w:val="24"/>
                <w:szCs w:val="24"/>
              </w:rPr>
              <w:t>[Country]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</w:p>
          <w:p w:rsidRPr="00D36A7B" w:rsidR="00B939FD" w:rsidP="00D36A7B" w:rsidRDefault="00B939FD" w14:paraId="654B6D08" w14:textId="5D7B1145">
            <w:pPr>
              <w:numPr>
                <w:ilvl w:val="0"/>
                <w:numId w:val="7"/>
              </w:num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EBS </w:t>
            </w:r>
            <w:r w:rsidRPr="00D36A7B" w:rsidR="00D80CD9">
              <w:rPr>
                <w:rFonts w:ascii="Noto Sans" w:hAnsi="Noto Sans" w:cs="Noto Sans"/>
                <w:sz w:val="24"/>
                <w:szCs w:val="24"/>
              </w:rPr>
              <w:t>partners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19A2C9CA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152403DB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24647EF6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2AA761DD" w14:textId="40DD0DB5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14:30 - 16:</w:t>
            </w:r>
            <w:r w:rsidRPr="00D36A7B" w:rsidR="00043FCF">
              <w:rPr>
                <w:rFonts w:ascii="Noto Sans" w:hAnsi="Noto Sans" w:cs="Noto Sans"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7262211E" w14:textId="55DAA894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Adaptation of the flow of information by </w:t>
            </w:r>
            <w:r w:rsidRPr="00D36A7B" w:rsidR="00D80CD9">
              <w:rPr>
                <w:rFonts w:ascii="Noto Sans" w:hAnsi="Noto Sans" w:cs="Noto Sans"/>
                <w:sz w:val="24"/>
                <w:szCs w:val="24"/>
              </w:rPr>
              <w:t>a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dministrative level and across sectors 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399D60D4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65987244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24F241AF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3E675831" w14:textId="169ADD9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16</w:t>
            </w:r>
            <w:r w:rsidRPr="00D36A7B" w:rsidR="002E314A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043FCF">
              <w:rPr>
                <w:rFonts w:ascii="Noto Sans" w:hAnsi="Noto Sans" w:cs="Noto Sans"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0 - 1</w:t>
            </w:r>
            <w:r w:rsidRPr="00D36A7B" w:rsidR="00043FCF">
              <w:rPr>
                <w:rFonts w:ascii="Noto Sans" w:hAnsi="Noto Sans" w:cs="Noto Sans"/>
                <w:sz w:val="24"/>
                <w:szCs w:val="24"/>
              </w:rPr>
              <w:t>6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7C7182">
              <w:rPr>
                <w:rFonts w:ascii="Noto Sans" w:hAnsi="Noto Sans" w:cs="Noto Sans"/>
                <w:sz w:val="24"/>
                <w:szCs w:val="24"/>
              </w:rPr>
              <w:t>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1DAF2BD1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Presentation of adapted areas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6430A67F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39705178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6B26C697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7CCEAF49" w14:textId="343F669D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</w:t>
            </w:r>
            <w:r w:rsidRPr="00D36A7B" w:rsidR="007C7182">
              <w:rPr>
                <w:rFonts w:ascii="Noto Sans" w:hAnsi="Noto Sans" w:cs="Noto Sans"/>
                <w:b/>
                <w:bCs/>
                <w:sz w:val="24"/>
                <w:szCs w:val="24"/>
              </w:rPr>
              <w:t>6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Pr="00D36A7B" w:rsidR="007C7182">
              <w:rPr>
                <w:rFonts w:ascii="Noto Sans" w:hAnsi="Noto Sans" w:cs="Noto Sans"/>
                <w:b/>
                <w:bCs/>
                <w:sz w:val="24"/>
                <w:szCs w:val="24"/>
              </w:rPr>
              <w:t>45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 - 17:</w:t>
            </w:r>
            <w:r w:rsidRPr="00D36A7B" w:rsidR="007C7182">
              <w:rPr>
                <w:rFonts w:ascii="Noto Sans" w:hAnsi="Noto Sans" w:cs="Noto Sans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2027861F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Wrap up for Day 1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27511DD1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6DF1AA7F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</w:p>
        </w:tc>
      </w:tr>
      <w:tr w:rsidRPr="00D36A7B" w:rsidR="00B939FD" w:rsidTr="00C9251D" w14:paraId="3AD6D798" w14:textId="77777777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tcMar/>
            <w:vAlign w:val="center"/>
          </w:tcPr>
          <w:p w:rsidRPr="00D36A7B" w:rsidR="00B939FD" w:rsidP="00D36A7B" w:rsidRDefault="00B939FD" w14:paraId="499D83D1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2 - [ADD DATE]</w:t>
            </w:r>
          </w:p>
        </w:tc>
      </w:tr>
      <w:tr w:rsidRPr="00D36A7B" w:rsidR="00B939FD" w:rsidTr="00C9251D" w14:paraId="51809C30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5F19C6EC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9:00 - 9:15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7AF12A5E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Recap of day 1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10F341CD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5F300D71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35295BBF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4DF4CC1B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9:15 - 10:45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7A1ACC" w14:paraId="43470C83" w14:textId="6C4AA8A8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Development </w:t>
            </w:r>
            <w:r w:rsidRPr="00D36A7B" w:rsidR="00B939FD">
              <w:rPr>
                <w:rFonts w:ascii="Noto Sans" w:hAnsi="Noto Sans" w:cs="Noto Sans"/>
                <w:sz w:val="24"/>
                <w:szCs w:val="24"/>
              </w:rPr>
              <w:t xml:space="preserve">of </w:t>
            </w:r>
            <w:r w:rsidRPr="00D36A7B" w:rsidR="00CB72E9">
              <w:rPr>
                <w:rFonts w:ascii="Noto Sans" w:hAnsi="Noto Sans" w:cs="Noto Sans"/>
                <w:sz w:val="24"/>
                <w:szCs w:val="24"/>
              </w:rPr>
              <w:t xml:space="preserve">priority </w:t>
            </w:r>
            <w:r w:rsidRPr="00D36A7B" w:rsidR="00B939FD">
              <w:rPr>
                <w:rFonts w:ascii="Noto Sans" w:hAnsi="Noto Sans" w:cs="Noto Sans"/>
                <w:sz w:val="24"/>
                <w:szCs w:val="24"/>
              </w:rPr>
              <w:t>signal</w:t>
            </w:r>
            <w:r w:rsidRPr="00D36A7B" w:rsidR="00CB72E9">
              <w:rPr>
                <w:rFonts w:ascii="Noto Sans" w:hAnsi="Noto Sans" w:cs="Noto Sans"/>
                <w:sz w:val="24"/>
                <w:szCs w:val="24"/>
              </w:rPr>
              <w:t xml:space="preserve"> list</w:t>
            </w:r>
            <w:r w:rsidRPr="00D36A7B" w:rsidR="00B939FD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</w:p>
          <w:p w:rsidRPr="00D36A7B" w:rsidR="008B3595" w:rsidP="00D36A7B" w:rsidRDefault="008B3595" w14:paraId="52684BC8" w14:textId="77777777">
            <w:pPr>
              <w:numPr>
                <w:ilvl w:val="0"/>
                <w:numId w:val="6"/>
              </w:num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Review existing signals</w:t>
            </w:r>
          </w:p>
          <w:p w:rsidRPr="00D36A7B" w:rsidR="008B3595" w:rsidP="00D36A7B" w:rsidRDefault="00CB72E9" w14:paraId="4C6A3C52" w14:textId="77777777">
            <w:pPr>
              <w:numPr>
                <w:ilvl w:val="0"/>
                <w:numId w:val="6"/>
              </w:num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Breakout </w:t>
            </w:r>
            <w:r w:rsidRPr="00D36A7B" w:rsidR="00E27331">
              <w:rPr>
                <w:rFonts w:ascii="Noto Sans" w:hAnsi="Noto Sans" w:cs="Noto Sans"/>
                <w:sz w:val="24"/>
                <w:szCs w:val="24"/>
              </w:rPr>
              <w:t xml:space="preserve">into 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groups to </w:t>
            </w:r>
            <w:r w:rsidRPr="00D36A7B" w:rsidR="00E27331">
              <w:rPr>
                <w:rFonts w:ascii="Noto Sans" w:hAnsi="Noto Sans" w:cs="Noto Sans"/>
                <w:sz w:val="24"/>
                <w:szCs w:val="24"/>
              </w:rPr>
              <w:t>develop holistic list and any facility specific lists</w:t>
            </w:r>
          </w:p>
          <w:p w:rsidRPr="00D36A7B" w:rsidR="00B939FD" w:rsidP="00D36A7B" w:rsidRDefault="00B939FD" w14:paraId="77D06DB9" w14:textId="65FA3FB0">
            <w:pPr>
              <w:numPr>
                <w:ilvl w:val="0"/>
                <w:numId w:val="6"/>
              </w:num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Plenary of priority signals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120E491F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4917E7ED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3A99CB2F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0EB17067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10:45 - 11:00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D50C02" w14:paraId="4831D3DE" w14:textId="1F3E2528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Pr="00D36A7B" w:rsidR="00B939FD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Pr="00D36A7B" w:rsidR="00B939FD" w:rsidTr="00C9251D" w14:paraId="491B8B91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39149441" w14:textId="38E1D6D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11:00 - 1</w:t>
            </w:r>
            <w:r w:rsidRPr="00D36A7B" w:rsidR="00595335">
              <w:rPr>
                <w:rFonts w:ascii="Noto Sans" w:hAnsi="Noto Sans" w:cs="Noto Sans"/>
                <w:sz w:val="24"/>
                <w:szCs w:val="24"/>
              </w:rPr>
              <w:t>2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595335">
              <w:rPr>
                <w:rFonts w:ascii="Noto Sans" w:hAnsi="Noto Sans" w:cs="Noto Sans"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658854B5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Adaptation of EBS reporting tools</w:t>
            </w:r>
          </w:p>
          <w:p w:rsidRPr="00D36A7B" w:rsidR="00B939FD" w:rsidP="00D36A7B" w:rsidRDefault="00B939FD" w14:paraId="3A268E74" w14:textId="7777777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Contacts</w:t>
            </w:r>
          </w:p>
          <w:p w:rsidRPr="00D36A7B" w:rsidR="00B939FD" w:rsidP="00D36A7B" w:rsidRDefault="00B939FD" w14:paraId="7433C4CA" w14:textId="48B019C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Reporting forms</w:t>
            </w:r>
          </w:p>
          <w:p w:rsidRPr="00D36A7B" w:rsidR="00B939FD" w:rsidP="00D36A7B" w:rsidRDefault="00B939FD" w14:paraId="0111729F" w14:textId="7777777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Electronic tools 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6AF787F4" w14:textId="79E1CD4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8B3595" w14:paraId="35278B66" w14:textId="334028DA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SOP</w:t>
            </w:r>
          </w:p>
        </w:tc>
      </w:tr>
      <w:tr w:rsidRPr="00D36A7B" w:rsidR="00B939FD" w:rsidTr="00C9251D" w14:paraId="2F1BF0A6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40C60667" w14:textId="6144EF88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</w:t>
            </w:r>
            <w:r w:rsidRPr="00D36A7B" w:rsidR="006F3C95">
              <w:rPr>
                <w:rFonts w:ascii="Noto Sans" w:hAnsi="Noto Sans" w:cs="Noto Sans"/>
                <w:b/>
                <w:bCs/>
                <w:sz w:val="24"/>
                <w:szCs w:val="24"/>
              </w:rPr>
              <w:t>2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Pr="00D36A7B" w:rsidR="006F3C95">
              <w:rPr>
                <w:rFonts w:ascii="Noto Sans" w:hAnsi="Noto Sans" w:cs="Noto Sans"/>
                <w:b/>
                <w:bCs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0–1</w:t>
            </w:r>
            <w:r w:rsidRPr="00D36A7B" w:rsidR="006F3C95">
              <w:rPr>
                <w:rFonts w:ascii="Noto Sans" w:hAnsi="Noto Sans" w:cs="Noto Sans"/>
                <w:b/>
                <w:bCs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:</w:t>
            </w:r>
            <w:r w:rsidRPr="00D36A7B" w:rsidR="006F3C95">
              <w:rPr>
                <w:rFonts w:ascii="Noto Sans" w:hAnsi="Noto Sans" w:cs="Noto Sans"/>
                <w:b/>
                <w:bCs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07F07743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</w:t>
            </w:r>
          </w:p>
        </w:tc>
      </w:tr>
      <w:tr w:rsidRPr="00D36A7B" w:rsidR="00B939FD" w:rsidTr="00C9251D" w14:paraId="607E4DB0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5DEBE9B1" w14:textId="3923469F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</w:t>
            </w:r>
            <w:r w:rsidRPr="00D36A7B" w:rsidR="006F3C95">
              <w:rPr>
                <w:rFonts w:ascii="Noto Sans" w:hAnsi="Noto Sans" w:cs="Noto Sans"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6F3C95">
              <w:rPr>
                <w:rFonts w:ascii="Noto Sans" w:hAnsi="Noto Sans" w:cs="Noto Sans"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0–1</w:t>
            </w:r>
            <w:r w:rsidRPr="00D36A7B" w:rsidR="006F3C95">
              <w:rPr>
                <w:rFonts w:ascii="Noto Sans" w:hAnsi="Noto Sans" w:cs="Noto Sans"/>
                <w:sz w:val="24"/>
                <w:szCs w:val="24"/>
              </w:rPr>
              <w:t>5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6F3C95">
              <w:rPr>
                <w:rFonts w:ascii="Noto Sans" w:hAnsi="Noto Sans" w:cs="Noto Sans"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3E711FE4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Presentation of tools by all groups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14E13995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All groups</w:t>
            </w: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1F6AD51C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6C10786B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687753D1" w14:textId="69026215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lastRenderedPageBreak/>
              <w:t>1</w:t>
            </w:r>
            <w:r w:rsidRPr="00D36A7B" w:rsidR="00E160ED">
              <w:rPr>
                <w:rFonts w:ascii="Noto Sans" w:hAnsi="Noto Sans" w:cs="Noto Sans"/>
                <w:sz w:val="24"/>
                <w:szCs w:val="24"/>
              </w:rPr>
              <w:t>5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2F5623">
              <w:rPr>
                <w:rFonts w:ascii="Noto Sans" w:hAnsi="Noto Sans" w:cs="Noto Sans"/>
                <w:sz w:val="24"/>
                <w:szCs w:val="24"/>
              </w:rPr>
              <w:t>3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0-1</w:t>
            </w:r>
            <w:r w:rsidRPr="00D36A7B" w:rsidR="00E84A67">
              <w:rPr>
                <w:rFonts w:ascii="Noto Sans" w:hAnsi="Noto Sans" w:cs="Noto Sans"/>
                <w:sz w:val="24"/>
                <w:szCs w:val="24"/>
              </w:rPr>
              <w:t>6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E84A67">
              <w:rPr>
                <w:rFonts w:ascii="Noto Sans" w:hAnsi="Noto Sans" w:cs="Noto Sans"/>
                <w:sz w:val="24"/>
                <w:szCs w:val="24"/>
              </w:rPr>
              <w:t>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44D774EF" w14:textId="5057E38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Development of EBS </w:t>
            </w:r>
            <w:r w:rsidRPr="00D36A7B" w:rsidR="00455207">
              <w:rPr>
                <w:rFonts w:ascii="Noto Sans" w:hAnsi="Noto Sans" w:cs="Noto Sans"/>
                <w:sz w:val="24"/>
                <w:szCs w:val="24"/>
              </w:rPr>
              <w:t>technical guidance/SOP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 for </w:t>
            </w:r>
            <w:r w:rsidRPr="00D36A7B" w:rsidR="004E0542">
              <w:rPr>
                <w:rFonts w:ascii="Noto Sans" w:hAnsi="Noto Sans" w:cs="Noto Sans"/>
                <w:sz w:val="24"/>
                <w:szCs w:val="24"/>
              </w:rPr>
              <w:t>[COUNTRY]</w:t>
            </w:r>
          </w:p>
          <w:p w:rsidRPr="00D36A7B" w:rsidR="00B939FD" w:rsidP="00D36A7B" w:rsidRDefault="004E0542" w14:paraId="5F6B5CF9" w14:textId="466D6FB9">
            <w:pPr>
              <w:numPr>
                <w:ilvl w:val="0"/>
                <w:numId w:val="8"/>
              </w:num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Break out into groups by modality</w:t>
            </w:r>
            <w:r w:rsidRPr="00D36A7B" w:rsidR="00C74346">
              <w:rPr>
                <w:rFonts w:ascii="Noto Sans" w:hAnsi="Noto Sans" w:cs="Noto Sans"/>
                <w:sz w:val="24"/>
                <w:szCs w:val="24"/>
              </w:rPr>
              <w:t xml:space="preserve"> (e.g. CEBS, FEBS, hotline, </w:t>
            </w:r>
            <w:r w:rsidRPr="00D36A7B" w:rsidR="00432736">
              <w:rPr>
                <w:rFonts w:ascii="Noto Sans" w:hAnsi="Noto Sans" w:cs="Noto Sans"/>
                <w:sz w:val="24"/>
                <w:szCs w:val="24"/>
              </w:rPr>
              <w:t>etc.</w:t>
            </w:r>
            <w:r w:rsidRPr="00D36A7B" w:rsidR="00C74346">
              <w:rPr>
                <w:rFonts w:ascii="Noto Sans" w:hAnsi="Noto Sans" w:cs="Noto Sans"/>
                <w:sz w:val="24"/>
                <w:szCs w:val="24"/>
              </w:rPr>
              <w:t>)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34DAB1CC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44E3A3D2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15052CA0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4EE88580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16:45–17:00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4956573E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Wrap up for Day 2 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105DB3E7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75CB583E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10DB3D2C" w14:textId="77777777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tcMar/>
            <w:vAlign w:val="center"/>
          </w:tcPr>
          <w:p w:rsidRPr="00D36A7B" w:rsidR="00B939FD" w:rsidP="00D36A7B" w:rsidRDefault="00B939FD" w14:paraId="028DB166" w14:textId="77777777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3 - [ADD DATE]</w:t>
            </w:r>
          </w:p>
        </w:tc>
      </w:tr>
      <w:tr w:rsidRPr="00D36A7B" w:rsidR="00B939FD" w:rsidTr="00C9251D" w14:paraId="1AD39109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45C66D6B" w14:textId="6073108A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9:00–1</w:t>
            </w:r>
            <w:r w:rsidRPr="00D36A7B" w:rsidR="00E22D1D">
              <w:rPr>
                <w:rFonts w:ascii="Noto Sans" w:hAnsi="Noto Sans" w:cs="Noto Sans"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E22D1D">
              <w:rPr>
                <w:rFonts w:ascii="Noto Sans" w:hAnsi="Noto Sans" w:cs="Noto Sans"/>
                <w:sz w:val="24"/>
                <w:szCs w:val="24"/>
              </w:rPr>
              <w:t>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2F262353" w14:textId="4079D6D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Development of </w:t>
            </w:r>
            <w:r w:rsidRPr="00D36A7B" w:rsidR="00D8022A">
              <w:rPr>
                <w:rFonts w:ascii="Noto Sans" w:hAnsi="Noto Sans" w:cs="Noto Sans"/>
                <w:sz w:val="24"/>
                <w:szCs w:val="24"/>
              </w:rPr>
              <w:t>EBS technical guidance/SOP</w:t>
            </w:r>
            <w:r w:rsidRPr="00D36A7B" w:rsidR="00FE3BE9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  <w:r w:rsidRPr="00D36A7B" w:rsidR="00D8022A">
              <w:rPr>
                <w:rFonts w:ascii="Noto Sans" w:hAnsi="Noto Sans" w:cs="Noto Sans"/>
                <w:sz w:val="24"/>
                <w:szCs w:val="24"/>
              </w:rPr>
              <w:t>cont</w:t>
            </w:r>
            <w:r w:rsidRPr="00D36A7B" w:rsidR="00E22D1D">
              <w:rPr>
                <w:rFonts w:ascii="Noto Sans" w:hAnsi="Noto Sans" w:cs="Noto Sans"/>
                <w:sz w:val="24"/>
                <w:szCs w:val="24"/>
              </w:rPr>
              <w:t>inued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6525F587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7C4915BB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4FCB6B78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416FC18A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10:45 - 11:00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E22D1D" w14:paraId="7760989B" w14:textId="14191525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Pr="00D36A7B" w:rsidR="00B939FD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Pr="00D36A7B" w:rsidR="00B939FD" w:rsidTr="00C9251D" w14:paraId="2DEB7272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49E6A97E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11:00 - 13:00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FE3BE9" w14:paraId="31012AE1" w14:textId="1D33D69E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Development of EBS technical guidance/SOP cont</w:t>
            </w:r>
            <w:r w:rsidRPr="00D36A7B" w:rsidR="00314316">
              <w:rPr>
                <w:rFonts w:ascii="Noto Sans" w:hAnsi="Noto Sans" w:cs="Noto Sans"/>
                <w:sz w:val="24"/>
                <w:szCs w:val="24"/>
              </w:rPr>
              <w:t>inued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14D6C6FE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0E9CBC2B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4B1A9CBD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3C925B6D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13:00-14:00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55CA4089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</w:t>
            </w:r>
          </w:p>
        </w:tc>
      </w:tr>
      <w:tr w:rsidRPr="00D36A7B" w:rsidR="00B939FD" w:rsidTr="00C9251D" w14:paraId="71F8F318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56FBD7C0" w14:textId="68BD1D13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14:00-16:</w:t>
            </w:r>
            <w:r w:rsidRPr="00D36A7B" w:rsidR="00421CF1">
              <w:rPr>
                <w:rFonts w:ascii="Noto Sans" w:hAnsi="Noto Sans" w:cs="Noto Sans"/>
                <w:sz w:val="24"/>
                <w:szCs w:val="24"/>
              </w:rPr>
              <w:t>30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2A82C671" w14:textId="50491DE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Group presentation</w:t>
            </w:r>
            <w:r w:rsidRPr="00D36A7B" w:rsidR="00FE3BE9">
              <w:rPr>
                <w:rFonts w:ascii="Noto Sans" w:hAnsi="Noto Sans" w:cs="Noto Sans"/>
                <w:sz w:val="24"/>
                <w:szCs w:val="24"/>
              </w:rPr>
              <w:t>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7603AB33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05CBAEAE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6BCF9A28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7692CE29" w14:textId="4576511C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commentRangeStart w:id="0"/>
            <w:commentRangeStart w:id="1"/>
            <w:r w:rsidRPr="00D36A7B">
              <w:rPr>
                <w:rFonts w:ascii="Noto Sans" w:hAnsi="Noto Sans" w:cs="Noto Sans"/>
                <w:sz w:val="24"/>
                <w:szCs w:val="24"/>
              </w:rPr>
              <w:t>16:</w:t>
            </w:r>
            <w:r w:rsidRPr="00D36A7B" w:rsidR="009249F0">
              <w:rPr>
                <w:rFonts w:ascii="Noto Sans" w:hAnsi="Noto Sans" w:cs="Noto Sans"/>
                <w:sz w:val="24"/>
                <w:szCs w:val="24"/>
              </w:rPr>
              <w:t>30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–1</w:t>
            </w:r>
            <w:r w:rsidRPr="00D36A7B" w:rsidR="009249F0">
              <w:rPr>
                <w:rFonts w:ascii="Noto Sans" w:hAnsi="Noto Sans" w:cs="Noto Sans"/>
                <w:sz w:val="24"/>
                <w:szCs w:val="24"/>
              </w:rPr>
              <w:t>6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9249F0">
              <w:rPr>
                <w:rFonts w:ascii="Noto Sans" w:hAnsi="Noto Sans" w:cs="Noto Sans"/>
                <w:sz w:val="24"/>
                <w:szCs w:val="24"/>
              </w:rPr>
              <w:t>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78FBF134" w14:textId="28C7CE46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Plenary</w:t>
            </w:r>
            <w:commentRangeEnd w:id="0"/>
            <w:r w:rsidRPr="00D36A7B" w:rsidR="00780B42">
              <w:rPr>
                <w:rStyle w:val="CommentReference"/>
                <w:rFonts w:ascii="Noto Sans" w:hAnsi="Noto Sans" w:cs="Noto Sans"/>
                <w:sz w:val="24"/>
                <w:szCs w:val="24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r w:rsidRPr="00D36A7B" w:rsidR="00410812">
              <w:rPr>
                <w:rFonts w:ascii="Noto Sans" w:hAnsi="Noto Sans" w:cs="Noto Sans"/>
                <w:sz w:val="24"/>
                <w:szCs w:val="24"/>
              </w:rPr>
              <w:t xml:space="preserve"> discussion</w:t>
            </w:r>
            <w:r w:rsidRPr="00D36A7B" w:rsidR="003C4BEE">
              <w:rPr>
                <w:rFonts w:ascii="Noto Sans" w:hAnsi="Noto Sans" w:cs="Noto Sans"/>
                <w:sz w:val="24"/>
                <w:szCs w:val="24"/>
              </w:rPr>
              <w:t xml:space="preserve">, consolidation of work, and </w:t>
            </w:r>
            <w:r w:rsidRPr="00D36A7B" w:rsidR="00C75BBD">
              <w:rPr>
                <w:rFonts w:ascii="Noto Sans" w:hAnsi="Noto Sans" w:cs="Noto Sans"/>
                <w:sz w:val="24"/>
                <w:szCs w:val="24"/>
              </w:rPr>
              <w:t>next steps</w:t>
            </w:r>
            <w:r w:rsidRPr="00D36A7B" w:rsidR="003C4BEE">
              <w:rPr>
                <w:rFonts w:ascii="Noto Sans" w:hAnsi="Noto Sans" w:cs="Noto Sans"/>
                <w:sz w:val="24"/>
                <w:szCs w:val="24"/>
              </w:rPr>
              <w:t xml:space="preserve"> 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746150E6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54696EE1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784E9A4B" w14:textId="77777777">
        <w:trPr>
          <w:trHeight w:val="431"/>
          <w:jc w:val="center"/>
        </w:trPr>
        <w:tc>
          <w:tcPr>
            <w:tcW w:w="1700" w:type="dxa"/>
            <w:shd w:val="clear" w:color="auto" w:fill="FFFFFF" w:themeFill="background1"/>
            <w:tcMar/>
            <w:vAlign w:val="center"/>
          </w:tcPr>
          <w:p w:rsidRPr="00D36A7B" w:rsidR="00B939FD" w:rsidP="00D36A7B" w:rsidRDefault="009249F0" w14:paraId="1659EA5E" w14:textId="13AE642D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16:45–17:00</w:t>
            </w:r>
          </w:p>
        </w:tc>
        <w:tc>
          <w:tcPr>
            <w:tcW w:w="5941" w:type="dxa"/>
            <w:shd w:val="clear" w:color="auto" w:fill="FFFFFF" w:themeFill="background1"/>
            <w:tcMar/>
            <w:vAlign w:val="center"/>
          </w:tcPr>
          <w:p w:rsidRPr="00D36A7B" w:rsidR="00B939FD" w:rsidP="00D36A7B" w:rsidRDefault="00B939FD" w14:paraId="1280D91D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Wrap up for Day 3 </w:t>
            </w:r>
          </w:p>
        </w:tc>
        <w:tc>
          <w:tcPr>
            <w:tcW w:w="1799" w:type="dxa"/>
            <w:shd w:val="clear" w:color="auto" w:fill="FFFFFF" w:themeFill="background1"/>
            <w:tcMar/>
            <w:vAlign w:val="center"/>
          </w:tcPr>
          <w:p w:rsidRPr="00D36A7B" w:rsidR="00B939FD" w:rsidP="00D36A7B" w:rsidRDefault="00B939FD" w14:paraId="7415F384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shd w:val="clear" w:color="auto" w:fill="FFFFFF" w:themeFill="background1"/>
            <w:tcMar/>
            <w:vAlign w:val="center"/>
          </w:tcPr>
          <w:p w:rsidRPr="00D36A7B" w:rsidR="00B939FD" w:rsidP="00D36A7B" w:rsidRDefault="00B939FD" w14:paraId="092C01D2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710F6D2D" w14:textId="77777777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tcMar/>
            <w:vAlign w:val="center"/>
          </w:tcPr>
          <w:p w:rsidRPr="00D36A7B" w:rsidR="00B939FD" w:rsidP="00D36A7B" w:rsidRDefault="00B939FD" w14:paraId="7A823A9C" w14:textId="77777777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4 - [ADD DATE]</w:t>
            </w:r>
          </w:p>
        </w:tc>
      </w:tr>
      <w:tr w:rsidRPr="00D36A7B" w:rsidR="00B939FD" w:rsidTr="00C9251D" w14:paraId="3EDA37CD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77DC56F3" w14:textId="49C7C4A0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9:00-1</w:t>
            </w:r>
            <w:r w:rsidRPr="00D36A7B" w:rsidR="001F420E">
              <w:rPr>
                <w:rFonts w:ascii="Noto Sans" w:hAnsi="Noto Sans" w:cs="Noto Sans"/>
                <w:sz w:val="24"/>
                <w:szCs w:val="24"/>
              </w:rPr>
              <w:t>0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1F420E">
              <w:rPr>
                <w:rFonts w:ascii="Noto Sans" w:hAnsi="Noto Sans" w:cs="Noto Sans"/>
                <w:sz w:val="24"/>
                <w:szCs w:val="24"/>
              </w:rPr>
              <w:t>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5B008F01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Development of training modules</w:t>
            </w:r>
          </w:p>
          <w:p w:rsidRPr="00D36A7B" w:rsidR="00B939FD" w:rsidP="00D36A7B" w:rsidRDefault="00CD4B5F" w14:paraId="62CBE48A" w14:textId="13CCDBD9">
            <w:pPr>
              <w:numPr>
                <w:ilvl w:val="0"/>
                <w:numId w:val="8"/>
              </w:num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Break into group by modules being adapted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430B5AFF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All groups</w:t>
            </w: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25AED2D0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557790BD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549B7CD4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10:45 - 11:00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1F420E" w14:paraId="6C10A42F" w14:textId="4063A8BC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Pr="00D36A7B" w:rsidR="00B939FD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Pr="00D36A7B" w:rsidR="00B939FD" w:rsidTr="00C9251D" w14:paraId="4876B167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66F891A0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11:00 - 13:00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68F7A7B3" w14:textId="0FCF086B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Development of training modules cont</w:t>
            </w:r>
            <w:r w:rsidRPr="00D36A7B" w:rsidR="001F420E">
              <w:rPr>
                <w:rFonts w:ascii="Noto Sans" w:hAnsi="Noto Sans" w:cs="Noto Sans"/>
                <w:sz w:val="24"/>
                <w:szCs w:val="24"/>
              </w:rPr>
              <w:t>inued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7FE9728A" w14:textId="77777777">
            <w:pPr>
              <w:spacing w:after="0" w:line="300" w:lineRule="exact"/>
              <w:rPr>
                <w:rFonts w:ascii="Noto Sans" w:hAnsi="Noto Sans" w:cs="Noto Sans"/>
                <w:b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39DC0348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709B00A0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0C80AADE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13:00-14:00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B939FD" w:rsidP="00D36A7B" w:rsidRDefault="00B939FD" w14:paraId="3F27B016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Lunch </w:t>
            </w:r>
          </w:p>
        </w:tc>
      </w:tr>
      <w:tr w:rsidRPr="00D36A7B" w:rsidR="00B939FD" w:rsidTr="00C9251D" w14:paraId="1E2CA1D4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B939FD" w14:paraId="0573E2A7" w14:textId="7C3B98EC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14:00-1</w:t>
            </w:r>
            <w:r w:rsidRPr="00D36A7B" w:rsidR="00406BAF">
              <w:rPr>
                <w:rFonts w:ascii="Noto Sans" w:hAnsi="Noto Sans" w:cs="Noto Sans"/>
                <w:sz w:val="24"/>
                <w:szCs w:val="24"/>
              </w:rPr>
              <w:t>6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:</w:t>
            </w:r>
            <w:r w:rsidRPr="00D36A7B" w:rsidR="00D46A1C">
              <w:rPr>
                <w:rFonts w:ascii="Noto Sans" w:hAnsi="Noto Sans" w:cs="Noto Sans"/>
                <w:sz w:val="24"/>
                <w:szCs w:val="24"/>
              </w:rPr>
              <w:t>15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6D648A" w14:paraId="086EEEC1" w14:textId="7697BE53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Group p</w:t>
            </w:r>
            <w:r w:rsidRPr="00D36A7B" w:rsidR="00B939FD">
              <w:rPr>
                <w:rFonts w:ascii="Noto Sans" w:hAnsi="Noto Sans" w:cs="Noto Sans"/>
                <w:sz w:val="24"/>
                <w:szCs w:val="24"/>
              </w:rPr>
              <w:t>resentation</w:t>
            </w:r>
            <w:r w:rsidRPr="00D36A7B">
              <w:rPr>
                <w:rFonts w:ascii="Noto Sans" w:hAnsi="Noto Sans" w:cs="Noto Sans"/>
                <w:sz w:val="24"/>
                <w:szCs w:val="24"/>
              </w:rPr>
              <w:t>s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22CA1810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3E09EF43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B939FD" w:rsidTr="00C9251D" w14:paraId="38B2D641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B939FD" w:rsidP="00D36A7B" w:rsidRDefault="00491620" w14:paraId="3148F63E" w14:textId="17FD119E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16</w:t>
            </w:r>
            <w:r w:rsidRPr="00D36A7B" w:rsidR="00453EE3">
              <w:rPr>
                <w:rFonts w:ascii="Noto Sans" w:hAnsi="Noto Sans" w:cs="Noto Sans"/>
                <w:sz w:val="24"/>
                <w:szCs w:val="24"/>
              </w:rPr>
              <w:t>:15</w:t>
            </w:r>
            <w:r w:rsidRPr="00D36A7B" w:rsidR="004334F4">
              <w:rPr>
                <w:rFonts w:ascii="Noto Sans" w:hAnsi="Noto Sans" w:cs="Noto Sans"/>
                <w:sz w:val="24"/>
                <w:szCs w:val="24"/>
              </w:rPr>
              <w:t xml:space="preserve"> – 16:45</w:t>
            </w:r>
          </w:p>
        </w:tc>
        <w:tc>
          <w:tcPr>
            <w:tcW w:w="5941" w:type="dxa"/>
            <w:tcMar/>
            <w:vAlign w:val="center"/>
          </w:tcPr>
          <w:p w:rsidRPr="00D36A7B" w:rsidR="00B939FD" w:rsidP="00D36A7B" w:rsidRDefault="00B939FD" w14:paraId="571B7327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Plenary</w:t>
            </w:r>
          </w:p>
        </w:tc>
        <w:tc>
          <w:tcPr>
            <w:tcW w:w="1799" w:type="dxa"/>
            <w:tcMar/>
            <w:vAlign w:val="center"/>
          </w:tcPr>
          <w:p w:rsidRPr="00D36A7B" w:rsidR="00B939FD" w:rsidP="00D36A7B" w:rsidRDefault="00B939FD" w14:paraId="531D75B6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B939FD" w:rsidP="00D36A7B" w:rsidRDefault="00B939FD" w14:paraId="2C399917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200A17" w:rsidTr="00C9251D" w14:paraId="4355E760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200A17" w:rsidP="00D36A7B" w:rsidRDefault="00200A17" w14:paraId="0B838BF8" w14:textId="7AC2076B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16:45–17:00</w:t>
            </w:r>
          </w:p>
        </w:tc>
        <w:tc>
          <w:tcPr>
            <w:tcW w:w="5941" w:type="dxa"/>
            <w:tcMar/>
            <w:vAlign w:val="center"/>
          </w:tcPr>
          <w:p w:rsidRPr="00D36A7B" w:rsidR="00200A17" w:rsidP="00D36A7B" w:rsidRDefault="00200A17" w14:paraId="509D4F9B" w14:textId="4B37E4B5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 xml:space="preserve">Wrap up for Day 4 </w:t>
            </w:r>
          </w:p>
        </w:tc>
        <w:tc>
          <w:tcPr>
            <w:tcW w:w="1799" w:type="dxa"/>
            <w:tcMar/>
            <w:vAlign w:val="center"/>
          </w:tcPr>
          <w:p w:rsidRPr="00D36A7B" w:rsidR="00200A17" w:rsidP="00D36A7B" w:rsidRDefault="00200A17" w14:paraId="3E03D516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200A17" w:rsidP="00D36A7B" w:rsidRDefault="00200A17" w14:paraId="3412766C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200A17" w:rsidTr="00C9251D" w14:paraId="04AEE319" w14:textId="77777777">
        <w:trPr>
          <w:trHeight w:val="431"/>
          <w:jc w:val="center"/>
        </w:trPr>
        <w:tc>
          <w:tcPr>
            <w:tcW w:w="10731" w:type="dxa"/>
            <w:gridSpan w:val="4"/>
            <w:shd w:val="clear" w:color="auto" w:fill="04A266"/>
            <w:tcMar/>
            <w:vAlign w:val="center"/>
          </w:tcPr>
          <w:p w:rsidRPr="00D36A7B" w:rsidR="00200A17" w:rsidP="00D36A7B" w:rsidRDefault="00200A17" w14:paraId="3FD25FB8" w14:textId="77777777">
            <w:pPr>
              <w:spacing w:after="0" w:line="300" w:lineRule="exact"/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color w:val="FFFFFF"/>
                <w:sz w:val="24"/>
                <w:szCs w:val="24"/>
              </w:rPr>
              <w:t>Day 5 - [ADD DATE]</w:t>
            </w:r>
          </w:p>
        </w:tc>
      </w:tr>
      <w:tr w:rsidRPr="00D36A7B" w:rsidR="00200A17" w:rsidTr="00C9251D" w14:paraId="002A75BD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200A17" w:rsidP="00D36A7B" w:rsidRDefault="00200A17" w14:paraId="444AF3F9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9:00-10:45</w:t>
            </w:r>
          </w:p>
        </w:tc>
        <w:tc>
          <w:tcPr>
            <w:tcW w:w="5941" w:type="dxa"/>
            <w:tcMar/>
            <w:vAlign w:val="center"/>
          </w:tcPr>
          <w:p w:rsidRPr="00D36A7B" w:rsidR="00200A17" w:rsidP="00D36A7B" w:rsidRDefault="00200A17" w14:paraId="0A7E72A6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Incorporation of inputs from plenary and finalization of document</w:t>
            </w:r>
          </w:p>
        </w:tc>
        <w:tc>
          <w:tcPr>
            <w:tcW w:w="1799" w:type="dxa"/>
            <w:tcMar/>
            <w:vAlign w:val="center"/>
          </w:tcPr>
          <w:p w:rsidRPr="00D36A7B" w:rsidR="00200A17" w:rsidP="00D36A7B" w:rsidRDefault="00200A17" w14:paraId="3000FFF4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All groups</w:t>
            </w:r>
          </w:p>
        </w:tc>
        <w:tc>
          <w:tcPr>
            <w:tcW w:w="1291" w:type="dxa"/>
            <w:tcMar/>
            <w:vAlign w:val="center"/>
          </w:tcPr>
          <w:p w:rsidRPr="00D36A7B" w:rsidR="00200A17" w:rsidP="00D36A7B" w:rsidRDefault="00200A17" w14:paraId="31680F94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200A17" w:rsidTr="00C9251D" w14:paraId="022B69D7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200A17" w:rsidP="00D36A7B" w:rsidRDefault="00200A17" w14:paraId="77F38662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10:45–11:00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200A17" w:rsidP="00D36A7B" w:rsidRDefault="00FA4C47" w14:paraId="54775CAE" w14:textId="2491B49D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Coffee/</w:t>
            </w:r>
            <w:r w:rsidRPr="00D36A7B" w:rsidR="00200A17">
              <w:rPr>
                <w:rFonts w:ascii="Noto Sans" w:hAnsi="Noto Sans" w:cs="Noto Sans"/>
                <w:b/>
                <w:bCs/>
                <w:sz w:val="24"/>
                <w:szCs w:val="24"/>
              </w:rPr>
              <w:t>Tea/Health break</w:t>
            </w:r>
          </w:p>
        </w:tc>
      </w:tr>
      <w:tr w:rsidRPr="00D36A7B" w:rsidR="00200A17" w:rsidTr="00C9251D" w14:paraId="20A47985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200A17" w:rsidP="00D36A7B" w:rsidRDefault="00200A17" w14:paraId="5687FC6D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 xml:space="preserve">11:00–13:00 </w:t>
            </w:r>
          </w:p>
        </w:tc>
        <w:tc>
          <w:tcPr>
            <w:tcW w:w="5941" w:type="dxa"/>
            <w:tcMar/>
            <w:vAlign w:val="center"/>
          </w:tcPr>
          <w:p w:rsidRPr="00D36A7B" w:rsidR="00200A17" w:rsidP="00D36A7B" w:rsidRDefault="00200A17" w14:paraId="39EBB898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Implementation plan and M&amp;E</w:t>
            </w:r>
          </w:p>
        </w:tc>
        <w:tc>
          <w:tcPr>
            <w:tcW w:w="1799" w:type="dxa"/>
            <w:tcMar/>
            <w:vAlign w:val="center"/>
          </w:tcPr>
          <w:p w:rsidRPr="00D36A7B" w:rsidR="00200A17" w:rsidP="00D36A7B" w:rsidRDefault="00200A17" w14:paraId="23156547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200A17" w:rsidP="00D36A7B" w:rsidRDefault="00200A17" w14:paraId="06DB2844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200A17" w:rsidTr="00C9251D" w14:paraId="0AE10C98" w14:textId="77777777">
        <w:trPr>
          <w:trHeight w:val="431"/>
          <w:jc w:val="center"/>
        </w:trPr>
        <w:tc>
          <w:tcPr>
            <w:tcW w:w="1700" w:type="dxa"/>
            <w:shd w:val="clear" w:color="auto" w:fill="D9D9D9" w:themeFill="background1" w:themeFillShade="D9"/>
            <w:tcMar/>
            <w:vAlign w:val="center"/>
          </w:tcPr>
          <w:p w:rsidRPr="00D36A7B" w:rsidR="00200A17" w:rsidP="00D36A7B" w:rsidRDefault="00200A17" w14:paraId="60D69B5C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lastRenderedPageBreak/>
              <w:t>13:00-14:00</w:t>
            </w:r>
          </w:p>
        </w:tc>
        <w:tc>
          <w:tcPr>
            <w:tcW w:w="9031" w:type="dxa"/>
            <w:gridSpan w:val="3"/>
            <w:shd w:val="clear" w:color="auto" w:fill="D9D9D9" w:themeFill="background1" w:themeFillShade="D9"/>
            <w:tcMar/>
            <w:vAlign w:val="center"/>
          </w:tcPr>
          <w:p w:rsidRPr="00D36A7B" w:rsidR="00200A17" w:rsidP="00D36A7B" w:rsidRDefault="00200A17" w14:paraId="24131388" w14:textId="77777777">
            <w:pPr>
              <w:spacing w:after="0" w:line="300" w:lineRule="exact"/>
              <w:rPr>
                <w:rFonts w:ascii="Noto Sans" w:hAnsi="Noto Sans" w:cs="Noto Sans"/>
                <w:b/>
                <w:bCs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b/>
                <w:bCs/>
                <w:sz w:val="24"/>
                <w:szCs w:val="24"/>
              </w:rPr>
              <w:t>Lunch Break</w:t>
            </w:r>
          </w:p>
        </w:tc>
      </w:tr>
      <w:tr w:rsidRPr="00D36A7B" w:rsidR="00200A17" w:rsidTr="00C9251D" w14:paraId="4F4F655E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200A17" w:rsidP="00D36A7B" w:rsidRDefault="00200A17" w14:paraId="76ACE1EE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14:00-16:00</w:t>
            </w:r>
          </w:p>
        </w:tc>
        <w:tc>
          <w:tcPr>
            <w:tcW w:w="5941" w:type="dxa"/>
            <w:tcMar/>
            <w:vAlign w:val="center"/>
          </w:tcPr>
          <w:p w:rsidRPr="00D36A7B" w:rsidR="00200A17" w:rsidP="00D36A7B" w:rsidRDefault="00200A17" w14:paraId="616468EF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Plenary of implementation plan and M&amp;E</w:t>
            </w:r>
          </w:p>
        </w:tc>
        <w:tc>
          <w:tcPr>
            <w:tcW w:w="1799" w:type="dxa"/>
            <w:tcMar/>
            <w:vAlign w:val="center"/>
          </w:tcPr>
          <w:p w:rsidRPr="00D36A7B" w:rsidR="00200A17" w:rsidP="00D36A7B" w:rsidRDefault="00200A17" w14:paraId="641A943B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200A17" w:rsidP="00D36A7B" w:rsidRDefault="00200A17" w14:paraId="6AB57B7D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  <w:tr w:rsidRPr="00D36A7B" w:rsidR="00200A17" w:rsidTr="00C9251D" w14:paraId="23ECA8E7" w14:textId="77777777">
        <w:trPr>
          <w:trHeight w:val="431"/>
          <w:jc w:val="center"/>
        </w:trPr>
        <w:tc>
          <w:tcPr>
            <w:tcW w:w="1700" w:type="dxa"/>
            <w:tcMar/>
            <w:vAlign w:val="center"/>
          </w:tcPr>
          <w:p w:rsidRPr="00D36A7B" w:rsidR="00200A17" w:rsidP="00D36A7B" w:rsidRDefault="00200A17" w14:paraId="33F0A3C3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16:00–16:45</w:t>
            </w:r>
          </w:p>
        </w:tc>
        <w:tc>
          <w:tcPr>
            <w:tcW w:w="5941" w:type="dxa"/>
            <w:tcMar/>
            <w:vAlign w:val="center"/>
          </w:tcPr>
          <w:p w:rsidRPr="00D36A7B" w:rsidR="00200A17" w:rsidP="00D36A7B" w:rsidRDefault="00200A17" w14:paraId="31C736CC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  <w:r w:rsidRPr="00D36A7B">
              <w:rPr>
                <w:rFonts w:ascii="Noto Sans" w:hAnsi="Noto Sans" w:cs="Noto Sans"/>
                <w:sz w:val="24"/>
                <w:szCs w:val="24"/>
              </w:rPr>
              <w:t>Recommendations and final remarks</w:t>
            </w:r>
          </w:p>
        </w:tc>
        <w:tc>
          <w:tcPr>
            <w:tcW w:w="1799" w:type="dxa"/>
            <w:tcMar/>
            <w:vAlign w:val="center"/>
          </w:tcPr>
          <w:p w:rsidRPr="00D36A7B" w:rsidR="00200A17" w:rsidP="00D36A7B" w:rsidRDefault="00200A17" w14:paraId="428E0A79" w14:textId="77777777">
            <w:pPr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  <w:tc>
          <w:tcPr>
            <w:tcW w:w="1291" w:type="dxa"/>
            <w:tcMar/>
            <w:vAlign w:val="center"/>
          </w:tcPr>
          <w:p w:rsidRPr="00D36A7B" w:rsidR="00200A17" w:rsidP="00D36A7B" w:rsidRDefault="00200A17" w14:paraId="5E34A00B" w14:textId="77777777">
            <w:pPr>
              <w:widowControl w:val="0"/>
              <w:spacing w:after="0" w:line="300" w:lineRule="exact"/>
              <w:rPr>
                <w:rFonts w:ascii="Noto Sans" w:hAnsi="Noto Sans" w:cs="Noto Sans"/>
                <w:sz w:val="24"/>
                <w:szCs w:val="24"/>
              </w:rPr>
            </w:pPr>
          </w:p>
        </w:tc>
      </w:tr>
    </w:tbl>
    <w:p w:rsidRPr="00D36A7B" w:rsidR="00B939FD" w:rsidP="00B939FD" w:rsidRDefault="00B939FD" w14:paraId="4A9116AB" w14:textId="77777777">
      <w:pPr>
        <w:spacing w:after="0" w:line="256" w:lineRule="auto"/>
        <w:jc w:val="center"/>
        <w:rPr>
          <w:rFonts w:ascii="Noto Sans" w:hAnsi="Noto Sans" w:cs="Noto Sans"/>
          <w:sz w:val="16"/>
          <w:szCs w:val="16"/>
        </w:rPr>
      </w:pPr>
    </w:p>
    <w:p w:rsidRPr="00D36A7B" w:rsidR="00B939FD" w:rsidP="00B939FD" w:rsidRDefault="00B939FD" w14:paraId="59E2CD53" w14:textId="3B1F7351">
      <w:pPr>
        <w:rPr>
          <w:rFonts w:ascii="Noto Sans" w:hAnsi="Noto Sans" w:cs="Noto Sans"/>
        </w:rPr>
      </w:pPr>
      <w:r w:rsidRPr="00D36A7B">
        <w:rPr>
          <w:rFonts w:ascii="Noto Sans" w:hAnsi="Noto Sans" w:cs="Noto Sans"/>
          <w:sz w:val="16"/>
          <w:szCs w:val="16"/>
        </w:rPr>
        <w:t xml:space="preserve">      </w:t>
      </w:r>
    </w:p>
    <w:sectPr w:rsidRPr="00D36A7B" w:rsidR="00B939FD" w:rsidSect="00D36A7B">
      <w:footerReference w:type="default" r:id="rId15"/>
      <w:type w:val="continuous"/>
      <w:pgSz w:w="12240" w:h="15840" w:orient="portrait" w:code="1"/>
      <w:pgMar w:top="245" w:right="720" w:bottom="1008" w:left="720" w:header="720" w:footer="288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WE(" w:author="Weston, Emily (CDC/GHC/DGHP)" w:date="2024-11-15T11:02:00Z" w:id="0">
    <w:p w:rsidR="00780B42" w:rsidP="00780B42" w:rsidRDefault="00780B42" w14:paraId="22BFDDF9" w14:textId="77777777">
      <w:pPr>
        <w:pStyle w:val="CommentText"/>
      </w:pPr>
      <w:r>
        <w:rPr>
          <w:rStyle w:val="CommentReference"/>
        </w:rPr>
        <w:annotationRef/>
      </w:r>
      <w:r>
        <w:t xml:space="preserve">Sorry - what is the purpose of the plenary here and in the forthcoming days? Do we need it? </w:t>
      </w:r>
    </w:p>
  </w:comment>
  <w:comment w:initials="SF" w:author="Fazekas Salyer, Stephanie J. (CDC/GHC/DGHP)" w:date="2024-11-19T12:21:00Z" w:id="1">
    <w:p w:rsidR="00247E90" w:rsidP="00247E90" w:rsidRDefault="00247E90" w14:paraId="148FC862" w14:textId="77777777">
      <w:pPr>
        <w:pStyle w:val="CommentText"/>
      </w:pPr>
      <w:r>
        <w:rPr>
          <w:rStyle w:val="CommentReference"/>
        </w:rPr>
        <w:annotationRef/>
      </w:r>
      <w:r>
        <w:t>Tis would be meant for the consolidation of contributions from the different groups - this is usually facilitated as an overview and next steps - it could be renamed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BFDDF9" w15:done="1"/>
  <w15:commentEx w15:paraId="148FC862" w15:paraIdParent="22BFDDF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E1A8B2" w16cex:dateUtc="2024-11-15T16:02:00Z"/>
  <w16cex:commentExtensible w16cex:durableId="2AE70160" w16cex:dateUtc="2024-11-19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BFDDF9" w16cid:durableId="2AE1A8B2"/>
  <w16cid:commentId w16cid:paraId="148FC862" w16cid:durableId="2AE701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3F0E" w:rsidP="008B5D54" w:rsidRDefault="00E43F0E" w14:paraId="6F21155C" w14:textId="77777777">
      <w:pPr>
        <w:spacing w:after="0" w:line="240" w:lineRule="auto"/>
      </w:pPr>
      <w:r>
        <w:separator/>
      </w:r>
    </w:p>
  </w:endnote>
  <w:endnote w:type="continuationSeparator" w:id="0">
    <w:p w:rsidR="00E43F0E" w:rsidP="008B5D54" w:rsidRDefault="00E43F0E" w14:paraId="4247FAE1" w14:textId="77777777">
      <w:pPr>
        <w:spacing w:after="0" w:line="240" w:lineRule="auto"/>
      </w:pPr>
      <w:r>
        <w:continuationSeparator/>
      </w:r>
    </w:p>
  </w:endnote>
  <w:endnote w:type="continuationNotice" w:id="1">
    <w:p w:rsidR="00E43F0E" w:rsidRDefault="00E43F0E" w14:paraId="1616B40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3982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D0396" w:rsidRDefault="008D0396" w14:paraId="14922774" w14:textId="21AD6CC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Pr="001C77A9" w:rsidR="008E1F0B" w:rsidP="001C77A9" w:rsidRDefault="008E1F0B" w14:paraId="5F651E6B" w14:textId="613049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3F0E" w:rsidP="008B5D54" w:rsidRDefault="00E43F0E" w14:paraId="50089BF9" w14:textId="77777777">
      <w:pPr>
        <w:spacing w:after="0" w:line="240" w:lineRule="auto"/>
      </w:pPr>
      <w:r>
        <w:separator/>
      </w:r>
    </w:p>
  </w:footnote>
  <w:footnote w:type="continuationSeparator" w:id="0">
    <w:p w:rsidR="00E43F0E" w:rsidP="008B5D54" w:rsidRDefault="00E43F0E" w14:paraId="48394231" w14:textId="77777777">
      <w:pPr>
        <w:spacing w:after="0" w:line="240" w:lineRule="auto"/>
      </w:pPr>
      <w:r>
        <w:continuationSeparator/>
      </w:r>
    </w:p>
  </w:footnote>
  <w:footnote w:type="continuationNotice" w:id="1">
    <w:p w:rsidR="00E43F0E" w:rsidRDefault="00E43F0E" w14:paraId="27A418F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A69"/>
    <w:multiLevelType w:val="multilevel"/>
    <w:tmpl w:val="D2CA4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31440B"/>
    <w:multiLevelType w:val="multilevel"/>
    <w:tmpl w:val="1C74E6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E3412F"/>
    <w:multiLevelType w:val="multilevel"/>
    <w:tmpl w:val="B38A4A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50A16610"/>
    <w:multiLevelType w:val="multilevel"/>
    <w:tmpl w:val="7F86CF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58AF0AAC"/>
    <w:multiLevelType w:val="multilevel"/>
    <w:tmpl w:val="3364E2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640B379C"/>
    <w:multiLevelType w:val="multilevel"/>
    <w:tmpl w:val="2932B8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70344453"/>
    <w:multiLevelType w:val="multilevel"/>
    <w:tmpl w:val="E1922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AE02929"/>
    <w:multiLevelType w:val="multilevel"/>
    <w:tmpl w:val="7236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41786">
    <w:abstractNumId w:val="7"/>
  </w:num>
  <w:num w:numId="2" w16cid:durableId="148253340">
    <w:abstractNumId w:val="0"/>
  </w:num>
  <w:num w:numId="3" w16cid:durableId="3635764">
    <w:abstractNumId w:val="6"/>
  </w:num>
  <w:num w:numId="4" w16cid:durableId="559167812">
    <w:abstractNumId w:val="2"/>
  </w:num>
  <w:num w:numId="5" w16cid:durableId="1776051896">
    <w:abstractNumId w:val="3"/>
  </w:num>
  <w:num w:numId="6" w16cid:durableId="190609112">
    <w:abstractNumId w:val="5"/>
  </w:num>
  <w:num w:numId="7" w16cid:durableId="1639451303">
    <w:abstractNumId w:val="1"/>
  </w:num>
  <w:num w:numId="8" w16cid:durableId="158584342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eston, Emily (CDC/GHC/DGHP)">
    <w15:presenceInfo w15:providerId="AD" w15:userId="S::csi7@cdc.gov::992e1599-a988-4750-9f8a-a55b6e8ddb94"/>
  </w15:person>
  <w15:person w15:author="Fazekas Salyer, Stephanie J. (CDC/GHC/DGHP)">
    <w15:presenceInfo w15:providerId="AD" w15:userId="S::wig9@cdc.gov::b58de227-9f44-4364-8903-acdf037cd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removeDateAndTime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CE3"/>
    <w:rsid w:val="00001ADA"/>
    <w:rsid w:val="00004F99"/>
    <w:rsid w:val="00011C03"/>
    <w:rsid w:val="00011EBA"/>
    <w:rsid w:val="00014330"/>
    <w:rsid w:val="0002213D"/>
    <w:rsid w:val="00043FCF"/>
    <w:rsid w:val="000538D7"/>
    <w:rsid w:val="00055155"/>
    <w:rsid w:val="00065E8E"/>
    <w:rsid w:val="00073BB9"/>
    <w:rsid w:val="00087FE4"/>
    <w:rsid w:val="00090361"/>
    <w:rsid w:val="00090772"/>
    <w:rsid w:val="0009799E"/>
    <w:rsid w:val="000C2390"/>
    <w:rsid w:val="000C78CF"/>
    <w:rsid w:val="000D40D5"/>
    <w:rsid w:val="000E4BC4"/>
    <w:rsid w:val="000E58C9"/>
    <w:rsid w:val="001013EF"/>
    <w:rsid w:val="0010249C"/>
    <w:rsid w:val="00107B07"/>
    <w:rsid w:val="00136F2C"/>
    <w:rsid w:val="0015144F"/>
    <w:rsid w:val="00154370"/>
    <w:rsid w:val="001766C8"/>
    <w:rsid w:val="00190CDA"/>
    <w:rsid w:val="00192255"/>
    <w:rsid w:val="001B6DFA"/>
    <w:rsid w:val="001C77A9"/>
    <w:rsid w:val="001D14BA"/>
    <w:rsid w:val="001D76A0"/>
    <w:rsid w:val="001F360A"/>
    <w:rsid w:val="001F420E"/>
    <w:rsid w:val="001F5A78"/>
    <w:rsid w:val="00200A17"/>
    <w:rsid w:val="00203B7C"/>
    <w:rsid w:val="00211B39"/>
    <w:rsid w:val="00224979"/>
    <w:rsid w:val="002428F5"/>
    <w:rsid w:val="002444A8"/>
    <w:rsid w:val="002449F2"/>
    <w:rsid w:val="00247E90"/>
    <w:rsid w:val="002510D6"/>
    <w:rsid w:val="00252A74"/>
    <w:rsid w:val="00253D80"/>
    <w:rsid w:val="00283028"/>
    <w:rsid w:val="00283CA0"/>
    <w:rsid w:val="0028753E"/>
    <w:rsid w:val="0029457B"/>
    <w:rsid w:val="0029787C"/>
    <w:rsid w:val="002C021D"/>
    <w:rsid w:val="002C73D1"/>
    <w:rsid w:val="002D62E0"/>
    <w:rsid w:val="002E04CB"/>
    <w:rsid w:val="002E138D"/>
    <w:rsid w:val="002E314A"/>
    <w:rsid w:val="002E7522"/>
    <w:rsid w:val="002F1A5A"/>
    <w:rsid w:val="002F1D26"/>
    <w:rsid w:val="002F5623"/>
    <w:rsid w:val="00300020"/>
    <w:rsid w:val="003100D7"/>
    <w:rsid w:val="00310229"/>
    <w:rsid w:val="00312767"/>
    <w:rsid w:val="00314316"/>
    <w:rsid w:val="00331893"/>
    <w:rsid w:val="003410D3"/>
    <w:rsid w:val="00342889"/>
    <w:rsid w:val="0034791D"/>
    <w:rsid w:val="00355068"/>
    <w:rsid w:val="00361287"/>
    <w:rsid w:val="0036730B"/>
    <w:rsid w:val="0037159B"/>
    <w:rsid w:val="003A0BB4"/>
    <w:rsid w:val="003B531F"/>
    <w:rsid w:val="003B7507"/>
    <w:rsid w:val="003C3A49"/>
    <w:rsid w:val="003C4BEE"/>
    <w:rsid w:val="003D38E6"/>
    <w:rsid w:val="003D3D9B"/>
    <w:rsid w:val="003D722F"/>
    <w:rsid w:val="003F1255"/>
    <w:rsid w:val="003F4651"/>
    <w:rsid w:val="0040214E"/>
    <w:rsid w:val="00406BAF"/>
    <w:rsid w:val="00410812"/>
    <w:rsid w:val="00417207"/>
    <w:rsid w:val="00421CF1"/>
    <w:rsid w:val="00427F87"/>
    <w:rsid w:val="00432736"/>
    <w:rsid w:val="004334F4"/>
    <w:rsid w:val="00436481"/>
    <w:rsid w:val="00436B3C"/>
    <w:rsid w:val="00453EE3"/>
    <w:rsid w:val="00455207"/>
    <w:rsid w:val="00465DC4"/>
    <w:rsid w:val="00476FDB"/>
    <w:rsid w:val="00487E9C"/>
    <w:rsid w:val="00491620"/>
    <w:rsid w:val="004928A1"/>
    <w:rsid w:val="004928FD"/>
    <w:rsid w:val="004A5A61"/>
    <w:rsid w:val="004C57B8"/>
    <w:rsid w:val="004D1D92"/>
    <w:rsid w:val="004E0542"/>
    <w:rsid w:val="004E18F8"/>
    <w:rsid w:val="005025FF"/>
    <w:rsid w:val="00505CB2"/>
    <w:rsid w:val="00512627"/>
    <w:rsid w:val="00532CF8"/>
    <w:rsid w:val="005347EB"/>
    <w:rsid w:val="00545F67"/>
    <w:rsid w:val="00551FB2"/>
    <w:rsid w:val="005620D3"/>
    <w:rsid w:val="0056715D"/>
    <w:rsid w:val="00574148"/>
    <w:rsid w:val="00574C25"/>
    <w:rsid w:val="00581879"/>
    <w:rsid w:val="00595335"/>
    <w:rsid w:val="005D2EE4"/>
    <w:rsid w:val="005F0BC8"/>
    <w:rsid w:val="00600F94"/>
    <w:rsid w:val="00621FA4"/>
    <w:rsid w:val="006708C7"/>
    <w:rsid w:val="006740DC"/>
    <w:rsid w:val="0067592C"/>
    <w:rsid w:val="00677094"/>
    <w:rsid w:val="0068232E"/>
    <w:rsid w:val="00687FE2"/>
    <w:rsid w:val="006A57C6"/>
    <w:rsid w:val="006B1DA7"/>
    <w:rsid w:val="006B5804"/>
    <w:rsid w:val="006B58B7"/>
    <w:rsid w:val="006C220E"/>
    <w:rsid w:val="006C6578"/>
    <w:rsid w:val="006D648A"/>
    <w:rsid w:val="006F298D"/>
    <w:rsid w:val="006F3C95"/>
    <w:rsid w:val="006F7CE8"/>
    <w:rsid w:val="007216C9"/>
    <w:rsid w:val="00727258"/>
    <w:rsid w:val="00727BBE"/>
    <w:rsid w:val="00733E83"/>
    <w:rsid w:val="00745695"/>
    <w:rsid w:val="00756C72"/>
    <w:rsid w:val="00757057"/>
    <w:rsid w:val="00762494"/>
    <w:rsid w:val="00780B42"/>
    <w:rsid w:val="00780FE8"/>
    <w:rsid w:val="0078241F"/>
    <w:rsid w:val="00782BC6"/>
    <w:rsid w:val="00782EB4"/>
    <w:rsid w:val="007854E8"/>
    <w:rsid w:val="0079723E"/>
    <w:rsid w:val="007A1ACC"/>
    <w:rsid w:val="007A47E5"/>
    <w:rsid w:val="007B1092"/>
    <w:rsid w:val="007C0554"/>
    <w:rsid w:val="007C1497"/>
    <w:rsid w:val="007C39D3"/>
    <w:rsid w:val="007C4AE4"/>
    <w:rsid w:val="007C7182"/>
    <w:rsid w:val="007D04E8"/>
    <w:rsid w:val="007E6BDF"/>
    <w:rsid w:val="007F5C03"/>
    <w:rsid w:val="00801BAE"/>
    <w:rsid w:val="00824599"/>
    <w:rsid w:val="00830025"/>
    <w:rsid w:val="0087414D"/>
    <w:rsid w:val="008774BD"/>
    <w:rsid w:val="0088126C"/>
    <w:rsid w:val="00881F96"/>
    <w:rsid w:val="008862CE"/>
    <w:rsid w:val="008A1428"/>
    <w:rsid w:val="008B3595"/>
    <w:rsid w:val="008B4821"/>
    <w:rsid w:val="008B5D54"/>
    <w:rsid w:val="008D0396"/>
    <w:rsid w:val="008E1F0B"/>
    <w:rsid w:val="009075CE"/>
    <w:rsid w:val="009249F0"/>
    <w:rsid w:val="00930981"/>
    <w:rsid w:val="00933DB6"/>
    <w:rsid w:val="00935595"/>
    <w:rsid w:val="009542D3"/>
    <w:rsid w:val="00972335"/>
    <w:rsid w:val="0097784F"/>
    <w:rsid w:val="00984B78"/>
    <w:rsid w:val="00993B63"/>
    <w:rsid w:val="009A59D0"/>
    <w:rsid w:val="009A5B50"/>
    <w:rsid w:val="009E17D2"/>
    <w:rsid w:val="009E582D"/>
    <w:rsid w:val="00A07320"/>
    <w:rsid w:val="00A1310A"/>
    <w:rsid w:val="00A14A4A"/>
    <w:rsid w:val="00A40263"/>
    <w:rsid w:val="00A53926"/>
    <w:rsid w:val="00A54E5A"/>
    <w:rsid w:val="00A70A62"/>
    <w:rsid w:val="00A75AA8"/>
    <w:rsid w:val="00AA0279"/>
    <w:rsid w:val="00AA3F36"/>
    <w:rsid w:val="00AB00E0"/>
    <w:rsid w:val="00AB041A"/>
    <w:rsid w:val="00AB31B2"/>
    <w:rsid w:val="00AB4074"/>
    <w:rsid w:val="00AC5C0E"/>
    <w:rsid w:val="00AD5FFB"/>
    <w:rsid w:val="00AF2E39"/>
    <w:rsid w:val="00B04410"/>
    <w:rsid w:val="00B05E59"/>
    <w:rsid w:val="00B25961"/>
    <w:rsid w:val="00B413F3"/>
    <w:rsid w:val="00B4526A"/>
    <w:rsid w:val="00B45E3B"/>
    <w:rsid w:val="00B55735"/>
    <w:rsid w:val="00B608AC"/>
    <w:rsid w:val="00B63452"/>
    <w:rsid w:val="00B634A6"/>
    <w:rsid w:val="00B939FD"/>
    <w:rsid w:val="00BA2EC1"/>
    <w:rsid w:val="00BB62C7"/>
    <w:rsid w:val="00BC1BC2"/>
    <w:rsid w:val="00BC5983"/>
    <w:rsid w:val="00BE02E8"/>
    <w:rsid w:val="00BE33BF"/>
    <w:rsid w:val="00BF2906"/>
    <w:rsid w:val="00C06E18"/>
    <w:rsid w:val="00C11CE3"/>
    <w:rsid w:val="00C24C61"/>
    <w:rsid w:val="00C3077D"/>
    <w:rsid w:val="00C53D5E"/>
    <w:rsid w:val="00C6000A"/>
    <w:rsid w:val="00C65452"/>
    <w:rsid w:val="00C741B5"/>
    <w:rsid w:val="00C74346"/>
    <w:rsid w:val="00C75BBD"/>
    <w:rsid w:val="00C81E1A"/>
    <w:rsid w:val="00C9251D"/>
    <w:rsid w:val="00CB72E9"/>
    <w:rsid w:val="00CD4B5F"/>
    <w:rsid w:val="00CF5502"/>
    <w:rsid w:val="00D06DA5"/>
    <w:rsid w:val="00D06E38"/>
    <w:rsid w:val="00D13B17"/>
    <w:rsid w:val="00D369B8"/>
    <w:rsid w:val="00D36A7B"/>
    <w:rsid w:val="00D43EC7"/>
    <w:rsid w:val="00D463D5"/>
    <w:rsid w:val="00D46A1C"/>
    <w:rsid w:val="00D50C02"/>
    <w:rsid w:val="00D5653F"/>
    <w:rsid w:val="00D734CF"/>
    <w:rsid w:val="00D8022A"/>
    <w:rsid w:val="00D80CD9"/>
    <w:rsid w:val="00D81D45"/>
    <w:rsid w:val="00D900DB"/>
    <w:rsid w:val="00D909EE"/>
    <w:rsid w:val="00D9272B"/>
    <w:rsid w:val="00DA0086"/>
    <w:rsid w:val="00DA7439"/>
    <w:rsid w:val="00DC243C"/>
    <w:rsid w:val="00DC26AE"/>
    <w:rsid w:val="00DC57CC"/>
    <w:rsid w:val="00DD603F"/>
    <w:rsid w:val="00DD67DC"/>
    <w:rsid w:val="00DE75AB"/>
    <w:rsid w:val="00E052FA"/>
    <w:rsid w:val="00E14ADF"/>
    <w:rsid w:val="00E160ED"/>
    <w:rsid w:val="00E16889"/>
    <w:rsid w:val="00E22D1D"/>
    <w:rsid w:val="00E23205"/>
    <w:rsid w:val="00E27331"/>
    <w:rsid w:val="00E31760"/>
    <w:rsid w:val="00E336B3"/>
    <w:rsid w:val="00E3523E"/>
    <w:rsid w:val="00E37828"/>
    <w:rsid w:val="00E43F0E"/>
    <w:rsid w:val="00E52E69"/>
    <w:rsid w:val="00E531D1"/>
    <w:rsid w:val="00E7641D"/>
    <w:rsid w:val="00E84A67"/>
    <w:rsid w:val="00E919AB"/>
    <w:rsid w:val="00EA572E"/>
    <w:rsid w:val="00EB1230"/>
    <w:rsid w:val="00EB1EB9"/>
    <w:rsid w:val="00EC102B"/>
    <w:rsid w:val="00ED3835"/>
    <w:rsid w:val="00ED79A7"/>
    <w:rsid w:val="00EF5EBB"/>
    <w:rsid w:val="00F001D9"/>
    <w:rsid w:val="00F03547"/>
    <w:rsid w:val="00F06734"/>
    <w:rsid w:val="00F14F39"/>
    <w:rsid w:val="00F16F97"/>
    <w:rsid w:val="00F2344D"/>
    <w:rsid w:val="00F31719"/>
    <w:rsid w:val="00F50EB5"/>
    <w:rsid w:val="00F57AE4"/>
    <w:rsid w:val="00F60FA4"/>
    <w:rsid w:val="00F6641D"/>
    <w:rsid w:val="00F70BF9"/>
    <w:rsid w:val="00F77DEF"/>
    <w:rsid w:val="00F8158A"/>
    <w:rsid w:val="00F97488"/>
    <w:rsid w:val="00FA4C47"/>
    <w:rsid w:val="00FC3FE9"/>
    <w:rsid w:val="00FC7758"/>
    <w:rsid w:val="00FE1458"/>
    <w:rsid w:val="00FE3BE9"/>
    <w:rsid w:val="00FE6339"/>
    <w:rsid w:val="00FF5E8B"/>
    <w:rsid w:val="1C7DC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51E53"/>
  <w15:chartTrackingRefBased/>
  <w15:docId w15:val="{E31D166D-9A7B-4705-A781-69A47ED0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775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F0B"/>
    <w:pPr>
      <w:keepNext/>
      <w:keepLines/>
      <w:spacing w:before="360" w:after="0"/>
      <w:outlineLvl w:val="0"/>
    </w:pPr>
    <w:rPr>
      <w:rFonts w:eastAsiaTheme="majorEastAsia" w:cstheme="majorBidi"/>
      <w:b/>
      <w:noProof/>
      <w:color w:val="000000" w:themeColor="text1"/>
      <w:sz w:val="52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B17"/>
    <w:pPr>
      <w:keepNext/>
      <w:keepLines/>
      <w:spacing w:after="0"/>
      <w:outlineLvl w:val="1"/>
    </w:pPr>
    <w:rPr>
      <w:rFonts w:eastAsiaTheme="majorEastAsia" w:cstheme="majorBidi"/>
      <w:color w:val="0070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54E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5F67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D5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B5D54"/>
  </w:style>
  <w:style w:type="paragraph" w:styleId="Footer">
    <w:name w:val="footer"/>
    <w:basedOn w:val="Normal"/>
    <w:link w:val="FooterChar"/>
    <w:uiPriority w:val="99"/>
    <w:unhideWhenUsed/>
    <w:rsid w:val="008B5D5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B5D54"/>
  </w:style>
  <w:style w:type="character" w:styleId="Heading1Char" w:customStyle="1">
    <w:name w:val="Heading 1 Char"/>
    <w:basedOn w:val="DefaultParagraphFont"/>
    <w:link w:val="Heading1"/>
    <w:uiPriority w:val="9"/>
    <w:rsid w:val="008E1F0B"/>
    <w:rPr>
      <w:rFonts w:eastAsiaTheme="majorEastAsia" w:cstheme="majorBidi"/>
      <w:b/>
      <w:noProof/>
      <w:color w:val="000000" w:themeColor="text1"/>
      <w:sz w:val="52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13B17"/>
    <w:rPr>
      <w:rFonts w:eastAsiaTheme="majorEastAsia" w:cstheme="majorBidi"/>
      <w:color w:val="0070C0"/>
      <w:sz w:val="3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E0"/>
    <w:pPr>
      <w:numPr>
        <w:ilvl w:val="1"/>
      </w:numPr>
      <w:spacing w:after="160"/>
    </w:pPr>
    <w:rPr>
      <w:rFonts w:eastAsiaTheme="majorEastAsia"/>
      <w:b/>
      <w:color w:val="5A5A5A" w:themeColor="text1" w:themeTint="A5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62E0"/>
    <w:rPr>
      <w:rFonts w:eastAsiaTheme="majorEastAsia"/>
      <w:b/>
      <w:color w:val="5A5A5A" w:themeColor="text1" w:themeTint="A5"/>
      <w:spacing w:val="15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7592C"/>
    <w:pPr>
      <w:spacing w:after="225" w:line="24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7854E8"/>
    <w:rPr>
      <w:rFonts w:asciiTheme="majorHAnsi" w:hAnsiTheme="majorHAnsi" w:eastAsiaTheme="majorEastAsia" w:cstheme="majorBidi"/>
      <w:color w:val="243F60" w:themeColor="accent1" w:themeShade="7F"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4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734CF"/>
    <w:rPr>
      <w:rFonts w:ascii="Segoe UI" w:hAnsi="Segoe UI" w:cs="Segoe UI"/>
      <w:sz w:val="18"/>
      <w:szCs w:val="18"/>
    </w:rPr>
  </w:style>
  <w:style w:type="character" w:styleId="Heading4Char" w:customStyle="1">
    <w:name w:val="Heading 4 Char"/>
    <w:basedOn w:val="DefaultParagraphFont"/>
    <w:link w:val="Heading4"/>
    <w:uiPriority w:val="9"/>
    <w:rsid w:val="00545F67"/>
    <w:rPr>
      <w:rFonts w:eastAsiaTheme="majorEastAsia" w:cstheme="majorBidi"/>
      <w:b/>
      <w:iCs/>
      <w:color w:val="365F91" w:themeColor="accent1" w:themeShade="BF"/>
    </w:rPr>
  </w:style>
  <w:style w:type="paragraph" w:styleId="Revision">
    <w:name w:val="Revision"/>
    <w:hidden/>
    <w:uiPriority w:val="99"/>
    <w:semiHidden/>
    <w:rsid w:val="00780FE8"/>
    <w:pPr>
      <w:spacing w:after="0" w:line="240" w:lineRule="auto"/>
    </w:pPr>
    <w:rPr>
      <w:sz w:val="21"/>
    </w:rPr>
  </w:style>
  <w:style w:type="paragraph" w:styleId="BasicParagraph" w:customStyle="1">
    <w:name w:val="[Basic Paragraph]"/>
    <w:basedOn w:val="Normal"/>
    <w:uiPriority w:val="99"/>
    <w:rsid w:val="00687FE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E13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138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E13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138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E13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0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5156">
                  <w:marLeft w:val="3"/>
                  <w:marRight w:val="3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45496C-7D32-436D-9FE9-7583759668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4EF2D6-079F-4F1E-9B05-5ED7CEC3F846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customXml/itemProps3.xml><?xml version="1.0" encoding="utf-8"?>
<ds:datastoreItem xmlns:ds="http://schemas.openxmlformats.org/officeDocument/2006/customXml" ds:itemID="{7F9422CB-B14A-4290-99EA-8495D24DF0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5D42AD-6100-4672-9AF1-CC6FDF74E4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Centers for Disease Control and Prevention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Clark, James A. (CDC/OD/OADC)</dc:creator>
  <keywords/>
  <dc:description/>
  <lastModifiedBy>Fazekas Salyer, Stephanie J. (CDC/GHC/DGHP)</lastModifiedBy>
  <revision>3</revision>
  <lastPrinted>2024-04-19T01:40:00.0000000Z</lastPrinted>
  <dcterms:created xsi:type="dcterms:W3CDTF">2026-01-07T17:04:00.0000000Z</dcterms:created>
  <dcterms:modified xsi:type="dcterms:W3CDTF">2026-05-12T11:14:05.5819425Z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2024-01-25T19:24:22Z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602fdff7-243b-4881-8796-2a669f63b795</vt:lpwstr>
  </property>
  <property fmtid="{D5CDD505-2E9C-101B-9397-08002B2CF9AE}" pid="8" name="MSIP_Label_8af03ff0-41c5-4c41-b55e-fabb8fae94be_ContentBits">
    <vt:lpwstr>0</vt:lpwstr>
  </property>
  <property fmtid="{D5CDD505-2E9C-101B-9397-08002B2CF9AE}" pid="9" name="MediaServiceImageTags">
    <vt:lpwstr/>
  </property>
  <property fmtid="{D5CDD505-2E9C-101B-9397-08002B2CF9AE}" pid="10" name="ContentTypeId">
    <vt:lpwstr>0x01010018DFC3974F56844295E420FE765DA9E6</vt:lpwstr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xd_Signature">
    <vt:bool>false</vt:bool>
  </property>
  <property fmtid="{D5CDD505-2E9C-101B-9397-08002B2CF9AE}" pid="18" name="docLang">
    <vt:lpwstr>en</vt:lpwstr>
  </property>
</Properties>
</file>