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5E42" w14:textId="2EBD95E1" w:rsidR="008820F6" w:rsidRPr="00CC7D74" w:rsidRDefault="008820F6" w:rsidP="00CC7D74">
      <w:pPr>
        <w:rPr>
          <w:rFonts w:ascii="Noto Sans" w:hAnsi="Noto Sans"/>
          <w:b/>
          <w:bCs/>
          <w:color w:val="04A266"/>
          <w:sz w:val="28"/>
          <w:szCs w:val="28"/>
        </w:rPr>
      </w:pPr>
      <w:r w:rsidRPr="00CC7D74">
        <w:rPr>
          <w:rFonts w:ascii="Noto Sans" w:hAnsi="Noto Sans"/>
          <w:b/>
          <w:bCs/>
          <w:color w:val="04A266"/>
          <w:sz w:val="28"/>
          <w:szCs w:val="28"/>
        </w:rPr>
        <w:t xml:space="preserve">Bottleneck-Enabler </w:t>
      </w:r>
      <w:r w:rsidR="00555290" w:rsidRPr="00CC7D74">
        <w:rPr>
          <w:rFonts w:ascii="Noto Sans" w:hAnsi="Noto Sans"/>
          <w:b/>
          <w:bCs/>
          <w:color w:val="04A266"/>
          <w:sz w:val="28"/>
          <w:szCs w:val="28"/>
        </w:rPr>
        <w:t xml:space="preserve">Focus Group </w:t>
      </w:r>
    </w:p>
    <w:p w14:paraId="5C85DCF8" w14:textId="28972412" w:rsidR="00916D25" w:rsidRPr="00CC7D74" w:rsidRDefault="00916D25" w:rsidP="00CC7D74">
      <w:pPr>
        <w:spacing w:line="260" w:lineRule="exact"/>
        <w:jc w:val="both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" w:hAnsi="Noto Sans" w:cs="Noto Sans Light"/>
          <w:b/>
          <w:bCs/>
          <w:sz w:val="21"/>
          <w:szCs w:val="21"/>
        </w:rPr>
        <w:t>Purpose</w:t>
      </w:r>
      <w:r w:rsidRPr="00CC7D74">
        <w:rPr>
          <w:rFonts w:ascii="Noto Sans Light" w:hAnsi="Noto Sans Light" w:cs="Noto Sans Light"/>
          <w:sz w:val="21"/>
          <w:szCs w:val="21"/>
        </w:rPr>
        <w:t xml:space="preserve">: This document can be used to retrospectively reflect on </w:t>
      </w:r>
      <w:r w:rsidR="006E3837" w:rsidRPr="00CC7D74">
        <w:rPr>
          <w:rFonts w:ascii="Noto Sans Light" w:hAnsi="Noto Sans Light" w:cs="Noto Sans Light"/>
          <w:sz w:val="21"/>
          <w:szCs w:val="21"/>
        </w:rPr>
        <w:t xml:space="preserve">the </w:t>
      </w:r>
      <w:r w:rsidR="001B24A1" w:rsidRPr="00CC7D74">
        <w:rPr>
          <w:rFonts w:ascii="Noto Sans Light" w:hAnsi="Noto Sans Light" w:cs="Noto Sans Light"/>
          <w:sz w:val="21"/>
          <w:szCs w:val="21"/>
        </w:rPr>
        <w:t xml:space="preserve">bottlenecks and </w:t>
      </w:r>
      <w:r w:rsidR="001732B6" w:rsidRPr="00CC7D74">
        <w:rPr>
          <w:rFonts w:ascii="Noto Sans Light" w:hAnsi="Noto Sans Light" w:cs="Noto Sans Light"/>
          <w:sz w:val="21"/>
          <w:szCs w:val="21"/>
        </w:rPr>
        <w:t>enablers</w:t>
      </w:r>
      <w:r w:rsidR="0077294A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79687D" w:rsidRPr="00CC7D74">
        <w:rPr>
          <w:rFonts w:ascii="Noto Sans Light" w:hAnsi="Noto Sans Light" w:cs="Noto Sans Light"/>
          <w:sz w:val="21"/>
          <w:szCs w:val="21"/>
        </w:rPr>
        <w:t xml:space="preserve">associated with </w:t>
      </w:r>
      <w:r w:rsidR="001B24A1" w:rsidRPr="00CC7D74">
        <w:rPr>
          <w:rFonts w:ascii="Noto Sans Light" w:hAnsi="Noto Sans Light" w:cs="Noto Sans Light"/>
          <w:sz w:val="21"/>
          <w:szCs w:val="21"/>
        </w:rPr>
        <w:t>a specific event</w:t>
      </w:r>
      <w:r w:rsidR="00871ADC" w:rsidRPr="00CC7D74">
        <w:rPr>
          <w:rFonts w:ascii="Noto Sans Light" w:hAnsi="Noto Sans Light" w:cs="Noto Sans Light"/>
          <w:sz w:val="21"/>
          <w:szCs w:val="21"/>
        </w:rPr>
        <w:t xml:space="preserve"> detected through an </w:t>
      </w:r>
      <w:r w:rsidR="007324C9" w:rsidRPr="00CC7D74">
        <w:rPr>
          <w:rFonts w:ascii="Noto Sans Light" w:hAnsi="Noto Sans Light" w:cs="Noto Sans Light"/>
          <w:sz w:val="21"/>
          <w:szCs w:val="21"/>
        </w:rPr>
        <w:t>event-based surveillance (EBS) system</w:t>
      </w:r>
      <w:r w:rsidRPr="00CC7D74">
        <w:rPr>
          <w:rFonts w:ascii="Noto Sans Light" w:hAnsi="Noto Sans Light" w:cs="Noto Sans Light"/>
          <w:sz w:val="21"/>
          <w:szCs w:val="21"/>
        </w:rPr>
        <w:t xml:space="preserve">. </w:t>
      </w:r>
      <w:r w:rsidR="00E84C16" w:rsidRPr="00CC7D74">
        <w:rPr>
          <w:rFonts w:ascii="Noto Sans Light" w:hAnsi="Noto Sans Light" w:cs="Noto Sans Light"/>
          <w:sz w:val="21"/>
          <w:szCs w:val="21"/>
        </w:rPr>
        <w:t xml:space="preserve">The document is organized by </w:t>
      </w:r>
      <w:r w:rsidR="00111B32" w:rsidRPr="00CC7D74">
        <w:rPr>
          <w:rFonts w:ascii="Noto Sans Light" w:hAnsi="Noto Sans Light" w:cs="Noto Sans Light"/>
          <w:sz w:val="21"/>
          <w:szCs w:val="21"/>
        </w:rPr>
        <w:t>each</w:t>
      </w:r>
      <w:r w:rsidR="00E84C16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1C1BA8" w:rsidRPr="00CC7D74">
        <w:rPr>
          <w:rFonts w:ascii="Noto Sans Light" w:hAnsi="Noto Sans Light" w:cs="Noto Sans Light"/>
          <w:sz w:val="21"/>
          <w:szCs w:val="21"/>
        </w:rPr>
        <w:t>early warning, alert, and response (EWAR)</w:t>
      </w:r>
      <w:r w:rsidR="00E84C16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9E1472" w:rsidRPr="00CC7D74">
        <w:rPr>
          <w:rFonts w:ascii="Noto Sans Light" w:hAnsi="Noto Sans Light" w:cs="Noto Sans Light"/>
          <w:sz w:val="21"/>
          <w:szCs w:val="21"/>
        </w:rPr>
        <w:t xml:space="preserve">step </w:t>
      </w:r>
      <w:r w:rsidR="00080763" w:rsidRPr="00CC7D74">
        <w:rPr>
          <w:rFonts w:ascii="Noto Sans Light" w:hAnsi="Noto Sans Light" w:cs="Noto Sans Light"/>
          <w:sz w:val="21"/>
          <w:szCs w:val="21"/>
        </w:rPr>
        <w:t xml:space="preserve">with indicators and </w:t>
      </w:r>
      <w:r w:rsidR="00E84C16" w:rsidRPr="00CC7D74">
        <w:rPr>
          <w:rFonts w:ascii="Noto Sans Light" w:hAnsi="Noto Sans Light" w:cs="Noto Sans Light"/>
          <w:sz w:val="21"/>
          <w:szCs w:val="21"/>
        </w:rPr>
        <w:t xml:space="preserve">questions at each step. </w:t>
      </w:r>
      <w:r w:rsidR="005951E6" w:rsidRPr="00CC7D74">
        <w:rPr>
          <w:rFonts w:ascii="Noto Sans Light" w:hAnsi="Noto Sans Light" w:cs="Noto Sans Light"/>
          <w:sz w:val="21"/>
          <w:szCs w:val="21"/>
        </w:rPr>
        <w:t xml:space="preserve">This </w:t>
      </w:r>
      <w:r w:rsidR="00097E4C" w:rsidRPr="00CC7D74">
        <w:rPr>
          <w:rFonts w:ascii="Noto Sans Light" w:hAnsi="Noto Sans Light" w:cs="Noto Sans Light"/>
          <w:sz w:val="21"/>
          <w:szCs w:val="21"/>
        </w:rPr>
        <w:t xml:space="preserve">analysis </w:t>
      </w:r>
      <w:r w:rsidR="005951E6" w:rsidRPr="00CC7D74">
        <w:rPr>
          <w:rFonts w:ascii="Noto Sans Light" w:hAnsi="Noto Sans Light" w:cs="Noto Sans Light"/>
          <w:sz w:val="21"/>
          <w:szCs w:val="21"/>
        </w:rPr>
        <w:t xml:space="preserve">can be used to help identify </w:t>
      </w:r>
      <w:r w:rsidR="0012254B" w:rsidRPr="00CC7D74">
        <w:rPr>
          <w:rFonts w:ascii="Noto Sans Light" w:hAnsi="Noto Sans Light" w:cs="Noto Sans Light"/>
          <w:sz w:val="21"/>
          <w:szCs w:val="21"/>
        </w:rPr>
        <w:t xml:space="preserve">recommended actions </w:t>
      </w:r>
      <w:r w:rsidR="005951E6" w:rsidRPr="00CC7D74">
        <w:rPr>
          <w:rFonts w:ascii="Noto Sans Light" w:hAnsi="Noto Sans Light" w:cs="Noto Sans Light"/>
          <w:sz w:val="21"/>
          <w:szCs w:val="21"/>
        </w:rPr>
        <w:t xml:space="preserve">to </w:t>
      </w:r>
      <w:r w:rsidR="00F44050" w:rsidRPr="00CC7D74">
        <w:rPr>
          <w:rFonts w:ascii="Noto Sans Light" w:hAnsi="Noto Sans Light" w:cs="Noto Sans Light"/>
          <w:sz w:val="21"/>
          <w:szCs w:val="21"/>
        </w:rPr>
        <w:t xml:space="preserve">help improve </w:t>
      </w:r>
      <w:proofErr w:type="gramStart"/>
      <w:r w:rsidR="00A62FD8" w:rsidRPr="00CC7D74">
        <w:rPr>
          <w:rFonts w:ascii="Noto Sans Light" w:hAnsi="Noto Sans Light" w:cs="Noto Sans Light"/>
          <w:sz w:val="21"/>
          <w:szCs w:val="21"/>
        </w:rPr>
        <w:t>an</w:t>
      </w:r>
      <w:proofErr w:type="gramEnd"/>
      <w:r w:rsidR="005951E6" w:rsidRPr="00CC7D74">
        <w:rPr>
          <w:rFonts w:ascii="Noto Sans Light" w:hAnsi="Noto Sans Light" w:cs="Noto Sans Light"/>
          <w:sz w:val="21"/>
          <w:szCs w:val="21"/>
        </w:rPr>
        <w:t xml:space="preserve"> EBS system. </w:t>
      </w:r>
      <w:r w:rsidR="00E84C16" w:rsidRPr="00CC7D74">
        <w:rPr>
          <w:rFonts w:ascii="Noto Sans Light" w:hAnsi="Noto Sans Light" w:cs="Noto Sans Light"/>
          <w:sz w:val="21"/>
          <w:szCs w:val="21"/>
        </w:rPr>
        <w:t xml:space="preserve"> </w:t>
      </w:r>
    </w:p>
    <w:p w14:paraId="38BC5BF4" w14:textId="538CF8DD" w:rsidR="00363478" w:rsidRPr="00CC7D74" w:rsidRDefault="00363478" w:rsidP="00CC7D74">
      <w:pPr>
        <w:spacing w:line="260" w:lineRule="exact"/>
        <w:jc w:val="both"/>
        <w:rPr>
          <w:rFonts w:ascii="Noto Sans Light" w:hAnsi="Noto Sans Light" w:cs="Noto Sans Light"/>
          <w:sz w:val="21"/>
          <w:szCs w:val="21"/>
        </w:rPr>
      </w:pPr>
      <w:r w:rsidRPr="000F1230">
        <w:rPr>
          <w:rFonts w:ascii="Noto Sans" w:hAnsi="Noto Sans" w:cs="Noto Sans Light"/>
          <w:b/>
          <w:bCs/>
          <w:i/>
          <w:iCs/>
          <w:sz w:val="21"/>
          <w:szCs w:val="21"/>
        </w:rPr>
        <w:t>Bottlenecks and enablers</w:t>
      </w:r>
      <w:r w:rsidRPr="00CC7D74">
        <w:rPr>
          <w:rFonts w:ascii="Noto Sans Light" w:hAnsi="Noto Sans Light" w:cs="Noto Sans Light"/>
          <w:sz w:val="21"/>
          <w:szCs w:val="21"/>
        </w:rPr>
        <w:t xml:space="preserve"> are factors that, respectively, prevent or facilitate timely action during an event. Individuals directly involved in the initial </w:t>
      </w:r>
      <w:r w:rsidR="00741806" w:rsidRPr="00CC7D74">
        <w:rPr>
          <w:rFonts w:ascii="Noto Sans Light" w:hAnsi="Noto Sans Light" w:cs="Noto Sans Light"/>
          <w:sz w:val="21"/>
          <w:szCs w:val="21"/>
        </w:rPr>
        <w:t>detection</w:t>
      </w:r>
      <w:r w:rsidRPr="00CC7D74">
        <w:rPr>
          <w:rFonts w:ascii="Noto Sans Light" w:hAnsi="Noto Sans Light" w:cs="Noto Sans Light"/>
          <w:sz w:val="21"/>
          <w:szCs w:val="21"/>
        </w:rPr>
        <w:t xml:space="preserve"> and response of an </w:t>
      </w:r>
      <w:r w:rsidR="004D2D96" w:rsidRPr="00CC7D74">
        <w:rPr>
          <w:rFonts w:ascii="Noto Sans Light" w:hAnsi="Noto Sans Light" w:cs="Noto Sans Light"/>
          <w:sz w:val="21"/>
          <w:szCs w:val="21"/>
        </w:rPr>
        <w:t>event</w:t>
      </w:r>
      <w:r w:rsidRPr="00CC7D74">
        <w:rPr>
          <w:rFonts w:ascii="Noto Sans Light" w:hAnsi="Noto Sans Light" w:cs="Noto Sans Light"/>
          <w:sz w:val="21"/>
          <w:szCs w:val="21"/>
        </w:rPr>
        <w:t xml:space="preserve"> should be gathered for a participatory session to discuss bottlenecks, enablers and their root causes. Draw from th</w:t>
      </w:r>
      <w:r w:rsidR="00CE3203" w:rsidRPr="00CC7D74">
        <w:rPr>
          <w:rFonts w:ascii="Noto Sans Light" w:hAnsi="Noto Sans Light" w:cs="Noto Sans Light"/>
          <w:sz w:val="21"/>
          <w:szCs w:val="21"/>
        </w:rPr>
        <w:t>is document and</w:t>
      </w:r>
      <w:r w:rsidRPr="00CC7D74">
        <w:rPr>
          <w:rFonts w:ascii="Noto Sans Light" w:hAnsi="Noto Sans Light" w:cs="Noto Sans Light"/>
          <w:sz w:val="21"/>
          <w:szCs w:val="21"/>
        </w:rPr>
        <w:t xml:space="preserve"> the question pool document to administer focus group questions. Make sure to ask follow-up </w:t>
      </w:r>
      <w:r w:rsidR="0071754E" w:rsidRPr="00CC7D74">
        <w:rPr>
          <w:rFonts w:ascii="Noto Sans Light" w:hAnsi="Noto Sans Light" w:cs="Noto Sans Light"/>
          <w:sz w:val="21"/>
          <w:szCs w:val="21"/>
        </w:rPr>
        <w:t>questions</w:t>
      </w:r>
      <w:r w:rsidRPr="00CC7D74">
        <w:rPr>
          <w:rFonts w:ascii="Noto Sans Light" w:hAnsi="Noto Sans Light" w:cs="Noto Sans Light"/>
          <w:sz w:val="21"/>
          <w:szCs w:val="21"/>
        </w:rPr>
        <w:t xml:space="preserve"> and follow interesting trains of thought with additional probes. Following the focus group, analyze notes, recordings, and/or transcripts from the focus group to analyze bottlenecks and enablers. These bottlenecks and enablers may be technical, operational or political. When identifying bottlenecks, ensure that they are </w:t>
      </w:r>
      <w:r w:rsidR="001B1511" w:rsidRPr="00CC7D74">
        <w:rPr>
          <w:rFonts w:ascii="Noto Sans Light" w:hAnsi="Noto Sans Light" w:cs="Noto Sans Light"/>
          <w:sz w:val="21"/>
          <w:szCs w:val="21"/>
        </w:rPr>
        <w:t>clear,</w:t>
      </w:r>
      <w:r w:rsidRPr="00CC7D74">
        <w:rPr>
          <w:rFonts w:ascii="Noto Sans Light" w:hAnsi="Noto Sans Light" w:cs="Noto Sans Light"/>
          <w:sz w:val="21"/>
          <w:szCs w:val="21"/>
        </w:rPr>
        <w:t xml:space="preserve"> and root causes are determined so these can later be addressed. Examples of clear bottlenecks are provided below. </w:t>
      </w:r>
    </w:p>
    <w:p w14:paraId="68AD5E19" w14:textId="29959AD7" w:rsidR="009026BB" w:rsidRPr="00CC7D74" w:rsidRDefault="009026BB" w:rsidP="009026BB">
      <w:pPr>
        <w:pStyle w:val="Caption"/>
        <w:keepNext/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</w:pP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Table </w: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begin"/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instrText xml:space="preserve"> SEQ Table \* ARABIC </w:instrTex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separate"/>
      </w:r>
      <w:r w:rsidR="00207EA8" w:rsidRPr="00CC7D74">
        <w:rPr>
          <w:rFonts w:ascii="Noto Sans" w:hAnsi="Noto Sans"/>
          <w:b/>
          <w:bCs/>
          <w:i w:val="0"/>
          <w:iCs w:val="0"/>
          <w:noProof/>
          <w:color w:val="04A266"/>
          <w:sz w:val="21"/>
          <w:szCs w:val="21"/>
        </w:rPr>
        <w:t>1</w: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end"/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>: Characteristics of a Clear Bottleneck</w:t>
      </w:r>
    </w:p>
    <w:tbl>
      <w:tblPr>
        <w:tblStyle w:val="GridTable3-Accent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bottom w:w="29" w:type="dxa"/>
        </w:tblCellMar>
        <w:tblLook w:val="06A0" w:firstRow="1" w:lastRow="0" w:firstColumn="1" w:lastColumn="0" w:noHBand="1" w:noVBand="1"/>
      </w:tblPr>
      <w:tblGrid>
        <w:gridCol w:w="3660"/>
        <w:gridCol w:w="2573"/>
        <w:gridCol w:w="3117"/>
      </w:tblGrid>
      <w:tr w:rsidR="00810976" w14:paraId="60C5068C" w14:textId="77777777" w:rsidTr="00CC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4A266"/>
            <w:vAlign w:val="center"/>
          </w:tcPr>
          <w:p w14:paraId="55023285" w14:textId="2449473B" w:rsidR="00810976" w:rsidRPr="00F61D6C" w:rsidRDefault="00810976" w:rsidP="00F61D6C">
            <w:pPr>
              <w:spacing w:line="260" w:lineRule="auto"/>
              <w:jc w:val="center"/>
              <w:rPr>
                <w:i w:val="0"/>
                <w:iCs w:val="0"/>
                <w:color w:val="FFFFFF" w:themeColor="background1"/>
                <w:sz w:val="21"/>
                <w:szCs w:val="21"/>
              </w:rPr>
            </w:pPr>
            <w:r w:rsidRPr="00F61D6C">
              <w:rPr>
                <w:i w:val="0"/>
                <w:iCs w:val="0"/>
                <w:color w:val="FFFFFF" w:themeColor="background1"/>
                <w:sz w:val="21"/>
                <w:szCs w:val="21"/>
              </w:rPr>
              <w:t xml:space="preserve">Characteristics of a Clear </w:t>
            </w:r>
            <w:r w:rsidR="005B7CB2" w:rsidRPr="00F61D6C">
              <w:rPr>
                <w:i w:val="0"/>
                <w:iCs w:val="0"/>
                <w:color w:val="FFFFFF" w:themeColor="background1"/>
                <w:sz w:val="21"/>
                <w:szCs w:val="21"/>
              </w:rPr>
              <w:t>Bottleneck</w:t>
            </w:r>
          </w:p>
        </w:tc>
        <w:tc>
          <w:tcPr>
            <w:tcW w:w="257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4A266"/>
            <w:vAlign w:val="center"/>
          </w:tcPr>
          <w:p w14:paraId="5058F8D3" w14:textId="2328D4CE" w:rsidR="00810976" w:rsidRPr="00F61D6C" w:rsidRDefault="00810976" w:rsidP="00F61D6C">
            <w:pPr>
              <w:spacing w:line="2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1"/>
                <w:szCs w:val="21"/>
              </w:rPr>
            </w:pPr>
            <w:r w:rsidRPr="00F61D6C">
              <w:rPr>
                <w:color w:val="FFFFFF" w:themeColor="background1"/>
                <w:sz w:val="21"/>
                <w:szCs w:val="21"/>
              </w:rPr>
              <w:t>Unclear Bottleneck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4A266"/>
            <w:vAlign w:val="center"/>
          </w:tcPr>
          <w:p w14:paraId="004E8EB3" w14:textId="3252EF57" w:rsidR="00810976" w:rsidRPr="00F61D6C" w:rsidRDefault="00810976" w:rsidP="00F61D6C">
            <w:pPr>
              <w:spacing w:line="2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1"/>
                <w:szCs w:val="21"/>
              </w:rPr>
            </w:pPr>
            <w:r w:rsidRPr="00F61D6C">
              <w:rPr>
                <w:color w:val="FFFFFF" w:themeColor="background1"/>
                <w:sz w:val="21"/>
                <w:szCs w:val="21"/>
              </w:rPr>
              <w:t>Clear Bottlenecks</w:t>
            </w:r>
          </w:p>
        </w:tc>
      </w:tr>
      <w:tr w:rsidR="00D8108B" w14:paraId="7711725E" w14:textId="77777777" w:rsidTr="00F61D6C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C29D9D8" w14:textId="77777777" w:rsidR="00D8108B" w:rsidRPr="00F61D6C" w:rsidRDefault="00D8108B" w:rsidP="00F61D6C">
            <w:pPr>
              <w:pStyle w:val="ListParagraph"/>
              <w:numPr>
                <w:ilvl w:val="0"/>
                <w:numId w:val="43"/>
              </w:numPr>
              <w:spacing w:after="80" w:line="260" w:lineRule="exact"/>
              <w:contextualSpacing w:val="0"/>
              <w:jc w:val="left"/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</w:pPr>
            <w:r w:rsidRPr="00F61D6C"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  <w:t>Phrased in specific terms</w:t>
            </w:r>
          </w:p>
          <w:p w14:paraId="4D5203E6" w14:textId="77777777" w:rsidR="00D8108B" w:rsidRPr="00F61D6C" w:rsidRDefault="00D8108B" w:rsidP="00F61D6C">
            <w:pPr>
              <w:pStyle w:val="ListParagraph"/>
              <w:numPr>
                <w:ilvl w:val="0"/>
                <w:numId w:val="43"/>
              </w:numPr>
              <w:spacing w:after="80" w:line="260" w:lineRule="exact"/>
              <w:contextualSpacing w:val="0"/>
              <w:jc w:val="left"/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</w:pPr>
            <w:r w:rsidRPr="00F61D6C"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  <w:t>Defines the root cause of an observed delay</w:t>
            </w:r>
          </w:p>
          <w:p w14:paraId="0199186F" w14:textId="5E6C7E59" w:rsidR="00D8108B" w:rsidRPr="00F61D6C" w:rsidRDefault="00D8108B" w:rsidP="00F61D6C">
            <w:pPr>
              <w:pStyle w:val="ListParagraph"/>
              <w:numPr>
                <w:ilvl w:val="0"/>
                <w:numId w:val="43"/>
              </w:numPr>
              <w:spacing w:after="80" w:line="260" w:lineRule="exact"/>
              <w:contextualSpacing w:val="0"/>
              <w:jc w:val="left"/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</w:pPr>
            <w:r w:rsidRPr="00F61D6C">
              <w:rPr>
                <w:rFonts w:ascii="Noto Sans Light" w:hAnsi="Noto Sans Light" w:cs="Noto Sans Light"/>
                <w:i w:val="0"/>
                <w:iCs w:val="0"/>
                <w:sz w:val="21"/>
                <w:szCs w:val="21"/>
              </w:rPr>
              <w:t>Focuses on systemic issues and avoids individual blame or complaints</w:t>
            </w:r>
          </w:p>
        </w:tc>
        <w:tc>
          <w:tcPr>
            <w:tcW w:w="2573" w:type="dxa"/>
          </w:tcPr>
          <w:p w14:paraId="694B0794" w14:textId="321D8F18" w:rsidR="00D8108B" w:rsidRPr="00F61D6C" w:rsidRDefault="00D8108B" w:rsidP="00F61D6C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F61D6C">
              <w:rPr>
                <w:rFonts w:ascii="Noto Sans Light" w:hAnsi="Noto Sans Light" w:cs="Noto Sans Light"/>
                <w:sz w:val="21"/>
                <w:szCs w:val="21"/>
              </w:rPr>
              <w:t>“</w:t>
            </w:r>
            <w:r w:rsidR="00A04F38" w:rsidRPr="00F61D6C">
              <w:rPr>
                <w:rFonts w:ascii="Noto Sans Light" w:hAnsi="Noto Sans Light" w:cs="Noto Sans Light"/>
                <w:sz w:val="21"/>
                <w:szCs w:val="21"/>
              </w:rPr>
              <w:t>Shortage of staff</w:t>
            </w:r>
            <w:r w:rsidRPr="00F61D6C">
              <w:rPr>
                <w:rFonts w:ascii="Noto Sans Light" w:hAnsi="Noto Sans Light" w:cs="Noto Sans Light"/>
                <w:sz w:val="21"/>
                <w:szCs w:val="21"/>
              </w:rPr>
              <w:t>”</w:t>
            </w:r>
          </w:p>
        </w:tc>
        <w:tc>
          <w:tcPr>
            <w:tcW w:w="3117" w:type="dxa"/>
          </w:tcPr>
          <w:p w14:paraId="7E6EADE0" w14:textId="264FDC46" w:rsidR="00D8108B" w:rsidRPr="00F61D6C" w:rsidRDefault="00A04F38" w:rsidP="00F61D6C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Took </w:t>
            </w:r>
            <w:r w:rsidR="00995882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2 days for </w:t>
            </w:r>
            <w:r w:rsidR="00632269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the </w:t>
            </w:r>
            <w:r w:rsidR="006F6744" w:rsidRPr="00F61D6C">
              <w:rPr>
                <w:rFonts w:ascii="Noto Sans Light" w:hAnsi="Noto Sans Light" w:cs="Noto Sans Light"/>
                <w:sz w:val="21"/>
                <w:szCs w:val="21"/>
              </w:rPr>
              <w:t>community health worker supervisor to review</w:t>
            </w:r>
            <w:r w:rsidR="00355862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 and triage</w:t>
            </w:r>
            <w:r w:rsidR="006F6744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BE2A42" w:rsidRPr="00F61D6C">
              <w:rPr>
                <w:rFonts w:ascii="Noto Sans Light" w:hAnsi="Noto Sans Light" w:cs="Noto Sans Light"/>
                <w:sz w:val="21"/>
                <w:szCs w:val="21"/>
              </w:rPr>
              <w:t>all the signals</w:t>
            </w:r>
            <w:r w:rsidR="00355862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 re</w:t>
            </w:r>
            <w:r w:rsidR="001C3FE1" w:rsidRPr="00F61D6C">
              <w:rPr>
                <w:rFonts w:ascii="Noto Sans Light" w:hAnsi="Noto Sans Light" w:cs="Noto Sans Light"/>
                <w:sz w:val="21"/>
                <w:szCs w:val="21"/>
              </w:rPr>
              <w:t>ported by the community</w:t>
            </w:r>
            <w:r w:rsidRPr="00F61D6C">
              <w:rPr>
                <w:rFonts w:ascii="Noto Sans Light" w:hAnsi="Noto Sans Light" w:cs="Noto Sans Light"/>
                <w:sz w:val="21"/>
                <w:szCs w:val="21"/>
              </w:rPr>
              <w:t>”</w:t>
            </w:r>
            <w:r w:rsidR="27A56ED3" w:rsidRPr="00F61D6C">
              <w:rPr>
                <w:rFonts w:ascii="Noto Sans Light" w:hAnsi="Noto Sans Light" w:cs="Noto Sans Light"/>
                <w:sz w:val="21"/>
                <w:szCs w:val="21"/>
              </w:rPr>
              <w:t xml:space="preserve"> cx</w:t>
            </w:r>
            <w:r w:rsidR="00F61D6C" w:rsidRPr="00F61D6C">
              <w:rPr>
                <w:rFonts w:ascii="Noto Sans Light" w:hAnsi="Noto Sans Light" w:cs="Noto Sans Light"/>
                <w:sz w:val="21"/>
                <w:szCs w:val="21"/>
              </w:rPr>
              <w:t>“</w:t>
            </w:r>
          </w:p>
        </w:tc>
      </w:tr>
    </w:tbl>
    <w:p w14:paraId="2D208086" w14:textId="22892B43" w:rsidR="00363478" w:rsidRDefault="00363478" w:rsidP="00363478"/>
    <w:p w14:paraId="21192B3E" w14:textId="11F17D68" w:rsidR="003C47D0" w:rsidRPr="00CC7D74" w:rsidRDefault="003C47D0" w:rsidP="00F61D6C">
      <w:pPr>
        <w:pStyle w:val="Heading1"/>
        <w:spacing w:after="0"/>
        <w:rPr>
          <w:rFonts w:ascii="Noto Sans" w:hAnsi="Noto Sans"/>
          <w:sz w:val="21"/>
          <w:szCs w:val="21"/>
        </w:rPr>
      </w:pPr>
      <w:bookmarkStart w:id="0" w:name="_Toc209512806"/>
      <w:r w:rsidRPr="00CC7D74">
        <w:rPr>
          <w:rFonts w:ascii="Noto Sans" w:hAnsi="Noto Sans"/>
          <w:sz w:val="21"/>
          <w:szCs w:val="21"/>
        </w:rPr>
        <w:t>Focus group tips:</w:t>
      </w:r>
      <w:bookmarkEnd w:id="0"/>
    </w:p>
    <w:p w14:paraId="5D9CA4A4" w14:textId="77777777" w:rsidR="003C47D0" w:rsidRPr="00CC7D74" w:rsidRDefault="003C47D0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Focus groups involve interviewing multiple participants in a group setting. They are effective in eliciting data on cultural norms of a group and generating a broad overview of issues of concern to the groups or subgroups represented. Here are some tips on planning a focus group:</w:t>
      </w:r>
    </w:p>
    <w:p w14:paraId="5D650D7B" w14:textId="7777777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Carefully planned discussion designed to elicit perceptions of a defined topic in a permissive, non-threatening atmosphere</w:t>
      </w:r>
    </w:p>
    <w:p w14:paraId="08C302BA" w14:textId="7777777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Group dynamics stimulate shared experiences and cognitive triggers</w:t>
      </w:r>
    </w:p>
    <w:p w14:paraId="3C4C4148" w14:textId="7777777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Used to study social norms, group dynamics and processes</w:t>
      </w:r>
    </w:p>
    <w:p w14:paraId="54714B56" w14:textId="7777777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Participants don’t know each other but are similar</w:t>
      </w:r>
    </w:p>
    <w:p w14:paraId="1963F677" w14:textId="7777777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Comfortable atmosphere is key—need highly skilled facilitators</w:t>
      </w:r>
    </w:p>
    <w:p w14:paraId="21AEB5D8" w14:textId="78F4C667" w:rsidR="003C47D0" w:rsidRPr="00CC7D74" w:rsidRDefault="003C47D0" w:rsidP="00F61D6C">
      <w:pPr>
        <w:pStyle w:val="ListParagraph"/>
        <w:numPr>
          <w:ilvl w:val="0"/>
          <w:numId w:val="2"/>
        </w:numPr>
        <w:spacing w:after="8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>Moderator and note-taker teamwork is key. Decide whether you will be recording the focus group, as well.</w:t>
      </w:r>
    </w:p>
    <w:p w14:paraId="448A8D74" w14:textId="034D6549" w:rsidR="00C52B38" w:rsidRPr="00CC7D74" w:rsidRDefault="00C52B38">
      <w:pPr>
        <w:rPr>
          <w:rFonts w:ascii="Noto Sans Light" w:hAnsi="Noto Sans Light" w:cs="Noto Sans Light"/>
          <w:sz w:val="21"/>
          <w:szCs w:val="21"/>
        </w:rPr>
      </w:pPr>
    </w:p>
    <w:p w14:paraId="4387C33A" w14:textId="3F9E7E17" w:rsidR="0001683C" w:rsidRPr="00CC7D74" w:rsidRDefault="0001683C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lastRenderedPageBreak/>
        <w:t xml:space="preserve">Below is a list of the different categories for </w:t>
      </w:r>
      <w:r w:rsidR="00C52B38" w:rsidRPr="00CC7D74">
        <w:rPr>
          <w:rFonts w:ascii="Noto Sans Light" w:hAnsi="Noto Sans Light" w:cs="Noto Sans Light"/>
          <w:sz w:val="21"/>
          <w:szCs w:val="21"/>
        </w:rPr>
        <w:t>Bottleneck</w:t>
      </w:r>
      <w:r w:rsidR="00935682" w:rsidRPr="00CC7D74">
        <w:rPr>
          <w:rFonts w:ascii="Noto Sans Light" w:hAnsi="Noto Sans Light" w:cs="Noto Sans Light"/>
          <w:sz w:val="21"/>
          <w:szCs w:val="21"/>
        </w:rPr>
        <w:t>s</w:t>
      </w:r>
      <w:r w:rsidRPr="00CC7D74">
        <w:rPr>
          <w:rFonts w:ascii="Noto Sans Light" w:hAnsi="Noto Sans Light" w:cs="Noto Sans Light"/>
          <w:sz w:val="21"/>
          <w:szCs w:val="21"/>
        </w:rPr>
        <w:t xml:space="preserve"> and </w:t>
      </w:r>
      <w:r w:rsidR="00935682" w:rsidRPr="00CC7D74">
        <w:rPr>
          <w:rFonts w:ascii="Noto Sans Light" w:hAnsi="Noto Sans Light" w:cs="Noto Sans Light"/>
          <w:sz w:val="21"/>
          <w:szCs w:val="21"/>
        </w:rPr>
        <w:t>E</w:t>
      </w:r>
      <w:r w:rsidR="00C52B38" w:rsidRPr="00CC7D74">
        <w:rPr>
          <w:rFonts w:ascii="Noto Sans Light" w:hAnsi="Noto Sans Light" w:cs="Noto Sans Light"/>
          <w:sz w:val="21"/>
          <w:szCs w:val="21"/>
        </w:rPr>
        <w:t>nabler</w:t>
      </w:r>
      <w:r w:rsidR="00935682" w:rsidRPr="00CC7D74">
        <w:rPr>
          <w:rFonts w:ascii="Noto Sans Light" w:hAnsi="Noto Sans Light" w:cs="Noto Sans Light"/>
          <w:sz w:val="21"/>
          <w:szCs w:val="21"/>
        </w:rPr>
        <w:t>s</w:t>
      </w:r>
      <w:r w:rsidRPr="00CC7D74">
        <w:rPr>
          <w:rFonts w:ascii="Noto Sans Light" w:hAnsi="Noto Sans Light" w:cs="Noto Sans Light"/>
          <w:sz w:val="21"/>
          <w:szCs w:val="21"/>
        </w:rPr>
        <w:t xml:space="preserve"> adopted from 7-1-7 alliance. If </w:t>
      </w:r>
      <w:r w:rsidR="00D959AF" w:rsidRPr="00CC7D74">
        <w:rPr>
          <w:rFonts w:ascii="Noto Sans Light" w:hAnsi="Noto Sans Light" w:cs="Noto Sans Light"/>
          <w:sz w:val="21"/>
          <w:szCs w:val="21"/>
        </w:rPr>
        <w:t>a</w:t>
      </w:r>
      <w:r w:rsidR="00C52B38" w:rsidRPr="00CC7D74">
        <w:rPr>
          <w:rFonts w:ascii="Noto Sans Light" w:hAnsi="Noto Sans Light" w:cs="Noto Sans Light"/>
          <w:sz w:val="21"/>
          <w:szCs w:val="21"/>
        </w:rPr>
        <w:t>n item described fits neither of these categories, just write ‘other’</w:t>
      </w:r>
      <w:r w:rsidR="00FD2D8C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315D15" w:rsidRPr="00CC7D74">
        <w:rPr>
          <w:rFonts w:ascii="Noto Sans Light" w:hAnsi="Noto Sans Light" w:cs="Noto Sans Light"/>
          <w:sz w:val="21"/>
          <w:szCs w:val="21"/>
        </w:rPr>
        <w:t>a</w:t>
      </w:r>
      <w:r w:rsidR="0027454D" w:rsidRPr="00CC7D74">
        <w:rPr>
          <w:rFonts w:ascii="Noto Sans Light" w:hAnsi="Noto Sans Light" w:cs="Noto Sans Light"/>
          <w:sz w:val="21"/>
          <w:szCs w:val="21"/>
        </w:rPr>
        <w:t>nd describe</w:t>
      </w:r>
      <w:r w:rsidR="00315D15" w:rsidRPr="00CC7D74">
        <w:rPr>
          <w:rFonts w:ascii="Noto Sans Light" w:hAnsi="Noto Sans Light" w:cs="Noto Sans Light"/>
          <w:sz w:val="21"/>
          <w:szCs w:val="21"/>
        </w:rPr>
        <w:t xml:space="preserve"> as best you can.</w:t>
      </w:r>
      <w:r w:rsidR="00FD2D8C" w:rsidRPr="00CC7D74">
        <w:rPr>
          <w:rFonts w:ascii="Noto Sans Light" w:hAnsi="Noto Sans Light" w:cs="Noto Sans Light"/>
          <w:sz w:val="21"/>
          <w:szCs w:val="21"/>
        </w:rPr>
        <w:footnoteReference w:id="2"/>
      </w:r>
      <w:r w:rsidR="00935682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935682" w:rsidRPr="00CC7D74">
        <w:rPr>
          <w:rFonts w:ascii="Noto Sans Light" w:hAnsi="Noto Sans Light" w:cs="Noto Sans Light"/>
          <w:sz w:val="21"/>
          <w:szCs w:val="21"/>
        </w:rPr>
        <w:fldChar w:fldCharType="begin"/>
      </w:r>
      <w:r w:rsidR="00935682" w:rsidRPr="00CC7D74">
        <w:rPr>
          <w:rFonts w:ascii="Noto Sans Light" w:hAnsi="Noto Sans Light" w:cs="Noto Sans Light"/>
          <w:sz w:val="21"/>
          <w:szCs w:val="21"/>
        </w:rPr>
        <w:instrText xml:space="preserve"> REF _Ref193184587 \h </w:instrText>
      </w:r>
      <w:r w:rsidR="0078689B" w:rsidRPr="00CC7D74">
        <w:rPr>
          <w:rFonts w:ascii="Noto Sans Light" w:hAnsi="Noto Sans Light" w:cs="Noto Sans Light"/>
          <w:sz w:val="21"/>
          <w:szCs w:val="21"/>
        </w:rPr>
        <w:instrText xml:space="preserve"> \* MERGEFORMAT </w:instrText>
      </w:r>
      <w:r w:rsidR="00935682" w:rsidRPr="00CC7D74">
        <w:rPr>
          <w:rFonts w:ascii="Noto Sans Light" w:hAnsi="Noto Sans Light" w:cs="Noto Sans Light"/>
          <w:sz w:val="21"/>
          <w:szCs w:val="21"/>
        </w:rPr>
      </w:r>
      <w:r w:rsidR="00935682" w:rsidRPr="00CC7D74">
        <w:rPr>
          <w:rFonts w:ascii="Noto Sans Light" w:hAnsi="Noto Sans Light" w:cs="Noto Sans Light"/>
          <w:sz w:val="21"/>
          <w:szCs w:val="21"/>
        </w:rPr>
        <w:fldChar w:fldCharType="separate"/>
      </w:r>
      <w:r w:rsidR="00935682" w:rsidRPr="00CC7D74">
        <w:rPr>
          <w:rFonts w:ascii="Noto Sans Light" w:hAnsi="Noto Sans Light" w:cs="Noto Sans Light"/>
          <w:sz w:val="21"/>
          <w:szCs w:val="21"/>
        </w:rPr>
        <w:t>Table 2</w:t>
      </w:r>
      <w:r w:rsidR="00935682" w:rsidRPr="00CC7D74">
        <w:rPr>
          <w:rFonts w:ascii="Noto Sans Light" w:hAnsi="Noto Sans Light" w:cs="Noto Sans Light"/>
          <w:sz w:val="21"/>
          <w:szCs w:val="21"/>
        </w:rPr>
        <w:fldChar w:fldCharType="end"/>
      </w:r>
      <w:r w:rsidR="00935682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462EEB" w:rsidRPr="00CC7D74">
        <w:rPr>
          <w:rFonts w:ascii="Noto Sans Light" w:hAnsi="Noto Sans Light" w:cs="Noto Sans Light"/>
          <w:sz w:val="21"/>
          <w:szCs w:val="21"/>
        </w:rPr>
        <w:t xml:space="preserve">lists </w:t>
      </w:r>
      <w:r w:rsidR="00CC6785" w:rsidRPr="00CC7D74">
        <w:rPr>
          <w:rFonts w:ascii="Noto Sans Light" w:hAnsi="Noto Sans Light" w:cs="Noto Sans Light"/>
          <w:sz w:val="21"/>
          <w:szCs w:val="21"/>
        </w:rPr>
        <w:t>examples of bottlenecks</w:t>
      </w:r>
      <w:r w:rsidR="000B00CB" w:rsidRPr="00CC7D74">
        <w:rPr>
          <w:rFonts w:ascii="Noto Sans Light" w:hAnsi="Noto Sans Light" w:cs="Noto Sans Light"/>
          <w:sz w:val="21"/>
          <w:szCs w:val="21"/>
        </w:rPr>
        <w:t>, enablers would just be the opposite</w:t>
      </w:r>
      <w:r w:rsidR="000C6A33" w:rsidRPr="00CC7D74">
        <w:rPr>
          <w:rFonts w:ascii="Noto Sans Light" w:hAnsi="Noto Sans Light" w:cs="Noto Sans Light"/>
          <w:sz w:val="21"/>
          <w:szCs w:val="21"/>
        </w:rPr>
        <w:t xml:space="preserve">. </w:t>
      </w:r>
    </w:p>
    <w:p w14:paraId="1F337257" w14:textId="22A6A837" w:rsidR="00C52B38" w:rsidRPr="00CC7D74" w:rsidRDefault="00C52B38" w:rsidP="00C52B38">
      <w:pPr>
        <w:pStyle w:val="Caption"/>
        <w:keepNext/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</w:pPr>
      <w:bookmarkStart w:id="1" w:name="_Ref193184587"/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Table </w: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begin"/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instrText xml:space="preserve"> SEQ Table \* ARABIC </w:instrTex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separate"/>
      </w:r>
      <w:r w:rsidR="00207EA8" w:rsidRPr="00CC7D74">
        <w:rPr>
          <w:rFonts w:ascii="Noto Sans" w:hAnsi="Noto Sans"/>
          <w:b/>
          <w:bCs/>
          <w:i w:val="0"/>
          <w:iCs w:val="0"/>
          <w:noProof/>
          <w:color w:val="04A266"/>
          <w:sz w:val="21"/>
          <w:szCs w:val="21"/>
        </w:rPr>
        <w:t>2</w: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end"/>
      </w:r>
      <w:bookmarkEnd w:id="1"/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: </w:t>
      </w:r>
      <w:r w:rsidR="00CA368C"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Example </w:t>
      </w:r>
      <w:r w:rsidRPr="00CC7D74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>Bottleneck and Enabler Categories</w:t>
      </w:r>
    </w:p>
    <w:tbl>
      <w:tblPr>
        <w:tblStyle w:val="GridTable4-Accent1"/>
        <w:tblW w:w="9432" w:type="dxa"/>
        <w:tblCellMar>
          <w:top w:w="43" w:type="dxa"/>
          <w:left w:w="101" w:type="dxa"/>
          <w:bottom w:w="43" w:type="dxa"/>
          <w:right w:w="101" w:type="dxa"/>
        </w:tblCellMar>
        <w:tblLook w:val="04A0" w:firstRow="1" w:lastRow="0" w:firstColumn="1" w:lastColumn="0" w:noHBand="0" w:noVBand="1"/>
      </w:tblPr>
      <w:tblGrid>
        <w:gridCol w:w="2875"/>
        <w:gridCol w:w="6557"/>
      </w:tblGrid>
      <w:tr w:rsidR="00556C46" w14:paraId="35DE985B" w14:textId="08E96D04" w:rsidTr="00F61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04A266"/>
            <w:vAlign w:val="center"/>
          </w:tcPr>
          <w:p w14:paraId="67452427" w14:textId="35FC7A8C" w:rsidR="00556C46" w:rsidRPr="00195539" w:rsidRDefault="00556C46" w:rsidP="00F61D6C">
            <w:pPr>
              <w:spacing w:line="260" w:lineRule="exact"/>
              <w:rPr>
                <w:sz w:val="24"/>
                <w:szCs w:val="24"/>
              </w:rPr>
            </w:pPr>
            <w:r w:rsidRPr="00195539">
              <w:rPr>
                <w:sz w:val="24"/>
                <w:szCs w:val="24"/>
              </w:rPr>
              <w:t>Categories</w:t>
            </w:r>
          </w:p>
        </w:tc>
        <w:tc>
          <w:tcPr>
            <w:tcW w:w="6557" w:type="dxa"/>
            <w:shd w:val="clear" w:color="auto" w:fill="04A266"/>
            <w:vAlign w:val="center"/>
          </w:tcPr>
          <w:p w14:paraId="7E07D72A" w14:textId="2CF41902" w:rsidR="00556C46" w:rsidRPr="00195539" w:rsidRDefault="00556C46" w:rsidP="00F61D6C">
            <w:pPr>
              <w:spacing w:line="2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</w:t>
            </w:r>
            <w:r w:rsidR="00395777">
              <w:rPr>
                <w:sz w:val="24"/>
                <w:szCs w:val="24"/>
              </w:rPr>
              <w:t xml:space="preserve"> Bottleneck</w:t>
            </w:r>
            <w:r w:rsidR="002B7CDF">
              <w:rPr>
                <w:sz w:val="24"/>
                <w:szCs w:val="24"/>
              </w:rPr>
              <w:t>s</w:t>
            </w:r>
          </w:p>
        </w:tc>
      </w:tr>
      <w:tr w:rsidR="00556C46" w:rsidRPr="00CC7D74" w14:paraId="0E4B2A87" w14:textId="1969D12D" w:rsidTr="00F61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37879B7F" w14:textId="6458DED1" w:rsidR="00556C46" w:rsidRPr="00CC7D74" w:rsidRDefault="00FC70CA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Staffing</w:t>
            </w:r>
          </w:p>
        </w:tc>
        <w:tc>
          <w:tcPr>
            <w:tcW w:w="6557" w:type="dxa"/>
            <w:vAlign w:val="center"/>
          </w:tcPr>
          <w:p w14:paraId="0B8A7634" w14:textId="0E5D2B26" w:rsidR="00556C46" w:rsidRPr="00CC7D74" w:rsidRDefault="001F5761" w:rsidP="00F61D6C">
            <w:pPr>
              <w:spacing w:line="2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Shortage </w:t>
            </w:r>
            <w:proofErr w:type="gramStart"/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in</w:t>
            </w:r>
            <w:proofErr w:type="gramEnd"/>
            <w:r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staff</w:t>
            </w:r>
            <w:r w:rsidR="0050511D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, </w:t>
            </w:r>
            <w:r w:rsidR="00F55506" w:rsidRPr="00CC7D74">
              <w:rPr>
                <w:rFonts w:ascii="Noto Sans Light" w:hAnsi="Noto Sans Light" w:cs="Noto Sans Light"/>
                <w:sz w:val="21"/>
                <w:szCs w:val="21"/>
              </w:rPr>
              <w:t>inadequate training</w:t>
            </w: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</w:p>
        </w:tc>
      </w:tr>
      <w:tr w:rsidR="00556C46" w:rsidRPr="00CC7D74" w14:paraId="69C0BCA6" w14:textId="3AE0ACFC" w:rsidTr="00F61D6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74AB3F5A" w14:textId="5EEC03A0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Coordination</w:t>
            </w:r>
          </w:p>
        </w:tc>
        <w:tc>
          <w:tcPr>
            <w:tcW w:w="6557" w:type="dxa"/>
            <w:vAlign w:val="center"/>
          </w:tcPr>
          <w:p w14:paraId="58591916" w14:textId="2BE0F1F2" w:rsidR="00556C46" w:rsidRPr="00CC7D74" w:rsidRDefault="00870CBA" w:rsidP="00F61D6C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Lack of contact numbers to </w:t>
            </w:r>
            <w:r w:rsidR="00A37FAC" w:rsidRPr="00CC7D74">
              <w:rPr>
                <w:rFonts w:ascii="Noto Sans Light" w:hAnsi="Noto Sans Light" w:cs="Noto Sans Light"/>
                <w:sz w:val="21"/>
                <w:szCs w:val="21"/>
              </w:rPr>
              <w:t>enable</w:t>
            </w:r>
            <w:r w:rsidR="00556C46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coordination among ministry of health and partners</w:t>
            </w:r>
          </w:p>
        </w:tc>
      </w:tr>
      <w:tr w:rsidR="00556C46" w:rsidRPr="00CC7D74" w14:paraId="0FBB3C0B" w14:textId="7EF6F333" w:rsidTr="00F61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0B1C73D2" w14:textId="0129A1C1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Data Systems</w:t>
            </w:r>
          </w:p>
        </w:tc>
        <w:tc>
          <w:tcPr>
            <w:tcW w:w="6557" w:type="dxa"/>
            <w:vAlign w:val="center"/>
          </w:tcPr>
          <w:p w14:paraId="62DCEF66" w14:textId="57BBCF79" w:rsidR="00556C46" w:rsidRPr="00CC7D74" w:rsidRDefault="00EB6BE8" w:rsidP="00F61D6C">
            <w:pPr>
              <w:spacing w:line="2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Faulty information system</w:t>
            </w:r>
            <w:r w:rsidR="00185D6A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D00EA9" w:rsidRPr="00CC7D74">
              <w:rPr>
                <w:rFonts w:ascii="Noto Sans Light" w:hAnsi="Noto Sans Light" w:cs="Noto Sans Light"/>
                <w:sz w:val="21"/>
                <w:szCs w:val="21"/>
              </w:rPr>
              <w:t>not recording data</w:t>
            </w:r>
            <w:r w:rsidR="00A93602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, </w:t>
            </w:r>
            <w:r w:rsidR="006A7657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lack of interoperability, </w:t>
            </w:r>
            <w:r w:rsidR="004506BD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lack of electronic data system, </w:t>
            </w:r>
            <w:r w:rsidR="003B13A6" w:rsidRPr="00CC7D74">
              <w:rPr>
                <w:rFonts w:ascii="Noto Sans Light" w:hAnsi="Noto Sans Light" w:cs="Noto Sans Light"/>
                <w:sz w:val="21"/>
                <w:szCs w:val="21"/>
              </w:rPr>
              <w:t>in</w:t>
            </w:r>
            <w:r w:rsidR="00F81554" w:rsidRPr="00CC7D74">
              <w:rPr>
                <w:rFonts w:ascii="Noto Sans Light" w:hAnsi="Noto Sans Light" w:cs="Noto Sans Light"/>
                <w:sz w:val="21"/>
                <w:szCs w:val="21"/>
              </w:rPr>
              <w:t>complete surveillance data</w:t>
            </w:r>
          </w:p>
        </w:tc>
      </w:tr>
      <w:tr w:rsidR="00556C46" w:rsidRPr="00CC7D74" w14:paraId="6BA2CA64" w14:textId="0D644831" w:rsidTr="00F61D6C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1CFB23C0" w14:textId="1F540079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Event Characteristics</w:t>
            </w:r>
          </w:p>
        </w:tc>
        <w:tc>
          <w:tcPr>
            <w:tcW w:w="6557" w:type="dxa"/>
            <w:vAlign w:val="center"/>
          </w:tcPr>
          <w:p w14:paraId="5B323872" w14:textId="3B0F7866" w:rsidR="00556C46" w:rsidRPr="00CC7D74" w:rsidRDefault="00442505" w:rsidP="00F61D6C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Site a</w:t>
            </w:r>
            <w:r w:rsidR="00556C46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ccess issues, new or unexpected pathogen, </w:t>
            </w:r>
            <w:r w:rsidR="00185F34" w:rsidRPr="00CC7D74">
              <w:rPr>
                <w:rFonts w:ascii="Noto Sans Light" w:hAnsi="Noto Sans Light" w:cs="Noto Sans Light"/>
                <w:sz w:val="21"/>
                <w:szCs w:val="21"/>
              </w:rPr>
              <w:t>wide-spread</w:t>
            </w:r>
            <w:r w:rsidR="009B2616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and poorly characterized event</w:t>
            </w:r>
          </w:p>
        </w:tc>
      </w:tr>
      <w:tr w:rsidR="00556C46" w:rsidRPr="00CC7D74" w14:paraId="51735F0C" w14:textId="514E51FA" w:rsidTr="00F61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F3B4A4C" w14:textId="1149EDCE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Patient &amp; Community</w:t>
            </w:r>
          </w:p>
        </w:tc>
        <w:tc>
          <w:tcPr>
            <w:tcW w:w="6557" w:type="dxa"/>
            <w:vAlign w:val="center"/>
          </w:tcPr>
          <w:p w14:paraId="44ABC920" w14:textId="779A73F7" w:rsidR="00556C46" w:rsidRPr="00CC7D74" w:rsidRDefault="00F81554" w:rsidP="00F61D6C">
            <w:pPr>
              <w:spacing w:line="2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Delay in care-seeking by patient</w:t>
            </w:r>
            <w:r w:rsidR="00976468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, </w:t>
            </w:r>
            <w:r w:rsidR="00A248CB" w:rsidRPr="00CC7D74">
              <w:rPr>
                <w:rFonts w:ascii="Noto Sans Light" w:hAnsi="Noto Sans Light" w:cs="Noto Sans Light"/>
                <w:sz w:val="21"/>
                <w:szCs w:val="21"/>
              </w:rPr>
              <w:t>community members</w:t>
            </w:r>
            <w:r w:rsidR="00A0494B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unaware of </w:t>
            </w:r>
            <w:r w:rsidR="00F25201" w:rsidRPr="00CC7D74">
              <w:rPr>
                <w:rFonts w:ascii="Noto Sans Light" w:hAnsi="Noto Sans Light" w:cs="Noto Sans Light"/>
                <w:sz w:val="21"/>
                <w:szCs w:val="21"/>
              </w:rPr>
              <w:t>hotline number</w:t>
            </w:r>
          </w:p>
        </w:tc>
      </w:tr>
      <w:tr w:rsidR="00556C46" w:rsidRPr="00CC7D74" w14:paraId="3F38AD89" w14:textId="109AE6ED" w:rsidTr="00F61D6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30A741D3" w14:textId="249B619E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Planning &amp; Procedures</w:t>
            </w:r>
          </w:p>
        </w:tc>
        <w:tc>
          <w:tcPr>
            <w:tcW w:w="6557" w:type="dxa"/>
            <w:vAlign w:val="center"/>
          </w:tcPr>
          <w:p w14:paraId="2199DC21" w14:textId="2A2C793F" w:rsidR="00556C46" w:rsidRPr="00CC7D74" w:rsidRDefault="004F6333" w:rsidP="00F61D6C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Lack of a</w:t>
            </w:r>
            <w:r w:rsidR="00C36ACE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dherence to </w:t>
            </w:r>
            <w:r w:rsidR="00BC4E5E" w:rsidRPr="00CC7D74">
              <w:rPr>
                <w:rFonts w:ascii="Noto Sans Light" w:hAnsi="Noto Sans Light" w:cs="Noto Sans Light"/>
                <w:sz w:val="21"/>
                <w:szCs w:val="21"/>
              </w:rPr>
              <w:t>SOPs</w:t>
            </w:r>
            <w:r w:rsidR="00D3763D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="008E02A6" w:rsidRPr="00CC7D74">
              <w:rPr>
                <w:rFonts w:ascii="Noto Sans Light" w:hAnsi="Noto Sans Light" w:cs="Noto Sans Light"/>
                <w:sz w:val="21"/>
                <w:szCs w:val="21"/>
              </w:rPr>
              <w:t>EWAR</w:t>
            </w:r>
            <w:r w:rsidR="00C36ACE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procedures</w:t>
            </w:r>
          </w:p>
        </w:tc>
      </w:tr>
      <w:tr w:rsidR="00556C46" w:rsidRPr="00CC7D74" w14:paraId="6474BD75" w14:textId="3D6C3C81" w:rsidTr="00F61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2F1C1C41" w14:textId="4C7A9DD9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Poli</w:t>
            </w:r>
            <w:r w:rsidR="00C72CD8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cy</w:t>
            </w:r>
          </w:p>
        </w:tc>
        <w:tc>
          <w:tcPr>
            <w:tcW w:w="6557" w:type="dxa"/>
            <w:vAlign w:val="center"/>
          </w:tcPr>
          <w:p w14:paraId="7C59FAC6" w14:textId="0F583C33" w:rsidR="00556C46" w:rsidRPr="00CC7D74" w:rsidRDefault="00CB7B19" w:rsidP="00F61D6C">
            <w:pPr>
              <w:spacing w:line="2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Delayed approvals, </w:t>
            </w:r>
            <w:r w:rsidR="002E498F" w:rsidRPr="00CC7D74">
              <w:rPr>
                <w:rFonts w:ascii="Noto Sans Light" w:hAnsi="Noto Sans Light" w:cs="Noto Sans Light"/>
                <w:sz w:val="21"/>
                <w:szCs w:val="21"/>
              </w:rPr>
              <w:t>lack of g</w:t>
            </w: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overnment policy &amp; regulations</w:t>
            </w:r>
          </w:p>
        </w:tc>
      </w:tr>
      <w:tr w:rsidR="00556C46" w:rsidRPr="00CC7D74" w14:paraId="2824973D" w14:textId="2576F131" w:rsidTr="00F61D6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98D5721" w14:textId="190441EB" w:rsidR="00556C46" w:rsidRPr="00CC7D74" w:rsidRDefault="00556C46" w:rsidP="00F61D6C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Resources &amp; Procurement</w:t>
            </w:r>
          </w:p>
        </w:tc>
        <w:tc>
          <w:tcPr>
            <w:tcW w:w="6557" w:type="dxa"/>
            <w:vAlign w:val="center"/>
          </w:tcPr>
          <w:p w14:paraId="5F0FA8E9" w14:textId="6A5C8ED8" w:rsidR="00556C46" w:rsidRPr="00CC7D74" w:rsidRDefault="00187F51" w:rsidP="00F61D6C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sz w:val="21"/>
                <w:szCs w:val="21"/>
              </w:rPr>
              <w:t>Lack of funding, inadequate supplies</w:t>
            </w:r>
            <w:r w:rsidR="00055C2D" w:rsidRPr="00CC7D74">
              <w:rPr>
                <w:rFonts w:ascii="Noto Sans Light" w:hAnsi="Noto Sans Light" w:cs="Noto Sans Light"/>
                <w:sz w:val="21"/>
                <w:szCs w:val="21"/>
              </w:rPr>
              <w:t>, power</w:t>
            </w:r>
            <w:r w:rsidR="00580CC0" w:rsidRPr="00CC7D74">
              <w:rPr>
                <w:rFonts w:ascii="Noto Sans Light" w:hAnsi="Noto Sans Light" w:cs="Noto Sans Light"/>
                <w:sz w:val="21"/>
                <w:szCs w:val="21"/>
              </w:rPr>
              <w:t xml:space="preserve"> outage</w:t>
            </w:r>
          </w:p>
        </w:tc>
      </w:tr>
    </w:tbl>
    <w:p w14:paraId="784ECE94" w14:textId="77777777" w:rsidR="00D0578E" w:rsidRPr="00CC7D74" w:rsidRDefault="00D0578E" w:rsidP="00637D54">
      <w:pPr>
        <w:rPr>
          <w:rFonts w:ascii="Noto Sans" w:hAnsi="Noto Sans"/>
          <w:b/>
          <w:bCs/>
          <w:sz w:val="21"/>
          <w:szCs w:val="21"/>
        </w:rPr>
      </w:pPr>
    </w:p>
    <w:p w14:paraId="0224F263" w14:textId="01991541" w:rsidR="00C24199" w:rsidRPr="00E96BE9" w:rsidRDefault="00417D04" w:rsidP="00282A4F">
      <w:pPr>
        <w:pStyle w:val="Caption"/>
        <w:keepNext/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</w:pP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Figure </w:t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begin"/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instrText xml:space="preserve"> SEQ Figure \* ARABIC </w:instrText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separate"/>
      </w:r>
      <w:r w:rsidRPr="00E96BE9">
        <w:rPr>
          <w:rFonts w:ascii="Noto Sans" w:hAnsi="Noto Sans"/>
          <w:b/>
          <w:bCs/>
          <w:i w:val="0"/>
          <w:iCs w:val="0"/>
          <w:noProof/>
          <w:color w:val="04A266"/>
          <w:sz w:val="21"/>
          <w:szCs w:val="21"/>
        </w:rPr>
        <w:t>1</w:t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fldChar w:fldCharType="end"/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: </w:t>
      </w:r>
      <w:r w:rsidR="00B5555A"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>Suggested Time</w:t>
      </w:r>
      <w:r w:rsidR="00493959"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>points for the</w:t>
      </w:r>
      <w:r w:rsidR="00B5555A"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 xml:space="preserve"> </w:t>
      </w:r>
      <w:r w:rsidRPr="00E96BE9">
        <w:rPr>
          <w:rFonts w:ascii="Noto Sans" w:hAnsi="Noto Sans"/>
          <w:b/>
          <w:bCs/>
          <w:i w:val="0"/>
          <w:iCs w:val="0"/>
          <w:color w:val="04A266"/>
          <w:sz w:val="21"/>
          <w:szCs w:val="21"/>
        </w:rPr>
        <w:t>Event-Based Surveillance Process</w:t>
      </w:r>
    </w:p>
    <w:p w14:paraId="0FB22305" w14:textId="1BB4FD44" w:rsidR="006D4692" w:rsidRPr="005776AB" w:rsidRDefault="009675FD" w:rsidP="005776AB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85B754" wp14:editId="0964CC49">
                <wp:simplePos x="0" y="0"/>
                <wp:positionH relativeFrom="margin">
                  <wp:align>right</wp:align>
                </wp:positionH>
                <wp:positionV relativeFrom="paragraph">
                  <wp:posOffset>2174847</wp:posOffset>
                </wp:positionV>
                <wp:extent cx="2611526" cy="241401"/>
                <wp:effectExtent l="0" t="0" r="0" b="6350"/>
                <wp:wrapNone/>
                <wp:docPr id="734667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526" cy="2414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C9BD3" w14:textId="77777777" w:rsidR="00862466" w:rsidRPr="000A5E61" w:rsidRDefault="00862466" w:rsidP="0086246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E61">
                              <w:rPr>
                                <w:sz w:val="16"/>
                                <w:szCs w:val="16"/>
                              </w:rPr>
                              <w:t xml:space="preserve">*Note: Monitoring occurs throughout the whole process.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85B7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4.45pt;margin-top:171.25pt;width:205.65pt;height:19pt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" fillcolor="white [3201]" stroked="f" strokeweight=".5pt">
                <v:textbox>
                  <w:txbxContent>
                    <w:p w14:paraId="54BC9BD3" w14:textId="77777777" w:rsidR="00862466" w:rsidRPr="000A5E61" w:rsidRDefault="00862466" w:rsidP="00862466">
                      <w:pPr>
                        <w:rPr>
                          <w:sz w:val="16"/>
                          <w:szCs w:val="16"/>
                        </w:rPr>
                      </w:pPr>
                      <w:r w:rsidRPr="000A5E61">
                        <w:rPr>
                          <w:sz w:val="16"/>
                          <w:szCs w:val="16"/>
                        </w:rPr>
                        <w:t xml:space="preserve">*Note: Monitoring occurs throughout the whole process.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2EB0">
        <w:rPr>
          <w:noProof/>
        </w:rPr>
        <w:drawing>
          <wp:inline distT="0" distB="0" distL="0" distR="0" wp14:anchorId="73468F14" wp14:editId="25080640">
            <wp:extent cx="5702440" cy="2577596"/>
            <wp:effectExtent l="0" t="0" r="0" b="0"/>
            <wp:docPr id="1623830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0959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440" cy="257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070C" w14:textId="4DFBD68B" w:rsidR="00154830" w:rsidRDefault="00154830" w:rsidP="00417D04">
      <w:pPr>
        <w:sectPr w:rsidR="00154830"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EE1AC7" w14:textId="50C31330" w:rsidR="00B94BB2" w:rsidRPr="00CC7D74" w:rsidRDefault="00C12F86" w:rsidP="00FE2C8E">
      <w:pPr>
        <w:pStyle w:val="Heading1"/>
        <w:rPr>
          <w:rFonts w:ascii="Noto Sans" w:hAnsi="Noto Sans"/>
          <w:color w:val="04A266"/>
        </w:rPr>
      </w:pPr>
      <w:bookmarkStart w:id="2" w:name="_Toc209512807"/>
      <w:r w:rsidRPr="00CC7D74">
        <w:rPr>
          <w:rFonts w:ascii="Noto Sans" w:hAnsi="Noto Sans"/>
          <w:color w:val="04A266"/>
        </w:rPr>
        <w:lastRenderedPageBreak/>
        <w:t>Focus Group</w:t>
      </w:r>
      <w:r w:rsidR="002B26D3" w:rsidRPr="00CC7D74">
        <w:rPr>
          <w:rFonts w:ascii="Noto Sans" w:hAnsi="Noto Sans"/>
          <w:color w:val="04A266"/>
        </w:rPr>
        <w:t xml:space="preserve"> Tool</w:t>
      </w:r>
      <w:bookmarkEnd w:id="2"/>
      <w:r w:rsidR="002B26D3" w:rsidRPr="00CC7D74">
        <w:rPr>
          <w:rFonts w:ascii="Noto Sans" w:hAnsi="Noto Sans"/>
          <w:color w:val="04A266"/>
        </w:rPr>
        <w:t xml:space="preserve"> </w:t>
      </w:r>
    </w:p>
    <w:p w14:paraId="60D0BFCB" w14:textId="16AC1D56" w:rsidR="009C1341" w:rsidRPr="00CC7D74" w:rsidRDefault="009C1341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 xml:space="preserve">Event </w:t>
      </w:r>
      <w:proofErr w:type="gramStart"/>
      <w:r w:rsidR="00C571DB" w:rsidRPr="00CC7D74">
        <w:rPr>
          <w:rFonts w:ascii="Noto Sans Light" w:hAnsi="Noto Sans Light" w:cs="Noto Sans Light"/>
          <w:sz w:val="21"/>
          <w:szCs w:val="21"/>
        </w:rPr>
        <w:t>Name: _</w:t>
      </w:r>
      <w:r w:rsidRPr="00CC7D74">
        <w:rPr>
          <w:rFonts w:ascii="Noto Sans Light" w:hAnsi="Noto Sans Light" w:cs="Noto Sans Light"/>
          <w:sz w:val="21"/>
          <w:szCs w:val="21"/>
        </w:rPr>
        <w:t>_</w:t>
      </w:r>
      <w:proofErr w:type="gramEnd"/>
      <w:r w:rsidRPr="00CC7D74">
        <w:rPr>
          <w:rFonts w:ascii="Noto Sans Light" w:hAnsi="Noto Sans Light" w:cs="Noto Sans Light"/>
          <w:sz w:val="21"/>
          <w:szCs w:val="21"/>
        </w:rPr>
        <w:t>_______________________________</w:t>
      </w:r>
      <w:r w:rsidR="00335C0D" w:rsidRPr="00CC7D74">
        <w:rPr>
          <w:rFonts w:ascii="Noto Sans Light" w:hAnsi="Noto Sans Light" w:cs="Noto Sans Light"/>
          <w:sz w:val="21"/>
          <w:szCs w:val="21"/>
        </w:rPr>
        <w:tab/>
      </w:r>
      <w:r w:rsidRPr="00CC7D74">
        <w:rPr>
          <w:rFonts w:ascii="Noto Sans Light" w:hAnsi="Noto Sans Light" w:cs="Noto Sans Light"/>
          <w:sz w:val="21"/>
          <w:szCs w:val="21"/>
        </w:rPr>
        <w:t>Event Location: __________________________</w:t>
      </w:r>
    </w:p>
    <w:p w14:paraId="0421E02A" w14:textId="5401765A" w:rsidR="002974E6" w:rsidRPr="00CC7D74" w:rsidRDefault="00E34040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 xml:space="preserve">Risk </w:t>
      </w:r>
      <w:proofErr w:type="gramStart"/>
      <w:r w:rsidRPr="00CC7D74">
        <w:rPr>
          <w:rFonts w:ascii="Noto Sans Light" w:hAnsi="Noto Sans Light" w:cs="Noto Sans Light"/>
          <w:sz w:val="21"/>
          <w:szCs w:val="21"/>
        </w:rPr>
        <w:t>Level: _</w:t>
      </w:r>
      <w:proofErr w:type="gramEnd"/>
      <w:r w:rsidRPr="00CC7D74">
        <w:rPr>
          <w:rFonts w:ascii="Noto Sans Light" w:hAnsi="Noto Sans Light" w:cs="Noto Sans Light"/>
          <w:sz w:val="21"/>
          <w:szCs w:val="21"/>
        </w:rPr>
        <w:t>______________________________</w:t>
      </w:r>
      <w:r w:rsidR="0081408A" w:rsidRPr="00CC7D74">
        <w:rPr>
          <w:rFonts w:ascii="Noto Sans Light" w:hAnsi="Noto Sans Light" w:cs="Noto Sans Light"/>
          <w:sz w:val="21"/>
          <w:szCs w:val="21"/>
        </w:rPr>
        <w:tab/>
      </w:r>
      <w:r w:rsidR="007D74BD" w:rsidRPr="00CC7D74">
        <w:rPr>
          <w:rFonts w:ascii="Noto Sans Light" w:hAnsi="Noto Sans Light" w:cs="Noto Sans Light"/>
          <w:sz w:val="21"/>
          <w:szCs w:val="21"/>
        </w:rPr>
        <w:t>Today’s Date:</w:t>
      </w:r>
      <w:r w:rsidR="0081408A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7D74BD" w:rsidRPr="00CC7D74">
        <w:rPr>
          <w:rFonts w:ascii="Noto Sans Light" w:hAnsi="Noto Sans Light" w:cs="Noto Sans Light"/>
          <w:sz w:val="21"/>
          <w:szCs w:val="21"/>
        </w:rPr>
        <w:t>___________________________</w:t>
      </w:r>
    </w:p>
    <w:p w14:paraId="1906486F" w14:textId="6485D9A5" w:rsidR="00FC06E7" w:rsidRPr="00CC7D74" w:rsidRDefault="00CD2B19" w:rsidP="00D91DF2">
      <w:pPr>
        <w:spacing w:after="40" w:line="240" w:lineRule="auto"/>
        <w:rPr>
          <w:rFonts w:ascii="Noto Sans" w:hAnsi="Noto Sans"/>
          <w:b/>
          <w:bCs/>
          <w:sz w:val="21"/>
          <w:szCs w:val="21"/>
        </w:rPr>
      </w:pPr>
      <w:r w:rsidRPr="00CC7D74">
        <w:rPr>
          <w:rFonts w:ascii="Noto Sans" w:hAnsi="Noto Sans"/>
          <w:b/>
          <w:bCs/>
          <w:sz w:val="21"/>
          <w:szCs w:val="21"/>
        </w:rPr>
        <w:t>Step 1</w:t>
      </w:r>
      <w:r w:rsidR="00FC06E7" w:rsidRPr="00CC7D74">
        <w:rPr>
          <w:rFonts w:ascii="Noto Sans" w:hAnsi="Noto Sans"/>
          <w:b/>
          <w:bCs/>
          <w:sz w:val="21"/>
          <w:szCs w:val="21"/>
        </w:rPr>
        <w:t xml:space="preserve">: Record </w:t>
      </w:r>
      <w:r w:rsidRPr="00CC7D74">
        <w:rPr>
          <w:rFonts w:ascii="Noto Sans" w:hAnsi="Noto Sans"/>
          <w:b/>
          <w:bCs/>
          <w:sz w:val="21"/>
          <w:szCs w:val="21"/>
        </w:rPr>
        <w:t xml:space="preserve">EBS Process </w:t>
      </w:r>
      <w:r w:rsidR="00FC06E7" w:rsidRPr="00CC7D74">
        <w:rPr>
          <w:rFonts w:ascii="Noto Sans" w:hAnsi="Noto Sans"/>
          <w:b/>
          <w:bCs/>
          <w:sz w:val="21"/>
          <w:szCs w:val="21"/>
        </w:rPr>
        <w:t>Dates</w:t>
      </w:r>
    </w:p>
    <w:tbl>
      <w:tblPr>
        <w:tblStyle w:val="GridTable5Dark-Accent1"/>
        <w:tblW w:w="9612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415"/>
        <w:gridCol w:w="2160"/>
        <w:gridCol w:w="4037"/>
      </w:tblGrid>
      <w:tr w:rsidR="002B2574" w14:paraId="4EECC12B" w14:textId="77777777" w:rsidTr="008E6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right w:val="single" w:sz="4" w:space="0" w:color="FFFFFF" w:themeColor="background1"/>
            </w:tcBorders>
            <w:shd w:val="clear" w:color="auto" w:fill="04A266"/>
            <w:vAlign w:val="center"/>
          </w:tcPr>
          <w:p w14:paraId="49D90575" w14:textId="63E3DEF5" w:rsidR="002B2574" w:rsidRPr="00CC7D74" w:rsidRDefault="002B2574" w:rsidP="008E6B6E">
            <w:pPr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EWAR Steps</w:t>
            </w:r>
          </w:p>
        </w:tc>
        <w:tc>
          <w:tcPr>
            <w:tcW w:w="21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4A266"/>
            <w:vAlign w:val="center"/>
          </w:tcPr>
          <w:p w14:paraId="5EF5A077" w14:textId="7D86C45D" w:rsidR="002B2574" w:rsidRPr="00CC7D74" w:rsidRDefault="002B2574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Date</w:t>
            </w:r>
          </w:p>
          <w:p w14:paraId="25B32F39" w14:textId="331047EF" w:rsidR="002B2574" w:rsidRPr="00CC7D74" w:rsidRDefault="002B2574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(MM/DD/YYYY)</w:t>
            </w:r>
          </w:p>
        </w:tc>
        <w:tc>
          <w:tcPr>
            <w:tcW w:w="4037" w:type="dxa"/>
            <w:tcBorders>
              <w:left w:val="single" w:sz="4" w:space="0" w:color="FFFFFF" w:themeColor="background1"/>
            </w:tcBorders>
            <w:shd w:val="clear" w:color="auto" w:fill="04A266"/>
            <w:vAlign w:val="center"/>
          </w:tcPr>
          <w:p w14:paraId="0573F9E2" w14:textId="36280C89" w:rsidR="002B2574" w:rsidRPr="00CC7D74" w:rsidRDefault="002B2574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Narrative</w:t>
            </w:r>
          </w:p>
          <w:p w14:paraId="66276FC0" w14:textId="12856FFC" w:rsidR="002B2574" w:rsidRPr="00CC7D74" w:rsidRDefault="002B2574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(How was the date determined?)</w:t>
            </w:r>
          </w:p>
        </w:tc>
      </w:tr>
      <w:tr w:rsidR="002B2574" w14:paraId="0AF959C8" w14:textId="77777777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6BBB5C3F" w14:textId="4356E39E" w:rsidR="002B2574" w:rsidRPr="00CC7D74" w:rsidRDefault="002B2574" w:rsidP="008E6B6E">
            <w:pPr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Event Start</w:t>
            </w:r>
          </w:p>
        </w:tc>
        <w:tc>
          <w:tcPr>
            <w:tcW w:w="2160" w:type="dxa"/>
            <w:vAlign w:val="center"/>
          </w:tcPr>
          <w:p w14:paraId="0DCEBD9F" w14:textId="7E4D6BAA" w:rsidR="002B2574" w:rsidRPr="00CC7D74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1"/>
                <w:szCs w:val="21"/>
              </w:rPr>
            </w:pPr>
          </w:p>
        </w:tc>
        <w:tc>
          <w:tcPr>
            <w:tcW w:w="4037" w:type="dxa"/>
            <w:vAlign w:val="center"/>
          </w:tcPr>
          <w:p w14:paraId="4F4D436B" w14:textId="19E6F0CF" w:rsidR="002B2574" w:rsidRPr="00CC7D74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1"/>
                <w:szCs w:val="21"/>
              </w:rPr>
            </w:pPr>
          </w:p>
        </w:tc>
      </w:tr>
      <w:tr w:rsidR="002B2574" w14:paraId="205AA178" w14:textId="77777777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1AF608B4" w14:textId="7766F8B1" w:rsidR="002B2574" w:rsidRPr="00CC7D74" w:rsidRDefault="002B2574" w:rsidP="008E6B6E">
            <w:pPr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Detection</w:t>
            </w:r>
          </w:p>
        </w:tc>
        <w:tc>
          <w:tcPr>
            <w:tcW w:w="2160" w:type="dxa"/>
            <w:vAlign w:val="center"/>
          </w:tcPr>
          <w:p w14:paraId="6BB899F6" w14:textId="0692A6B5" w:rsidR="002B2574" w:rsidRPr="00CC7D74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1"/>
                <w:szCs w:val="21"/>
              </w:rPr>
            </w:pPr>
          </w:p>
        </w:tc>
        <w:tc>
          <w:tcPr>
            <w:tcW w:w="4037" w:type="dxa"/>
            <w:vAlign w:val="center"/>
          </w:tcPr>
          <w:p w14:paraId="23F75187" w14:textId="5B033D98" w:rsidR="002B2574" w:rsidRPr="00CC7D74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1"/>
                <w:szCs w:val="21"/>
              </w:rPr>
            </w:pPr>
          </w:p>
        </w:tc>
      </w:tr>
      <w:tr w:rsidR="002B2574" w:rsidRPr="000F1230" w14:paraId="68F7E72A" w14:textId="77777777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1F96AB49" w14:textId="445F8567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Reporting </w:t>
            </w:r>
          </w:p>
        </w:tc>
        <w:tc>
          <w:tcPr>
            <w:tcW w:w="2160" w:type="dxa"/>
            <w:vAlign w:val="center"/>
          </w:tcPr>
          <w:p w14:paraId="7235E22A" w14:textId="12CC114A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19C656AD" w14:textId="77777777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7CC31E78" w14:textId="77777777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4FF132D0" w14:textId="1F8D97DD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Triage </w:t>
            </w:r>
          </w:p>
        </w:tc>
        <w:tc>
          <w:tcPr>
            <w:tcW w:w="2160" w:type="dxa"/>
            <w:vAlign w:val="center"/>
          </w:tcPr>
          <w:p w14:paraId="73373492" w14:textId="047F4BA5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27E8AB2B" w14:textId="78FFA5FC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76F87C9B" w14:textId="77777777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6474E923" w14:textId="1607ABCA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Verification </w:t>
            </w:r>
          </w:p>
        </w:tc>
        <w:tc>
          <w:tcPr>
            <w:tcW w:w="2160" w:type="dxa"/>
            <w:vAlign w:val="center"/>
          </w:tcPr>
          <w:p w14:paraId="7420D42E" w14:textId="101A442A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2A78DB34" w14:textId="5C4E1D0C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7D14E09C" w14:textId="77777777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35D14337" w14:textId="3F562831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Risk Assessment </w:t>
            </w:r>
          </w:p>
        </w:tc>
        <w:tc>
          <w:tcPr>
            <w:tcW w:w="2160" w:type="dxa"/>
            <w:vAlign w:val="center"/>
          </w:tcPr>
          <w:p w14:paraId="380C6707" w14:textId="328D1FAE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4ED94D69" w14:textId="52E5336E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7163F4EC" w14:textId="77777777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4581CE83" w14:textId="6750C866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Alert </w:t>
            </w:r>
          </w:p>
        </w:tc>
        <w:tc>
          <w:tcPr>
            <w:tcW w:w="2160" w:type="dxa"/>
            <w:vAlign w:val="center"/>
          </w:tcPr>
          <w:p w14:paraId="1FDC407F" w14:textId="1EC70BED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5FA317DC" w14:textId="4ED94234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7ED63C7E" w14:textId="77777777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22B7EA1D" w14:textId="2124E0C6" w:rsidR="002B2574" w:rsidRPr="000F1230" w:rsidRDefault="002B2574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 xml:space="preserve">Response Start </w:t>
            </w:r>
          </w:p>
        </w:tc>
        <w:tc>
          <w:tcPr>
            <w:tcW w:w="2160" w:type="dxa"/>
            <w:vAlign w:val="center"/>
          </w:tcPr>
          <w:p w14:paraId="049D0F10" w14:textId="688D0387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185798F4" w14:textId="38EDEF6E" w:rsidR="002B2574" w:rsidRPr="000F1230" w:rsidRDefault="002B2574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2B2574" w:rsidRPr="000F1230" w14:paraId="365E3120" w14:textId="77777777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04A266"/>
            <w:vAlign w:val="center"/>
          </w:tcPr>
          <w:p w14:paraId="0E76AF0B" w14:textId="1ECFDF1A" w:rsidR="00E96BE9" w:rsidRPr="00F61D6C" w:rsidRDefault="002B2574" w:rsidP="008E6B6E">
            <w:pPr>
              <w:rPr>
                <w:rFonts w:ascii="Noto Sans" w:hAnsi="Noto Sans"/>
                <w:b w:val="0"/>
                <w:bCs w:val="0"/>
                <w:noProof/>
                <w:sz w:val="20"/>
                <w:szCs w:val="20"/>
              </w:rPr>
            </w:pPr>
            <w:r w:rsidRPr="000F1230">
              <w:rPr>
                <w:rFonts w:ascii="Noto Sans" w:hAnsi="Noto Sans"/>
                <w:noProof/>
                <w:sz w:val="20"/>
                <w:szCs w:val="20"/>
              </w:rPr>
              <w:t>Initial response completion</w:t>
            </w:r>
            <w:r w:rsidRPr="000F1230">
              <w:rPr>
                <w:rStyle w:val="FootnoteReference"/>
                <w:rFonts w:ascii="Noto Sans" w:hAnsi="Noto Sans"/>
                <w:noProof/>
                <w:sz w:val="20"/>
                <w:szCs w:val="20"/>
              </w:rPr>
              <w:footnoteReference w:id="3"/>
            </w:r>
            <w:r w:rsidR="000F1230">
              <w:rPr>
                <w:rFonts w:ascii="Noto Sans" w:hAnsi="Noto Sans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7A25EDD1" w14:textId="77D6C934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4037" w:type="dxa"/>
            <w:vAlign w:val="center"/>
          </w:tcPr>
          <w:p w14:paraId="28C2059D" w14:textId="77777777" w:rsidR="002B2574" w:rsidRPr="000F1230" w:rsidRDefault="002B2574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</w:tbl>
    <w:p w14:paraId="61ACEB03" w14:textId="4C784001" w:rsidR="00DD5E42" w:rsidRPr="000F1230" w:rsidRDefault="00DD5E42" w:rsidP="00CC7D74">
      <w:pPr>
        <w:spacing w:after="40"/>
        <w:rPr>
          <w:b/>
          <w:bCs/>
          <w:sz w:val="20"/>
          <w:szCs w:val="20"/>
        </w:rPr>
      </w:pPr>
    </w:p>
    <w:p w14:paraId="2DF39C63" w14:textId="0C9D4B6D" w:rsidR="009068F2" w:rsidRPr="000F1230" w:rsidRDefault="00F030D0" w:rsidP="00D91DF2">
      <w:pPr>
        <w:spacing w:after="40"/>
        <w:rPr>
          <w:rFonts w:ascii="Noto Sans" w:hAnsi="Noto Sans"/>
          <w:b/>
          <w:bCs/>
          <w:sz w:val="20"/>
          <w:szCs w:val="20"/>
        </w:rPr>
      </w:pPr>
      <w:r w:rsidRPr="000F1230">
        <w:rPr>
          <w:rFonts w:ascii="Noto Sans" w:hAnsi="Noto Sans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934F34" wp14:editId="57F448BA">
                <wp:simplePos x="0" y="0"/>
                <wp:positionH relativeFrom="column">
                  <wp:posOffset>1785074</wp:posOffset>
                </wp:positionH>
                <wp:positionV relativeFrom="paragraph">
                  <wp:posOffset>1991692</wp:posOffset>
                </wp:positionV>
                <wp:extent cx="236220" cy="228600"/>
                <wp:effectExtent l="0" t="0" r="0" b="0"/>
                <wp:wrapNone/>
                <wp:docPr id="5995025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F1BC3" w14:textId="5196E42E" w:rsidR="00F030D0" w:rsidRPr="00CD2592" w:rsidRDefault="00F030D0" w:rsidP="00F030D0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34F3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140.55pt;margin-top:156.85pt;width:18.6pt;height:1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" filled="f" stroked="f" strokeweight=".5pt">
                <v:textbox>
                  <w:txbxContent>
                    <w:p w14:paraId="7AAF1BC3" w14:textId="5196E42E" w:rsidR="00F030D0" w:rsidRPr="00CD2592" w:rsidRDefault="00F030D0" w:rsidP="00F030D0">
                      <w:pPr>
                        <w:pStyle w:val="NoSpacing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4762" w:rsidRPr="000F1230">
        <w:rPr>
          <w:rFonts w:ascii="Noto Sans" w:hAnsi="Noto Sans"/>
          <w:b/>
          <w:bCs/>
          <w:sz w:val="20"/>
          <w:szCs w:val="20"/>
        </w:rPr>
        <w:t>Step 2</w:t>
      </w:r>
      <w:r w:rsidR="00FC06E7" w:rsidRPr="000F1230">
        <w:rPr>
          <w:rFonts w:ascii="Noto Sans" w:hAnsi="Noto Sans"/>
          <w:b/>
          <w:bCs/>
          <w:sz w:val="20"/>
          <w:szCs w:val="20"/>
        </w:rPr>
        <w:t xml:space="preserve">: </w:t>
      </w:r>
      <w:r w:rsidR="005C4762" w:rsidRPr="000F1230">
        <w:rPr>
          <w:rFonts w:ascii="Noto Sans" w:hAnsi="Noto Sans"/>
          <w:b/>
          <w:bCs/>
          <w:sz w:val="20"/>
          <w:szCs w:val="20"/>
        </w:rPr>
        <w:t xml:space="preserve">Calculate </w:t>
      </w:r>
      <w:r w:rsidR="00B13FE2" w:rsidRPr="000F1230">
        <w:rPr>
          <w:rFonts w:ascii="Noto Sans" w:hAnsi="Noto Sans"/>
          <w:b/>
          <w:bCs/>
          <w:sz w:val="20"/>
          <w:szCs w:val="20"/>
        </w:rPr>
        <w:t>Timeliness In</w:t>
      </w:r>
      <w:r w:rsidR="005C4762" w:rsidRPr="000F1230">
        <w:rPr>
          <w:rFonts w:ascii="Noto Sans" w:hAnsi="Noto Sans"/>
          <w:b/>
          <w:bCs/>
          <w:sz w:val="20"/>
          <w:szCs w:val="20"/>
        </w:rPr>
        <w:t>tervals</w:t>
      </w:r>
      <w:r w:rsidR="00B10402" w:rsidRPr="000F1230">
        <w:rPr>
          <w:rFonts w:ascii="Noto Sans" w:hAnsi="Noto Sans"/>
          <w:sz w:val="20"/>
          <w:szCs w:val="20"/>
          <w:vertAlign w:val="superscript"/>
        </w:rPr>
        <w:footnoteReference w:id="4"/>
      </w:r>
    </w:p>
    <w:tbl>
      <w:tblPr>
        <w:tblStyle w:val="GridTable5Dark-Accent1"/>
        <w:tblW w:w="9350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066"/>
        <w:gridCol w:w="1779"/>
        <w:gridCol w:w="2070"/>
        <w:gridCol w:w="1435"/>
      </w:tblGrid>
      <w:tr w:rsidR="00D56D2B" w:rsidRPr="000F1230" w14:paraId="4B507F08" w14:textId="1B90A587" w:rsidTr="008E6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tcBorders>
              <w:right w:val="single" w:sz="4" w:space="0" w:color="FFFFFF" w:themeColor="background1"/>
            </w:tcBorders>
            <w:shd w:val="clear" w:color="auto" w:fill="04A266"/>
            <w:vAlign w:val="center"/>
          </w:tcPr>
          <w:p w14:paraId="6D477099" w14:textId="0B41AA77" w:rsidR="00D56D2B" w:rsidRPr="000F1230" w:rsidRDefault="00D56D2B" w:rsidP="008E6B6E">
            <w:pPr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Indicator</w:t>
            </w:r>
          </w:p>
        </w:tc>
        <w:tc>
          <w:tcPr>
            <w:tcW w:w="177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4A266"/>
            <w:vAlign w:val="center"/>
          </w:tcPr>
          <w:p w14:paraId="68B79ED5" w14:textId="23B0CEB7" w:rsidR="00D56D2B" w:rsidRPr="000F1230" w:rsidRDefault="00D56D2B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 Taken</w:t>
            </w:r>
          </w:p>
        </w:tc>
        <w:tc>
          <w:tcPr>
            <w:tcW w:w="20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4A266"/>
            <w:vAlign w:val="center"/>
          </w:tcPr>
          <w:p w14:paraId="675537F4" w14:textId="1324157B" w:rsidR="00D56D2B" w:rsidRPr="000F1230" w:rsidRDefault="00D56D2B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Suggested Time</w:t>
            </w:r>
          </w:p>
        </w:tc>
        <w:tc>
          <w:tcPr>
            <w:tcW w:w="1435" w:type="dxa"/>
            <w:tcBorders>
              <w:left w:val="single" w:sz="4" w:space="0" w:color="FFFFFF" w:themeColor="background1"/>
            </w:tcBorders>
            <w:shd w:val="clear" w:color="auto" w:fill="04A266"/>
            <w:vAlign w:val="center"/>
          </w:tcPr>
          <w:p w14:paraId="172ADBC6" w14:textId="66DC4BC2" w:rsidR="00D56D2B" w:rsidRPr="000F1230" w:rsidRDefault="00D56D2B" w:rsidP="008E6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Target Met?</w:t>
            </w:r>
          </w:p>
        </w:tc>
      </w:tr>
      <w:tr w:rsidR="00D56D2B" w:rsidRPr="000F1230" w14:paraId="3EEA85F2" w14:textId="1A5AD710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6A262541" w14:textId="1D3EFBB6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40" w:hanging="34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Timely Detection</w:t>
            </w:r>
          </w:p>
        </w:tc>
        <w:tc>
          <w:tcPr>
            <w:tcW w:w="1779" w:type="dxa"/>
            <w:vAlign w:val="center"/>
          </w:tcPr>
          <w:p w14:paraId="5470162A" w14:textId="3EAC0DDD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6B0F2425" w14:textId="3F0ADF0D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435" w:type="dxa"/>
            <w:vAlign w:val="center"/>
          </w:tcPr>
          <w:p w14:paraId="29F93CD5" w14:textId="77777777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D56D2B" w:rsidRPr="000F1230" w14:paraId="2C052844" w14:textId="0117466B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598109CD" w14:textId="0833E1E1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40" w:hanging="340"/>
              <w:rPr>
                <w:rFonts w:ascii="Noto Sans" w:hAnsi="Noto Sans"/>
                <w:noProof/>
                <w:sz w:val="20"/>
                <w:szCs w:val="20"/>
              </w:rPr>
            </w:pPr>
            <w:r w:rsidRPr="000F1230">
              <w:rPr>
                <w:rFonts w:ascii="Noto Sans" w:hAnsi="Noto Sans"/>
                <w:noProof/>
                <w:sz w:val="20"/>
                <w:szCs w:val="20"/>
              </w:rPr>
              <w:t xml:space="preserve">Timely Reporting </w:t>
            </w:r>
          </w:p>
        </w:tc>
        <w:tc>
          <w:tcPr>
            <w:tcW w:w="1779" w:type="dxa"/>
            <w:vAlign w:val="center"/>
          </w:tcPr>
          <w:p w14:paraId="4661F462" w14:textId="77777777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36E9378F" w14:textId="60C0D00F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&lt;1 day</w:t>
            </w:r>
          </w:p>
        </w:tc>
        <w:tc>
          <w:tcPr>
            <w:tcW w:w="1435" w:type="dxa"/>
            <w:vAlign w:val="center"/>
          </w:tcPr>
          <w:p w14:paraId="74F5343C" w14:textId="77777777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D56D2B" w:rsidRPr="000F1230" w14:paraId="56C869AF" w14:textId="707B9E42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6CBB614F" w14:textId="6AAC45DF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40" w:hanging="340"/>
              <w:rPr>
                <w:rFonts w:ascii="Noto Sans" w:hAnsi="Noto Sans"/>
                <w:noProof/>
                <w:sz w:val="20"/>
                <w:szCs w:val="20"/>
              </w:rPr>
            </w:pPr>
            <w:r w:rsidRPr="000F1230">
              <w:rPr>
                <w:rFonts w:ascii="Noto Sans" w:hAnsi="Noto Sans"/>
                <w:noProof/>
                <w:sz w:val="20"/>
                <w:szCs w:val="20"/>
              </w:rPr>
              <w:t>Timely Triage</w:t>
            </w:r>
          </w:p>
        </w:tc>
        <w:tc>
          <w:tcPr>
            <w:tcW w:w="1779" w:type="dxa"/>
            <w:vAlign w:val="center"/>
          </w:tcPr>
          <w:p w14:paraId="6B9107E9" w14:textId="0A2F64BF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35E96B5C" w14:textId="3127EFF1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&lt;1 day</w:t>
            </w:r>
          </w:p>
        </w:tc>
        <w:tc>
          <w:tcPr>
            <w:tcW w:w="1435" w:type="dxa"/>
            <w:vAlign w:val="center"/>
          </w:tcPr>
          <w:p w14:paraId="51735019" w14:textId="77777777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D56D2B" w:rsidRPr="000F1230" w14:paraId="41BB77D7" w14:textId="2C65324D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46215AF9" w14:textId="38C5391F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40" w:hanging="34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Timely Verification</w:t>
            </w:r>
          </w:p>
        </w:tc>
        <w:tc>
          <w:tcPr>
            <w:tcW w:w="1779" w:type="dxa"/>
            <w:vAlign w:val="center"/>
          </w:tcPr>
          <w:p w14:paraId="08ABD5EE" w14:textId="6975CF4B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433ACC46" w14:textId="209E295E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1 day</w:t>
            </w:r>
          </w:p>
        </w:tc>
        <w:tc>
          <w:tcPr>
            <w:tcW w:w="1435" w:type="dxa"/>
            <w:vAlign w:val="center"/>
          </w:tcPr>
          <w:p w14:paraId="414776CF" w14:textId="77777777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D56D2B" w:rsidRPr="000F1230" w14:paraId="4D317E9D" w14:textId="31495290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4FF147D9" w14:textId="012D2A84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40" w:hanging="340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Timely Risk Assessment</w:t>
            </w:r>
          </w:p>
        </w:tc>
        <w:tc>
          <w:tcPr>
            <w:tcW w:w="1779" w:type="dxa"/>
            <w:vAlign w:val="center"/>
          </w:tcPr>
          <w:p w14:paraId="765E3A61" w14:textId="6530EB1D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7F28052" w14:textId="4C67F121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1 day</w:t>
            </w:r>
          </w:p>
        </w:tc>
        <w:tc>
          <w:tcPr>
            <w:tcW w:w="1435" w:type="dxa"/>
            <w:vAlign w:val="center"/>
          </w:tcPr>
          <w:p w14:paraId="64F13EF8" w14:textId="77777777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sz w:val="20"/>
                <w:szCs w:val="20"/>
              </w:rPr>
            </w:pPr>
          </w:p>
        </w:tc>
      </w:tr>
      <w:tr w:rsidR="00D56D2B" w:rsidRPr="000F1230" w14:paraId="30F3F3BA" w14:textId="0B074ED1" w:rsidTr="008E6B6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7ED3290B" w14:textId="5F181E52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38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Timely Alert</w:t>
            </w:r>
          </w:p>
        </w:tc>
        <w:tc>
          <w:tcPr>
            <w:tcW w:w="1779" w:type="dxa"/>
            <w:vAlign w:val="center"/>
          </w:tcPr>
          <w:p w14:paraId="05DA8D4D" w14:textId="43FE6B29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2C6B71A8" w14:textId="74BD80ED" w:rsidR="00D56D2B" w:rsidRPr="0071154A" w:rsidRDefault="0071154A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1 day</w:t>
            </w:r>
          </w:p>
        </w:tc>
        <w:tc>
          <w:tcPr>
            <w:tcW w:w="1435" w:type="dxa"/>
            <w:vAlign w:val="center"/>
          </w:tcPr>
          <w:p w14:paraId="3267661E" w14:textId="77777777" w:rsidR="00D56D2B" w:rsidRPr="000F1230" w:rsidRDefault="00D56D2B" w:rsidP="008E6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56D2B" w:rsidRPr="000F1230" w14:paraId="036E5776" w14:textId="1320499C" w:rsidTr="008E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6" w:type="dxa"/>
            <w:shd w:val="clear" w:color="auto" w:fill="04A266"/>
            <w:vAlign w:val="center"/>
          </w:tcPr>
          <w:p w14:paraId="19D9FB2B" w14:textId="4059B9FC" w:rsidR="00D56D2B" w:rsidRPr="000F1230" w:rsidRDefault="00D56D2B" w:rsidP="008E6B6E">
            <w:pPr>
              <w:pStyle w:val="ListParagraph"/>
              <w:numPr>
                <w:ilvl w:val="0"/>
                <w:numId w:val="46"/>
              </w:numPr>
              <w:ind w:left="338"/>
              <w:rPr>
                <w:rFonts w:ascii="Noto Sans" w:hAnsi="Noto Sans"/>
                <w:sz w:val="20"/>
                <w:szCs w:val="20"/>
              </w:rPr>
            </w:pPr>
            <w:r w:rsidRPr="000F1230">
              <w:rPr>
                <w:rFonts w:ascii="Noto Sans" w:hAnsi="Noto Sans"/>
                <w:sz w:val="20"/>
                <w:szCs w:val="20"/>
              </w:rPr>
              <w:t>Timely Response</w:t>
            </w:r>
          </w:p>
        </w:tc>
        <w:tc>
          <w:tcPr>
            <w:tcW w:w="1779" w:type="dxa"/>
            <w:vAlign w:val="center"/>
          </w:tcPr>
          <w:p w14:paraId="5A8556DE" w14:textId="5947A3F5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48626FF8" w14:textId="3A2B0FA3" w:rsidR="00D56D2B" w:rsidRPr="000F1230" w:rsidRDefault="008E6B6E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1230">
              <w:rPr>
                <w:rFonts w:ascii="Noto Sans" w:hAnsi="Noto Sans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435" w:type="dxa"/>
            <w:vAlign w:val="center"/>
          </w:tcPr>
          <w:p w14:paraId="58B4AC8E" w14:textId="77777777" w:rsidR="00D56D2B" w:rsidRPr="000F1230" w:rsidRDefault="00D56D2B" w:rsidP="008E6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EE223FA" w14:textId="55B73C43" w:rsidR="56C1213B" w:rsidRPr="00CC7D74" w:rsidRDefault="000C72BA" w:rsidP="00B00600">
      <w:pPr>
        <w:pStyle w:val="Heading1"/>
        <w:rPr>
          <w:rFonts w:ascii="Noto Sans" w:hAnsi="Noto Sans"/>
          <w:color w:val="04A266"/>
        </w:rPr>
      </w:pPr>
      <w:bookmarkStart w:id="3" w:name="_Toc209512808"/>
      <w:r w:rsidRPr="00CC7D74">
        <w:rPr>
          <w:rFonts w:ascii="Noto Sans" w:hAnsi="Noto Sans"/>
          <w:color w:val="04A266"/>
        </w:rPr>
        <w:lastRenderedPageBreak/>
        <w:t xml:space="preserve">Event-Based </w:t>
      </w:r>
      <w:r w:rsidR="005B78F6" w:rsidRPr="00CC7D74">
        <w:rPr>
          <w:rFonts w:ascii="Noto Sans" w:hAnsi="Noto Sans"/>
          <w:color w:val="04A266"/>
        </w:rPr>
        <w:t>Surveillance</w:t>
      </w:r>
      <w:r w:rsidRPr="00CC7D74">
        <w:rPr>
          <w:rFonts w:ascii="Noto Sans" w:hAnsi="Noto Sans"/>
          <w:color w:val="04A266"/>
        </w:rPr>
        <w:t xml:space="preserve"> </w:t>
      </w:r>
      <w:r w:rsidR="008B16B2" w:rsidRPr="00CC7D74">
        <w:rPr>
          <w:rFonts w:ascii="Noto Sans" w:hAnsi="Noto Sans"/>
          <w:color w:val="04A266"/>
        </w:rPr>
        <w:t xml:space="preserve">and EWAR </w:t>
      </w:r>
      <w:r w:rsidRPr="00CC7D74">
        <w:rPr>
          <w:rFonts w:ascii="Noto Sans" w:hAnsi="Noto Sans"/>
          <w:color w:val="04A266"/>
        </w:rPr>
        <w:t xml:space="preserve">System </w:t>
      </w:r>
      <w:r w:rsidR="00637756" w:rsidRPr="00CC7D74">
        <w:rPr>
          <w:rFonts w:ascii="Noto Sans" w:hAnsi="Noto Sans"/>
          <w:color w:val="04A266"/>
        </w:rPr>
        <w:t>Questions</w:t>
      </w:r>
      <w:bookmarkEnd w:id="3"/>
    </w:p>
    <w:p w14:paraId="02898580" w14:textId="5167D119" w:rsidR="00340BF0" w:rsidRPr="00CC7D74" w:rsidRDefault="006F2D61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C7D74">
        <w:rPr>
          <w:rFonts w:ascii="Noto Sans Light" w:hAnsi="Noto Sans Light" w:cs="Noto Sans Light"/>
          <w:sz w:val="21"/>
          <w:szCs w:val="21"/>
        </w:rPr>
        <w:t xml:space="preserve">Below are the 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questions that you can ask at each </w:t>
      </w:r>
      <w:r w:rsidR="00EF6225" w:rsidRPr="00CC7D74">
        <w:rPr>
          <w:rFonts w:ascii="Noto Sans Light" w:hAnsi="Noto Sans Light" w:cs="Noto Sans Light"/>
          <w:sz w:val="21"/>
          <w:szCs w:val="21"/>
        </w:rPr>
        <w:t>step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 of the EBS</w:t>
      </w:r>
      <w:r w:rsidR="00887F86" w:rsidRPr="00CC7D74">
        <w:rPr>
          <w:rFonts w:ascii="Noto Sans Light" w:hAnsi="Noto Sans Light" w:cs="Noto Sans Light"/>
          <w:sz w:val="21"/>
          <w:szCs w:val="21"/>
        </w:rPr>
        <w:t>/EWAR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 process to get an understanding of the bottleneck and enablers. </w:t>
      </w:r>
      <w:r w:rsidR="00515619" w:rsidRPr="00CC7D74">
        <w:rPr>
          <w:rFonts w:ascii="Noto Sans Light" w:hAnsi="Noto Sans Light" w:cs="Noto Sans Light"/>
          <w:sz w:val="21"/>
          <w:szCs w:val="21"/>
        </w:rPr>
        <w:t xml:space="preserve">This section 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asks about the </w:t>
      </w:r>
      <w:r w:rsidR="00961EC3" w:rsidRPr="00CC7D74">
        <w:rPr>
          <w:rFonts w:ascii="Noto Sans Light" w:hAnsi="Noto Sans Light" w:cs="Noto Sans Light"/>
          <w:sz w:val="21"/>
          <w:szCs w:val="21"/>
        </w:rPr>
        <w:t xml:space="preserve">event 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context </w:t>
      </w:r>
      <w:r w:rsidR="00515619" w:rsidRPr="00CC7D74">
        <w:rPr>
          <w:rFonts w:ascii="Noto Sans Light" w:hAnsi="Noto Sans Light" w:cs="Noto Sans Light"/>
          <w:sz w:val="21"/>
          <w:szCs w:val="21"/>
        </w:rPr>
        <w:t xml:space="preserve">in relation to each step and can be helpful </w:t>
      </w:r>
      <w:r w:rsidR="001B3725" w:rsidRPr="00CC7D74">
        <w:rPr>
          <w:rFonts w:ascii="Noto Sans Light" w:hAnsi="Noto Sans Light" w:cs="Noto Sans Light"/>
          <w:sz w:val="21"/>
          <w:szCs w:val="21"/>
        </w:rPr>
        <w:t xml:space="preserve">background </w:t>
      </w:r>
      <w:r w:rsidR="00515619" w:rsidRPr="00CC7D74">
        <w:rPr>
          <w:rFonts w:ascii="Noto Sans Light" w:hAnsi="Noto Sans Light" w:cs="Noto Sans Light"/>
          <w:sz w:val="21"/>
          <w:szCs w:val="21"/>
        </w:rPr>
        <w:t xml:space="preserve">to </w:t>
      </w:r>
      <w:r w:rsidR="001B3725" w:rsidRPr="00CC7D74">
        <w:rPr>
          <w:rFonts w:ascii="Noto Sans Light" w:hAnsi="Noto Sans Light" w:cs="Noto Sans Light"/>
          <w:sz w:val="21"/>
          <w:szCs w:val="21"/>
        </w:rPr>
        <w:t>discuss prior to listing</w:t>
      </w:r>
      <w:r w:rsidR="004171D7" w:rsidRPr="00CC7D74">
        <w:rPr>
          <w:rFonts w:ascii="Noto Sans Light" w:hAnsi="Noto Sans Light" w:cs="Noto Sans Light"/>
          <w:sz w:val="21"/>
          <w:szCs w:val="21"/>
        </w:rPr>
        <w:t xml:space="preserve"> </w:t>
      </w:r>
      <w:r w:rsidR="00D354B1" w:rsidRPr="00CC7D74">
        <w:rPr>
          <w:rFonts w:ascii="Noto Sans Light" w:hAnsi="Noto Sans Light" w:cs="Noto Sans Light"/>
          <w:sz w:val="21"/>
          <w:szCs w:val="21"/>
        </w:rPr>
        <w:t xml:space="preserve">bottlenecks and enablers 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and is </w:t>
      </w:r>
      <w:r w:rsidR="00637756" w:rsidRPr="00CC7D74">
        <w:rPr>
          <w:rFonts w:ascii="Noto Sans Light" w:hAnsi="Noto Sans Light" w:cs="Noto Sans Light"/>
          <w:b/>
          <w:bCs/>
          <w:i/>
          <w:iCs/>
          <w:sz w:val="21"/>
          <w:szCs w:val="21"/>
        </w:rPr>
        <w:t>optional</w:t>
      </w:r>
      <w:r w:rsidR="00637756" w:rsidRPr="00CC7D74">
        <w:rPr>
          <w:rFonts w:ascii="Noto Sans Light" w:hAnsi="Noto Sans Light" w:cs="Noto Sans Light"/>
          <w:sz w:val="21"/>
          <w:szCs w:val="21"/>
        </w:rPr>
        <w:t xml:space="preserve">. </w:t>
      </w:r>
    </w:p>
    <w:tbl>
      <w:tblPr>
        <w:tblStyle w:val="GridTable1Light-Accent1"/>
        <w:tblW w:w="9624" w:type="dxa"/>
        <w:tblCellMar>
          <w:top w:w="29" w:type="dxa"/>
          <w:left w:w="101" w:type="dxa"/>
          <w:bottom w:w="29" w:type="dxa"/>
          <w:right w:w="101" w:type="dxa"/>
        </w:tblCellMar>
        <w:tblLook w:val="04A0" w:firstRow="1" w:lastRow="0" w:firstColumn="1" w:lastColumn="0" w:noHBand="0" w:noVBand="1"/>
      </w:tblPr>
      <w:tblGrid>
        <w:gridCol w:w="3325"/>
        <w:gridCol w:w="6299"/>
      </w:tblGrid>
      <w:tr w:rsidR="00AF49CF" w14:paraId="7544F386" w14:textId="77777777" w:rsidTr="00FD6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04A266"/>
          </w:tcPr>
          <w:p w14:paraId="2E460A8B" w14:textId="09FF7F10" w:rsidR="00AF49CF" w:rsidRPr="00CC7D74" w:rsidRDefault="00AF49CF" w:rsidP="00CC7D74">
            <w:pPr>
              <w:spacing w:line="260" w:lineRule="exact"/>
              <w:rPr>
                <w:rFonts w:ascii="Noto Sans" w:hAnsi="Noto Sans"/>
                <w:color w:val="FFFFFF" w:themeColor="background1"/>
                <w:sz w:val="21"/>
                <w:szCs w:val="21"/>
              </w:rPr>
            </w:pPr>
            <w:r w:rsidRPr="00CC7D74">
              <w:rPr>
                <w:rFonts w:ascii="Noto Sans" w:hAnsi="Noto Sans"/>
                <w:color w:val="FFFFFF" w:themeColor="background1"/>
                <w:sz w:val="21"/>
                <w:szCs w:val="21"/>
              </w:rPr>
              <w:t>Question</w:t>
            </w:r>
          </w:p>
        </w:tc>
        <w:tc>
          <w:tcPr>
            <w:tcW w:w="6299" w:type="dxa"/>
            <w:shd w:val="clear" w:color="auto" w:fill="04A266"/>
          </w:tcPr>
          <w:p w14:paraId="500F47DE" w14:textId="77777777" w:rsidR="00AF49CF" w:rsidRPr="00CC7D74" w:rsidRDefault="00AF49CF" w:rsidP="00CC7D74">
            <w:pPr>
              <w:spacing w:line="2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1"/>
                <w:szCs w:val="21"/>
              </w:rPr>
            </w:pPr>
            <w:r w:rsidRPr="00CC7D74">
              <w:rPr>
                <w:rFonts w:ascii="Noto Sans" w:hAnsi="Noto Sans"/>
                <w:color w:val="FFFFFF" w:themeColor="background1"/>
                <w:sz w:val="21"/>
                <w:szCs w:val="21"/>
              </w:rPr>
              <w:t>Answer</w:t>
            </w:r>
            <w:r w:rsidRPr="00CC7D74">
              <w:rPr>
                <w:color w:val="FFFFFF" w:themeColor="background1"/>
                <w:sz w:val="21"/>
                <w:szCs w:val="21"/>
              </w:rPr>
              <w:t xml:space="preserve"> </w:t>
            </w:r>
            <w:r w:rsidRPr="00CC7D74">
              <w:rPr>
                <w:rFonts w:ascii="Noto Sans Light" w:hAnsi="Noto Sans Light" w:cs="Noto Sans Light"/>
                <w:b w:val="0"/>
                <w:bCs w:val="0"/>
                <w:i/>
                <w:iCs/>
                <w:color w:val="FFFFFF" w:themeColor="background1"/>
                <w:sz w:val="21"/>
                <w:szCs w:val="21"/>
              </w:rPr>
              <w:t>(Provide as much detail as possible)</w:t>
            </w:r>
          </w:p>
        </w:tc>
      </w:tr>
      <w:tr w:rsidR="00AF49CF" w14:paraId="487020D1" w14:textId="77777777" w:rsidTr="00FD69B5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2A6D9169" w14:textId="01969834" w:rsidR="00AF49CF" w:rsidRPr="00CC7D74" w:rsidRDefault="00AF49CF" w:rsidP="00CC7D74">
            <w:pPr>
              <w:spacing w:line="260" w:lineRule="exact"/>
              <w:rPr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Detection</w:t>
            </w:r>
          </w:p>
        </w:tc>
      </w:tr>
      <w:tr w:rsidR="00AF49CF" w14:paraId="76C55749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0810A64A" w14:textId="7DAD34D3" w:rsidR="00AF49CF" w:rsidRPr="00CC7D74" w:rsidRDefault="00AF49CF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Where did the initial signal for this event come from</w:t>
            </w:r>
            <w:r w:rsidR="005D65E6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? How was this reported and from where?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</w:t>
            </w:r>
            <w:r w:rsidR="00E4359E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E.g. source</w:t>
            </w:r>
            <w:r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 &amp; geographical location</w:t>
            </w:r>
          </w:p>
        </w:tc>
        <w:tc>
          <w:tcPr>
            <w:tcW w:w="6299" w:type="dxa"/>
          </w:tcPr>
          <w:p w14:paraId="01C82879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079534CE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DF01CD1" w14:textId="11468D26" w:rsidR="00AF49CF" w:rsidRPr="00CC7D74" w:rsidRDefault="00AF49CF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Are there any unique features where the event came from? E.g. </w:t>
            </w:r>
            <w:r w:rsidR="007B642C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r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emote area, </w:t>
            </w:r>
            <w:r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high-density, refugee population</w:t>
            </w:r>
          </w:p>
        </w:tc>
        <w:tc>
          <w:tcPr>
            <w:tcW w:w="6299" w:type="dxa"/>
          </w:tcPr>
          <w:p w14:paraId="2F8E77C3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129BE7AF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05052598" w14:textId="5E9B8BC8" w:rsidR="00AF49CF" w:rsidRPr="00CC7D74" w:rsidRDefault="00AF49CF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How was this signal detected?</w:t>
            </w:r>
            <w:r w:rsidR="00C2173A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</w:t>
            </w:r>
            <w:r w:rsidR="00C2173A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Explain the </w:t>
            </w:r>
            <w:r w:rsidR="008C3866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process</w:t>
            </w:r>
            <w:r w:rsidR="00776132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, modality,</w:t>
            </w:r>
            <w:r w:rsidR="008C3866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 and note if this is </w:t>
            </w:r>
            <w:r w:rsidR="00C2173A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the typi</w:t>
            </w:r>
            <w:r w:rsidR="008C3866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cal way that signals are detected.</w:t>
            </w:r>
          </w:p>
        </w:tc>
        <w:tc>
          <w:tcPr>
            <w:tcW w:w="6299" w:type="dxa"/>
          </w:tcPr>
          <w:p w14:paraId="317FE5B4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C2173A" w14:paraId="1187D7CF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A7CF0A9" w14:textId="27451680" w:rsidR="00C2173A" w:rsidRPr="00CC7D74" w:rsidRDefault="00743F0C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Where was this signal recorded? </w:t>
            </w:r>
            <w:r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Paper form/electronic system</w:t>
            </w:r>
            <w:r w:rsidR="00FE59DE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 and is this the typical way signals are recorded?</w:t>
            </w:r>
          </w:p>
        </w:tc>
        <w:tc>
          <w:tcPr>
            <w:tcW w:w="6299" w:type="dxa"/>
          </w:tcPr>
          <w:p w14:paraId="562982B2" w14:textId="77777777" w:rsidR="00C2173A" w:rsidRPr="00CC7D74" w:rsidRDefault="00C2173A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05361465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42431EA6" w14:textId="6869E502" w:rsidR="00AF49CF" w:rsidRPr="00CC7D74" w:rsidRDefault="006D7EFC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What were the next steps that took place after this signal was detected? </w:t>
            </w:r>
          </w:p>
        </w:tc>
        <w:tc>
          <w:tcPr>
            <w:tcW w:w="6299" w:type="dxa"/>
          </w:tcPr>
          <w:p w14:paraId="23FB92A9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48A79B61" w14:textId="77777777" w:rsidTr="00FD69B5">
        <w:trPr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6A89EF20" w14:textId="0CA9A7B8" w:rsidR="00AF49CF" w:rsidRPr="00CC7D74" w:rsidRDefault="00AF49CF" w:rsidP="00CC7D74">
            <w:pPr>
              <w:spacing w:line="260" w:lineRule="exact"/>
              <w:rPr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Triage</w:t>
            </w:r>
          </w:p>
        </w:tc>
      </w:tr>
      <w:tr w:rsidR="00AF49CF" w14:paraId="24065E1C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3896164A" w14:textId="5E3B405B" w:rsidR="00AF49CF" w:rsidRPr="00CC7D74" w:rsidRDefault="007C296B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Explain how this signal was triaged</w:t>
            </w:r>
            <w:r w:rsidR="00465759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.</w:t>
            </w:r>
            <w:r w:rsidR="00792A5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</w:t>
            </w:r>
            <w:r w:rsidR="00C32811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I</w:t>
            </w:r>
            <w:r w:rsidR="00792A5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s this the </w:t>
            </w:r>
            <w:r w:rsidR="00792A53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typical process taken for triage?</w:t>
            </w:r>
          </w:p>
        </w:tc>
        <w:tc>
          <w:tcPr>
            <w:tcW w:w="6299" w:type="dxa"/>
          </w:tcPr>
          <w:p w14:paraId="70E1DDC9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C296B" w14:paraId="1357F600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1D1CDDE7" w14:textId="11A89EAC" w:rsidR="007C296B" w:rsidRPr="00CC7D74" w:rsidRDefault="007C296B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Which signal definition did this </w:t>
            </w:r>
            <w:r w:rsidR="00C32811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signal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match with?</w:t>
            </w:r>
          </w:p>
        </w:tc>
        <w:tc>
          <w:tcPr>
            <w:tcW w:w="6299" w:type="dxa"/>
          </w:tcPr>
          <w:p w14:paraId="7779B66A" w14:textId="77777777" w:rsidR="007C296B" w:rsidRPr="00CC7D74" w:rsidRDefault="007C296B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03E68B1E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6125519" w14:textId="2A602229" w:rsidR="00AF49CF" w:rsidRPr="00CC7D74" w:rsidRDefault="00792A53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What were the next steps that took place after this signal was triaged? </w:t>
            </w:r>
          </w:p>
        </w:tc>
        <w:tc>
          <w:tcPr>
            <w:tcW w:w="6299" w:type="dxa"/>
          </w:tcPr>
          <w:p w14:paraId="68579B1D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3E215A26" w14:textId="77777777" w:rsidTr="00FD69B5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7EF5FE15" w14:textId="019C179D" w:rsidR="00AF49CF" w:rsidRPr="00CC7D74" w:rsidRDefault="00AF49CF" w:rsidP="00CC7D74">
            <w:pPr>
              <w:spacing w:line="260" w:lineRule="exact"/>
              <w:rPr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Verification</w:t>
            </w:r>
          </w:p>
        </w:tc>
      </w:tr>
      <w:tr w:rsidR="00AF49CF" w14:paraId="0777E695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2220D4F5" w14:textId="1E275276" w:rsidR="00AF49CF" w:rsidRPr="00CC7D74" w:rsidRDefault="00F42BED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Explain h</w:t>
            </w:r>
            <w:r w:rsidR="00AF49CF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ow 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this signal was verified</w:t>
            </w:r>
            <w:r w:rsidR="00465759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.</w:t>
            </w:r>
            <w:r w:rsidR="00792A5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</w:t>
            </w:r>
            <w:r w:rsidR="00A45CDD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I</w:t>
            </w:r>
            <w:r w:rsidR="00792A53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s this the typical process taken for verification?</w:t>
            </w:r>
          </w:p>
        </w:tc>
        <w:tc>
          <w:tcPr>
            <w:tcW w:w="6299" w:type="dxa"/>
          </w:tcPr>
          <w:p w14:paraId="6096779F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92A53" w14:paraId="218DAB7A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10937349" w14:textId="24CE6F88" w:rsidR="00792A53" w:rsidRPr="00CC7D74" w:rsidRDefault="00E43403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What were the next steps that took place after this signal was verified as an event? </w:t>
            </w:r>
          </w:p>
        </w:tc>
        <w:tc>
          <w:tcPr>
            <w:tcW w:w="6299" w:type="dxa"/>
          </w:tcPr>
          <w:p w14:paraId="03BA6A53" w14:textId="77777777" w:rsidR="00792A53" w:rsidRPr="00CC7D74" w:rsidRDefault="00792A53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</w:tbl>
    <w:p w14:paraId="58723342" w14:textId="77777777" w:rsidR="00FD69B5" w:rsidRDefault="00FD69B5">
      <w:r>
        <w:rPr>
          <w:b/>
          <w:bCs/>
        </w:rPr>
        <w:br w:type="page"/>
      </w:r>
    </w:p>
    <w:tbl>
      <w:tblPr>
        <w:tblStyle w:val="GridTable1Light-Accent1"/>
        <w:tblW w:w="9624" w:type="dxa"/>
        <w:tblCellMar>
          <w:top w:w="36" w:type="dxa"/>
          <w:left w:w="101" w:type="dxa"/>
          <w:bottom w:w="36" w:type="dxa"/>
          <w:right w:w="101" w:type="dxa"/>
        </w:tblCellMar>
        <w:tblLook w:val="04A0" w:firstRow="1" w:lastRow="0" w:firstColumn="1" w:lastColumn="0" w:noHBand="0" w:noVBand="1"/>
      </w:tblPr>
      <w:tblGrid>
        <w:gridCol w:w="3325"/>
        <w:gridCol w:w="6299"/>
      </w:tblGrid>
      <w:tr w:rsidR="00AF49CF" w14:paraId="0CF9D98A" w14:textId="77777777" w:rsidTr="00FD6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7577B8CF" w14:textId="1A660FA0" w:rsidR="00AF49CF" w:rsidRPr="00CC7D74" w:rsidRDefault="00AF49CF" w:rsidP="00CC7D74">
            <w:pPr>
              <w:spacing w:line="260" w:lineRule="exact"/>
              <w:rPr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lastRenderedPageBreak/>
              <w:t>Risk Assessment</w:t>
            </w:r>
          </w:p>
        </w:tc>
      </w:tr>
      <w:tr w:rsidR="00AF49CF" w14:paraId="714E0D9E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5F763A73" w14:textId="1C49C081" w:rsidR="00AF49CF" w:rsidRPr="00CC7D74" w:rsidRDefault="0078187C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Explain how </w:t>
            </w:r>
            <w:r w:rsidR="00AF49CF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the </w:t>
            </w:r>
            <w:r w:rsidR="003E65C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rapid </w:t>
            </w:r>
            <w:r w:rsidR="00AF49CF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risk assessment</w:t>
            </w:r>
            <w:r w:rsidR="003E65C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was conducted for this event</w:t>
            </w:r>
            <w:r w:rsidR="00AF49CF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?</w:t>
            </w:r>
            <w:r w:rsidR="00A45CDD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</w:t>
            </w:r>
            <w:r w:rsidR="00A45CDD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Is this the typical process?</w:t>
            </w:r>
          </w:p>
        </w:tc>
        <w:tc>
          <w:tcPr>
            <w:tcW w:w="6299" w:type="dxa"/>
          </w:tcPr>
          <w:p w14:paraId="55AD3819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3B6D523C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4B0CAE23" w14:textId="6528CF22" w:rsidR="00AF49CF" w:rsidRPr="00CC7D74" w:rsidRDefault="00AF49CF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What tool </w:t>
            </w:r>
            <w:r w:rsidR="003E65C3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was used 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and what was the outcome?</w:t>
            </w:r>
            <w:r w:rsidR="005066FB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Does your tool include an assessment of hazard, exposure, context?</w:t>
            </w:r>
            <w:r w:rsidR="005066FB" w:rsidRPr="00CC7D74">
              <w:rPr>
                <w:rFonts w:ascii="Noto Sans Light" w:hAnsi="Noto Sans Light" w:cs="Noto Sans Light"/>
                <w:sz w:val="21"/>
                <w:szCs w:val="21"/>
              </w:rPr>
              <w:footnoteReference w:id="5"/>
            </w:r>
          </w:p>
        </w:tc>
        <w:tc>
          <w:tcPr>
            <w:tcW w:w="6299" w:type="dxa"/>
          </w:tcPr>
          <w:p w14:paraId="40814CD5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577313C9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3C20CB06" w14:textId="42035B01" w:rsidR="00AF49CF" w:rsidRPr="00CC7D74" w:rsidRDefault="005066FB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Did you gain new information about the event after conducting the initial </w:t>
            </w:r>
            <w:r w:rsidR="000A0450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rapid </w:t>
            </w: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risk assessment? If yes, was the risk assessment updated?</w:t>
            </w:r>
          </w:p>
        </w:tc>
        <w:tc>
          <w:tcPr>
            <w:tcW w:w="6299" w:type="dxa"/>
          </w:tcPr>
          <w:p w14:paraId="51196CE3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01FB0915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A85F1C0" w14:textId="4CB3195D" w:rsidR="00AF49CF" w:rsidRPr="00CC7D74" w:rsidRDefault="000A0450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What were the next steps that took place after the rapid risk assessment? </w:t>
            </w:r>
          </w:p>
        </w:tc>
        <w:tc>
          <w:tcPr>
            <w:tcW w:w="6299" w:type="dxa"/>
          </w:tcPr>
          <w:p w14:paraId="2F9854D4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1505F438" w14:textId="77777777" w:rsidTr="00FD69B5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388658B5" w14:textId="3FADB8E3" w:rsidR="00AF49CF" w:rsidRPr="00CC7D74" w:rsidRDefault="00AF49CF" w:rsidP="00CC7D74">
            <w:pPr>
              <w:spacing w:line="260" w:lineRule="exact"/>
              <w:rPr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Alert</w:t>
            </w:r>
          </w:p>
        </w:tc>
      </w:tr>
      <w:tr w:rsidR="00AF49CF" w14:paraId="7D200314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0F857D77" w14:textId="0B0AD10E" w:rsidR="00AF49CF" w:rsidRPr="00CC7D74" w:rsidRDefault="003139AD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Explain how the alert was issued for this event? </w:t>
            </w:r>
            <w:r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Who and how were they contacted</w:t>
            </w:r>
            <w:r w:rsidR="009A76F9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? </w:t>
            </w:r>
            <w:r w:rsidR="00232121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Was the process automated? Did this </w:t>
            </w:r>
            <w:r w:rsidR="00747971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reflect </w:t>
            </w:r>
            <w:r w:rsidR="009A76F9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the typical </w:t>
            </w:r>
            <w:r w:rsidR="00747971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 xml:space="preserve">alert </w:t>
            </w:r>
            <w:r w:rsidR="009A76F9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process?</w:t>
            </w:r>
          </w:p>
        </w:tc>
        <w:tc>
          <w:tcPr>
            <w:tcW w:w="6299" w:type="dxa"/>
          </w:tcPr>
          <w:p w14:paraId="0F2AEF03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6028CD5F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757867C" w14:textId="7DC8A8A0" w:rsidR="00AF49CF" w:rsidRPr="00CC7D74" w:rsidRDefault="00A96BEE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What were the next steps that took place after the alert was issued? </w:t>
            </w:r>
          </w:p>
        </w:tc>
        <w:tc>
          <w:tcPr>
            <w:tcW w:w="6299" w:type="dxa"/>
          </w:tcPr>
          <w:p w14:paraId="0C8F8BC1" w14:textId="77777777" w:rsidR="00AF49CF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  <w:p w14:paraId="23CF3B75" w14:textId="77777777" w:rsidR="000F1230" w:rsidRPr="00CC7D74" w:rsidRDefault="000F1230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AF49CF" w14:paraId="687F75C8" w14:textId="77777777" w:rsidTr="00FD69B5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4" w:type="dxa"/>
            <w:gridSpan w:val="2"/>
            <w:shd w:val="clear" w:color="auto" w:fill="D9D9D9" w:themeFill="background1" w:themeFillShade="D9"/>
          </w:tcPr>
          <w:p w14:paraId="0715C050" w14:textId="277159BF" w:rsidR="00AF49CF" w:rsidRPr="00CC7D74" w:rsidRDefault="00AF49CF" w:rsidP="00CC7D74">
            <w:pPr>
              <w:spacing w:line="260" w:lineRule="exact"/>
              <w:rPr>
                <w:rFonts w:ascii="Noto Sans" w:hAnsi="Noto Sans"/>
                <w:sz w:val="21"/>
                <w:szCs w:val="21"/>
              </w:rPr>
            </w:pPr>
            <w:r w:rsidRPr="00CC7D74">
              <w:rPr>
                <w:rFonts w:ascii="Noto Sans" w:hAnsi="Noto Sans"/>
                <w:sz w:val="21"/>
                <w:szCs w:val="21"/>
              </w:rPr>
              <w:t>R</w:t>
            </w:r>
            <w:r w:rsidRPr="00CC7D74">
              <w:rPr>
                <w:rFonts w:ascii="Noto Sans" w:hAnsi="Noto Sans"/>
                <w:sz w:val="21"/>
                <w:szCs w:val="21"/>
                <w:shd w:val="clear" w:color="auto" w:fill="D9D9D9" w:themeFill="background1" w:themeFillShade="D9"/>
              </w:rPr>
              <w:t>esponse</w:t>
            </w:r>
          </w:p>
        </w:tc>
      </w:tr>
      <w:tr w:rsidR="00AF49CF" w14:paraId="4043EF92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707BE2B2" w14:textId="3A8CB690" w:rsidR="00AF49CF" w:rsidRPr="00CC7D74" w:rsidRDefault="00340BF0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Explain how the event was initially responded to? </w:t>
            </w:r>
            <w:r w:rsidR="00E95E3C" w:rsidRPr="000F1230">
              <w:rPr>
                <w:rFonts w:ascii="Noto Sans Light" w:hAnsi="Noto Sans Light" w:cs="Noto Sans Light"/>
                <w:b w:val="0"/>
                <w:bCs w:val="0"/>
                <w:i/>
                <w:iCs/>
                <w:sz w:val="21"/>
                <w:szCs w:val="21"/>
              </w:rPr>
              <w:t>What were the immediate actions taken? Did this reflect the typical response process?</w:t>
            </w:r>
          </w:p>
        </w:tc>
        <w:tc>
          <w:tcPr>
            <w:tcW w:w="6299" w:type="dxa"/>
          </w:tcPr>
          <w:p w14:paraId="5BB4C059" w14:textId="77777777" w:rsidR="00AF49CF" w:rsidRPr="00CC7D74" w:rsidRDefault="00AF49CF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E95E3C" w14:paraId="47E9B421" w14:textId="77777777" w:rsidTr="00FD69B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6D67B9F" w14:textId="24254A55" w:rsidR="00E95E3C" w:rsidRPr="00CC7D74" w:rsidRDefault="00E95E3C" w:rsidP="00CC7D74">
            <w:pPr>
              <w:spacing w:line="260" w:lineRule="exact"/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</w:pPr>
            <w:r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>How long did the response take overall</w:t>
            </w:r>
            <w:r w:rsidR="008E0BA2" w:rsidRPr="00CC7D74">
              <w:rPr>
                <w:rFonts w:ascii="Noto Sans Light" w:hAnsi="Noto Sans Light" w:cs="Noto Sans Light"/>
                <w:b w:val="0"/>
                <w:bCs w:val="0"/>
                <w:sz w:val="21"/>
                <w:szCs w:val="21"/>
              </w:rPr>
              <w:t xml:space="preserve"> before the event was declared closed? What were the most impactful response actions that led to the control of the event?</w:t>
            </w:r>
          </w:p>
        </w:tc>
        <w:tc>
          <w:tcPr>
            <w:tcW w:w="6299" w:type="dxa"/>
          </w:tcPr>
          <w:p w14:paraId="4D516DAF" w14:textId="77777777" w:rsidR="00E95E3C" w:rsidRPr="00CC7D74" w:rsidRDefault="00E95E3C" w:rsidP="00CC7D74">
            <w:pPr>
              <w:spacing w:line="2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</w:tbl>
    <w:p w14:paraId="1F2E8011" w14:textId="77777777" w:rsidR="00532312" w:rsidRDefault="00532312">
      <w:pPr>
        <w:rPr>
          <w:b/>
          <w:bCs/>
        </w:rPr>
      </w:pPr>
      <w:r>
        <w:rPr>
          <w:b/>
          <w:bCs/>
        </w:rPr>
        <w:br w:type="page"/>
      </w:r>
    </w:p>
    <w:p w14:paraId="5457BF05" w14:textId="6B81B787" w:rsidR="006F2D61" w:rsidRPr="000F1230" w:rsidRDefault="00C90D02" w:rsidP="00D9083D">
      <w:pPr>
        <w:rPr>
          <w:rFonts w:ascii="Noto Sans Light" w:hAnsi="Noto Sans Light" w:cs="Noto Sans Light"/>
        </w:rPr>
      </w:pPr>
      <w:r w:rsidRPr="000F1230">
        <w:rPr>
          <w:rFonts w:ascii="Noto Sans Light" w:hAnsi="Noto Sans Light" w:cs="Noto Sans Light"/>
          <w:b/>
          <w:bCs/>
        </w:rPr>
        <w:lastRenderedPageBreak/>
        <w:t>Step 3:</w:t>
      </w:r>
      <w:r w:rsidRPr="000F1230">
        <w:rPr>
          <w:rFonts w:ascii="Noto Sans Light" w:hAnsi="Noto Sans Light" w:cs="Noto Sans Light"/>
        </w:rPr>
        <w:t xml:space="preserve"> </w:t>
      </w:r>
      <w:r w:rsidR="0013308D" w:rsidRPr="000F1230">
        <w:rPr>
          <w:rFonts w:ascii="Noto Sans Light" w:hAnsi="Noto Sans Light" w:cs="Noto Sans Light"/>
        </w:rPr>
        <w:t>This</w:t>
      </w:r>
      <w:r w:rsidR="00204756" w:rsidRPr="000F1230">
        <w:rPr>
          <w:rFonts w:ascii="Noto Sans Light" w:hAnsi="Noto Sans Light" w:cs="Noto Sans Light"/>
        </w:rPr>
        <w:t xml:space="preserve"> table </w:t>
      </w:r>
      <w:r w:rsidR="00015D58" w:rsidRPr="000F1230">
        <w:rPr>
          <w:rFonts w:ascii="Noto Sans Light" w:hAnsi="Noto Sans Light" w:cs="Noto Sans Light"/>
        </w:rPr>
        <w:t>is meant to help</w:t>
      </w:r>
      <w:r w:rsidR="0013308D" w:rsidRPr="000F1230">
        <w:rPr>
          <w:rFonts w:ascii="Noto Sans Light" w:hAnsi="Noto Sans Light" w:cs="Noto Sans Light"/>
        </w:rPr>
        <w:t xml:space="preserve"> compile the </w:t>
      </w:r>
      <w:r w:rsidR="005464B6" w:rsidRPr="000F1230">
        <w:rPr>
          <w:rFonts w:ascii="Noto Sans Light" w:hAnsi="Noto Sans Light" w:cs="Noto Sans Light"/>
        </w:rPr>
        <w:t>bottleneck and enablers identified at each interval.</w:t>
      </w:r>
      <w:r w:rsidR="007F50B3" w:rsidRPr="000F1230">
        <w:rPr>
          <w:rFonts w:ascii="Noto Sans Light" w:hAnsi="Noto Sans Light" w:cs="Noto Sans Light"/>
        </w:rPr>
        <w:t xml:space="preserve"> </w:t>
      </w:r>
    </w:p>
    <w:tbl>
      <w:tblPr>
        <w:tblStyle w:val="TableGrid"/>
        <w:tblW w:w="9528" w:type="dxa"/>
        <w:tblCellMar>
          <w:top w:w="43" w:type="dxa"/>
          <w:left w:w="101" w:type="dxa"/>
          <w:bottom w:w="43" w:type="dxa"/>
          <w:right w:w="101" w:type="dxa"/>
        </w:tblCellMar>
        <w:tblLook w:val="04A0" w:firstRow="1" w:lastRow="0" w:firstColumn="1" w:lastColumn="0" w:noHBand="0" w:noVBand="1"/>
      </w:tblPr>
      <w:tblGrid>
        <w:gridCol w:w="1640"/>
        <w:gridCol w:w="3983"/>
        <w:gridCol w:w="3905"/>
      </w:tblGrid>
      <w:tr w:rsidR="00204756" w:rsidRPr="00E373BE" w14:paraId="12651890" w14:textId="77777777" w:rsidTr="008E6B6E">
        <w:trPr>
          <w:trHeight w:val="937"/>
        </w:trPr>
        <w:tc>
          <w:tcPr>
            <w:tcW w:w="1640" w:type="dxa"/>
            <w:shd w:val="clear" w:color="auto" w:fill="BFBFBF" w:themeFill="background1" w:themeFillShade="BF"/>
            <w:vAlign w:val="center"/>
          </w:tcPr>
          <w:p w14:paraId="326991C0" w14:textId="593C7DE4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Interval</w:t>
            </w:r>
          </w:p>
        </w:tc>
        <w:tc>
          <w:tcPr>
            <w:tcW w:w="3983" w:type="dxa"/>
            <w:shd w:val="clear" w:color="auto" w:fill="BFBFBF" w:themeFill="background1" w:themeFillShade="BF"/>
            <w:vAlign w:val="center"/>
          </w:tcPr>
          <w:p w14:paraId="1709372A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Bottlenecks</w:t>
            </w:r>
          </w:p>
          <w:p w14:paraId="5795F383" w14:textId="47C45527" w:rsidR="00204756" w:rsidRPr="00F61D6C" w:rsidRDefault="00204756" w:rsidP="008E6B6E">
            <w:pPr>
              <w:spacing w:line="260" w:lineRule="exact"/>
              <w:rPr>
                <w:rFonts w:ascii="Noto Sans Light" w:hAnsi="Noto Sans Light" w:cs="Noto Sans Light"/>
                <w:color w:val="000000" w:themeColor="text1"/>
                <w:sz w:val="18"/>
                <w:szCs w:val="18"/>
              </w:rPr>
            </w:pPr>
            <w:r w:rsidRPr="00F61D6C">
              <w:rPr>
                <w:rFonts w:ascii="Noto Sans Light" w:hAnsi="Noto Sans Light" w:cs="Noto Sans Light"/>
                <w:color w:val="000000" w:themeColor="text1"/>
                <w:sz w:val="18"/>
                <w:szCs w:val="18"/>
              </w:rPr>
              <w:t xml:space="preserve">Factors that prevented timely action. </w:t>
            </w:r>
          </w:p>
        </w:tc>
        <w:tc>
          <w:tcPr>
            <w:tcW w:w="3905" w:type="dxa"/>
            <w:shd w:val="clear" w:color="auto" w:fill="BFBFBF" w:themeFill="background1" w:themeFillShade="BF"/>
            <w:vAlign w:val="center"/>
          </w:tcPr>
          <w:p w14:paraId="2EABDDB4" w14:textId="386E2282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Enablers</w:t>
            </w: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F61D6C">
              <w:rPr>
                <w:rFonts w:ascii="Noto Sans Light" w:hAnsi="Noto Sans Light" w:cs="Noto Sans Light"/>
                <w:color w:val="000000" w:themeColor="text1"/>
                <w:sz w:val="18"/>
                <w:szCs w:val="18"/>
              </w:rPr>
              <w:t>Factors that enabled timely action.</w:t>
            </w: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204756" w:rsidRPr="00E373BE" w14:paraId="75399D35" w14:textId="77777777" w:rsidTr="008E6B6E">
        <w:trPr>
          <w:trHeight w:val="1623"/>
        </w:trPr>
        <w:tc>
          <w:tcPr>
            <w:tcW w:w="1640" w:type="dxa"/>
            <w:shd w:val="clear" w:color="auto" w:fill="E3ED03"/>
            <w:vAlign w:val="center"/>
          </w:tcPr>
          <w:p w14:paraId="4B6BFB71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Detection</w:t>
            </w:r>
          </w:p>
        </w:tc>
        <w:tc>
          <w:tcPr>
            <w:tcW w:w="3983" w:type="dxa"/>
            <w:vAlign w:val="center"/>
          </w:tcPr>
          <w:p w14:paraId="089A018F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173A86D2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  <w:p w14:paraId="3B52DEC9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204756" w:rsidRPr="00E373BE" w14:paraId="511BD6BC" w14:textId="77777777" w:rsidTr="008E6B6E">
        <w:trPr>
          <w:trHeight w:val="1688"/>
        </w:trPr>
        <w:tc>
          <w:tcPr>
            <w:tcW w:w="1640" w:type="dxa"/>
            <w:shd w:val="clear" w:color="auto" w:fill="54D3FE"/>
            <w:vAlign w:val="center"/>
          </w:tcPr>
          <w:p w14:paraId="3E50F270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Triage</w:t>
            </w:r>
          </w:p>
        </w:tc>
        <w:tc>
          <w:tcPr>
            <w:tcW w:w="3983" w:type="dxa"/>
            <w:vAlign w:val="center"/>
          </w:tcPr>
          <w:p w14:paraId="42719A04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1B2E5170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  <w:p w14:paraId="5AF70230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204756" w:rsidRPr="00E373BE" w14:paraId="0123F3B8" w14:textId="77777777" w:rsidTr="008E6B6E">
        <w:trPr>
          <w:trHeight w:val="1688"/>
        </w:trPr>
        <w:tc>
          <w:tcPr>
            <w:tcW w:w="1640" w:type="dxa"/>
            <w:shd w:val="clear" w:color="auto" w:fill="DE008B"/>
            <w:vAlign w:val="center"/>
          </w:tcPr>
          <w:p w14:paraId="3409C855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Verification</w:t>
            </w:r>
          </w:p>
        </w:tc>
        <w:tc>
          <w:tcPr>
            <w:tcW w:w="3983" w:type="dxa"/>
            <w:vAlign w:val="center"/>
          </w:tcPr>
          <w:p w14:paraId="76573D24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0BD18D3C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204756" w:rsidRPr="00E373BE" w14:paraId="428A888E" w14:textId="77777777" w:rsidTr="008E6B6E">
        <w:trPr>
          <w:trHeight w:val="1654"/>
        </w:trPr>
        <w:tc>
          <w:tcPr>
            <w:tcW w:w="1640" w:type="dxa"/>
            <w:shd w:val="clear" w:color="auto" w:fill="005E5D"/>
            <w:vAlign w:val="center"/>
          </w:tcPr>
          <w:p w14:paraId="5B4980CE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Risk Assessment</w:t>
            </w:r>
          </w:p>
        </w:tc>
        <w:tc>
          <w:tcPr>
            <w:tcW w:w="3983" w:type="dxa"/>
            <w:vAlign w:val="center"/>
          </w:tcPr>
          <w:p w14:paraId="2DDF4A10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6A2903FA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204756" w:rsidRPr="00E373BE" w14:paraId="227941AA" w14:textId="77777777" w:rsidTr="008E6B6E">
        <w:trPr>
          <w:trHeight w:val="1654"/>
        </w:trPr>
        <w:tc>
          <w:tcPr>
            <w:tcW w:w="1640" w:type="dxa"/>
            <w:shd w:val="clear" w:color="auto" w:fill="5600A1"/>
            <w:vAlign w:val="center"/>
          </w:tcPr>
          <w:p w14:paraId="57A5774B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Alert</w:t>
            </w:r>
          </w:p>
        </w:tc>
        <w:tc>
          <w:tcPr>
            <w:tcW w:w="3983" w:type="dxa"/>
            <w:vAlign w:val="center"/>
          </w:tcPr>
          <w:p w14:paraId="01DE4B92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4805D2EA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204756" w:rsidRPr="00E373BE" w14:paraId="4B1FCD35" w14:textId="77777777" w:rsidTr="008E6B6E">
        <w:trPr>
          <w:trHeight w:val="1654"/>
        </w:trPr>
        <w:tc>
          <w:tcPr>
            <w:tcW w:w="1640" w:type="dxa"/>
            <w:shd w:val="clear" w:color="auto" w:fill="04A266"/>
            <w:vAlign w:val="center"/>
          </w:tcPr>
          <w:p w14:paraId="20D8DB65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Response</w:t>
            </w:r>
          </w:p>
        </w:tc>
        <w:tc>
          <w:tcPr>
            <w:tcW w:w="3983" w:type="dxa"/>
            <w:vAlign w:val="center"/>
          </w:tcPr>
          <w:p w14:paraId="3A6573DB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3905" w:type="dxa"/>
            <w:vAlign w:val="center"/>
          </w:tcPr>
          <w:p w14:paraId="611A5AF2" w14:textId="77777777" w:rsidR="00204756" w:rsidRPr="00F61D6C" w:rsidRDefault="00204756" w:rsidP="008E6B6E">
            <w:pPr>
              <w:spacing w:line="260" w:lineRule="exact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</w:tbl>
    <w:p w14:paraId="37BCCAF9" w14:textId="77777777" w:rsidR="00204756" w:rsidRDefault="00204756">
      <w:pPr>
        <w:rPr>
          <w:b/>
          <w:bCs/>
        </w:rPr>
        <w:sectPr w:rsidR="0020475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7FECB4" w14:textId="766429C8" w:rsidR="00207EA8" w:rsidRPr="00F61D6C" w:rsidRDefault="00D9083D" w:rsidP="0058745F">
      <w:pPr>
        <w:rPr>
          <w:rFonts w:ascii="Noto Sans Light" w:hAnsi="Noto Sans Light" w:cs="Noto Sans Light"/>
        </w:rPr>
      </w:pPr>
      <w:r w:rsidRPr="00F61D6C">
        <w:rPr>
          <w:rFonts w:ascii="Noto Sans Light" w:hAnsi="Noto Sans Light" w:cs="Noto Sans Light"/>
          <w:b/>
          <w:bCs/>
        </w:rPr>
        <w:lastRenderedPageBreak/>
        <w:t>Step 4:</w:t>
      </w:r>
      <w:r w:rsidRPr="00F61D6C">
        <w:rPr>
          <w:rFonts w:ascii="Noto Sans Light" w:hAnsi="Noto Sans Light" w:cs="Noto Sans Light"/>
        </w:rPr>
        <w:t xml:space="preserve"> </w:t>
      </w:r>
      <w:r w:rsidR="00E361E5" w:rsidRPr="00F61D6C">
        <w:rPr>
          <w:rFonts w:ascii="Noto Sans Light" w:hAnsi="Noto Sans Light" w:cs="Noto Sans Light"/>
        </w:rPr>
        <w:t>Based on the ideal situation, how would you improve the EBS component of the EWAR workflow to ensure timely response? </w:t>
      </w:r>
      <w:r w:rsidR="00C92BA8" w:rsidRPr="00F61D6C">
        <w:rPr>
          <w:rFonts w:ascii="Noto Sans Light" w:hAnsi="Noto Sans Light" w:cs="Noto Sans Light"/>
        </w:rPr>
        <w:t>Identify the</w:t>
      </w:r>
      <w:r w:rsidR="00723BD2" w:rsidRPr="00F61D6C">
        <w:rPr>
          <w:rFonts w:ascii="Noto Sans Light" w:hAnsi="Noto Sans Light" w:cs="Noto Sans Light"/>
        </w:rPr>
        <w:t xml:space="preserve"> pr</w:t>
      </w:r>
      <w:r w:rsidR="00EA77F9" w:rsidRPr="00F61D6C">
        <w:rPr>
          <w:rFonts w:ascii="Noto Sans Light" w:hAnsi="Noto Sans Light" w:cs="Noto Sans Light"/>
        </w:rPr>
        <w:t xml:space="preserve">iority </w:t>
      </w:r>
      <w:r w:rsidR="00E65E8C" w:rsidRPr="00F61D6C">
        <w:rPr>
          <w:rFonts w:ascii="Noto Sans Light" w:hAnsi="Noto Sans Light" w:cs="Noto Sans Light"/>
        </w:rPr>
        <w:t xml:space="preserve">action items that </w:t>
      </w:r>
      <w:r w:rsidR="00841209" w:rsidRPr="00F61D6C">
        <w:rPr>
          <w:rFonts w:ascii="Noto Sans Light" w:hAnsi="Noto Sans Light" w:cs="Noto Sans Light"/>
        </w:rPr>
        <w:t xml:space="preserve">should be </w:t>
      </w:r>
      <w:r w:rsidR="00DD75DF" w:rsidRPr="00F61D6C">
        <w:rPr>
          <w:rFonts w:ascii="Noto Sans Light" w:hAnsi="Noto Sans Light" w:cs="Noto Sans Light"/>
        </w:rPr>
        <w:t xml:space="preserve">taken in the </w:t>
      </w:r>
      <w:proofErr w:type="gramStart"/>
      <w:r w:rsidR="00DD75DF" w:rsidRPr="00F61D6C">
        <w:rPr>
          <w:rFonts w:ascii="Noto Sans Light" w:hAnsi="Noto Sans Light" w:cs="Noto Sans Light"/>
        </w:rPr>
        <w:t>short-term</w:t>
      </w:r>
      <w:proofErr w:type="gramEnd"/>
      <w:r w:rsidR="00DD75DF" w:rsidRPr="00F61D6C">
        <w:rPr>
          <w:rFonts w:ascii="Noto Sans Light" w:hAnsi="Noto Sans Light" w:cs="Noto Sans Light"/>
        </w:rPr>
        <w:t xml:space="preserve"> (</w:t>
      </w:r>
      <w:r w:rsidR="006C7F57" w:rsidRPr="00F61D6C">
        <w:rPr>
          <w:rFonts w:ascii="Noto Sans Light" w:hAnsi="Noto Sans Light" w:cs="Noto Sans Light"/>
        </w:rPr>
        <w:t>less than 6 months)</w:t>
      </w:r>
      <w:r w:rsidR="00C464AE" w:rsidRPr="00F61D6C">
        <w:rPr>
          <w:rFonts w:ascii="Noto Sans Light" w:hAnsi="Noto Sans Light" w:cs="Noto Sans Light"/>
        </w:rPr>
        <w:t xml:space="preserve"> to help </w:t>
      </w:r>
      <w:r w:rsidR="00E40C17" w:rsidRPr="00F61D6C">
        <w:rPr>
          <w:rFonts w:ascii="Noto Sans Light" w:hAnsi="Noto Sans Light" w:cs="Noto Sans Light"/>
        </w:rPr>
        <w:t xml:space="preserve">improve your system. </w:t>
      </w:r>
    </w:p>
    <w:tbl>
      <w:tblPr>
        <w:tblStyle w:val="TableGrid"/>
        <w:tblW w:w="9350" w:type="dxa"/>
        <w:tblCellMar>
          <w:top w:w="43" w:type="dxa"/>
          <w:left w:w="101" w:type="dxa"/>
          <w:bottom w:w="43" w:type="dxa"/>
          <w:right w:w="101" w:type="dxa"/>
        </w:tblCellMar>
        <w:tblLook w:val="04A0" w:firstRow="1" w:lastRow="0" w:firstColumn="1" w:lastColumn="0" w:noHBand="0" w:noVBand="1"/>
      </w:tblPr>
      <w:tblGrid>
        <w:gridCol w:w="1496"/>
        <w:gridCol w:w="3449"/>
        <w:gridCol w:w="2340"/>
        <w:gridCol w:w="2065"/>
      </w:tblGrid>
      <w:tr w:rsidR="00B9518B" w:rsidRPr="00F81B84" w14:paraId="16525F5B" w14:textId="71CF1BC3" w:rsidTr="00FD69B5">
        <w:trPr>
          <w:trHeight w:val="836"/>
        </w:trPr>
        <w:tc>
          <w:tcPr>
            <w:tcW w:w="1496" w:type="dxa"/>
            <w:shd w:val="clear" w:color="auto" w:fill="D9D9D9" w:themeFill="background1" w:themeFillShade="D9"/>
          </w:tcPr>
          <w:p w14:paraId="7DB26096" w14:textId="765FD92C" w:rsidR="00B87596" w:rsidRPr="00F61D6C" w:rsidRDefault="00B87596" w:rsidP="00FD69B5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Interval</w:t>
            </w:r>
          </w:p>
        </w:tc>
        <w:tc>
          <w:tcPr>
            <w:tcW w:w="3449" w:type="dxa"/>
            <w:shd w:val="clear" w:color="auto" w:fill="D9D9D9" w:themeFill="background1" w:themeFillShade="D9"/>
          </w:tcPr>
          <w:p w14:paraId="39C7166F" w14:textId="7E0DD142" w:rsidR="00B87596" w:rsidRPr="00F61D6C" w:rsidRDefault="00B87596" w:rsidP="00FD69B5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18"/>
                <w:szCs w:val="18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Action Items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6DABEAE7" w14:textId="7321D599" w:rsidR="00B87596" w:rsidRPr="00F61D6C" w:rsidRDefault="00C67A66" w:rsidP="00FD69B5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 xml:space="preserve">Person responsible </w:t>
            </w:r>
            <w:r w:rsidR="000A0D05"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 xml:space="preserve">for </w:t>
            </w:r>
            <w:r w:rsidR="005D55D9"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leading change efforts?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 w14:paraId="7351E730" w14:textId="570555DB" w:rsidR="009E28E0" w:rsidRPr="00F61D6C" w:rsidRDefault="009E28E0" w:rsidP="00FD69B5">
            <w:pPr>
              <w:spacing w:line="260" w:lineRule="exact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 xml:space="preserve">Target </w:t>
            </w:r>
            <w:r w:rsidR="002C29D0"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Implementation Date</w:t>
            </w:r>
          </w:p>
        </w:tc>
      </w:tr>
      <w:tr w:rsidR="00B87596" w:rsidRPr="00F8233F" w14:paraId="4C822C9F" w14:textId="5A398F43" w:rsidTr="00FD69B5">
        <w:trPr>
          <w:trHeight w:val="1394"/>
        </w:trPr>
        <w:tc>
          <w:tcPr>
            <w:tcW w:w="1496" w:type="dxa"/>
            <w:shd w:val="clear" w:color="auto" w:fill="E3ED03"/>
          </w:tcPr>
          <w:p w14:paraId="7120F1BC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000000" w:themeColor="text1"/>
                <w:sz w:val="20"/>
                <w:szCs w:val="20"/>
              </w:rPr>
              <w:t>Detection</w:t>
            </w:r>
          </w:p>
        </w:tc>
        <w:tc>
          <w:tcPr>
            <w:tcW w:w="3449" w:type="dxa"/>
            <w:vAlign w:val="center"/>
          </w:tcPr>
          <w:p w14:paraId="224B4F11" w14:textId="77777777" w:rsidR="00BC6B1E" w:rsidRPr="00F61D6C" w:rsidRDefault="00792BD0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  <w:t>1.</w:t>
            </w:r>
          </w:p>
          <w:p w14:paraId="38840481" w14:textId="77777777" w:rsidR="00792BD0" w:rsidRPr="00F61D6C" w:rsidRDefault="00792BD0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  <w:t>2.</w:t>
            </w:r>
          </w:p>
          <w:p w14:paraId="17E6A4AC" w14:textId="24BB97EF" w:rsidR="00B87596" w:rsidRPr="00F61D6C" w:rsidRDefault="00792BD0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  <w:t>3.</w:t>
            </w:r>
          </w:p>
        </w:tc>
        <w:tc>
          <w:tcPr>
            <w:tcW w:w="2340" w:type="dxa"/>
          </w:tcPr>
          <w:p w14:paraId="7782BA47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5D402574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B87596" w:rsidRPr="00F8233F" w14:paraId="76578F1F" w14:textId="1C9813B7" w:rsidTr="00FD69B5">
        <w:trPr>
          <w:trHeight w:val="1450"/>
        </w:trPr>
        <w:tc>
          <w:tcPr>
            <w:tcW w:w="1496" w:type="dxa"/>
            <w:shd w:val="clear" w:color="auto" w:fill="54D3FE"/>
          </w:tcPr>
          <w:p w14:paraId="38F6AFD2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Triage</w:t>
            </w:r>
          </w:p>
        </w:tc>
        <w:tc>
          <w:tcPr>
            <w:tcW w:w="3449" w:type="dxa"/>
            <w:vAlign w:val="center"/>
          </w:tcPr>
          <w:p w14:paraId="6AC3DFE1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340" w:type="dxa"/>
          </w:tcPr>
          <w:p w14:paraId="4B47EBB6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62FE51D8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B87596" w:rsidRPr="00F8233F" w14:paraId="461B8AA5" w14:textId="64D03F32" w:rsidTr="00FD69B5">
        <w:trPr>
          <w:trHeight w:val="1450"/>
        </w:trPr>
        <w:tc>
          <w:tcPr>
            <w:tcW w:w="1496" w:type="dxa"/>
            <w:shd w:val="clear" w:color="auto" w:fill="DE008B"/>
          </w:tcPr>
          <w:p w14:paraId="181AA1AF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Verification</w:t>
            </w:r>
          </w:p>
        </w:tc>
        <w:tc>
          <w:tcPr>
            <w:tcW w:w="3449" w:type="dxa"/>
            <w:vAlign w:val="center"/>
          </w:tcPr>
          <w:p w14:paraId="50B96F25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340" w:type="dxa"/>
          </w:tcPr>
          <w:p w14:paraId="61A98FDC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42778F79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B87596" w:rsidRPr="00F8233F" w14:paraId="5DA94E38" w14:textId="455CC11C" w:rsidTr="00FD69B5">
        <w:trPr>
          <w:trHeight w:val="1421"/>
        </w:trPr>
        <w:tc>
          <w:tcPr>
            <w:tcW w:w="1496" w:type="dxa"/>
            <w:shd w:val="clear" w:color="auto" w:fill="005E5D"/>
          </w:tcPr>
          <w:p w14:paraId="29A2C3B8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Risk Assessment</w:t>
            </w:r>
          </w:p>
        </w:tc>
        <w:tc>
          <w:tcPr>
            <w:tcW w:w="3449" w:type="dxa"/>
            <w:vAlign w:val="center"/>
          </w:tcPr>
          <w:p w14:paraId="643B3346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340" w:type="dxa"/>
          </w:tcPr>
          <w:p w14:paraId="51526769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143918B8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B87596" w:rsidRPr="00F8233F" w14:paraId="6FC57282" w14:textId="0EA28087" w:rsidTr="00FD69B5">
        <w:trPr>
          <w:trHeight w:val="1421"/>
        </w:trPr>
        <w:tc>
          <w:tcPr>
            <w:tcW w:w="1496" w:type="dxa"/>
            <w:shd w:val="clear" w:color="auto" w:fill="5600A1"/>
          </w:tcPr>
          <w:p w14:paraId="432AA99D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Alert</w:t>
            </w:r>
          </w:p>
        </w:tc>
        <w:tc>
          <w:tcPr>
            <w:tcW w:w="3449" w:type="dxa"/>
            <w:vAlign w:val="center"/>
          </w:tcPr>
          <w:p w14:paraId="56B9BBC2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340" w:type="dxa"/>
          </w:tcPr>
          <w:p w14:paraId="288212B8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295BA2DF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  <w:tr w:rsidR="00B87596" w:rsidRPr="00F8233F" w14:paraId="68727028" w14:textId="67CFBFBF" w:rsidTr="00FD69B5">
        <w:trPr>
          <w:trHeight w:val="1421"/>
        </w:trPr>
        <w:tc>
          <w:tcPr>
            <w:tcW w:w="1496" w:type="dxa"/>
            <w:shd w:val="clear" w:color="auto" w:fill="04A266"/>
          </w:tcPr>
          <w:p w14:paraId="04C6CD9B" w14:textId="77777777" w:rsidR="00B87596" w:rsidRPr="00F61D6C" w:rsidRDefault="00B87596" w:rsidP="00FD69B5">
            <w:pPr>
              <w:spacing w:after="20" w:line="276" w:lineRule="auto"/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61D6C">
              <w:rPr>
                <w:rFonts w:ascii="Noto Sans" w:hAnsi="Noto Sans" w:cs="Arial"/>
                <w:b/>
                <w:bCs/>
                <w:color w:val="FFFFFF" w:themeColor="background1"/>
                <w:sz w:val="20"/>
                <w:szCs w:val="20"/>
              </w:rPr>
              <w:t>Response</w:t>
            </w:r>
          </w:p>
        </w:tc>
        <w:tc>
          <w:tcPr>
            <w:tcW w:w="3449" w:type="dxa"/>
            <w:vAlign w:val="center"/>
          </w:tcPr>
          <w:p w14:paraId="59CA67D5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340" w:type="dxa"/>
          </w:tcPr>
          <w:p w14:paraId="204BBA62" w14:textId="77777777" w:rsidR="00B87596" w:rsidRPr="00F61D6C" w:rsidRDefault="00B87596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  <w:tc>
          <w:tcPr>
            <w:tcW w:w="2065" w:type="dxa"/>
          </w:tcPr>
          <w:p w14:paraId="20EC1265" w14:textId="77777777" w:rsidR="00BC6B1E" w:rsidRPr="00F61D6C" w:rsidRDefault="00BC6B1E">
            <w:pPr>
              <w:spacing w:after="20" w:line="276" w:lineRule="auto"/>
              <w:rPr>
                <w:rFonts w:ascii="Noto Sans" w:hAnsi="Noto Sans" w:cs="Arial"/>
                <w:b/>
                <w:bCs/>
                <w:color w:val="4C4C4F"/>
                <w:sz w:val="20"/>
                <w:szCs w:val="20"/>
              </w:rPr>
            </w:pPr>
          </w:p>
        </w:tc>
      </w:tr>
    </w:tbl>
    <w:p w14:paraId="7DCEAB62" w14:textId="0D901293" w:rsidR="00B87596" w:rsidRDefault="00B87596">
      <w:pPr>
        <w:rPr>
          <w:b/>
          <w:bCs/>
          <w:sz w:val="28"/>
          <w:szCs w:val="28"/>
        </w:rPr>
      </w:pPr>
    </w:p>
    <w:p w14:paraId="72E77BCA" w14:textId="77777777" w:rsidR="00186475" w:rsidRDefault="00186475">
      <w:r>
        <w:br w:type="page"/>
      </w:r>
    </w:p>
    <w:p w14:paraId="72DAFCF6" w14:textId="00B6765D" w:rsidR="00263F8F" w:rsidRPr="00CC7D74" w:rsidRDefault="00D4406A" w:rsidP="00CB07D8">
      <w:pPr>
        <w:pStyle w:val="Heading1"/>
        <w:rPr>
          <w:rFonts w:ascii="Noto Sans" w:hAnsi="Noto Sans"/>
          <w:color w:val="04A266"/>
        </w:rPr>
      </w:pPr>
      <w:bookmarkStart w:id="4" w:name="_Toc209512811"/>
      <w:r w:rsidRPr="00CC7D74">
        <w:rPr>
          <w:rFonts w:ascii="Noto Sans" w:hAnsi="Noto Sans"/>
          <w:color w:val="04A266"/>
        </w:rPr>
        <w:lastRenderedPageBreak/>
        <w:t>Glossary</w:t>
      </w:r>
      <w:bookmarkEnd w:id="4"/>
    </w:p>
    <w:p w14:paraId="1E88596C" w14:textId="3A626834" w:rsidR="009069C4" w:rsidRPr="00F61D6C" w:rsidRDefault="009069C4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F61D6C">
        <w:rPr>
          <w:rFonts w:ascii="Noto Sans" w:hAnsi="Noto Sans" w:cs="Noto Sans Light"/>
          <w:b/>
          <w:bCs/>
          <w:sz w:val="21"/>
          <w:szCs w:val="21"/>
        </w:rPr>
        <w:t>Date of Event Start (synonym: Date of Emergence)</w:t>
      </w:r>
      <w:r w:rsidRPr="00F61D6C">
        <w:rPr>
          <w:rFonts w:ascii="Noto Sans Light" w:hAnsi="Noto Sans Light" w:cs="Noto Sans Light"/>
          <w:sz w:val="21"/>
          <w:szCs w:val="21"/>
        </w:rPr>
        <w:t xml:space="preserve">: defined by the GPW13, the ideal date is the date of the index case symptom onset. Alternative measures could include symptom-onset date of first reported case (=initial case); first visit to health-care facility; suspected primary case; most likely exposure date (estimated); first exposure date (estimated); latest exposure date (estimated); outbreak start date; date of death of first reported case (=initial case); first report of the outbreak. 7-1-7 further elaborated that for endemic diseases this is the date on which a predetermined increase in case incidence over baseline rates occurred; for non-endemic diseases this is the date on which the index case or first epidemiologically linked case first experienced symptoms; and for other public health events this is the date the threat first met criteria as a reportable event based on country reporting standards </w:t>
      </w:r>
    </w:p>
    <w:p w14:paraId="6B4E6C3A" w14:textId="77777777" w:rsidR="00B4280C" w:rsidRPr="00F61D6C" w:rsidRDefault="00B4280C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F61D6C">
        <w:rPr>
          <w:rFonts w:ascii="Noto Sans" w:hAnsi="Noto Sans" w:cs="Noto Sans Light"/>
          <w:b/>
          <w:bCs/>
          <w:sz w:val="21"/>
          <w:szCs w:val="21"/>
        </w:rPr>
        <w:t>Date of Event Detection</w:t>
      </w:r>
      <w:r w:rsidRPr="00F61D6C">
        <w:rPr>
          <w:rFonts w:ascii="Noto Sans Light" w:hAnsi="Noto Sans Light" w:cs="Noto Sans Light"/>
          <w:sz w:val="21"/>
          <w:szCs w:val="21"/>
        </w:rPr>
        <w:t>: defined by the GPW13</w:t>
      </w:r>
      <w:r w:rsidRPr="00F61D6C">
        <w:rPr>
          <w:rFonts w:ascii="Noto Sans Light" w:hAnsi="Noto Sans Light" w:cs="Noto Sans Light"/>
          <w:sz w:val="21"/>
          <w:szCs w:val="21"/>
        </w:rPr>
        <w:fldChar w:fldCharType="begin"/>
      </w:r>
      <w:r w:rsidRPr="00F61D6C">
        <w:rPr>
          <w:rFonts w:ascii="Noto Sans Light" w:hAnsi="Noto Sans Light" w:cs="Noto Sans Light"/>
          <w:sz w:val="21"/>
          <w:szCs w:val="21"/>
        </w:rPr>
        <w:instrText xml:space="preserve"> ADDIN ZOTERO_ITEM CSL_CITATION {"citationID":"08bXVJLa","properties":{"formattedCitation":"\\super 46\\nosupersub{}","plainCitation":"46","noteIndex":0},"citationItems":[{"id":4170,"uris":["http://zotero.org/users/9887205/items/898ET9ZL"],"itemData":{"id":4170,"type":"webpage","abstract":"The Thirteenth General Programme of Work (GPW 13) defines WHO’s strategy for the five-year period, 2019-2023. It focuses on triple billion targets to achieve measurable impacts on people’s health at the country level.","language":"en","title":"Thirteenth General Programme of Work, 2019-2023","URL":"https://www.who.int/about/general-programme-of-work/thirteenth","accessed":{"date-parts":[["2025",9,23]]}}}],"schema":"https://github.com/citation-style-language/schema/raw/master/csl-citation.json"} </w:instrText>
      </w:r>
      <w:r w:rsidRPr="00F61D6C">
        <w:rPr>
          <w:rFonts w:ascii="Noto Sans Light" w:hAnsi="Noto Sans Light" w:cs="Noto Sans Light"/>
          <w:sz w:val="21"/>
          <w:szCs w:val="21"/>
        </w:rPr>
        <w:fldChar w:fldCharType="separate"/>
      </w:r>
      <w:r w:rsidRPr="00F61D6C">
        <w:rPr>
          <w:rFonts w:ascii="Noto Sans Light" w:hAnsi="Noto Sans Light" w:cs="Noto Sans Light"/>
          <w:sz w:val="21"/>
          <w:szCs w:val="21"/>
          <w:vertAlign w:val="superscript"/>
        </w:rPr>
        <w:t>46</w:t>
      </w:r>
      <w:r w:rsidRPr="00F61D6C">
        <w:rPr>
          <w:rFonts w:ascii="Noto Sans Light" w:hAnsi="Noto Sans Light" w:cs="Noto Sans Light"/>
          <w:sz w:val="21"/>
          <w:szCs w:val="21"/>
        </w:rPr>
        <w:fldChar w:fldCharType="end"/>
      </w:r>
      <w:r w:rsidRPr="00F61D6C">
        <w:rPr>
          <w:rFonts w:ascii="Noto Sans Light" w:hAnsi="Noto Sans Light" w:cs="Noto Sans Light"/>
          <w:sz w:val="21"/>
          <w:szCs w:val="21"/>
        </w:rPr>
        <w:t>, the ideal date is the date local health authorities detect the event. Alternative dates to consider include, first confirmatory laboratory test; first sample collection date; MoH press release date; rapid diagnostic test (RDT) date; first time diagnosed as suspected case; date other external party reported to MoH; date outbreak declared; date local health authority reported to MoH; preliminary laboratory test; communication from laboratory to MoH; date first communication between third party Member States happened; and date local health authority detected signal through media.</w:t>
      </w:r>
    </w:p>
    <w:p w14:paraId="3A9ADC0A" w14:textId="77777777" w:rsidR="00B4280C" w:rsidRPr="00F61D6C" w:rsidRDefault="00B4280C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F61D6C">
        <w:rPr>
          <w:rFonts w:ascii="Noto Sans" w:hAnsi="Noto Sans" w:cs="Noto Sans Light"/>
          <w:b/>
          <w:bCs/>
          <w:sz w:val="21"/>
          <w:szCs w:val="21"/>
        </w:rPr>
        <w:t>Date of Event Response</w:t>
      </w:r>
      <w:r w:rsidRPr="00F61D6C">
        <w:rPr>
          <w:rFonts w:ascii="Noto Sans Light" w:hAnsi="Noto Sans Light" w:cs="Noto Sans Light"/>
          <w:sz w:val="21"/>
          <w:szCs w:val="21"/>
        </w:rPr>
        <w:t xml:space="preserve">: Earliest date of any public health intervention to control the event including date field investigation started; incident management system set up; vaccination campaign started; active surveillance initiated; rapid response team deployed; active surveillance initiated; risk communication started; date quarantine started; vector control campaign launched; food/product recall started; national emergency operation </w:t>
      </w:r>
      <w:proofErr w:type="spellStart"/>
      <w:r w:rsidRPr="00F61D6C">
        <w:rPr>
          <w:rFonts w:ascii="Noto Sans Light" w:hAnsi="Noto Sans Light" w:cs="Noto Sans Light"/>
          <w:sz w:val="21"/>
          <w:szCs w:val="21"/>
        </w:rPr>
        <w:t>centre</w:t>
      </w:r>
      <w:proofErr w:type="spellEnd"/>
      <w:r w:rsidRPr="00F61D6C">
        <w:rPr>
          <w:rFonts w:ascii="Noto Sans Light" w:hAnsi="Noto Sans Light" w:cs="Noto Sans Light"/>
          <w:sz w:val="21"/>
          <w:szCs w:val="21"/>
        </w:rPr>
        <w:t xml:space="preserve"> (EOC) activated; and expert group established.</w:t>
      </w:r>
    </w:p>
    <w:p w14:paraId="33D98997" w14:textId="0A8F68B8" w:rsidR="003F218C" w:rsidRPr="00F61D6C" w:rsidRDefault="00B4280C" w:rsidP="00F61D6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F61D6C">
        <w:rPr>
          <w:rFonts w:ascii="Noto Sans" w:hAnsi="Noto Sans" w:cs="Noto Sans Light"/>
          <w:b/>
          <w:bCs/>
          <w:sz w:val="21"/>
          <w:szCs w:val="21"/>
        </w:rPr>
        <w:t>Date Initial Response Completed</w:t>
      </w:r>
      <w:r w:rsidRPr="00F61D6C">
        <w:rPr>
          <w:rFonts w:ascii="Noto Sans Light" w:hAnsi="Noto Sans Light" w:cs="Noto Sans Light"/>
          <w:sz w:val="21"/>
          <w:szCs w:val="21"/>
        </w:rPr>
        <w:t>: according to 7-1-7</w:t>
      </w:r>
      <w:r w:rsidRPr="00F61D6C">
        <w:rPr>
          <w:rFonts w:ascii="Noto Sans Light" w:hAnsi="Noto Sans Light" w:cs="Noto Sans Light"/>
          <w:sz w:val="21"/>
          <w:szCs w:val="21"/>
        </w:rPr>
        <w:fldChar w:fldCharType="begin"/>
      </w:r>
      <w:r w:rsidRPr="00F61D6C">
        <w:rPr>
          <w:rFonts w:ascii="Noto Sans Light" w:hAnsi="Noto Sans Light" w:cs="Noto Sans Light"/>
          <w:sz w:val="21"/>
          <w:szCs w:val="21"/>
        </w:rPr>
        <w:instrText xml:space="preserve"> ADDIN ZOTERO_ITEM CSL_CITATION {"citationID":"yY7NnzvR","properties":{"formattedCitation":"\\super 38\\nosupersub{}","plainCitation":"38","noteIndex":0},"citationItems":[{"id":19,"uris":["http://zotero.org/users/9887205/items/68DWPGHY"],"itemData":{"id":19,"type":"article-journal","container-title":"Lancet (London, England)","DOI":"10.1016/S0140-6736(21)01250-2","ISSN":"0140-6736","issue":"10300","journalAbbreviation":"Lancet","note":"PMID: 34242563\nPMCID: PMC9636000","page":"638-640","source":"PubMed Central","title":"7-1-7: an organising principle, target, and accountability metric to make the world safer from pandemics","title-short":"7-1-7","volume":"398","author":[{"family":"Frieden","given":"Thomas R"},{"family":"Lee","given":"Christopher T"},{"family":"Bochner","given":"Aaron F"},{"family":"Buissonnière","given":"Marine"},{"family":"McClelland","given":"Amanda"}],"issued":{"date-parts":[["2021"]]}}}],"schema":"https://github.com/citation-style-language/schema/raw/master/csl-citation.json"} </w:instrText>
      </w:r>
      <w:r w:rsidRPr="00F61D6C">
        <w:rPr>
          <w:rFonts w:ascii="Noto Sans Light" w:hAnsi="Noto Sans Light" w:cs="Noto Sans Light"/>
          <w:sz w:val="21"/>
          <w:szCs w:val="21"/>
        </w:rPr>
        <w:fldChar w:fldCharType="separate"/>
      </w:r>
      <w:r w:rsidRPr="00F61D6C">
        <w:rPr>
          <w:rFonts w:ascii="Noto Sans Light" w:hAnsi="Noto Sans Light" w:cs="Noto Sans Light"/>
          <w:sz w:val="21"/>
          <w:szCs w:val="21"/>
          <w:vertAlign w:val="superscript"/>
        </w:rPr>
        <w:t>38</w:t>
      </w:r>
      <w:r w:rsidRPr="00F61D6C">
        <w:rPr>
          <w:rFonts w:ascii="Noto Sans Light" w:hAnsi="Noto Sans Light" w:cs="Noto Sans Light"/>
          <w:sz w:val="21"/>
          <w:szCs w:val="21"/>
        </w:rPr>
        <w:fldChar w:fldCharType="end"/>
      </w:r>
      <w:r w:rsidRPr="00F61D6C">
        <w:rPr>
          <w:rFonts w:ascii="Noto Sans Light" w:hAnsi="Noto Sans Light" w:cs="Noto Sans Light"/>
          <w:sz w:val="21"/>
          <w:szCs w:val="21"/>
        </w:rPr>
        <w:t>, this is the date on which all applicable early response actions were completed including, initiating and investigation or deploy investigation/response team; conducting an epidemiologic analysis of burden, severity and risk factors, and performing an initial risk assessment; obtaining laboratory confirmation of the outbreak etiology; initiating appropriate case management and infection prevention and control (IPC) measures in health facilities; initiating appropriate public health countermeasures in affected communities; initiating appropriate risk communication and community engagement activities; and establishing a coordination mechanism.</w:t>
      </w:r>
    </w:p>
    <w:sectPr w:rsidR="003F218C" w:rsidRPr="00F61D6C" w:rsidSect="009F5C0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F740" w14:textId="77777777" w:rsidR="00BF2D6D" w:rsidRDefault="00BF2D6D" w:rsidP="008820F6">
      <w:pPr>
        <w:spacing w:after="0" w:line="240" w:lineRule="auto"/>
      </w:pPr>
      <w:r>
        <w:separator/>
      </w:r>
    </w:p>
  </w:endnote>
  <w:endnote w:type="continuationSeparator" w:id="0">
    <w:p w14:paraId="61927A22" w14:textId="77777777" w:rsidR="00BF2D6D" w:rsidRDefault="00BF2D6D" w:rsidP="008820F6">
      <w:pPr>
        <w:spacing w:after="0" w:line="240" w:lineRule="auto"/>
      </w:pPr>
      <w:r>
        <w:continuationSeparator/>
      </w:r>
    </w:p>
  </w:endnote>
  <w:endnote w:type="continuationNotice" w:id="1">
    <w:p w14:paraId="638CDB75" w14:textId="77777777" w:rsidR="00BF2D6D" w:rsidRDefault="00BF2D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967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265FF" w14:textId="78696998" w:rsidR="008820F6" w:rsidRDefault="008820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27B86A" w14:textId="77777777" w:rsidR="008820F6" w:rsidRDefault="00882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5DDE" w14:textId="77777777" w:rsidR="00BF2D6D" w:rsidRDefault="00BF2D6D" w:rsidP="008820F6">
      <w:pPr>
        <w:spacing w:after="0" w:line="240" w:lineRule="auto"/>
      </w:pPr>
      <w:r>
        <w:separator/>
      </w:r>
    </w:p>
  </w:footnote>
  <w:footnote w:type="continuationSeparator" w:id="0">
    <w:p w14:paraId="6E57F8C9" w14:textId="77777777" w:rsidR="00BF2D6D" w:rsidRDefault="00BF2D6D" w:rsidP="008820F6">
      <w:pPr>
        <w:spacing w:after="0" w:line="240" w:lineRule="auto"/>
      </w:pPr>
      <w:r>
        <w:continuationSeparator/>
      </w:r>
    </w:p>
  </w:footnote>
  <w:footnote w:type="continuationNotice" w:id="1">
    <w:p w14:paraId="7AD45649" w14:textId="77777777" w:rsidR="00BF2D6D" w:rsidRDefault="00BF2D6D">
      <w:pPr>
        <w:spacing w:after="0" w:line="240" w:lineRule="auto"/>
      </w:pPr>
    </w:p>
  </w:footnote>
  <w:footnote w:id="2">
    <w:p w14:paraId="6AACD7E3" w14:textId="21FB5DB3" w:rsidR="00FD2D8C" w:rsidRPr="00CC7D74" w:rsidRDefault="00FD2D8C" w:rsidP="00FD2D8C">
      <w:pPr>
        <w:pStyle w:val="FootnoteText"/>
        <w:rPr>
          <w:rFonts w:ascii="Noto Sans Light" w:hAnsi="Noto Sans Light" w:cs="Noto Sans Light"/>
        </w:rPr>
      </w:pPr>
      <w:r w:rsidRPr="00CC7D74">
        <w:rPr>
          <w:rStyle w:val="FootnoteReference"/>
          <w:rFonts w:ascii="Noto Sans Light" w:hAnsi="Noto Sans Light" w:cs="Noto Sans Light"/>
        </w:rPr>
        <w:footnoteRef/>
      </w:r>
      <w:r w:rsidRPr="00CC7D74">
        <w:rPr>
          <w:rFonts w:ascii="Noto Sans Light" w:hAnsi="Noto Sans Light" w:cs="Noto Sans Light"/>
        </w:rPr>
        <w:t xml:space="preserve"> </w:t>
      </w:r>
      <w:r w:rsidR="0085031E" w:rsidRPr="00CC7D74">
        <w:rPr>
          <w:rFonts w:ascii="Noto Sans Light" w:hAnsi="Noto Sans Light" w:cs="Noto Sans Light"/>
        </w:rPr>
        <w:t>For m</w:t>
      </w:r>
      <w:r w:rsidRPr="00CC7D74">
        <w:rPr>
          <w:rFonts w:ascii="Noto Sans Light" w:hAnsi="Noto Sans Light" w:cs="Noto Sans Light"/>
        </w:rPr>
        <w:t>ore information on Bottleneck Categories</w:t>
      </w:r>
      <w:r w:rsidR="0085031E" w:rsidRPr="00CC7D74">
        <w:rPr>
          <w:rFonts w:ascii="Noto Sans Light" w:hAnsi="Noto Sans Light" w:cs="Noto Sans Light"/>
        </w:rPr>
        <w:t>, visit</w:t>
      </w:r>
      <w:r w:rsidRPr="00CC7D74">
        <w:rPr>
          <w:rFonts w:ascii="Noto Sans Light" w:hAnsi="Noto Sans Light" w:cs="Noto Sans Light"/>
        </w:rPr>
        <w:t xml:space="preserve"> </w:t>
      </w:r>
      <w:hyperlink r:id="rId1" w:history="1">
        <w:r w:rsidRPr="00CC7D74">
          <w:rPr>
            <w:rStyle w:val="Hyperlink"/>
            <w:rFonts w:ascii="Noto Sans Light" w:hAnsi="Noto Sans Light" w:cs="Noto Sans Light"/>
          </w:rPr>
          <w:t>7-1-7 Alliance</w:t>
        </w:r>
      </w:hyperlink>
    </w:p>
  </w:footnote>
  <w:footnote w:id="3">
    <w:p w14:paraId="52CC5044" w14:textId="4B19596A" w:rsidR="002B2574" w:rsidRPr="00CC7D74" w:rsidRDefault="002B2574" w:rsidP="00F61D6C">
      <w:pPr>
        <w:pStyle w:val="FootnoteText"/>
        <w:spacing w:line="240" w:lineRule="exact"/>
        <w:rPr>
          <w:rFonts w:ascii="Noto Sans Light" w:hAnsi="Noto Sans Light" w:cs="Noto Sans Light"/>
        </w:rPr>
      </w:pPr>
      <w:r w:rsidRPr="00CC7D74">
        <w:rPr>
          <w:rStyle w:val="FootnoteReference"/>
          <w:rFonts w:ascii="Noto Sans Light" w:hAnsi="Noto Sans Light" w:cs="Noto Sans Light"/>
        </w:rPr>
        <w:footnoteRef/>
      </w:r>
      <w:r w:rsidRPr="00CC7D74">
        <w:rPr>
          <w:rFonts w:ascii="Noto Sans Light" w:hAnsi="Noto Sans Light" w:cs="Noto Sans Light"/>
        </w:rPr>
        <w:t xml:space="preserve"> See the </w:t>
      </w:r>
      <w:hyperlink r:id="rId2" w:history="1">
        <w:r w:rsidRPr="00CC7D74">
          <w:rPr>
            <w:rStyle w:val="Hyperlink"/>
            <w:rFonts w:ascii="Noto Sans Light" w:hAnsi="Noto Sans Light" w:cs="Noto Sans Light"/>
          </w:rPr>
          <w:t>7-1-7 Alliance</w:t>
        </w:r>
      </w:hyperlink>
      <w:r w:rsidRPr="00CC7D74">
        <w:rPr>
          <w:rFonts w:ascii="Noto Sans Light" w:hAnsi="Noto Sans Light" w:cs="Noto Sans Light"/>
        </w:rPr>
        <w:t xml:space="preserve"> materials for more information on initial response activities. These include staff deployment for an initial investigation, laboratory diagnosis, EOC activation, establishing risk communication and clinical management protocols. </w:t>
      </w:r>
    </w:p>
  </w:footnote>
  <w:footnote w:id="4">
    <w:p w14:paraId="711DDBB4" w14:textId="0CB9B998" w:rsidR="00B10402" w:rsidRDefault="00B10402" w:rsidP="00F61D6C">
      <w:pPr>
        <w:pStyle w:val="FootnoteText"/>
        <w:spacing w:line="240" w:lineRule="exact"/>
      </w:pPr>
      <w:r w:rsidRPr="00CC7D74">
        <w:rPr>
          <w:rStyle w:val="FootnoteReference"/>
          <w:rFonts w:ascii="Noto Sans Light" w:hAnsi="Noto Sans Light" w:cs="Noto Sans Light"/>
        </w:rPr>
        <w:footnoteRef/>
      </w:r>
      <w:r w:rsidRPr="00CC7D74">
        <w:rPr>
          <w:rFonts w:ascii="Noto Sans Light" w:hAnsi="Noto Sans Light" w:cs="Noto Sans Light"/>
        </w:rPr>
        <w:t xml:space="preserve"> </w:t>
      </w:r>
      <w:r w:rsidR="00A95BF4" w:rsidRPr="00CC7D74">
        <w:rPr>
          <w:rFonts w:ascii="Noto Sans Light" w:hAnsi="Noto Sans Light" w:cs="Noto Sans Light"/>
        </w:rPr>
        <w:t>See the</w:t>
      </w:r>
      <w:r w:rsidRPr="00CC7D74">
        <w:rPr>
          <w:rFonts w:ascii="Noto Sans Light" w:hAnsi="Noto Sans Light" w:cs="Noto Sans Light"/>
        </w:rPr>
        <w:t xml:space="preserve"> “</w:t>
      </w:r>
      <w:hyperlink r:id="rId3" w:history="1">
        <w:r w:rsidRPr="00CC7D74">
          <w:rPr>
            <w:rStyle w:val="Hyperlink"/>
            <w:rFonts w:ascii="Noto Sans Light" w:hAnsi="Noto Sans Light" w:cs="Noto Sans Light"/>
            <w:color w:val="auto"/>
            <w:u w:val="none"/>
          </w:rPr>
          <w:t>Bottleneck-Enabler Focus Group Calculations” Excel Spreadsheet</w:t>
        </w:r>
      </w:hyperlink>
      <w:r w:rsidRPr="00CC7D74">
        <w:rPr>
          <w:rFonts w:ascii="Noto Sans Light" w:hAnsi="Noto Sans Light" w:cs="Noto Sans Light"/>
          <w:u w:val="single"/>
        </w:rPr>
        <w:t xml:space="preserve"> </w:t>
      </w:r>
      <w:r w:rsidRPr="00CC7D74">
        <w:rPr>
          <w:rFonts w:ascii="Noto Sans Light" w:hAnsi="Noto Sans Light" w:cs="Noto Sans Light"/>
        </w:rPr>
        <w:t xml:space="preserve">to </w:t>
      </w:r>
      <w:r w:rsidR="00A95BF4" w:rsidRPr="00CC7D74">
        <w:rPr>
          <w:rFonts w:ascii="Noto Sans Light" w:hAnsi="Noto Sans Light" w:cs="Noto Sans Light"/>
        </w:rPr>
        <w:t>help</w:t>
      </w:r>
      <w:r w:rsidRPr="00CC7D74">
        <w:rPr>
          <w:rFonts w:ascii="Noto Sans Light" w:hAnsi="Noto Sans Light" w:cs="Noto Sans Light"/>
        </w:rPr>
        <w:t xml:space="preserve"> simplify calculations.</w:t>
      </w:r>
      <w:r w:rsidRPr="00B10402">
        <w:t xml:space="preserve"> </w:t>
      </w:r>
    </w:p>
  </w:footnote>
  <w:footnote w:id="5">
    <w:p w14:paraId="699F2929" w14:textId="2EA6282B" w:rsidR="005066FB" w:rsidRPr="00FD69B5" w:rsidRDefault="005066FB" w:rsidP="005066FB">
      <w:pPr>
        <w:pStyle w:val="NoSpacing"/>
        <w:rPr>
          <w:sz w:val="18"/>
          <w:szCs w:val="18"/>
        </w:rPr>
      </w:pPr>
      <w:r w:rsidRPr="00FD69B5">
        <w:rPr>
          <w:rStyle w:val="FootnoteReference"/>
          <w:sz w:val="18"/>
          <w:szCs w:val="18"/>
        </w:rPr>
        <w:footnoteRef/>
      </w:r>
      <w:r w:rsidRPr="00FD69B5">
        <w:rPr>
          <w:sz w:val="18"/>
          <w:szCs w:val="18"/>
        </w:rPr>
        <w:t xml:space="preserve"> </w:t>
      </w:r>
      <w:hyperlink r:id="rId4" w:history="1">
        <w:r w:rsidRPr="00FD69B5">
          <w:rPr>
            <w:rStyle w:val="Hyperlink"/>
            <w:rFonts w:ascii="Noto Sans Light" w:hAnsi="Noto Sans Light" w:cs="Noto Sans Light"/>
            <w:sz w:val="18"/>
            <w:szCs w:val="18"/>
          </w:rPr>
          <w:t>World Health Organization Rapid Risk Assessment of Acute Public Health Events</w:t>
        </w:r>
      </w:hyperlink>
      <w:r w:rsidRPr="00FD69B5">
        <w:rPr>
          <w:rStyle w:val="FootnoteReference"/>
          <w:rFonts w:ascii="Noto Sans Light" w:hAnsi="Noto Sans Light" w:cs="Noto Sans Light"/>
          <w:sz w:val="18"/>
          <w:szCs w:val="18"/>
          <w:vertAlign w:val="baseline"/>
        </w:rPr>
        <w:t xml:space="preserve"> has further details on questions to ask about hazard, exposure, and context</w:t>
      </w:r>
      <w:r w:rsidR="00CC7D74" w:rsidRPr="00FD69B5">
        <w:rPr>
          <w:rFonts w:ascii="Noto Sans Light" w:hAnsi="Noto Sans Light" w:cs="Noto Sans Light"/>
          <w:sz w:val="18"/>
          <w:szCs w:val="18"/>
        </w:rPr>
        <w:t>.</w:t>
      </w:r>
    </w:p>
    <w:p w14:paraId="19FAF39F" w14:textId="77777777" w:rsidR="005066FB" w:rsidRDefault="005066FB" w:rsidP="005066FB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7C1"/>
    <w:multiLevelType w:val="multilevel"/>
    <w:tmpl w:val="F16ED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0AEF"/>
    <w:multiLevelType w:val="multilevel"/>
    <w:tmpl w:val="66C043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6F06"/>
    <w:multiLevelType w:val="hybridMultilevel"/>
    <w:tmpl w:val="51047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F557D"/>
    <w:multiLevelType w:val="hybridMultilevel"/>
    <w:tmpl w:val="AC2235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9FC4874">
      <w:start w:val="1"/>
      <w:numFmt w:val="decimal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7552E"/>
    <w:multiLevelType w:val="hybridMultilevel"/>
    <w:tmpl w:val="28F49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05004"/>
    <w:multiLevelType w:val="multilevel"/>
    <w:tmpl w:val="F392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93A9B"/>
    <w:multiLevelType w:val="hybridMultilevel"/>
    <w:tmpl w:val="375A0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04E10"/>
    <w:multiLevelType w:val="hybridMultilevel"/>
    <w:tmpl w:val="420E74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92D42"/>
    <w:multiLevelType w:val="hybridMultilevel"/>
    <w:tmpl w:val="D4C65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64A33"/>
    <w:multiLevelType w:val="hybridMultilevel"/>
    <w:tmpl w:val="FFFFFFFF"/>
    <w:lvl w:ilvl="0" w:tplc="FBDE35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1D45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25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0A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5257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AC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A6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C7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6A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12F37"/>
    <w:multiLevelType w:val="hybridMultilevel"/>
    <w:tmpl w:val="FEA82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8A7D5"/>
    <w:multiLevelType w:val="hybridMultilevel"/>
    <w:tmpl w:val="FFFFFFFF"/>
    <w:lvl w:ilvl="0" w:tplc="76C4CC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DBAB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82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88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02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E4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C0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CA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B2889"/>
    <w:multiLevelType w:val="hybridMultilevel"/>
    <w:tmpl w:val="2034F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B2D58"/>
    <w:multiLevelType w:val="hybridMultilevel"/>
    <w:tmpl w:val="8E98F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004A9"/>
    <w:multiLevelType w:val="multilevel"/>
    <w:tmpl w:val="F47CD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B5CDD"/>
    <w:multiLevelType w:val="hybridMultilevel"/>
    <w:tmpl w:val="A5C883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3A17CF"/>
    <w:multiLevelType w:val="multilevel"/>
    <w:tmpl w:val="08E82AE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D697C"/>
    <w:multiLevelType w:val="hybridMultilevel"/>
    <w:tmpl w:val="1C403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81889"/>
    <w:multiLevelType w:val="multilevel"/>
    <w:tmpl w:val="D758D95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E4567"/>
    <w:multiLevelType w:val="hybridMultilevel"/>
    <w:tmpl w:val="6CDE1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A702B"/>
    <w:multiLevelType w:val="hybridMultilevel"/>
    <w:tmpl w:val="E022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03558"/>
    <w:multiLevelType w:val="multilevel"/>
    <w:tmpl w:val="773E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A1AE5"/>
    <w:multiLevelType w:val="multilevel"/>
    <w:tmpl w:val="CEA8A7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7123A"/>
    <w:multiLevelType w:val="hybridMultilevel"/>
    <w:tmpl w:val="F3FA4A44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41DF3AD6"/>
    <w:multiLevelType w:val="multilevel"/>
    <w:tmpl w:val="C73CD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A63532"/>
    <w:multiLevelType w:val="multilevel"/>
    <w:tmpl w:val="10D40DE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662060"/>
    <w:multiLevelType w:val="hybridMultilevel"/>
    <w:tmpl w:val="962C8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F4A22"/>
    <w:multiLevelType w:val="multilevel"/>
    <w:tmpl w:val="70A012A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50BBF"/>
    <w:multiLevelType w:val="multilevel"/>
    <w:tmpl w:val="9606E7BE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994C3C"/>
    <w:multiLevelType w:val="hybridMultilevel"/>
    <w:tmpl w:val="2034F6D0"/>
    <w:lvl w:ilvl="0" w:tplc="4044E320">
      <w:start w:val="1"/>
      <w:numFmt w:val="decimal"/>
      <w:lvlText w:val="%1."/>
      <w:lvlJc w:val="left"/>
      <w:pPr>
        <w:ind w:left="720" w:hanging="360"/>
      </w:pPr>
    </w:lvl>
    <w:lvl w:ilvl="1" w:tplc="BD8E9270">
      <w:start w:val="1"/>
      <w:numFmt w:val="lowerLetter"/>
      <w:lvlText w:val="%2."/>
      <w:lvlJc w:val="left"/>
      <w:pPr>
        <w:ind w:left="1440" w:hanging="360"/>
      </w:pPr>
    </w:lvl>
    <w:lvl w:ilvl="2" w:tplc="7F54176C">
      <w:start w:val="1"/>
      <w:numFmt w:val="lowerRoman"/>
      <w:lvlText w:val="%3."/>
      <w:lvlJc w:val="right"/>
      <w:pPr>
        <w:ind w:left="2160" w:hanging="180"/>
      </w:pPr>
    </w:lvl>
    <w:lvl w:ilvl="3" w:tplc="D88878CA">
      <w:start w:val="1"/>
      <w:numFmt w:val="decimal"/>
      <w:lvlText w:val="%4."/>
      <w:lvlJc w:val="left"/>
      <w:pPr>
        <w:ind w:left="2880" w:hanging="360"/>
      </w:pPr>
    </w:lvl>
    <w:lvl w:ilvl="4" w:tplc="4A1A4068">
      <w:start w:val="1"/>
      <w:numFmt w:val="lowerLetter"/>
      <w:lvlText w:val="%5."/>
      <w:lvlJc w:val="left"/>
      <w:pPr>
        <w:ind w:left="3600" w:hanging="360"/>
      </w:pPr>
    </w:lvl>
    <w:lvl w:ilvl="5" w:tplc="6610DB1A">
      <w:start w:val="1"/>
      <w:numFmt w:val="lowerRoman"/>
      <w:lvlText w:val="%6."/>
      <w:lvlJc w:val="right"/>
      <w:pPr>
        <w:ind w:left="4320" w:hanging="180"/>
      </w:pPr>
    </w:lvl>
    <w:lvl w:ilvl="6" w:tplc="24B4867C">
      <w:start w:val="1"/>
      <w:numFmt w:val="decimal"/>
      <w:lvlText w:val="%7."/>
      <w:lvlJc w:val="left"/>
      <w:pPr>
        <w:ind w:left="5040" w:hanging="360"/>
      </w:pPr>
    </w:lvl>
    <w:lvl w:ilvl="7" w:tplc="E7DEC2C0">
      <w:start w:val="1"/>
      <w:numFmt w:val="lowerLetter"/>
      <w:lvlText w:val="%8."/>
      <w:lvlJc w:val="left"/>
      <w:pPr>
        <w:ind w:left="5760" w:hanging="360"/>
      </w:pPr>
    </w:lvl>
    <w:lvl w:ilvl="8" w:tplc="B64C11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082516"/>
    <w:multiLevelType w:val="hybridMultilevel"/>
    <w:tmpl w:val="D05E2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E91958"/>
    <w:multiLevelType w:val="multilevel"/>
    <w:tmpl w:val="FA3A266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A18F3"/>
    <w:multiLevelType w:val="hybridMultilevel"/>
    <w:tmpl w:val="B3205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F2C3A"/>
    <w:multiLevelType w:val="multilevel"/>
    <w:tmpl w:val="F674885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671DBD"/>
    <w:multiLevelType w:val="multilevel"/>
    <w:tmpl w:val="424E2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0045D9"/>
    <w:multiLevelType w:val="multilevel"/>
    <w:tmpl w:val="BA943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70A0C"/>
    <w:multiLevelType w:val="hybridMultilevel"/>
    <w:tmpl w:val="3104E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F42AF"/>
    <w:multiLevelType w:val="hybridMultilevel"/>
    <w:tmpl w:val="90FA5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A37191"/>
    <w:multiLevelType w:val="hybridMultilevel"/>
    <w:tmpl w:val="C890C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42F637"/>
    <w:multiLevelType w:val="hybridMultilevel"/>
    <w:tmpl w:val="FFFFFFFF"/>
    <w:lvl w:ilvl="0" w:tplc="B3381D8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C4AA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C0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8D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07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CE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8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AEE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BEC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3944"/>
    <w:multiLevelType w:val="hybridMultilevel"/>
    <w:tmpl w:val="FFFFFFFF"/>
    <w:lvl w:ilvl="0" w:tplc="C6F88F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7AE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00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4E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E5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4D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46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78A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46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D0C8E"/>
    <w:multiLevelType w:val="hybridMultilevel"/>
    <w:tmpl w:val="D166D1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830C53"/>
    <w:multiLevelType w:val="hybridMultilevel"/>
    <w:tmpl w:val="D5FEF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963CA"/>
    <w:multiLevelType w:val="hybridMultilevel"/>
    <w:tmpl w:val="FBAE04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C0FE9"/>
    <w:multiLevelType w:val="hybridMultilevel"/>
    <w:tmpl w:val="47A4B13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5" w15:restartNumberingAfterBreak="0">
    <w:nsid w:val="79771A89"/>
    <w:multiLevelType w:val="multilevel"/>
    <w:tmpl w:val="5072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C408F9"/>
    <w:multiLevelType w:val="hybridMultilevel"/>
    <w:tmpl w:val="D48A4E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38053">
    <w:abstractNumId w:val="29"/>
  </w:num>
  <w:num w:numId="2" w16cid:durableId="1007904228">
    <w:abstractNumId w:val="20"/>
  </w:num>
  <w:num w:numId="3" w16cid:durableId="1166363275">
    <w:abstractNumId w:val="12"/>
  </w:num>
  <w:num w:numId="4" w16cid:durableId="242842168">
    <w:abstractNumId w:val="10"/>
  </w:num>
  <w:num w:numId="5" w16cid:durableId="887836857">
    <w:abstractNumId w:val="6"/>
  </w:num>
  <w:num w:numId="6" w16cid:durableId="1860049678">
    <w:abstractNumId w:val="2"/>
  </w:num>
  <w:num w:numId="7" w16cid:durableId="1546406523">
    <w:abstractNumId w:val="3"/>
  </w:num>
  <w:num w:numId="8" w16cid:durableId="903445945">
    <w:abstractNumId w:val="42"/>
  </w:num>
  <w:num w:numId="9" w16cid:durableId="1229850043">
    <w:abstractNumId w:val="44"/>
  </w:num>
  <w:num w:numId="10" w16cid:durableId="755633374">
    <w:abstractNumId w:val="32"/>
  </w:num>
  <w:num w:numId="11" w16cid:durableId="1741053785">
    <w:abstractNumId w:val="5"/>
  </w:num>
  <w:num w:numId="12" w16cid:durableId="651179410">
    <w:abstractNumId w:val="14"/>
  </w:num>
  <w:num w:numId="13" w16cid:durableId="987246705">
    <w:abstractNumId w:val="24"/>
  </w:num>
  <w:num w:numId="14" w16cid:durableId="488641449">
    <w:abstractNumId w:val="22"/>
  </w:num>
  <w:num w:numId="15" w16cid:durableId="654996922">
    <w:abstractNumId w:val="34"/>
  </w:num>
  <w:num w:numId="16" w16cid:durableId="1058550590">
    <w:abstractNumId w:val="21"/>
  </w:num>
  <w:num w:numId="17" w16cid:durableId="1600334494">
    <w:abstractNumId w:val="1"/>
  </w:num>
  <w:num w:numId="18" w16cid:durableId="214588411">
    <w:abstractNumId w:val="45"/>
  </w:num>
  <w:num w:numId="19" w16cid:durableId="1484854966">
    <w:abstractNumId w:val="35"/>
  </w:num>
  <w:num w:numId="20" w16cid:durableId="506096441">
    <w:abstractNumId w:val="0"/>
  </w:num>
  <w:num w:numId="21" w16cid:durableId="1232692894">
    <w:abstractNumId w:val="46"/>
  </w:num>
  <w:num w:numId="22" w16cid:durableId="1996255681">
    <w:abstractNumId w:val="25"/>
  </w:num>
  <w:num w:numId="23" w16cid:durableId="155196800">
    <w:abstractNumId w:val="18"/>
  </w:num>
  <w:num w:numId="24" w16cid:durableId="1792476791">
    <w:abstractNumId w:val="31"/>
  </w:num>
  <w:num w:numId="25" w16cid:durableId="1511871567">
    <w:abstractNumId w:val="27"/>
  </w:num>
  <w:num w:numId="26" w16cid:durableId="778450637">
    <w:abstractNumId w:val="7"/>
  </w:num>
  <w:num w:numId="27" w16cid:durableId="434373921">
    <w:abstractNumId w:val="41"/>
  </w:num>
  <w:num w:numId="28" w16cid:durableId="1516571794">
    <w:abstractNumId w:val="43"/>
  </w:num>
  <w:num w:numId="29" w16cid:durableId="212471699">
    <w:abstractNumId w:val="13"/>
  </w:num>
  <w:num w:numId="30" w16cid:durableId="1713261436">
    <w:abstractNumId w:val="4"/>
  </w:num>
  <w:num w:numId="31" w16cid:durableId="425154651">
    <w:abstractNumId w:val="16"/>
  </w:num>
  <w:num w:numId="32" w16cid:durableId="468934307">
    <w:abstractNumId w:val="33"/>
  </w:num>
  <w:num w:numId="33" w16cid:durableId="2011908478">
    <w:abstractNumId w:val="28"/>
  </w:num>
  <w:num w:numId="34" w16cid:durableId="1767966898">
    <w:abstractNumId w:val="26"/>
  </w:num>
  <w:num w:numId="35" w16cid:durableId="823083566">
    <w:abstractNumId w:val="8"/>
  </w:num>
  <w:num w:numId="36" w16cid:durableId="1650206185">
    <w:abstractNumId w:val="9"/>
  </w:num>
  <w:num w:numId="37" w16cid:durableId="2067297810">
    <w:abstractNumId w:val="40"/>
  </w:num>
  <w:num w:numId="38" w16cid:durableId="2019040057">
    <w:abstractNumId w:val="11"/>
  </w:num>
  <w:num w:numId="39" w16cid:durableId="1311591109">
    <w:abstractNumId w:val="39"/>
  </w:num>
  <w:num w:numId="40" w16cid:durableId="62064363">
    <w:abstractNumId w:val="15"/>
  </w:num>
  <w:num w:numId="41" w16cid:durableId="1229729393">
    <w:abstractNumId w:val="36"/>
  </w:num>
  <w:num w:numId="42" w16cid:durableId="393744803">
    <w:abstractNumId w:val="23"/>
  </w:num>
  <w:num w:numId="43" w16cid:durableId="20017448">
    <w:abstractNumId w:val="37"/>
  </w:num>
  <w:num w:numId="44" w16cid:durableId="407502950">
    <w:abstractNumId w:val="38"/>
  </w:num>
  <w:num w:numId="45" w16cid:durableId="240330362">
    <w:abstractNumId w:val="30"/>
  </w:num>
  <w:num w:numId="46" w16cid:durableId="1628657820">
    <w:abstractNumId w:val="17"/>
  </w:num>
  <w:num w:numId="47" w16cid:durableId="964310717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4A"/>
    <w:rsid w:val="00000718"/>
    <w:rsid w:val="00000A8B"/>
    <w:rsid w:val="00001B1E"/>
    <w:rsid w:val="00001DA2"/>
    <w:rsid w:val="0000630B"/>
    <w:rsid w:val="0000683D"/>
    <w:rsid w:val="00006B4A"/>
    <w:rsid w:val="00007ABA"/>
    <w:rsid w:val="000106D1"/>
    <w:rsid w:val="00011FF7"/>
    <w:rsid w:val="00013C85"/>
    <w:rsid w:val="00013DC7"/>
    <w:rsid w:val="00013FDC"/>
    <w:rsid w:val="00014AC3"/>
    <w:rsid w:val="00015D58"/>
    <w:rsid w:val="00016312"/>
    <w:rsid w:val="0001683C"/>
    <w:rsid w:val="00017C44"/>
    <w:rsid w:val="00021F81"/>
    <w:rsid w:val="00022629"/>
    <w:rsid w:val="0002287A"/>
    <w:rsid w:val="00023497"/>
    <w:rsid w:val="00023B3B"/>
    <w:rsid w:val="00023CD5"/>
    <w:rsid w:val="00026657"/>
    <w:rsid w:val="00026E1B"/>
    <w:rsid w:val="0002715B"/>
    <w:rsid w:val="000274CE"/>
    <w:rsid w:val="00027CC4"/>
    <w:rsid w:val="00031421"/>
    <w:rsid w:val="00032639"/>
    <w:rsid w:val="00032B7B"/>
    <w:rsid w:val="00033DA6"/>
    <w:rsid w:val="000344FD"/>
    <w:rsid w:val="00036248"/>
    <w:rsid w:val="000378DB"/>
    <w:rsid w:val="0003792C"/>
    <w:rsid w:val="00037C2D"/>
    <w:rsid w:val="00042106"/>
    <w:rsid w:val="00042749"/>
    <w:rsid w:val="00042878"/>
    <w:rsid w:val="00044D21"/>
    <w:rsid w:val="00044F8B"/>
    <w:rsid w:val="00045C16"/>
    <w:rsid w:val="00045F4C"/>
    <w:rsid w:val="00047084"/>
    <w:rsid w:val="000474DD"/>
    <w:rsid w:val="00050779"/>
    <w:rsid w:val="00055C2D"/>
    <w:rsid w:val="000570B4"/>
    <w:rsid w:val="00057D1A"/>
    <w:rsid w:val="00060372"/>
    <w:rsid w:val="00061DFE"/>
    <w:rsid w:val="000668BE"/>
    <w:rsid w:val="0006752C"/>
    <w:rsid w:val="0007159A"/>
    <w:rsid w:val="0007276B"/>
    <w:rsid w:val="0007455F"/>
    <w:rsid w:val="00074F85"/>
    <w:rsid w:val="000764FE"/>
    <w:rsid w:val="00076C18"/>
    <w:rsid w:val="000770FC"/>
    <w:rsid w:val="0007732C"/>
    <w:rsid w:val="00077DBF"/>
    <w:rsid w:val="00077DF8"/>
    <w:rsid w:val="000803BC"/>
    <w:rsid w:val="00080763"/>
    <w:rsid w:val="0008172D"/>
    <w:rsid w:val="0008190F"/>
    <w:rsid w:val="00081F84"/>
    <w:rsid w:val="00082E39"/>
    <w:rsid w:val="0008402C"/>
    <w:rsid w:val="00085E8E"/>
    <w:rsid w:val="00086535"/>
    <w:rsid w:val="0009003C"/>
    <w:rsid w:val="000901D1"/>
    <w:rsid w:val="0009250C"/>
    <w:rsid w:val="000943CC"/>
    <w:rsid w:val="00095A46"/>
    <w:rsid w:val="00095D50"/>
    <w:rsid w:val="000962D1"/>
    <w:rsid w:val="00096C36"/>
    <w:rsid w:val="00097E4C"/>
    <w:rsid w:val="000A0450"/>
    <w:rsid w:val="000A06C6"/>
    <w:rsid w:val="000A0D05"/>
    <w:rsid w:val="000A1771"/>
    <w:rsid w:val="000A30A8"/>
    <w:rsid w:val="000A3B22"/>
    <w:rsid w:val="000A3D22"/>
    <w:rsid w:val="000A3FA0"/>
    <w:rsid w:val="000A4480"/>
    <w:rsid w:val="000A4D10"/>
    <w:rsid w:val="000A5689"/>
    <w:rsid w:val="000A5E61"/>
    <w:rsid w:val="000A7603"/>
    <w:rsid w:val="000B00B6"/>
    <w:rsid w:val="000B00CB"/>
    <w:rsid w:val="000B3B9E"/>
    <w:rsid w:val="000B47EE"/>
    <w:rsid w:val="000B49D3"/>
    <w:rsid w:val="000B50A3"/>
    <w:rsid w:val="000B5656"/>
    <w:rsid w:val="000C03C1"/>
    <w:rsid w:val="000C07C1"/>
    <w:rsid w:val="000C270A"/>
    <w:rsid w:val="000C2CFD"/>
    <w:rsid w:val="000C3E8E"/>
    <w:rsid w:val="000C44D9"/>
    <w:rsid w:val="000C4690"/>
    <w:rsid w:val="000C4A0F"/>
    <w:rsid w:val="000C5336"/>
    <w:rsid w:val="000C5EAD"/>
    <w:rsid w:val="000C6680"/>
    <w:rsid w:val="000C6A33"/>
    <w:rsid w:val="000C72BA"/>
    <w:rsid w:val="000C74DC"/>
    <w:rsid w:val="000C778B"/>
    <w:rsid w:val="000D141A"/>
    <w:rsid w:val="000D198E"/>
    <w:rsid w:val="000D1CB6"/>
    <w:rsid w:val="000D3612"/>
    <w:rsid w:val="000D3979"/>
    <w:rsid w:val="000D3AD7"/>
    <w:rsid w:val="000D53A7"/>
    <w:rsid w:val="000D6017"/>
    <w:rsid w:val="000D75C3"/>
    <w:rsid w:val="000D7866"/>
    <w:rsid w:val="000E0259"/>
    <w:rsid w:val="000E0372"/>
    <w:rsid w:val="000E0E0C"/>
    <w:rsid w:val="000E2944"/>
    <w:rsid w:val="000E2BD4"/>
    <w:rsid w:val="000E39C6"/>
    <w:rsid w:val="000E402F"/>
    <w:rsid w:val="000E4FC7"/>
    <w:rsid w:val="000E5285"/>
    <w:rsid w:val="000E5503"/>
    <w:rsid w:val="000F1230"/>
    <w:rsid w:val="000F1FDF"/>
    <w:rsid w:val="000F27EF"/>
    <w:rsid w:val="000F33B5"/>
    <w:rsid w:val="000F412D"/>
    <w:rsid w:val="000F49C0"/>
    <w:rsid w:val="0010195F"/>
    <w:rsid w:val="0010374C"/>
    <w:rsid w:val="001047D0"/>
    <w:rsid w:val="001056EA"/>
    <w:rsid w:val="001063BA"/>
    <w:rsid w:val="00107F47"/>
    <w:rsid w:val="0011132F"/>
    <w:rsid w:val="00111B32"/>
    <w:rsid w:val="001122AD"/>
    <w:rsid w:val="00112448"/>
    <w:rsid w:val="001141AB"/>
    <w:rsid w:val="00117759"/>
    <w:rsid w:val="00120668"/>
    <w:rsid w:val="0012254B"/>
    <w:rsid w:val="0012320C"/>
    <w:rsid w:val="00124C97"/>
    <w:rsid w:val="00125418"/>
    <w:rsid w:val="0012645D"/>
    <w:rsid w:val="00126C5E"/>
    <w:rsid w:val="00126DCB"/>
    <w:rsid w:val="0012724B"/>
    <w:rsid w:val="00127C68"/>
    <w:rsid w:val="00130A78"/>
    <w:rsid w:val="0013308D"/>
    <w:rsid w:val="00133777"/>
    <w:rsid w:val="00135909"/>
    <w:rsid w:val="0013645B"/>
    <w:rsid w:val="00136D5A"/>
    <w:rsid w:val="001372D3"/>
    <w:rsid w:val="00137925"/>
    <w:rsid w:val="00137EFF"/>
    <w:rsid w:val="001402B0"/>
    <w:rsid w:val="00140958"/>
    <w:rsid w:val="00142095"/>
    <w:rsid w:val="00142C84"/>
    <w:rsid w:val="001452C9"/>
    <w:rsid w:val="00146DE0"/>
    <w:rsid w:val="00147912"/>
    <w:rsid w:val="00147B26"/>
    <w:rsid w:val="00150813"/>
    <w:rsid w:val="001511EC"/>
    <w:rsid w:val="00151B21"/>
    <w:rsid w:val="00152C78"/>
    <w:rsid w:val="00153947"/>
    <w:rsid w:val="00153A4D"/>
    <w:rsid w:val="00153B25"/>
    <w:rsid w:val="00154574"/>
    <w:rsid w:val="00154830"/>
    <w:rsid w:val="00154D5E"/>
    <w:rsid w:val="00154E01"/>
    <w:rsid w:val="001552DD"/>
    <w:rsid w:val="00160114"/>
    <w:rsid w:val="00160ABA"/>
    <w:rsid w:val="00162444"/>
    <w:rsid w:val="00162E11"/>
    <w:rsid w:val="00164FCD"/>
    <w:rsid w:val="00167978"/>
    <w:rsid w:val="00171CC3"/>
    <w:rsid w:val="001723E8"/>
    <w:rsid w:val="001724C8"/>
    <w:rsid w:val="001725E5"/>
    <w:rsid w:val="00172BB6"/>
    <w:rsid w:val="001732B6"/>
    <w:rsid w:val="00173881"/>
    <w:rsid w:val="001767DD"/>
    <w:rsid w:val="00176889"/>
    <w:rsid w:val="00177E83"/>
    <w:rsid w:val="001802FB"/>
    <w:rsid w:val="00182A89"/>
    <w:rsid w:val="00182ED5"/>
    <w:rsid w:val="00182FA9"/>
    <w:rsid w:val="00184DA6"/>
    <w:rsid w:val="00185D6A"/>
    <w:rsid w:val="00185F34"/>
    <w:rsid w:val="00186158"/>
    <w:rsid w:val="00186475"/>
    <w:rsid w:val="00186AAF"/>
    <w:rsid w:val="00187131"/>
    <w:rsid w:val="00187B2A"/>
    <w:rsid w:val="00187F51"/>
    <w:rsid w:val="001906F8"/>
    <w:rsid w:val="00190AE6"/>
    <w:rsid w:val="001912A9"/>
    <w:rsid w:val="00192E37"/>
    <w:rsid w:val="00192FF3"/>
    <w:rsid w:val="00193283"/>
    <w:rsid w:val="00195539"/>
    <w:rsid w:val="00196B27"/>
    <w:rsid w:val="001A12AC"/>
    <w:rsid w:val="001A1A5D"/>
    <w:rsid w:val="001A5B9A"/>
    <w:rsid w:val="001A60F5"/>
    <w:rsid w:val="001A7E8E"/>
    <w:rsid w:val="001B1511"/>
    <w:rsid w:val="001B24A1"/>
    <w:rsid w:val="001B3590"/>
    <w:rsid w:val="001B3725"/>
    <w:rsid w:val="001B4B94"/>
    <w:rsid w:val="001B4F3C"/>
    <w:rsid w:val="001B4FF7"/>
    <w:rsid w:val="001B5302"/>
    <w:rsid w:val="001B66A2"/>
    <w:rsid w:val="001B7AC1"/>
    <w:rsid w:val="001B7D62"/>
    <w:rsid w:val="001C0E5C"/>
    <w:rsid w:val="001C1452"/>
    <w:rsid w:val="001C1BA8"/>
    <w:rsid w:val="001C2B61"/>
    <w:rsid w:val="001C2BD5"/>
    <w:rsid w:val="001C39B7"/>
    <w:rsid w:val="001C3C10"/>
    <w:rsid w:val="001C3FE1"/>
    <w:rsid w:val="001C52B7"/>
    <w:rsid w:val="001C53A7"/>
    <w:rsid w:val="001C56A1"/>
    <w:rsid w:val="001C736B"/>
    <w:rsid w:val="001C740F"/>
    <w:rsid w:val="001C77A2"/>
    <w:rsid w:val="001D0DF1"/>
    <w:rsid w:val="001D2773"/>
    <w:rsid w:val="001D4B26"/>
    <w:rsid w:val="001D4DC7"/>
    <w:rsid w:val="001D5B28"/>
    <w:rsid w:val="001E082E"/>
    <w:rsid w:val="001E0CF4"/>
    <w:rsid w:val="001E40DD"/>
    <w:rsid w:val="001E5337"/>
    <w:rsid w:val="001E780D"/>
    <w:rsid w:val="001F14FF"/>
    <w:rsid w:val="001F5761"/>
    <w:rsid w:val="001F5900"/>
    <w:rsid w:val="001F5927"/>
    <w:rsid w:val="001F5D34"/>
    <w:rsid w:val="001F68A0"/>
    <w:rsid w:val="001F76FF"/>
    <w:rsid w:val="00201BD6"/>
    <w:rsid w:val="00201DB4"/>
    <w:rsid w:val="002031DF"/>
    <w:rsid w:val="0020363F"/>
    <w:rsid w:val="00204756"/>
    <w:rsid w:val="00205434"/>
    <w:rsid w:val="00207EA8"/>
    <w:rsid w:val="002127F0"/>
    <w:rsid w:val="00214149"/>
    <w:rsid w:val="00215319"/>
    <w:rsid w:val="00217801"/>
    <w:rsid w:val="00217E88"/>
    <w:rsid w:val="00223E54"/>
    <w:rsid w:val="00224710"/>
    <w:rsid w:val="0022480F"/>
    <w:rsid w:val="00224A41"/>
    <w:rsid w:val="00226D11"/>
    <w:rsid w:val="00227FF0"/>
    <w:rsid w:val="002305D8"/>
    <w:rsid w:val="002309DF"/>
    <w:rsid w:val="00232121"/>
    <w:rsid w:val="00233776"/>
    <w:rsid w:val="0023385B"/>
    <w:rsid w:val="00233F4E"/>
    <w:rsid w:val="00234269"/>
    <w:rsid w:val="002349B0"/>
    <w:rsid w:val="00235180"/>
    <w:rsid w:val="00236393"/>
    <w:rsid w:val="00241C30"/>
    <w:rsid w:val="00242970"/>
    <w:rsid w:val="002431AD"/>
    <w:rsid w:val="00243648"/>
    <w:rsid w:val="002506F4"/>
    <w:rsid w:val="00251BF8"/>
    <w:rsid w:val="00251D1F"/>
    <w:rsid w:val="00251F36"/>
    <w:rsid w:val="00252AAC"/>
    <w:rsid w:val="00256B6A"/>
    <w:rsid w:val="00256F6D"/>
    <w:rsid w:val="0026082C"/>
    <w:rsid w:val="002621C7"/>
    <w:rsid w:val="00262E39"/>
    <w:rsid w:val="00263B47"/>
    <w:rsid w:val="00263F8F"/>
    <w:rsid w:val="00265C19"/>
    <w:rsid w:val="00265EBF"/>
    <w:rsid w:val="0026653A"/>
    <w:rsid w:val="002665D2"/>
    <w:rsid w:val="00266728"/>
    <w:rsid w:val="00271C66"/>
    <w:rsid w:val="00272589"/>
    <w:rsid w:val="0027391B"/>
    <w:rsid w:val="0027454D"/>
    <w:rsid w:val="0027517E"/>
    <w:rsid w:val="00275AC2"/>
    <w:rsid w:val="00277258"/>
    <w:rsid w:val="002817B5"/>
    <w:rsid w:val="00281EA9"/>
    <w:rsid w:val="00282065"/>
    <w:rsid w:val="0028227D"/>
    <w:rsid w:val="00282A4F"/>
    <w:rsid w:val="00283634"/>
    <w:rsid w:val="00284947"/>
    <w:rsid w:val="002876EA"/>
    <w:rsid w:val="00287A2B"/>
    <w:rsid w:val="002901F6"/>
    <w:rsid w:val="00290B0C"/>
    <w:rsid w:val="00290CCA"/>
    <w:rsid w:val="0029120F"/>
    <w:rsid w:val="002924C4"/>
    <w:rsid w:val="00292819"/>
    <w:rsid w:val="00292ACB"/>
    <w:rsid w:val="00292E5B"/>
    <w:rsid w:val="00293BC4"/>
    <w:rsid w:val="002946C1"/>
    <w:rsid w:val="00294BB7"/>
    <w:rsid w:val="0029654E"/>
    <w:rsid w:val="00296950"/>
    <w:rsid w:val="00296A0C"/>
    <w:rsid w:val="00296B13"/>
    <w:rsid w:val="00296C0E"/>
    <w:rsid w:val="002974E6"/>
    <w:rsid w:val="00297636"/>
    <w:rsid w:val="002A3A1B"/>
    <w:rsid w:val="002A471D"/>
    <w:rsid w:val="002A4AA9"/>
    <w:rsid w:val="002A4DD6"/>
    <w:rsid w:val="002A5CEC"/>
    <w:rsid w:val="002A7547"/>
    <w:rsid w:val="002A7BB2"/>
    <w:rsid w:val="002B2574"/>
    <w:rsid w:val="002B26D3"/>
    <w:rsid w:val="002B3481"/>
    <w:rsid w:val="002B486C"/>
    <w:rsid w:val="002B6520"/>
    <w:rsid w:val="002B6E34"/>
    <w:rsid w:val="002B7CDF"/>
    <w:rsid w:val="002C266A"/>
    <w:rsid w:val="002C29D0"/>
    <w:rsid w:val="002C37D9"/>
    <w:rsid w:val="002C3886"/>
    <w:rsid w:val="002C5F10"/>
    <w:rsid w:val="002C5FFA"/>
    <w:rsid w:val="002C6212"/>
    <w:rsid w:val="002D1532"/>
    <w:rsid w:val="002D2C23"/>
    <w:rsid w:val="002D3068"/>
    <w:rsid w:val="002D3085"/>
    <w:rsid w:val="002D33FC"/>
    <w:rsid w:val="002D3630"/>
    <w:rsid w:val="002D43C0"/>
    <w:rsid w:val="002D5497"/>
    <w:rsid w:val="002D6025"/>
    <w:rsid w:val="002E11CA"/>
    <w:rsid w:val="002E1C1E"/>
    <w:rsid w:val="002E280F"/>
    <w:rsid w:val="002E2CF0"/>
    <w:rsid w:val="002E498F"/>
    <w:rsid w:val="002E57CC"/>
    <w:rsid w:val="002E5B9D"/>
    <w:rsid w:val="002E6288"/>
    <w:rsid w:val="002E62EB"/>
    <w:rsid w:val="002E6606"/>
    <w:rsid w:val="002E662A"/>
    <w:rsid w:val="002F0073"/>
    <w:rsid w:val="002F19EE"/>
    <w:rsid w:val="002F1FED"/>
    <w:rsid w:val="002F2403"/>
    <w:rsid w:val="002F3CA9"/>
    <w:rsid w:val="002F3F7F"/>
    <w:rsid w:val="002F514A"/>
    <w:rsid w:val="002F5D78"/>
    <w:rsid w:val="002F6030"/>
    <w:rsid w:val="00302154"/>
    <w:rsid w:val="00302A0C"/>
    <w:rsid w:val="0030414A"/>
    <w:rsid w:val="00304D69"/>
    <w:rsid w:val="0030509E"/>
    <w:rsid w:val="0030547D"/>
    <w:rsid w:val="00305BB0"/>
    <w:rsid w:val="003069D6"/>
    <w:rsid w:val="0030704F"/>
    <w:rsid w:val="00307A4C"/>
    <w:rsid w:val="00307C30"/>
    <w:rsid w:val="00310C4E"/>
    <w:rsid w:val="00312474"/>
    <w:rsid w:val="003139AD"/>
    <w:rsid w:val="00314A0A"/>
    <w:rsid w:val="00314ED1"/>
    <w:rsid w:val="00315566"/>
    <w:rsid w:val="00315CCB"/>
    <w:rsid w:val="00315CF6"/>
    <w:rsid w:val="00315D15"/>
    <w:rsid w:val="00317887"/>
    <w:rsid w:val="00317EB5"/>
    <w:rsid w:val="003223EA"/>
    <w:rsid w:val="00322D33"/>
    <w:rsid w:val="00322E4B"/>
    <w:rsid w:val="0032371E"/>
    <w:rsid w:val="003242E1"/>
    <w:rsid w:val="003245F8"/>
    <w:rsid w:val="003274C1"/>
    <w:rsid w:val="00330C52"/>
    <w:rsid w:val="00330D05"/>
    <w:rsid w:val="00334203"/>
    <w:rsid w:val="003355D7"/>
    <w:rsid w:val="00335C0D"/>
    <w:rsid w:val="00336D7D"/>
    <w:rsid w:val="00337F20"/>
    <w:rsid w:val="00340BF0"/>
    <w:rsid w:val="00342FDF"/>
    <w:rsid w:val="003446B5"/>
    <w:rsid w:val="00345EC1"/>
    <w:rsid w:val="003465D5"/>
    <w:rsid w:val="003478DA"/>
    <w:rsid w:val="003478DB"/>
    <w:rsid w:val="00350D00"/>
    <w:rsid w:val="00351990"/>
    <w:rsid w:val="00354B82"/>
    <w:rsid w:val="003551DB"/>
    <w:rsid w:val="00355862"/>
    <w:rsid w:val="00355E09"/>
    <w:rsid w:val="00355E40"/>
    <w:rsid w:val="003575D7"/>
    <w:rsid w:val="003576F9"/>
    <w:rsid w:val="0036044A"/>
    <w:rsid w:val="00363478"/>
    <w:rsid w:val="00364CA8"/>
    <w:rsid w:val="00364E91"/>
    <w:rsid w:val="0036528C"/>
    <w:rsid w:val="0036565E"/>
    <w:rsid w:val="00365DE1"/>
    <w:rsid w:val="00366ED1"/>
    <w:rsid w:val="0036753B"/>
    <w:rsid w:val="003701B7"/>
    <w:rsid w:val="003703C0"/>
    <w:rsid w:val="00370893"/>
    <w:rsid w:val="0037099C"/>
    <w:rsid w:val="00371474"/>
    <w:rsid w:val="003716EE"/>
    <w:rsid w:val="00371B70"/>
    <w:rsid w:val="00371BCE"/>
    <w:rsid w:val="00371D9D"/>
    <w:rsid w:val="003724FA"/>
    <w:rsid w:val="00372EA0"/>
    <w:rsid w:val="00373169"/>
    <w:rsid w:val="003739F5"/>
    <w:rsid w:val="0037401E"/>
    <w:rsid w:val="00375212"/>
    <w:rsid w:val="00375A42"/>
    <w:rsid w:val="0037701C"/>
    <w:rsid w:val="003772FC"/>
    <w:rsid w:val="0038216E"/>
    <w:rsid w:val="00384A58"/>
    <w:rsid w:val="00384CA0"/>
    <w:rsid w:val="003865BA"/>
    <w:rsid w:val="00390434"/>
    <w:rsid w:val="003912C2"/>
    <w:rsid w:val="00392545"/>
    <w:rsid w:val="003935ED"/>
    <w:rsid w:val="003946F1"/>
    <w:rsid w:val="00394FF1"/>
    <w:rsid w:val="003954C6"/>
    <w:rsid w:val="00395777"/>
    <w:rsid w:val="00395BA6"/>
    <w:rsid w:val="00396B01"/>
    <w:rsid w:val="00397504"/>
    <w:rsid w:val="003A0AAB"/>
    <w:rsid w:val="003A25D7"/>
    <w:rsid w:val="003A489F"/>
    <w:rsid w:val="003A5A0A"/>
    <w:rsid w:val="003A604A"/>
    <w:rsid w:val="003A6414"/>
    <w:rsid w:val="003A6DA7"/>
    <w:rsid w:val="003A785C"/>
    <w:rsid w:val="003B13A6"/>
    <w:rsid w:val="003B1AFB"/>
    <w:rsid w:val="003B2CA6"/>
    <w:rsid w:val="003B2EA2"/>
    <w:rsid w:val="003B42EC"/>
    <w:rsid w:val="003B44F5"/>
    <w:rsid w:val="003B4527"/>
    <w:rsid w:val="003B45D7"/>
    <w:rsid w:val="003B5B99"/>
    <w:rsid w:val="003B79DE"/>
    <w:rsid w:val="003B7F04"/>
    <w:rsid w:val="003C0660"/>
    <w:rsid w:val="003C193C"/>
    <w:rsid w:val="003C3721"/>
    <w:rsid w:val="003C47D0"/>
    <w:rsid w:val="003C4A97"/>
    <w:rsid w:val="003C5A1F"/>
    <w:rsid w:val="003C6432"/>
    <w:rsid w:val="003C6A55"/>
    <w:rsid w:val="003D04E3"/>
    <w:rsid w:val="003D1591"/>
    <w:rsid w:val="003D1840"/>
    <w:rsid w:val="003D1DA1"/>
    <w:rsid w:val="003D2022"/>
    <w:rsid w:val="003D3199"/>
    <w:rsid w:val="003D3418"/>
    <w:rsid w:val="003D36C5"/>
    <w:rsid w:val="003D45EC"/>
    <w:rsid w:val="003D5A4A"/>
    <w:rsid w:val="003D5E51"/>
    <w:rsid w:val="003D6389"/>
    <w:rsid w:val="003E1FC5"/>
    <w:rsid w:val="003E55F1"/>
    <w:rsid w:val="003E58CE"/>
    <w:rsid w:val="003E65C3"/>
    <w:rsid w:val="003E7E53"/>
    <w:rsid w:val="003F218C"/>
    <w:rsid w:val="003F330E"/>
    <w:rsid w:val="003F46E9"/>
    <w:rsid w:val="003F4A8F"/>
    <w:rsid w:val="003F4BFB"/>
    <w:rsid w:val="003F548D"/>
    <w:rsid w:val="003F57CF"/>
    <w:rsid w:val="003F61A2"/>
    <w:rsid w:val="003F6B54"/>
    <w:rsid w:val="003F6CBA"/>
    <w:rsid w:val="004002B8"/>
    <w:rsid w:val="00401821"/>
    <w:rsid w:val="004019F4"/>
    <w:rsid w:val="004020D1"/>
    <w:rsid w:val="00402128"/>
    <w:rsid w:val="00402916"/>
    <w:rsid w:val="00403802"/>
    <w:rsid w:val="00405BE6"/>
    <w:rsid w:val="00406F7E"/>
    <w:rsid w:val="00410E49"/>
    <w:rsid w:val="00413588"/>
    <w:rsid w:val="00416BB9"/>
    <w:rsid w:val="004171D7"/>
    <w:rsid w:val="00417349"/>
    <w:rsid w:val="00417D04"/>
    <w:rsid w:val="00421A13"/>
    <w:rsid w:val="00422C26"/>
    <w:rsid w:val="0042505F"/>
    <w:rsid w:val="00425764"/>
    <w:rsid w:val="00426FCA"/>
    <w:rsid w:val="004319D5"/>
    <w:rsid w:val="00431B5C"/>
    <w:rsid w:val="00432EB0"/>
    <w:rsid w:val="00433F3E"/>
    <w:rsid w:val="004347CA"/>
    <w:rsid w:val="00436AF4"/>
    <w:rsid w:val="0043787C"/>
    <w:rsid w:val="00437C7A"/>
    <w:rsid w:val="00442220"/>
    <w:rsid w:val="00442505"/>
    <w:rsid w:val="004446E5"/>
    <w:rsid w:val="00445C41"/>
    <w:rsid w:val="004469AA"/>
    <w:rsid w:val="00446E97"/>
    <w:rsid w:val="004506BD"/>
    <w:rsid w:val="00450E7F"/>
    <w:rsid w:val="004531CF"/>
    <w:rsid w:val="00453B95"/>
    <w:rsid w:val="00454849"/>
    <w:rsid w:val="00455684"/>
    <w:rsid w:val="0045581B"/>
    <w:rsid w:val="00455C78"/>
    <w:rsid w:val="00456264"/>
    <w:rsid w:val="00456AEC"/>
    <w:rsid w:val="004608BC"/>
    <w:rsid w:val="004609F3"/>
    <w:rsid w:val="00460BC8"/>
    <w:rsid w:val="0046255D"/>
    <w:rsid w:val="00462EEB"/>
    <w:rsid w:val="00463131"/>
    <w:rsid w:val="00463724"/>
    <w:rsid w:val="00463A60"/>
    <w:rsid w:val="00463D6E"/>
    <w:rsid w:val="00465759"/>
    <w:rsid w:val="004660AA"/>
    <w:rsid w:val="00466212"/>
    <w:rsid w:val="004663FD"/>
    <w:rsid w:val="00466A21"/>
    <w:rsid w:val="004678B8"/>
    <w:rsid w:val="004727FD"/>
    <w:rsid w:val="00472EB0"/>
    <w:rsid w:val="00474946"/>
    <w:rsid w:val="00474B80"/>
    <w:rsid w:val="0047546F"/>
    <w:rsid w:val="004768C3"/>
    <w:rsid w:val="00476F90"/>
    <w:rsid w:val="004775C8"/>
    <w:rsid w:val="004801E7"/>
    <w:rsid w:val="00481098"/>
    <w:rsid w:val="004812FF"/>
    <w:rsid w:val="00481961"/>
    <w:rsid w:val="0048255D"/>
    <w:rsid w:val="00483CD5"/>
    <w:rsid w:val="0048486E"/>
    <w:rsid w:val="00484E2B"/>
    <w:rsid w:val="004855F2"/>
    <w:rsid w:val="00485889"/>
    <w:rsid w:val="00492AC6"/>
    <w:rsid w:val="004932EE"/>
    <w:rsid w:val="00493470"/>
    <w:rsid w:val="00493959"/>
    <w:rsid w:val="00493CC7"/>
    <w:rsid w:val="00494B45"/>
    <w:rsid w:val="00495463"/>
    <w:rsid w:val="00495586"/>
    <w:rsid w:val="004957BC"/>
    <w:rsid w:val="00496931"/>
    <w:rsid w:val="00497B48"/>
    <w:rsid w:val="004A0075"/>
    <w:rsid w:val="004A197A"/>
    <w:rsid w:val="004A210B"/>
    <w:rsid w:val="004A2E24"/>
    <w:rsid w:val="004A3A7C"/>
    <w:rsid w:val="004A3EF8"/>
    <w:rsid w:val="004A3FBE"/>
    <w:rsid w:val="004A4C96"/>
    <w:rsid w:val="004A588C"/>
    <w:rsid w:val="004A6837"/>
    <w:rsid w:val="004A766F"/>
    <w:rsid w:val="004B0D57"/>
    <w:rsid w:val="004B2EE0"/>
    <w:rsid w:val="004B2FC3"/>
    <w:rsid w:val="004B5E36"/>
    <w:rsid w:val="004C1632"/>
    <w:rsid w:val="004C291A"/>
    <w:rsid w:val="004C480F"/>
    <w:rsid w:val="004C632F"/>
    <w:rsid w:val="004C6C79"/>
    <w:rsid w:val="004C79F6"/>
    <w:rsid w:val="004D1975"/>
    <w:rsid w:val="004D1CC8"/>
    <w:rsid w:val="004D2D96"/>
    <w:rsid w:val="004D3106"/>
    <w:rsid w:val="004D4C5F"/>
    <w:rsid w:val="004D4D14"/>
    <w:rsid w:val="004D5C80"/>
    <w:rsid w:val="004D7CF6"/>
    <w:rsid w:val="004E1715"/>
    <w:rsid w:val="004E2630"/>
    <w:rsid w:val="004E3AD6"/>
    <w:rsid w:val="004E47D8"/>
    <w:rsid w:val="004E56AC"/>
    <w:rsid w:val="004E63B0"/>
    <w:rsid w:val="004E6A93"/>
    <w:rsid w:val="004E6B28"/>
    <w:rsid w:val="004E7AA6"/>
    <w:rsid w:val="004F10A4"/>
    <w:rsid w:val="004F3283"/>
    <w:rsid w:val="004F3374"/>
    <w:rsid w:val="004F3627"/>
    <w:rsid w:val="004F419B"/>
    <w:rsid w:val="004F595B"/>
    <w:rsid w:val="004F6326"/>
    <w:rsid w:val="004F6333"/>
    <w:rsid w:val="005015FD"/>
    <w:rsid w:val="0050387D"/>
    <w:rsid w:val="0050511D"/>
    <w:rsid w:val="005066FB"/>
    <w:rsid w:val="00507F2B"/>
    <w:rsid w:val="00510A3E"/>
    <w:rsid w:val="00510A9B"/>
    <w:rsid w:val="00510F7A"/>
    <w:rsid w:val="005117DC"/>
    <w:rsid w:val="00511C56"/>
    <w:rsid w:val="00511C8E"/>
    <w:rsid w:val="00511FFB"/>
    <w:rsid w:val="00512079"/>
    <w:rsid w:val="00512F3E"/>
    <w:rsid w:val="005146D0"/>
    <w:rsid w:val="00515218"/>
    <w:rsid w:val="00515619"/>
    <w:rsid w:val="00516B55"/>
    <w:rsid w:val="00517F46"/>
    <w:rsid w:val="00520649"/>
    <w:rsid w:val="0052071B"/>
    <w:rsid w:val="00520778"/>
    <w:rsid w:val="00520A4A"/>
    <w:rsid w:val="00521151"/>
    <w:rsid w:val="005212FB"/>
    <w:rsid w:val="00521492"/>
    <w:rsid w:val="00522485"/>
    <w:rsid w:val="00522FED"/>
    <w:rsid w:val="005238CF"/>
    <w:rsid w:val="005249E3"/>
    <w:rsid w:val="00525814"/>
    <w:rsid w:val="00525999"/>
    <w:rsid w:val="00526328"/>
    <w:rsid w:val="005276F1"/>
    <w:rsid w:val="005278CB"/>
    <w:rsid w:val="00527C3E"/>
    <w:rsid w:val="00532312"/>
    <w:rsid w:val="00532A94"/>
    <w:rsid w:val="00535A73"/>
    <w:rsid w:val="00536140"/>
    <w:rsid w:val="00536CC4"/>
    <w:rsid w:val="0054092A"/>
    <w:rsid w:val="0054309B"/>
    <w:rsid w:val="0054335A"/>
    <w:rsid w:val="00545EB6"/>
    <w:rsid w:val="00546104"/>
    <w:rsid w:val="005464B6"/>
    <w:rsid w:val="0054705A"/>
    <w:rsid w:val="00550A29"/>
    <w:rsid w:val="0055142B"/>
    <w:rsid w:val="00552C42"/>
    <w:rsid w:val="0055502A"/>
    <w:rsid w:val="00555290"/>
    <w:rsid w:val="00556993"/>
    <w:rsid w:val="00556C46"/>
    <w:rsid w:val="0056093D"/>
    <w:rsid w:val="00562FF0"/>
    <w:rsid w:val="00563290"/>
    <w:rsid w:val="00563513"/>
    <w:rsid w:val="00565CA9"/>
    <w:rsid w:val="00565D25"/>
    <w:rsid w:val="005674BF"/>
    <w:rsid w:val="00572266"/>
    <w:rsid w:val="00572A00"/>
    <w:rsid w:val="00572CBA"/>
    <w:rsid w:val="00573E3E"/>
    <w:rsid w:val="00574576"/>
    <w:rsid w:val="005746A2"/>
    <w:rsid w:val="00575492"/>
    <w:rsid w:val="00575FAF"/>
    <w:rsid w:val="00576AC6"/>
    <w:rsid w:val="005776AB"/>
    <w:rsid w:val="0058039F"/>
    <w:rsid w:val="0058067A"/>
    <w:rsid w:val="00580CC0"/>
    <w:rsid w:val="00581288"/>
    <w:rsid w:val="00581446"/>
    <w:rsid w:val="0058398E"/>
    <w:rsid w:val="00583B18"/>
    <w:rsid w:val="00584513"/>
    <w:rsid w:val="00585B1F"/>
    <w:rsid w:val="005864B1"/>
    <w:rsid w:val="0058745F"/>
    <w:rsid w:val="0059070B"/>
    <w:rsid w:val="005933CB"/>
    <w:rsid w:val="00593D2F"/>
    <w:rsid w:val="005947B1"/>
    <w:rsid w:val="00594AC0"/>
    <w:rsid w:val="005951E6"/>
    <w:rsid w:val="00595FCD"/>
    <w:rsid w:val="00597570"/>
    <w:rsid w:val="005A0A22"/>
    <w:rsid w:val="005A1896"/>
    <w:rsid w:val="005A2642"/>
    <w:rsid w:val="005A2FC4"/>
    <w:rsid w:val="005A31DF"/>
    <w:rsid w:val="005A420C"/>
    <w:rsid w:val="005A59A6"/>
    <w:rsid w:val="005A5C74"/>
    <w:rsid w:val="005A5FB6"/>
    <w:rsid w:val="005A7DE6"/>
    <w:rsid w:val="005B0721"/>
    <w:rsid w:val="005B10F4"/>
    <w:rsid w:val="005B1B2F"/>
    <w:rsid w:val="005B2795"/>
    <w:rsid w:val="005B5F93"/>
    <w:rsid w:val="005B78F6"/>
    <w:rsid w:val="005B7CB2"/>
    <w:rsid w:val="005C0408"/>
    <w:rsid w:val="005C1740"/>
    <w:rsid w:val="005C3F8C"/>
    <w:rsid w:val="005C4762"/>
    <w:rsid w:val="005C7561"/>
    <w:rsid w:val="005D3290"/>
    <w:rsid w:val="005D3D9E"/>
    <w:rsid w:val="005D3FE3"/>
    <w:rsid w:val="005D41BB"/>
    <w:rsid w:val="005D55D9"/>
    <w:rsid w:val="005D59AD"/>
    <w:rsid w:val="005D65E6"/>
    <w:rsid w:val="005D7862"/>
    <w:rsid w:val="005E1488"/>
    <w:rsid w:val="005E50DB"/>
    <w:rsid w:val="005E5998"/>
    <w:rsid w:val="005E5F43"/>
    <w:rsid w:val="005E641D"/>
    <w:rsid w:val="005E6DE1"/>
    <w:rsid w:val="005E72AE"/>
    <w:rsid w:val="005E74EC"/>
    <w:rsid w:val="005F0DAE"/>
    <w:rsid w:val="005F147C"/>
    <w:rsid w:val="005F19A6"/>
    <w:rsid w:val="005F1B4F"/>
    <w:rsid w:val="005F2C34"/>
    <w:rsid w:val="005F460A"/>
    <w:rsid w:val="005F46F7"/>
    <w:rsid w:val="005F5062"/>
    <w:rsid w:val="005F51EA"/>
    <w:rsid w:val="005F6A1B"/>
    <w:rsid w:val="005F6CB4"/>
    <w:rsid w:val="005F7BDE"/>
    <w:rsid w:val="005F7C72"/>
    <w:rsid w:val="0060046A"/>
    <w:rsid w:val="006007EB"/>
    <w:rsid w:val="006008FF"/>
    <w:rsid w:val="00600C9F"/>
    <w:rsid w:val="0060247A"/>
    <w:rsid w:val="006034A2"/>
    <w:rsid w:val="00603A86"/>
    <w:rsid w:val="00603C44"/>
    <w:rsid w:val="006042ED"/>
    <w:rsid w:val="006052F4"/>
    <w:rsid w:val="00605A8A"/>
    <w:rsid w:val="00606391"/>
    <w:rsid w:val="0060731A"/>
    <w:rsid w:val="00610299"/>
    <w:rsid w:val="00611DAF"/>
    <w:rsid w:val="00614C6B"/>
    <w:rsid w:val="006169E0"/>
    <w:rsid w:val="00617F38"/>
    <w:rsid w:val="0062158C"/>
    <w:rsid w:val="00621909"/>
    <w:rsid w:val="00621B4A"/>
    <w:rsid w:val="006232F3"/>
    <w:rsid w:val="00623AAC"/>
    <w:rsid w:val="0062451E"/>
    <w:rsid w:val="006251AB"/>
    <w:rsid w:val="00625C8C"/>
    <w:rsid w:val="00625D11"/>
    <w:rsid w:val="0062605F"/>
    <w:rsid w:val="006261FE"/>
    <w:rsid w:val="00626352"/>
    <w:rsid w:val="00626D03"/>
    <w:rsid w:val="00630AD0"/>
    <w:rsid w:val="006314FD"/>
    <w:rsid w:val="0063152A"/>
    <w:rsid w:val="00632269"/>
    <w:rsid w:val="006326E2"/>
    <w:rsid w:val="00632CE7"/>
    <w:rsid w:val="00634065"/>
    <w:rsid w:val="0063482F"/>
    <w:rsid w:val="00634892"/>
    <w:rsid w:val="00634D74"/>
    <w:rsid w:val="006356E8"/>
    <w:rsid w:val="00635CF2"/>
    <w:rsid w:val="00635E9B"/>
    <w:rsid w:val="00635F82"/>
    <w:rsid w:val="006362A5"/>
    <w:rsid w:val="006367E2"/>
    <w:rsid w:val="00636CBA"/>
    <w:rsid w:val="00637536"/>
    <w:rsid w:val="00637756"/>
    <w:rsid w:val="00637D54"/>
    <w:rsid w:val="0064245A"/>
    <w:rsid w:val="0064408C"/>
    <w:rsid w:val="00644AAF"/>
    <w:rsid w:val="0064572E"/>
    <w:rsid w:val="00646F70"/>
    <w:rsid w:val="00647B50"/>
    <w:rsid w:val="0064E295"/>
    <w:rsid w:val="00650287"/>
    <w:rsid w:val="0065051A"/>
    <w:rsid w:val="006514FE"/>
    <w:rsid w:val="006539C1"/>
    <w:rsid w:val="00655D1E"/>
    <w:rsid w:val="00656DD2"/>
    <w:rsid w:val="0066030D"/>
    <w:rsid w:val="00660A69"/>
    <w:rsid w:val="00661F47"/>
    <w:rsid w:val="00662D30"/>
    <w:rsid w:val="00662D66"/>
    <w:rsid w:val="00663172"/>
    <w:rsid w:val="00667911"/>
    <w:rsid w:val="00667BFC"/>
    <w:rsid w:val="0067088A"/>
    <w:rsid w:val="0067197A"/>
    <w:rsid w:val="00672D52"/>
    <w:rsid w:val="00672D9A"/>
    <w:rsid w:val="0067350D"/>
    <w:rsid w:val="0067399F"/>
    <w:rsid w:val="00676268"/>
    <w:rsid w:val="00676336"/>
    <w:rsid w:val="00676CDB"/>
    <w:rsid w:val="00676F3F"/>
    <w:rsid w:val="00677AF0"/>
    <w:rsid w:val="006800C4"/>
    <w:rsid w:val="006803F9"/>
    <w:rsid w:val="006810D1"/>
    <w:rsid w:val="00683896"/>
    <w:rsid w:val="006854D2"/>
    <w:rsid w:val="0068692D"/>
    <w:rsid w:val="00687567"/>
    <w:rsid w:val="00687EA3"/>
    <w:rsid w:val="00690919"/>
    <w:rsid w:val="0069105A"/>
    <w:rsid w:val="00691DCF"/>
    <w:rsid w:val="00692434"/>
    <w:rsid w:val="0069397B"/>
    <w:rsid w:val="00694C38"/>
    <w:rsid w:val="00695333"/>
    <w:rsid w:val="00695732"/>
    <w:rsid w:val="0069689F"/>
    <w:rsid w:val="00697A3E"/>
    <w:rsid w:val="006A05AD"/>
    <w:rsid w:val="006A144C"/>
    <w:rsid w:val="006A33DC"/>
    <w:rsid w:val="006A569C"/>
    <w:rsid w:val="006A63E9"/>
    <w:rsid w:val="006A679D"/>
    <w:rsid w:val="006A7657"/>
    <w:rsid w:val="006A7A0A"/>
    <w:rsid w:val="006B0F4A"/>
    <w:rsid w:val="006B10E3"/>
    <w:rsid w:val="006B16BA"/>
    <w:rsid w:val="006B2997"/>
    <w:rsid w:val="006B48AE"/>
    <w:rsid w:val="006C07EA"/>
    <w:rsid w:val="006C13D7"/>
    <w:rsid w:val="006C173A"/>
    <w:rsid w:val="006C3F96"/>
    <w:rsid w:val="006C6A60"/>
    <w:rsid w:val="006C7B42"/>
    <w:rsid w:val="006C7C4E"/>
    <w:rsid w:val="006C7F57"/>
    <w:rsid w:val="006D2823"/>
    <w:rsid w:val="006D3D99"/>
    <w:rsid w:val="006D44ED"/>
    <w:rsid w:val="006D4692"/>
    <w:rsid w:val="006D5C69"/>
    <w:rsid w:val="006D5CFF"/>
    <w:rsid w:val="006D5E8B"/>
    <w:rsid w:val="006D7CF9"/>
    <w:rsid w:val="006D7EFC"/>
    <w:rsid w:val="006D7FA1"/>
    <w:rsid w:val="006E03CC"/>
    <w:rsid w:val="006E05CA"/>
    <w:rsid w:val="006E1A7C"/>
    <w:rsid w:val="006E2F14"/>
    <w:rsid w:val="006E3837"/>
    <w:rsid w:val="006E4567"/>
    <w:rsid w:val="006E572A"/>
    <w:rsid w:val="006E64D5"/>
    <w:rsid w:val="006E784A"/>
    <w:rsid w:val="006F026E"/>
    <w:rsid w:val="006F043E"/>
    <w:rsid w:val="006F13D0"/>
    <w:rsid w:val="006F165C"/>
    <w:rsid w:val="006F2D61"/>
    <w:rsid w:val="006F63FC"/>
    <w:rsid w:val="006F6744"/>
    <w:rsid w:val="006F6EA2"/>
    <w:rsid w:val="006F759D"/>
    <w:rsid w:val="006F77B2"/>
    <w:rsid w:val="00700840"/>
    <w:rsid w:val="00700B4E"/>
    <w:rsid w:val="007032EC"/>
    <w:rsid w:val="007052E3"/>
    <w:rsid w:val="0070742F"/>
    <w:rsid w:val="00707D1E"/>
    <w:rsid w:val="007102CA"/>
    <w:rsid w:val="0071154A"/>
    <w:rsid w:val="00711EF7"/>
    <w:rsid w:val="00712942"/>
    <w:rsid w:val="007133A5"/>
    <w:rsid w:val="0071466A"/>
    <w:rsid w:val="00716063"/>
    <w:rsid w:val="007161EB"/>
    <w:rsid w:val="0071679F"/>
    <w:rsid w:val="0071754E"/>
    <w:rsid w:val="00717DD1"/>
    <w:rsid w:val="00721327"/>
    <w:rsid w:val="00721770"/>
    <w:rsid w:val="00721CDB"/>
    <w:rsid w:val="0072205D"/>
    <w:rsid w:val="00723BD2"/>
    <w:rsid w:val="007247C8"/>
    <w:rsid w:val="00727422"/>
    <w:rsid w:val="00731195"/>
    <w:rsid w:val="0073119B"/>
    <w:rsid w:val="0073231C"/>
    <w:rsid w:val="007323C3"/>
    <w:rsid w:val="007324C9"/>
    <w:rsid w:val="00732B4A"/>
    <w:rsid w:val="00732B91"/>
    <w:rsid w:val="007331A3"/>
    <w:rsid w:val="0073322F"/>
    <w:rsid w:val="0073428D"/>
    <w:rsid w:val="00735FF9"/>
    <w:rsid w:val="0073771E"/>
    <w:rsid w:val="00740B20"/>
    <w:rsid w:val="00741806"/>
    <w:rsid w:val="00741924"/>
    <w:rsid w:val="00742C0B"/>
    <w:rsid w:val="0074378A"/>
    <w:rsid w:val="00743F0C"/>
    <w:rsid w:val="0074657C"/>
    <w:rsid w:val="00747971"/>
    <w:rsid w:val="00747E13"/>
    <w:rsid w:val="00747E87"/>
    <w:rsid w:val="00753A07"/>
    <w:rsid w:val="007542E5"/>
    <w:rsid w:val="0075437F"/>
    <w:rsid w:val="00754668"/>
    <w:rsid w:val="00755775"/>
    <w:rsid w:val="00756662"/>
    <w:rsid w:val="00756EC1"/>
    <w:rsid w:val="00760890"/>
    <w:rsid w:val="007628A7"/>
    <w:rsid w:val="00762FC6"/>
    <w:rsid w:val="00763D9C"/>
    <w:rsid w:val="007646E0"/>
    <w:rsid w:val="007705BD"/>
    <w:rsid w:val="00770F67"/>
    <w:rsid w:val="00771F1D"/>
    <w:rsid w:val="0077294A"/>
    <w:rsid w:val="007757EB"/>
    <w:rsid w:val="00776132"/>
    <w:rsid w:val="0077619A"/>
    <w:rsid w:val="00776E43"/>
    <w:rsid w:val="00777FAA"/>
    <w:rsid w:val="00780A8C"/>
    <w:rsid w:val="0078187C"/>
    <w:rsid w:val="00781D77"/>
    <w:rsid w:val="0078362B"/>
    <w:rsid w:val="00783856"/>
    <w:rsid w:val="0078511B"/>
    <w:rsid w:val="0078517A"/>
    <w:rsid w:val="0078555C"/>
    <w:rsid w:val="0078689B"/>
    <w:rsid w:val="007873E8"/>
    <w:rsid w:val="0078753A"/>
    <w:rsid w:val="007900F9"/>
    <w:rsid w:val="007920B5"/>
    <w:rsid w:val="0079252E"/>
    <w:rsid w:val="00792A53"/>
    <w:rsid w:val="00792BD0"/>
    <w:rsid w:val="0079379B"/>
    <w:rsid w:val="00794484"/>
    <w:rsid w:val="0079482B"/>
    <w:rsid w:val="0079503F"/>
    <w:rsid w:val="007961D0"/>
    <w:rsid w:val="00796565"/>
    <w:rsid w:val="0079687D"/>
    <w:rsid w:val="00796967"/>
    <w:rsid w:val="00796CC9"/>
    <w:rsid w:val="00796FB6"/>
    <w:rsid w:val="007A1AD8"/>
    <w:rsid w:val="007A262D"/>
    <w:rsid w:val="007A2C28"/>
    <w:rsid w:val="007A4677"/>
    <w:rsid w:val="007A4951"/>
    <w:rsid w:val="007B0B1D"/>
    <w:rsid w:val="007B3103"/>
    <w:rsid w:val="007B49AA"/>
    <w:rsid w:val="007B5CA6"/>
    <w:rsid w:val="007B5F91"/>
    <w:rsid w:val="007B642C"/>
    <w:rsid w:val="007B6744"/>
    <w:rsid w:val="007B7541"/>
    <w:rsid w:val="007B7F1A"/>
    <w:rsid w:val="007C003E"/>
    <w:rsid w:val="007C04CA"/>
    <w:rsid w:val="007C064D"/>
    <w:rsid w:val="007C0866"/>
    <w:rsid w:val="007C1031"/>
    <w:rsid w:val="007C109E"/>
    <w:rsid w:val="007C21EE"/>
    <w:rsid w:val="007C296B"/>
    <w:rsid w:val="007C2A41"/>
    <w:rsid w:val="007C3C75"/>
    <w:rsid w:val="007C70E4"/>
    <w:rsid w:val="007D0DB9"/>
    <w:rsid w:val="007D0E19"/>
    <w:rsid w:val="007D0F8A"/>
    <w:rsid w:val="007D2373"/>
    <w:rsid w:val="007D26B7"/>
    <w:rsid w:val="007D3D3C"/>
    <w:rsid w:val="007D74BD"/>
    <w:rsid w:val="007D79F0"/>
    <w:rsid w:val="007E01D6"/>
    <w:rsid w:val="007E1F6E"/>
    <w:rsid w:val="007E49F8"/>
    <w:rsid w:val="007F12B8"/>
    <w:rsid w:val="007F13EA"/>
    <w:rsid w:val="007F1728"/>
    <w:rsid w:val="007F1DE7"/>
    <w:rsid w:val="007F3094"/>
    <w:rsid w:val="007F3FD7"/>
    <w:rsid w:val="007F50B3"/>
    <w:rsid w:val="008020BA"/>
    <w:rsid w:val="00802B56"/>
    <w:rsid w:val="00803858"/>
    <w:rsid w:val="00803859"/>
    <w:rsid w:val="00803CB7"/>
    <w:rsid w:val="00805250"/>
    <w:rsid w:val="00810976"/>
    <w:rsid w:val="0081408A"/>
    <w:rsid w:val="00816243"/>
    <w:rsid w:val="00821804"/>
    <w:rsid w:val="00821A6D"/>
    <w:rsid w:val="008222CC"/>
    <w:rsid w:val="00825858"/>
    <w:rsid w:val="0082587F"/>
    <w:rsid w:val="00825D66"/>
    <w:rsid w:val="00826C31"/>
    <w:rsid w:val="00827960"/>
    <w:rsid w:val="00832701"/>
    <w:rsid w:val="0083293B"/>
    <w:rsid w:val="00833286"/>
    <w:rsid w:val="00833700"/>
    <w:rsid w:val="00833CBF"/>
    <w:rsid w:val="008353A6"/>
    <w:rsid w:val="00840731"/>
    <w:rsid w:val="00840A47"/>
    <w:rsid w:val="00841209"/>
    <w:rsid w:val="008431BA"/>
    <w:rsid w:val="00843872"/>
    <w:rsid w:val="00844503"/>
    <w:rsid w:val="00845D7C"/>
    <w:rsid w:val="00845DC2"/>
    <w:rsid w:val="008467CC"/>
    <w:rsid w:val="0085031E"/>
    <w:rsid w:val="00854538"/>
    <w:rsid w:val="00856A09"/>
    <w:rsid w:val="00857307"/>
    <w:rsid w:val="00860941"/>
    <w:rsid w:val="00860972"/>
    <w:rsid w:val="00861838"/>
    <w:rsid w:val="00861F63"/>
    <w:rsid w:val="00862466"/>
    <w:rsid w:val="00865C33"/>
    <w:rsid w:val="00867423"/>
    <w:rsid w:val="00867E61"/>
    <w:rsid w:val="008706D9"/>
    <w:rsid w:val="00870836"/>
    <w:rsid w:val="00870CBA"/>
    <w:rsid w:val="00871ADC"/>
    <w:rsid w:val="00871EA3"/>
    <w:rsid w:val="0087274A"/>
    <w:rsid w:val="00873AC3"/>
    <w:rsid w:val="00873B45"/>
    <w:rsid w:val="00873E60"/>
    <w:rsid w:val="0087483D"/>
    <w:rsid w:val="00875A7C"/>
    <w:rsid w:val="00875D00"/>
    <w:rsid w:val="008778D4"/>
    <w:rsid w:val="00877A23"/>
    <w:rsid w:val="00880A37"/>
    <w:rsid w:val="008820F6"/>
    <w:rsid w:val="0088301D"/>
    <w:rsid w:val="008845DB"/>
    <w:rsid w:val="008858F2"/>
    <w:rsid w:val="00887674"/>
    <w:rsid w:val="00887CA8"/>
    <w:rsid w:val="00887D4E"/>
    <w:rsid w:val="00887F86"/>
    <w:rsid w:val="00890374"/>
    <w:rsid w:val="008906CE"/>
    <w:rsid w:val="00890E7C"/>
    <w:rsid w:val="00890FAE"/>
    <w:rsid w:val="00891227"/>
    <w:rsid w:val="008916DA"/>
    <w:rsid w:val="00891925"/>
    <w:rsid w:val="00894419"/>
    <w:rsid w:val="008965BE"/>
    <w:rsid w:val="008966FF"/>
    <w:rsid w:val="00896B99"/>
    <w:rsid w:val="008A0815"/>
    <w:rsid w:val="008A0F57"/>
    <w:rsid w:val="008A3762"/>
    <w:rsid w:val="008A64CD"/>
    <w:rsid w:val="008A658D"/>
    <w:rsid w:val="008B0ACC"/>
    <w:rsid w:val="008B0F1A"/>
    <w:rsid w:val="008B16B2"/>
    <w:rsid w:val="008B16D9"/>
    <w:rsid w:val="008B1CAD"/>
    <w:rsid w:val="008B21D6"/>
    <w:rsid w:val="008B44C3"/>
    <w:rsid w:val="008B4832"/>
    <w:rsid w:val="008B5100"/>
    <w:rsid w:val="008B52FE"/>
    <w:rsid w:val="008B56FD"/>
    <w:rsid w:val="008B5C11"/>
    <w:rsid w:val="008C1304"/>
    <w:rsid w:val="008C2A98"/>
    <w:rsid w:val="008C2E1F"/>
    <w:rsid w:val="008C34F6"/>
    <w:rsid w:val="008C3866"/>
    <w:rsid w:val="008C4763"/>
    <w:rsid w:val="008C4AA4"/>
    <w:rsid w:val="008C75B1"/>
    <w:rsid w:val="008C7816"/>
    <w:rsid w:val="008D1F0C"/>
    <w:rsid w:val="008D3C2D"/>
    <w:rsid w:val="008D4D62"/>
    <w:rsid w:val="008D6201"/>
    <w:rsid w:val="008D7A3D"/>
    <w:rsid w:val="008E02A6"/>
    <w:rsid w:val="008E0BA2"/>
    <w:rsid w:val="008E300B"/>
    <w:rsid w:val="008E3137"/>
    <w:rsid w:val="008E36A9"/>
    <w:rsid w:val="008E4206"/>
    <w:rsid w:val="008E6268"/>
    <w:rsid w:val="008E65FB"/>
    <w:rsid w:val="008E6B6E"/>
    <w:rsid w:val="008E6C3A"/>
    <w:rsid w:val="008E768E"/>
    <w:rsid w:val="008F2648"/>
    <w:rsid w:val="008F3E0F"/>
    <w:rsid w:val="008F3E75"/>
    <w:rsid w:val="008F4099"/>
    <w:rsid w:val="008F4AFC"/>
    <w:rsid w:val="008F5F86"/>
    <w:rsid w:val="008F6EFF"/>
    <w:rsid w:val="008F77FA"/>
    <w:rsid w:val="0090004D"/>
    <w:rsid w:val="00900E82"/>
    <w:rsid w:val="009026BB"/>
    <w:rsid w:val="0090398E"/>
    <w:rsid w:val="00903FBC"/>
    <w:rsid w:val="00904412"/>
    <w:rsid w:val="00904C93"/>
    <w:rsid w:val="009056BF"/>
    <w:rsid w:val="00905818"/>
    <w:rsid w:val="009068F2"/>
    <w:rsid w:val="009069C4"/>
    <w:rsid w:val="00907833"/>
    <w:rsid w:val="00910B36"/>
    <w:rsid w:val="00910F4D"/>
    <w:rsid w:val="00910FF0"/>
    <w:rsid w:val="009119FE"/>
    <w:rsid w:val="00912BD7"/>
    <w:rsid w:val="00912CDA"/>
    <w:rsid w:val="0091453E"/>
    <w:rsid w:val="009146D8"/>
    <w:rsid w:val="009151BE"/>
    <w:rsid w:val="00915601"/>
    <w:rsid w:val="00916D25"/>
    <w:rsid w:val="00917406"/>
    <w:rsid w:val="00921086"/>
    <w:rsid w:val="00922C47"/>
    <w:rsid w:val="00922E0E"/>
    <w:rsid w:val="0092316A"/>
    <w:rsid w:val="009241B1"/>
    <w:rsid w:val="009265FA"/>
    <w:rsid w:val="00926FED"/>
    <w:rsid w:val="0092763C"/>
    <w:rsid w:val="00927A6F"/>
    <w:rsid w:val="009307C2"/>
    <w:rsid w:val="00930D61"/>
    <w:rsid w:val="0093169A"/>
    <w:rsid w:val="0093176F"/>
    <w:rsid w:val="00932B7D"/>
    <w:rsid w:val="00933EB2"/>
    <w:rsid w:val="00933FA0"/>
    <w:rsid w:val="0093480B"/>
    <w:rsid w:val="009349DD"/>
    <w:rsid w:val="00935682"/>
    <w:rsid w:val="0093620F"/>
    <w:rsid w:val="00936496"/>
    <w:rsid w:val="00936986"/>
    <w:rsid w:val="00937AE7"/>
    <w:rsid w:val="00940315"/>
    <w:rsid w:val="009404E0"/>
    <w:rsid w:val="00940D53"/>
    <w:rsid w:val="009410DF"/>
    <w:rsid w:val="009419D6"/>
    <w:rsid w:val="00941DCC"/>
    <w:rsid w:val="00944231"/>
    <w:rsid w:val="0094451D"/>
    <w:rsid w:val="00944B09"/>
    <w:rsid w:val="009455A0"/>
    <w:rsid w:val="00946938"/>
    <w:rsid w:val="009471A5"/>
    <w:rsid w:val="00952106"/>
    <w:rsid w:val="0095212E"/>
    <w:rsid w:val="0095214F"/>
    <w:rsid w:val="00953DEC"/>
    <w:rsid w:val="0095415E"/>
    <w:rsid w:val="009551AA"/>
    <w:rsid w:val="0095578E"/>
    <w:rsid w:val="00957669"/>
    <w:rsid w:val="00961EC3"/>
    <w:rsid w:val="00962EBC"/>
    <w:rsid w:val="00965D0B"/>
    <w:rsid w:val="00966401"/>
    <w:rsid w:val="00966548"/>
    <w:rsid w:val="00966771"/>
    <w:rsid w:val="009671C3"/>
    <w:rsid w:val="009675FD"/>
    <w:rsid w:val="00971233"/>
    <w:rsid w:val="009728EA"/>
    <w:rsid w:val="00973898"/>
    <w:rsid w:val="00973C92"/>
    <w:rsid w:val="00973F23"/>
    <w:rsid w:val="00974271"/>
    <w:rsid w:val="00974912"/>
    <w:rsid w:val="0097571E"/>
    <w:rsid w:val="009763AF"/>
    <w:rsid w:val="00976468"/>
    <w:rsid w:val="00976B1E"/>
    <w:rsid w:val="00976F99"/>
    <w:rsid w:val="00977419"/>
    <w:rsid w:val="009779DE"/>
    <w:rsid w:val="00977EB5"/>
    <w:rsid w:val="009814A4"/>
    <w:rsid w:val="00981EE0"/>
    <w:rsid w:val="00982D77"/>
    <w:rsid w:val="00983719"/>
    <w:rsid w:val="009901D3"/>
    <w:rsid w:val="009915EF"/>
    <w:rsid w:val="0099168B"/>
    <w:rsid w:val="00991ED2"/>
    <w:rsid w:val="00993699"/>
    <w:rsid w:val="009947A8"/>
    <w:rsid w:val="0099498F"/>
    <w:rsid w:val="00995882"/>
    <w:rsid w:val="0099632D"/>
    <w:rsid w:val="00996A4F"/>
    <w:rsid w:val="00996CDD"/>
    <w:rsid w:val="00996E80"/>
    <w:rsid w:val="009A0C2F"/>
    <w:rsid w:val="009A0E8F"/>
    <w:rsid w:val="009A1024"/>
    <w:rsid w:val="009A1253"/>
    <w:rsid w:val="009A3CB8"/>
    <w:rsid w:val="009A44B5"/>
    <w:rsid w:val="009A472B"/>
    <w:rsid w:val="009A4841"/>
    <w:rsid w:val="009A4F7D"/>
    <w:rsid w:val="009A754C"/>
    <w:rsid w:val="009A76F9"/>
    <w:rsid w:val="009B2616"/>
    <w:rsid w:val="009B3173"/>
    <w:rsid w:val="009B4E16"/>
    <w:rsid w:val="009B5850"/>
    <w:rsid w:val="009C04C8"/>
    <w:rsid w:val="009C1341"/>
    <w:rsid w:val="009C179F"/>
    <w:rsid w:val="009C39D0"/>
    <w:rsid w:val="009C647F"/>
    <w:rsid w:val="009C7EE0"/>
    <w:rsid w:val="009D0A88"/>
    <w:rsid w:val="009D1355"/>
    <w:rsid w:val="009D1CC8"/>
    <w:rsid w:val="009D2ED5"/>
    <w:rsid w:val="009D3230"/>
    <w:rsid w:val="009D36B8"/>
    <w:rsid w:val="009D3C49"/>
    <w:rsid w:val="009D500F"/>
    <w:rsid w:val="009D7C9A"/>
    <w:rsid w:val="009E0476"/>
    <w:rsid w:val="009E1472"/>
    <w:rsid w:val="009E1548"/>
    <w:rsid w:val="009E28E0"/>
    <w:rsid w:val="009E2C19"/>
    <w:rsid w:val="009E347F"/>
    <w:rsid w:val="009E369C"/>
    <w:rsid w:val="009E3DA2"/>
    <w:rsid w:val="009E4BD5"/>
    <w:rsid w:val="009E575E"/>
    <w:rsid w:val="009E68A6"/>
    <w:rsid w:val="009F1F17"/>
    <w:rsid w:val="009F4335"/>
    <w:rsid w:val="009F4403"/>
    <w:rsid w:val="009F46AE"/>
    <w:rsid w:val="009F4C52"/>
    <w:rsid w:val="009F5094"/>
    <w:rsid w:val="009F51DD"/>
    <w:rsid w:val="009F5C07"/>
    <w:rsid w:val="00A01CE9"/>
    <w:rsid w:val="00A02D93"/>
    <w:rsid w:val="00A0367F"/>
    <w:rsid w:val="00A043F7"/>
    <w:rsid w:val="00A0494B"/>
    <w:rsid w:val="00A04F38"/>
    <w:rsid w:val="00A05C3B"/>
    <w:rsid w:val="00A06318"/>
    <w:rsid w:val="00A07886"/>
    <w:rsid w:val="00A11BD7"/>
    <w:rsid w:val="00A11DCB"/>
    <w:rsid w:val="00A13830"/>
    <w:rsid w:val="00A14B48"/>
    <w:rsid w:val="00A153FA"/>
    <w:rsid w:val="00A15DDA"/>
    <w:rsid w:val="00A16882"/>
    <w:rsid w:val="00A20249"/>
    <w:rsid w:val="00A20B79"/>
    <w:rsid w:val="00A211F5"/>
    <w:rsid w:val="00A21816"/>
    <w:rsid w:val="00A22606"/>
    <w:rsid w:val="00A23FC0"/>
    <w:rsid w:val="00A247A5"/>
    <w:rsid w:val="00A248CB"/>
    <w:rsid w:val="00A2639D"/>
    <w:rsid w:val="00A26CCB"/>
    <w:rsid w:val="00A3066B"/>
    <w:rsid w:val="00A3098A"/>
    <w:rsid w:val="00A34187"/>
    <w:rsid w:val="00A354B7"/>
    <w:rsid w:val="00A35510"/>
    <w:rsid w:val="00A37972"/>
    <w:rsid w:val="00A37FAC"/>
    <w:rsid w:val="00A401E9"/>
    <w:rsid w:val="00A40E9B"/>
    <w:rsid w:val="00A419A7"/>
    <w:rsid w:val="00A41FA4"/>
    <w:rsid w:val="00A44BA4"/>
    <w:rsid w:val="00A44F56"/>
    <w:rsid w:val="00A458EE"/>
    <w:rsid w:val="00A45CDD"/>
    <w:rsid w:val="00A4603F"/>
    <w:rsid w:val="00A47A5E"/>
    <w:rsid w:val="00A47AB4"/>
    <w:rsid w:val="00A564A7"/>
    <w:rsid w:val="00A56E6D"/>
    <w:rsid w:val="00A57F88"/>
    <w:rsid w:val="00A61FD7"/>
    <w:rsid w:val="00A62FD8"/>
    <w:rsid w:val="00A6449F"/>
    <w:rsid w:val="00A65AF3"/>
    <w:rsid w:val="00A65D49"/>
    <w:rsid w:val="00A660A6"/>
    <w:rsid w:val="00A6780B"/>
    <w:rsid w:val="00A67C89"/>
    <w:rsid w:val="00A7060F"/>
    <w:rsid w:val="00A771E5"/>
    <w:rsid w:val="00A80CEB"/>
    <w:rsid w:val="00A81263"/>
    <w:rsid w:val="00A8262A"/>
    <w:rsid w:val="00A82B36"/>
    <w:rsid w:val="00A82D22"/>
    <w:rsid w:val="00A842C8"/>
    <w:rsid w:val="00A843D2"/>
    <w:rsid w:val="00A87416"/>
    <w:rsid w:val="00A8777D"/>
    <w:rsid w:val="00A9272B"/>
    <w:rsid w:val="00A93602"/>
    <w:rsid w:val="00A936D6"/>
    <w:rsid w:val="00A93B6D"/>
    <w:rsid w:val="00A94364"/>
    <w:rsid w:val="00A94705"/>
    <w:rsid w:val="00A9475C"/>
    <w:rsid w:val="00A95BF4"/>
    <w:rsid w:val="00A96BEE"/>
    <w:rsid w:val="00A97D5D"/>
    <w:rsid w:val="00A97D97"/>
    <w:rsid w:val="00AA1313"/>
    <w:rsid w:val="00AA1899"/>
    <w:rsid w:val="00AA23D5"/>
    <w:rsid w:val="00AA4611"/>
    <w:rsid w:val="00AA54CA"/>
    <w:rsid w:val="00AA653B"/>
    <w:rsid w:val="00AA7C3E"/>
    <w:rsid w:val="00AB2A34"/>
    <w:rsid w:val="00AB5571"/>
    <w:rsid w:val="00AB5DBA"/>
    <w:rsid w:val="00AB72E4"/>
    <w:rsid w:val="00AC20A7"/>
    <w:rsid w:val="00AC3B01"/>
    <w:rsid w:val="00AC40A1"/>
    <w:rsid w:val="00AC44BC"/>
    <w:rsid w:val="00AC495D"/>
    <w:rsid w:val="00AC4C6B"/>
    <w:rsid w:val="00AC7B4B"/>
    <w:rsid w:val="00AD1CBB"/>
    <w:rsid w:val="00AD1E7B"/>
    <w:rsid w:val="00AD1F0C"/>
    <w:rsid w:val="00AD2373"/>
    <w:rsid w:val="00AD5315"/>
    <w:rsid w:val="00AD6E6F"/>
    <w:rsid w:val="00AE0F66"/>
    <w:rsid w:val="00AE44BF"/>
    <w:rsid w:val="00AE68FD"/>
    <w:rsid w:val="00AE705A"/>
    <w:rsid w:val="00AE72B9"/>
    <w:rsid w:val="00AE7BB5"/>
    <w:rsid w:val="00AF0410"/>
    <w:rsid w:val="00AF15D7"/>
    <w:rsid w:val="00AF1EA4"/>
    <w:rsid w:val="00AF32EC"/>
    <w:rsid w:val="00AF39DF"/>
    <w:rsid w:val="00AF49CF"/>
    <w:rsid w:val="00AF7AD1"/>
    <w:rsid w:val="00B00582"/>
    <w:rsid w:val="00B00600"/>
    <w:rsid w:val="00B02260"/>
    <w:rsid w:val="00B038C1"/>
    <w:rsid w:val="00B05018"/>
    <w:rsid w:val="00B051FD"/>
    <w:rsid w:val="00B05D98"/>
    <w:rsid w:val="00B07EFE"/>
    <w:rsid w:val="00B10112"/>
    <w:rsid w:val="00B10402"/>
    <w:rsid w:val="00B10A96"/>
    <w:rsid w:val="00B116AF"/>
    <w:rsid w:val="00B13D17"/>
    <w:rsid w:val="00B13FE2"/>
    <w:rsid w:val="00B1488D"/>
    <w:rsid w:val="00B1643F"/>
    <w:rsid w:val="00B2111D"/>
    <w:rsid w:val="00B214F7"/>
    <w:rsid w:val="00B21A3F"/>
    <w:rsid w:val="00B22463"/>
    <w:rsid w:val="00B22507"/>
    <w:rsid w:val="00B25498"/>
    <w:rsid w:val="00B263E3"/>
    <w:rsid w:val="00B26BCE"/>
    <w:rsid w:val="00B273B4"/>
    <w:rsid w:val="00B27872"/>
    <w:rsid w:val="00B307A3"/>
    <w:rsid w:val="00B308CE"/>
    <w:rsid w:val="00B31BAC"/>
    <w:rsid w:val="00B31F34"/>
    <w:rsid w:val="00B3270C"/>
    <w:rsid w:val="00B32A18"/>
    <w:rsid w:val="00B32A9E"/>
    <w:rsid w:val="00B32D5E"/>
    <w:rsid w:val="00B33570"/>
    <w:rsid w:val="00B33F0F"/>
    <w:rsid w:val="00B345D9"/>
    <w:rsid w:val="00B359B7"/>
    <w:rsid w:val="00B366C4"/>
    <w:rsid w:val="00B40718"/>
    <w:rsid w:val="00B41348"/>
    <w:rsid w:val="00B424B2"/>
    <w:rsid w:val="00B4280C"/>
    <w:rsid w:val="00B43AB8"/>
    <w:rsid w:val="00B44BFD"/>
    <w:rsid w:val="00B44FF8"/>
    <w:rsid w:val="00B451BF"/>
    <w:rsid w:val="00B45F9E"/>
    <w:rsid w:val="00B462B1"/>
    <w:rsid w:val="00B46F7E"/>
    <w:rsid w:val="00B47F9D"/>
    <w:rsid w:val="00B50637"/>
    <w:rsid w:val="00B50EB9"/>
    <w:rsid w:val="00B5234C"/>
    <w:rsid w:val="00B52892"/>
    <w:rsid w:val="00B53116"/>
    <w:rsid w:val="00B53C8B"/>
    <w:rsid w:val="00B53FC3"/>
    <w:rsid w:val="00B54AB7"/>
    <w:rsid w:val="00B5555A"/>
    <w:rsid w:val="00B55E06"/>
    <w:rsid w:val="00B566AB"/>
    <w:rsid w:val="00B5690B"/>
    <w:rsid w:val="00B56A9B"/>
    <w:rsid w:val="00B5789B"/>
    <w:rsid w:val="00B57955"/>
    <w:rsid w:val="00B57E15"/>
    <w:rsid w:val="00B57EDD"/>
    <w:rsid w:val="00B6058B"/>
    <w:rsid w:val="00B6084B"/>
    <w:rsid w:val="00B61071"/>
    <w:rsid w:val="00B61A1D"/>
    <w:rsid w:val="00B62E01"/>
    <w:rsid w:val="00B636D4"/>
    <w:rsid w:val="00B63F85"/>
    <w:rsid w:val="00B6454C"/>
    <w:rsid w:val="00B64F64"/>
    <w:rsid w:val="00B65E26"/>
    <w:rsid w:val="00B6714C"/>
    <w:rsid w:val="00B71E28"/>
    <w:rsid w:val="00B72ABE"/>
    <w:rsid w:val="00B74FD4"/>
    <w:rsid w:val="00B7638D"/>
    <w:rsid w:val="00B765F5"/>
    <w:rsid w:val="00B77387"/>
    <w:rsid w:val="00B77AA7"/>
    <w:rsid w:val="00B77B61"/>
    <w:rsid w:val="00B81C5D"/>
    <w:rsid w:val="00B830B0"/>
    <w:rsid w:val="00B84A50"/>
    <w:rsid w:val="00B87596"/>
    <w:rsid w:val="00B87D68"/>
    <w:rsid w:val="00B87D91"/>
    <w:rsid w:val="00B90379"/>
    <w:rsid w:val="00B906FF"/>
    <w:rsid w:val="00B90BEA"/>
    <w:rsid w:val="00B90C6A"/>
    <w:rsid w:val="00B91D98"/>
    <w:rsid w:val="00B93E25"/>
    <w:rsid w:val="00B9441D"/>
    <w:rsid w:val="00B94BB2"/>
    <w:rsid w:val="00B9518B"/>
    <w:rsid w:val="00B95242"/>
    <w:rsid w:val="00B970A8"/>
    <w:rsid w:val="00B973B3"/>
    <w:rsid w:val="00BA1CC9"/>
    <w:rsid w:val="00BA3CF9"/>
    <w:rsid w:val="00BA4B86"/>
    <w:rsid w:val="00BB0BE4"/>
    <w:rsid w:val="00BB0E2C"/>
    <w:rsid w:val="00BB1A01"/>
    <w:rsid w:val="00BB240E"/>
    <w:rsid w:val="00BB28B3"/>
    <w:rsid w:val="00BB43C6"/>
    <w:rsid w:val="00BB4F35"/>
    <w:rsid w:val="00BC00D6"/>
    <w:rsid w:val="00BC0481"/>
    <w:rsid w:val="00BC060E"/>
    <w:rsid w:val="00BC1F3F"/>
    <w:rsid w:val="00BC21BE"/>
    <w:rsid w:val="00BC32D3"/>
    <w:rsid w:val="00BC3452"/>
    <w:rsid w:val="00BC475B"/>
    <w:rsid w:val="00BC4E5E"/>
    <w:rsid w:val="00BC6303"/>
    <w:rsid w:val="00BC6B1E"/>
    <w:rsid w:val="00BC7813"/>
    <w:rsid w:val="00BD0BD1"/>
    <w:rsid w:val="00BD1F1F"/>
    <w:rsid w:val="00BD2465"/>
    <w:rsid w:val="00BD25AC"/>
    <w:rsid w:val="00BD25D0"/>
    <w:rsid w:val="00BD3C6A"/>
    <w:rsid w:val="00BD5379"/>
    <w:rsid w:val="00BD6AE9"/>
    <w:rsid w:val="00BD7AEC"/>
    <w:rsid w:val="00BE1CA4"/>
    <w:rsid w:val="00BE2A42"/>
    <w:rsid w:val="00BE2C2B"/>
    <w:rsid w:val="00BE38FB"/>
    <w:rsid w:val="00BE51A5"/>
    <w:rsid w:val="00BE526A"/>
    <w:rsid w:val="00BE5E24"/>
    <w:rsid w:val="00BE5FAD"/>
    <w:rsid w:val="00BE5FB3"/>
    <w:rsid w:val="00BE666A"/>
    <w:rsid w:val="00BE74D3"/>
    <w:rsid w:val="00BE7A01"/>
    <w:rsid w:val="00BF0C5C"/>
    <w:rsid w:val="00BF2D6D"/>
    <w:rsid w:val="00BF2FAF"/>
    <w:rsid w:val="00BF51D8"/>
    <w:rsid w:val="00BF54D1"/>
    <w:rsid w:val="00BF57B9"/>
    <w:rsid w:val="00BF67B0"/>
    <w:rsid w:val="00BF791C"/>
    <w:rsid w:val="00BF7B80"/>
    <w:rsid w:val="00BF7D4B"/>
    <w:rsid w:val="00BF7EA3"/>
    <w:rsid w:val="00C028AD"/>
    <w:rsid w:val="00C03537"/>
    <w:rsid w:val="00C04DE3"/>
    <w:rsid w:val="00C05062"/>
    <w:rsid w:val="00C0611A"/>
    <w:rsid w:val="00C062A7"/>
    <w:rsid w:val="00C063FA"/>
    <w:rsid w:val="00C064EC"/>
    <w:rsid w:val="00C07BA7"/>
    <w:rsid w:val="00C07CE8"/>
    <w:rsid w:val="00C11766"/>
    <w:rsid w:val="00C12ACB"/>
    <w:rsid w:val="00C12D6D"/>
    <w:rsid w:val="00C12F86"/>
    <w:rsid w:val="00C131F2"/>
    <w:rsid w:val="00C140B8"/>
    <w:rsid w:val="00C14D6B"/>
    <w:rsid w:val="00C1568B"/>
    <w:rsid w:val="00C15C93"/>
    <w:rsid w:val="00C16528"/>
    <w:rsid w:val="00C175CA"/>
    <w:rsid w:val="00C2173A"/>
    <w:rsid w:val="00C21B75"/>
    <w:rsid w:val="00C2281F"/>
    <w:rsid w:val="00C24199"/>
    <w:rsid w:val="00C24CE3"/>
    <w:rsid w:val="00C250F8"/>
    <w:rsid w:val="00C30337"/>
    <w:rsid w:val="00C3234B"/>
    <w:rsid w:val="00C3272B"/>
    <w:rsid w:val="00C32811"/>
    <w:rsid w:val="00C32854"/>
    <w:rsid w:val="00C33B1C"/>
    <w:rsid w:val="00C349DE"/>
    <w:rsid w:val="00C34EA9"/>
    <w:rsid w:val="00C35479"/>
    <w:rsid w:val="00C35B46"/>
    <w:rsid w:val="00C36ACE"/>
    <w:rsid w:val="00C376D1"/>
    <w:rsid w:val="00C404D5"/>
    <w:rsid w:val="00C404E4"/>
    <w:rsid w:val="00C41223"/>
    <w:rsid w:val="00C459D3"/>
    <w:rsid w:val="00C459D5"/>
    <w:rsid w:val="00C460E2"/>
    <w:rsid w:val="00C464AE"/>
    <w:rsid w:val="00C46C97"/>
    <w:rsid w:val="00C47599"/>
    <w:rsid w:val="00C51677"/>
    <w:rsid w:val="00C51682"/>
    <w:rsid w:val="00C516DC"/>
    <w:rsid w:val="00C52B38"/>
    <w:rsid w:val="00C52FD5"/>
    <w:rsid w:val="00C5477F"/>
    <w:rsid w:val="00C54F9A"/>
    <w:rsid w:val="00C551EA"/>
    <w:rsid w:val="00C5575F"/>
    <w:rsid w:val="00C56E9F"/>
    <w:rsid w:val="00C571DB"/>
    <w:rsid w:val="00C609B4"/>
    <w:rsid w:val="00C63903"/>
    <w:rsid w:val="00C63B50"/>
    <w:rsid w:val="00C64A01"/>
    <w:rsid w:val="00C64FE1"/>
    <w:rsid w:val="00C67464"/>
    <w:rsid w:val="00C678C5"/>
    <w:rsid w:val="00C67A66"/>
    <w:rsid w:val="00C706A0"/>
    <w:rsid w:val="00C72CD8"/>
    <w:rsid w:val="00C72F96"/>
    <w:rsid w:val="00C73E6A"/>
    <w:rsid w:val="00C77258"/>
    <w:rsid w:val="00C7793D"/>
    <w:rsid w:val="00C81D00"/>
    <w:rsid w:val="00C82495"/>
    <w:rsid w:val="00C82874"/>
    <w:rsid w:val="00C82AAA"/>
    <w:rsid w:val="00C838EB"/>
    <w:rsid w:val="00C847B1"/>
    <w:rsid w:val="00C84858"/>
    <w:rsid w:val="00C86429"/>
    <w:rsid w:val="00C86719"/>
    <w:rsid w:val="00C86D62"/>
    <w:rsid w:val="00C86F16"/>
    <w:rsid w:val="00C90D02"/>
    <w:rsid w:val="00C91E48"/>
    <w:rsid w:val="00C92BA8"/>
    <w:rsid w:val="00C935D4"/>
    <w:rsid w:val="00CA0D3E"/>
    <w:rsid w:val="00CA28AD"/>
    <w:rsid w:val="00CA368C"/>
    <w:rsid w:val="00CA47A1"/>
    <w:rsid w:val="00CA5111"/>
    <w:rsid w:val="00CA5866"/>
    <w:rsid w:val="00CA59A1"/>
    <w:rsid w:val="00CA6E46"/>
    <w:rsid w:val="00CA729E"/>
    <w:rsid w:val="00CB0537"/>
    <w:rsid w:val="00CB07D8"/>
    <w:rsid w:val="00CB0E04"/>
    <w:rsid w:val="00CB2707"/>
    <w:rsid w:val="00CB405B"/>
    <w:rsid w:val="00CB4EDB"/>
    <w:rsid w:val="00CB57F3"/>
    <w:rsid w:val="00CB59E8"/>
    <w:rsid w:val="00CB73B9"/>
    <w:rsid w:val="00CB7B19"/>
    <w:rsid w:val="00CC0FE6"/>
    <w:rsid w:val="00CC4012"/>
    <w:rsid w:val="00CC5126"/>
    <w:rsid w:val="00CC5DCB"/>
    <w:rsid w:val="00CC5F60"/>
    <w:rsid w:val="00CC6100"/>
    <w:rsid w:val="00CC6785"/>
    <w:rsid w:val="00CC7D74"/>
    <w:rsid w:val="00CD1121"/>
    <w:rsid w:val="00CD18CC"/>
    <w:rsid w:val="00CD2592"/>
    <w:rsid w:val="00CD2730"/>
    <w:rsid w:val="00CD2B19"/>
    <w:rsid w:val="00CD4583"/>
    <w:rsid w:val="00CD6DAB"/>
    <w:rsid w:val="00CE05FE"/>
    <w:rsid w:val="00CE075A"/>
    <w:rsid w:val="00CE0C50"/>
    <w:rsid w:val="00CE0F4B"/>
    <w:rsid w:val="00CE3203"/>
    <w:rsid w:val="00CE3685"/>
    <w:rsid w:val="00CE5805"/>
    <w:rsid w:val="00CF0FC3"/>
    <w:rsid w:val="00CF13CF"/>
    <w:rsid w:val="00CF2446"/>
    <w:rsid w:val="00CF24E6"/>
    <w:rsid w:val="00CF419C"/>
    <w:rsid w:val="00CF45F7"/>
    <w:rsid w:val="00CF4620"/>
    <w:rsid w:val="00CF4A55"/>
    <w:rsid w:val="00CF4C6D"/>
    <w:rsid w:val="00CF57AE"/>
    <w:rsid w:val="00CF6DD7"/>
    <w:rsid w:val="00D00EA9"/>
    <w:rsid w:val="00D01353"/>
    <w:rsid w:val="00D020DF"/>
    <w:rsid w:val="00D03A3A"/>
    <w:rsid w:val="00D03A83"/>
    <w:rsid w:val="00D0419E"/>
    <w:rsid w:val="00D0425B"/>
    <w:rsid w:val="00D04A12"/>
    <w:rsid w:val="00D0578E"/>
    <w:rsid w:val="00D05BD0"/>
    <w:rsid w:val="00D05D77"/>
    <w:rsid w:val="00D06125"/>
    <w:rsid w:val="00D06358"/>
    <w:rsid w:val="00D071D5"/>
    <w:rsid w:val="00D0735A"/>
    <w:rsid w:val="00D10C73"/>
    <w:rsid w:val="00D11701"/>
    <w:rsid w:val="00D12E3A"/>
    <w:rsid w:val="00D1396C"/>
    <w:rsid w:val="00D13B51"/>
    <w:rsid w:val="00D14682"/>
    <w:rsid w:val="00D21674"/>
    <w:rsid w:val="00D21794"/>
    <w:rsid w:val="00D23595"/>
    <w:rsid w:val="00D248FC"/>
    <w:rsid w:val="00D25C47"/>
    <w:rsid w:val="00D25D5F"/>
    <w:rsid w:val="00D25F01"/>
    <w:rsid w:val="00D303C4"/>
    <w:rsid w:val="00D31877"/>
    <w:rsid w:val="00D3295D"/>
    <w:rsid w:val="00D32ADB"/>
    <w:rsid w:val="00D3373A"/>
    <w:rsid w:val="00D338B8"/>
    <w:rsid w:val="00D354B1"/>
    <w:rsid w:val="00D354D3"/>
    <w:rsid w:val="00D3573B"/>
    <w:rsid w:val="00D3648D"/>
    <w:rsid w:val="00D3683F"/>
    <w:rsid w:val="00D3763D"/>
    <w:rsid w:val="00D40481"/>
    <w:rsid w:val="00D40E86"/>
    <w:rsid w:val="00D42723"/>
    <w:rsid w:val="00D43094"/>
    <w:rsid w:val="00D43753"/>
    <w:rsid w:val="00D4406A"/>
    <w:rsid w:val="00D440A4"/>
    <w:rsid w:val="00D5059A"/>
    <w:rsid w:val="00D50AB3"/>
    <w:rsid w:val="00D53855"/>
    <w:rsid w:val="00D5426A"/>
    <w:rsid w:val="00D54418"/>
    <w:rsid w:val="00D54781"/>
    <w:rsid w:val="00D54E81"/>
    <w:rsid w:val="00D56D2B"/>
    <w:rsid w:val="00D57252"/>
    <w:rsid w:val="00D5760B"/>
    <w:rsid w:val="00D5763A"/>
    <w:rsid w:val="00D5FFCC"/>
    <w:rsid w:val="00D60AD6"/>
    <w:rsid w:val="00D625DD"/>
    <w:rsid w:val="00D62B19"/>
    <w:rsid w:val="00D647EA"/>
    <w:rsid w:val="00D64D90"/>
    <w:rsid w:val="00D70E65"/>
    <w:rsid w:val="00D7443E"/>
    <w:rsid w:val="00D74A8E"/>
    <w:rsid w:val="00D75EAA"/>
    <w:rsid w:val="00D76CB5"/>
    <w:rsid w:val="00D8108B"/>
    <w:rsid w:val="00D83CD7"/>
    <w:rsid w:val="00D83F34"/>
    <w:rsid w:val="00D855EA"/>
    <w:rsid w:val="00D85879"/>
    <w:rsid w:val="00D85D8F"/>
    <w:rsid w:val="00D867B2"/>
    <w:rsid w:val="00D867C5"/>
    <w:rsid w:val="00D877CC"/>
    <w:rsid w:val="00D879A0"/>
    <w:rsid w:val="00D9083D"/>
    <w:rsid w:val="00D91DF2"/>
    <w:rsid w:val="00D938E1"/>
    <w:rsid w:val="00D93969"/>
    <w:rsid w:val="00D94526"/>
    <w:rsid w:val="00D95267"/>
    <w:rsid w:val="00D957B1"/>
    <w:rsid w:val="00D959AF"/>
    <w:rsid w:val="00D96ACF"/>
    <w:rsid w:val="00DA0E2A"/>
    <w:rsid w:val="00DA14CC"/>
    <w:rsid w:val="00DA1E40"/>
    <w:rsid w:val="00DA211B"/>
    <w:rsid w:val="00DA2BD3"/>
    <w:rsid w:val="00DA3B2B"/>
    <w:rsid w:val="00DA410C"/>
    <w:rsid w:val="00DA4E6B"/>
    <w:rsid w:val="00DA5A7E"/>
    <w:rsid w:val="00DB1D11"/>
    <w:rsid w:val="00DB21D5"/>
    <w:rsid w:val="00DB28E8"/>
    <w:rsid w:val="00DB298B"/>
    <w:rsid w:val="00DB2CC0"/>
    <w:rsid w:val="00DB4495"/>
    <w:rsid w:val="00DC02A7"/>
    <w:rsid w:val="00DC1E67"/>
    <w:rsid w:val="00DC27EF"/>
    <w:rsid w:val="00DC2C20"/>
    <w:rsid w:val="00DC5315"/>
    <w:rsid w:val="00DC56B6"/>
    <w:rsid w:val="00DC63BD"/>
    <w:rsid w:val="00DC6838"/>
    <w:rsid w:val="00DC7677"/>
    <w:rsid w:val="00DC7A40"/>
    <w:rsid w:val="00DC7D71"/>
    <w:rsid w:val="00DD0C68"/>
    <w:rsid w:val="00DD0F66"/>
    <w:rsid w:val="00DD0FDD"/>
    <w:rsid w:val="00DD1AA6"/>
    <w:rsid w:val="00DD1B02"/>
    <w:rsid w:val="00DD1F10"/>
    <w:rsid w:val="00DD1F8D"/>
    <w:rsid w:val="00DD53B7"/>
    <w:rsid w:val="00DD556D"/>
    <w:rsid w:val="00DD5E42"/>
    <w:rsid w:val="00DD6756"/>
    <w:rsid w:val="00DD6C44"/>
    <w:rsid w:val="00DD75DF"/>
    <w:rsid w:val="00DE05B1"/>
    <w:rsid w:val="00DE0DF5"/>
    <w:rsid w:val="00DE1650"/>
    <w:rsid w:val="00DE1B2D"/>
    <w:rsid w:val="00DE308C"/>
    <w:rsid w:val="00DE319A"/>
    <w:rsid w:val="00DE3330"/>
    <w:rsid w:val="00DE3ABE"/>
    <w:rsid w:val="00DE40C9"/>
    <w:rsid w:val="00DE4313"/>
    <w:rsid w:val="00DE50F9"/>
    <w:rsid w:val="00DE5526"/>
    <w:rsid w:val="00DE60AD"/>
    <w:rsid w:val="00DE7C4D"/>
    <w:rsid w:val="00DF0931"/>
    <w:rsid w:val="00DF10A3"/>
    <w:rsid w:val="00DF1632"/>
    <w:rsid w:val="00DF19D2"/>
    <w:rsid w:val="00DF2108"/>
    <w:rsid w:val="00DF391A"/>
    <w:rsid w:val="00DF5314"/>
    <w:rsid w:val="00DF5D58"/>
    <w:rsid w:val="00DF62BA"/>
    <w:rsid w:val="00DF6E29"/>
    <w:rsid w:val="00DF71ED"/>
    <w:rsid w:val="00DF7D6F"/>
    <w:rsid w:val="00E00BAA"/>
    <w:rsid w:val="00E01914"/>
    <w:rsid w:val="00E02141"/>
    <w:rsid w:val="00E03251"/>
    <w:rsid w:val="00E03464"/>
    <w:rsid w:val="00E0391B"/>
    <w:rsid w:val="00E04A27"/>
    <w:rsid w:val="00E04CD0"/>
    <w:rsid w:val="00E04E88"/>
    <w:rsid w:val="00E059EE"/>
    <w:rsid w:val="00E06D8D"/>
    <w:rsid w:val="00E113E4"/>
    <w:rsid w:val="00E11B69"/>
    <w:rsid w:val="00E13000"/>
    <w:rsid w:val="00E158DD"/>
    <w:rsid w:val="00E160CB"/>
    <w:rsid w:val="00E16213"/>
    <w:rsid w:val="00E178A5"/>
    <w:rsid w:val="00E179F6"/>
    <w:rsid w:val="00E21DA9"/>
    <w:rsid w:val="00E21EAE"/>
    <w:rsid w:val="00E220F4"/>
    <w:rsid w:val="00E23E7D"/>
    <w:rsid w:val="00E24388"/>
    <w:rsid w:val="00E2438D"/>
    <w:rsid w:val="00E2571A"/>
    <w:rsid w:val="00E27123"/>
    <w:rsid w:val="00E27F37"/>
    <w:rsid w:val="00E30170"/>
    <w:rsid w:val="00E314B5"/>
    <w:rsid w:val="00E31DF6"/>
    <w:rsid w:val="00E3358A"/>
    <w:rsid w:val="00E33A84"/>
    <w:rsid w:val="00E34040"/>
    <w:rsid w:val="00E354B6"/>
    <w:rsid w:val="00E361E5"/>
    <w:rsid w:val="00E36299"/>
    <w:rsid w:val="00E371AD"/>
    <w:rsid w:val="00E40C17"/>
    <w:rsid w:val="00E41CF2"/>
    <w:rsid w:val="00E43403"/>
    <w:rsid w:val="00E4359E"/>
    <w:rsid w:val="00E45856"/>
    <w:rsid w:val="00E465DB"/>
    <w:rsid w:val="00E46997"/>
    <w:rsid w:val="00E46EB3"/>
    <w:rsid w:val="00E47831"/>
    <w:rsid w:val="00E478F4"/>
    <w:rsid w:val="00E513BB"/>
    <w:rsid w:val="00E53AA2"/>
    <w:rsid w:val="00E54A03"/>
    <w:rsid w:val="00E5513C"/>
    <w:rsid w:val="00E55176"/>
    <w:rsid w:val="00E553E2"/>
    <w:rsid w:val="00E561C2"/>
    <w:rsid w:val="00E56297"/>
    <w:rsid w:val="00E56537"/>
    <w:rsid w:val="00E5671C"/>
    <w:rsid w:val="00E57C96"/>
    <w:rsid w:val="00E57F36"/>
    <w:rsid w:val="00E60661"/>
    <w:rsid w:val="00E648F4"/>
    <w:rsid w:val="00E64A16"/>
    <w:rsid w:val="00E64A3E"/>
    <w:rsid w:val="00E651E4"/>
    <w:rsid w:val="00E65E8C"/>
    <w:rsid w:val="00E66922"/>
    <w:rsid w:val="00E70B4C"/>
    <w:rsid w:val="00E70BA4"/>
    <w:rsid w:val="00E7220C"/>
    <w:rsid w:val="00E72B86"/>
    <w:rsid w:val="00E755C0"/>
    <w:rsid w:val="00E75FCB"/>
    <w:rsid w:val="00E761A0"/>
    <w:rsid w:val="00E77317"/>
    <w:rsid w:val="00E775E7"/>
    <w:rsid w:val="00E82E03"/>
    <w:rsid w:val="00E83856"/>
    <w:rsid w:val="00E84C16"/>
    <w:rsid w:val="00E85744"/>
    <w:rsid w:val="00E86830"/>
    <w:rsid w:val="00E87C29"/>
    <w:rsid w:val="00E90B6D"/>
    <w:rsid w:val="00E9184B"/>
    <w:rsid w:val="00E91DB6"/>
    <w:rsid w:val="00E95E3C"/>
    <w:rsid w:val="00E96777"/>
    <w:rsid w:val="00E96BE9"/>
    <w:rsid w:val="00EA033E"/>
    <w:rsid w:val="00EA05D6"/>
    <w:rsid w:val="00EA0855"/>
    <w:rsid w:val="00EA0DB3"/>
    <w:rsid w:val="00EA0DEF"/>
    <w:rsid w:val="00EA19CE"/>
    <w:rsid w:val="00EA1F92"/>
    <w:rsid w:val="00EA201C"/>
    <w:rsid w:val="00EA32AD"/>
    <w:rsid w:val="00EA49B7"/>
    <w:rsid w:val="00EA4CE0"/>
    <w:rsid w:val="00EA5125"/>
    <w:rsid w:val="00EA760B"/>
    <w:rsid w:val="00EA77F9"/>
    <w:rsid w:val="00EB037F"/>
    <w:rsid w:val="00EB0549"/>
    <w:rsid w:val="00EB0BD2"/>
    <w:rsid w:val="00EB1563"/>
    <w:rsid w:val="00EB31EA"/>
    <w:rsid w:val="00EB3AC8"/>
    <w:rsid w:val="00EB68CC"/>
    <w:rsid w:val="00EB6BE8"/>
    <w:rsid w:val="00EC237E"/>
    <w:rsid w:val="00EC2995"/>
    <w:rsid w:val="00EC29B0"/>
    <w:rsid w:val="00EC3381"/>
    <w:rsid w:val="00EC3AA3"/>
    <w:rsid w:val="00EC41B0"/>
    <w:rsid w:val="00EC4686"/>
    <w:rsid w:val="00EC5D52"/>
    <w:rsid w:val="00EC6074"/>
    <w:rsid w:val="00ED0737"/>
    <w:rsid w:val="00ED16EF"/>
    <w:rsid w:val="00ED1BF6"/>
    <w:rsid w:val="00ED2ECB"/>
    <w:rsid w:val="00ED5137"/>
    <w:rsid w:val="00ED527C"/>
    <w:rsid w:val="00ED68DC"/>
    <w:rsid w:val="00ED7098"/>
    <w:rsid w:val="00ED7EC7"/>
    <w:rsid w:val="00ED7F94"/>
    <w:rsid w:val="00EE00A7"/>
    <w:rsid w:val="00EE0CDB"/>
    <w:rsid w:val="00EE3274"/>
    <w:rsid w:val="00EE4309"/>
    <w:rsid w:val="00EE4678"/>
    <w:rsid w:val="00EE4DDA"/>
    <w:rsid w:val="00EE5826"/>
    <w:rsid w:val="00EE628D"/>
    <w:rsid w:val="00EE65A3"/>
    <w:rsid w:val="00EE7442"/>
    <w:rsid w:val="00EF0756"/>
    <w:rsid w:val="00EF16E9"/>
    <w:rsid w:val="00EF33F6"/>
    <w:rsid w:val="00EF3659"/>
    <w:rsid w:val="00EF56B8"/>
    <w:rsid w:val="00EF6225"/>
    <w:rsid w:val="00EF784B"/>
    <w:rsid w:val="00EF7892"/>
    <w:rsid w:val="00F00182"/>
    <w:rsid w:val="00F01D4F"/>
    <w:rsid w:val="00F030D0"/>
    <w:rsid w:val="00F073BC"/>
    <w:rsid w:val="00F074A1"/>
    <w:rsid w:val="00F07C48"/>
    <w:rsid w:val="00F10C1D"/>
    <w:rsid w:val="00F11310"/>
    <w:rsid w:val="00F144A6"/>
    <w:rsid w:val="00F14954"/>
    <w:rsid w:val="00F14DF0"/>
    <w:rsid w:val="00F1641E"/>
    <w:rsid w:val="00F173D5"/>
    <w:rsid w:val="00F17F52"/>
    <w:rsid w:val="00F20BED"/>
    <w:rsid w:val="00F20F90"/>
    <w:rsid w:val="00F2303B"/>
    <w:rsid w:val="00F233B0"/>
    <w:rsid w:val="00F2394D"/>
    <w:rsid w:val="00F25201"/>
    <w:rsid w:val="00F268A3"/>
    <w:rsid w:val="00F27396"/>
    <w:rsid w:val="00F31393"/>
    <w:rsid w:val="00F313FF"/>
    <w:rsid w:val="00F316F8"/>
    <w:rsid w:val="00F32C92"/>
    <w:rsid w:val="00F35B47"/>
    <w:rsid w:val="00F3659F"/>
    <w:rsid w:val="00F369A7"/>
    <w:rsid w:val="00F404A4"/>
    <w:rsid w:val="00F40568"/>
    <w:rsid w:val="00F40CD4"/>
    <w:rsid w:val="00F41D40"/>
    <w:rsid w:val="00F42BED"/>
    <w:rsid w:val="00F43360"/>
    <w:rsid w:val="00F4387A"/>
    <w:rsid w:val="00F44050"/>
    <w:rsid w:val="00F44758"/>
    <w:rsid w:val="00F4510E"/>
    <w:rsid w:val="00F4776A"/>
    <w:rsid w:val="00F479DF"/>
    <w:rsid w:val="00F500C5"/>
    <w:rsid w:val="00F51D73"/>
    <w:rsid w:val="00F5263C"/>
    <w:rsid w:val="00F55506"/>
    <w:rsid w:val="00F563DA"/>
    <w:rsid w:val="00F56BDF"/>
    <w:rsid w:val="00F56D48"/>
    <w:rsid w:val="00F60629"/>
    <w:rsid w:val="00F61056"/>
    <w:rsid w:val="00F61AD6"/>
    <w:rsid w:val="00F61D6C"/>
    <w:rsid w:val="00F631ED"/>
    <w:rsid w:val="00F64559"/>
    <w:rsid w:val="00F65409"/>
    <w:rsid w:val="00F660DA"/>
    <w:rsid w:val="00F679E8"/>
    <w:rsid w:val="00F733C5"/>
    <w:rsid w:val="00F73D7E"/>
    <w:rsid w:val="00F741A5"/>
    <w:rsid w:val="00F74764"/>
    <w:rsid w:val="00F76748"/>
    <w:rsid w:val="00F80A12"/>
    <w:rsid w:val="00F812B5"/>
    <w:rsid w:val="00F81554"/>
    <w:rsid w:val="00F819D4"/>
    <w:rsid w:val="00F81C39"/>
    <w:rsid w:val="00F82ABF"/>
    <w:rsid w:val="00F82EED"/>
    <w:rsid w:val="00F836FB"/>
    <w:rsid w:val="00F83A6F"/>
    <w:rsid w:val="00F83DBD"/>
    <w:rsid w:val="00F8469D"/>
    <w:rsid w:val="00F85C72"/>
    <w:rsid w:val="00F87446"/>
    <w:rsid w:val="00F87710"/>
    <w:rsid w:val="00F87D3F"/>
    <w:rsid w:val="00F87DC7"/>
    <w:rsid w:val="00F9075A"/>
    <w:rsid w:val="00F90D9F"/>
    <w:rsid w:val="00F9214D"/>
    <w:rsid w:val="00F94BC7"/>
    <w:rsid w:val="00F95E4C"/>
    <w:rsid w:val="00F97C0F"/>
    <w:rsid w:val="00FA00FD"/>
    <w:rsid w:val="00FA20A1"/>
    <w:rsid w:val="00FA2658"/>
    <w:rsid w:val="00FA2F1B"/>
    <w:rsid w:val="00FA48E5"/>
    <w:rsid w:val="00FA497A"/>
    <w:rsid w:val="00FB46CB"/>
    <w:rsid w:val="00FB5847"/>
    <w:rsid w:val="00FB6793"/>
    <w:rsid w:val="00FB7D62"/>
    <w:rsid w:val="00FC0205"/>
    <w:rsid w:val="00FC06E7"/>
    <w:rsid w:val="00FC0995"/>
    <w:rsid w:val="00FC114D"/>
    <w:rsid w:val="00FC1D63"/>
    <w:rsid w:val="00FC63B9"/>
    <w:rsid w:val="00FC6888"/>
    <w:rsid w:val="00FC69C4"/>
    <w:rsid w:val="00FC70CA"/>
    <w:rsid w:val="00FD0128"/>
    <w:rsid w:val="00FD0298"/>
    <w:rsid w:val="00FD035A"/>
    <w:rsid w:val="00FD0428"/>
    <w:rsid w:val="00FD125E"/>
    <w:rsid w:val="00FD1425"/>
    <w:rsid w:val="00FD1E7D"/>
    <w:rsid w:val="00FD2D8C"/>
    <w:rsid w:val="00FD310A"/>
    <w:rsid w:val="00FD4E95"/>
    <w:rsid w:val="00FD69B5"/>
    <w:rsid w:val="00FD6EB8"/>
    <w:rsid w:val="00FD7526"/>
    <w:rsid w:val="00FE08F3"/>
    <w:rsid w:val="00FE0B6D"/>
    <w:rsid w:val="00FE2C8E"/>
    <w:rsid w:val="00FE2D06"/>
    <w:rsid w:val="00FE53E3"/>
    <w:rsid w:val="00FE5451"/>
    <w:rsid w:val="00FE59DE"/>
    <w:rsid w:val="00FE62BF"/>
    <w:rsid w:val="00FE6AD4"/>
    <w:rsid w:val="00FE6CFF"/>
    <w:rsid w:val="00FE74C2"/>
    <w:rsid w:val="00FF2EF9"/>
    <w:rsid w:val="00FF55C5"/>
    <w:rsid w:val="00FF5FB6"/>
    <w:rsid w:val="00FF6578"/>
    <w:rsid w:val="00FF6A80"/>
    <w:rsid w:val="00FF6BDF"/>
    <w:rsid w:val="00FF7DD3"/>
    <w:rsid w:val="01348786"/>
    <w:rsid w:val="018CB573"/>
    <w:rsid w:val="01E878C2"/>
    <w:rsid w:val="02513AC3"/>
    <w:rsid w:val="02C65A77"/>
    <w:rsid w:val="02EA90FF"/>
    <w:rsid w:val="03548291"/>
    <w:rsid w:val="03B0802D"/>
    <w:rsid w:val="03D0E8A9"/>
    <w:rsid w:val="04DF8F20"/>
    <w:rsid w:val="051AB221"/>
    <w:rsid w:val="05F26B12"/>
    <w:rsid w:val="0672EBFB"/>
    <w:rsid w:val="0691DEA9"/>
    <w:rsid w:val="06A77C93"/>
    <w:rsid w:val="06EA7BB0"/>
    <w:rsid w:val="070D548A"/>
    <w:rsid w:val="07980768"/>
    <w:rsid w:val="087D3BAC"/>
    <w:rsid w:val="0A9D9A2D"/>
    <w:rsid w:val="0B080E89"/>
    <w:rsid w:val="0BA08668"/>
    <w:rsid w:val="0BE58178"/>
    <w:rsid w:val="0BF1EE32"/>
    <w:rsid w:val="0C3B97FB"/>
    <w:rsid w:val="0C9B1406"/>
    <w:rsid w:val="0D58E2FA"/>
    <w:rsid w:val="0FAB8867"/>
    <w:rsid w:val="0FB9BDC8"/>
    <w:rsid w:val="10D8D860"/>
    <w:rsid w:val="10EACC97"/>
    <w:rsid w:val="112F55AA"/>
    <w:rsid w:val="11993596"/>
    <w:rsid w:val="1258151B"/>
    <w:rsid w:val="127A713C"/>
    <w:rsid w:val="16B13B4F"/>
    <w:rsid w:val="17C305D4"/>
    <w:rsid w:val="18AC2A19"/>
    <w:rsid w:val="192529D2"/>
    <w:rsid w:val="1ADA5F83"/>
    <w:rsid w:val="1B9642CA"/>
    <w:rsid w:val="1BA45385"/>
    <w:rsid w:val="1C997B3D"/>
    <w:rsid w:val="1E472433"/>
    <w:rsid w:val="1E8358A3"/>
    <w:rsid w:val="2073982E"/>
    <w:rsid w:val="20CF6529"/>
    <w:rsid w:val="20FEC8B2"/>
    <w:rsid w:val="22D5A798"/>
    <w:rsid w:val="238B8491"/>
    <w:rsid w:val="23EAAF20"/>
    <w:rsid w:val="2483E0E2"/>
    <w:rsid w:val="25DFED6D"/>
    <w:rsid w:val="262D02A9"/>
    <w:rsid w:val="2640D7F1"/>
    <w:rsid w:val="26442ABC"/>
    <w:rsid w:val="27A56ED3"/>
    <w:rsid w:val="27CA2F2F"/>
    <w:rsid w:val="28396002"/>
    <w:rsid w:val="287573F8"/>
    <w:rsid w:val="2886974B"/>
    <w:rsid w:val="2AF1FDAA"/>
    <w:rsid w:val="2BB2DECC"/>
    <w:rsid w:val="2C7893FC"/>
    <w:rsid w:val="2CF6FCB8"/>
    <w:rsid w:val="2D098D59"/>
    <w:rsid w:val="2D5E0539"/>
    <w:rsid w:val="2EC9FEC1"/>
    <w:rsid w:val="2EE96930"/>
    <w:rsid w:val="2F2A7D99"/>
    <w:rsid w:val="2F55F23B"/>
    <w:rsid w:val="2F9F43A0"/>
    <w:rsid w:val="31353BAB"/>
    <w:rsid w:val="325B3384"/>
    <w:rsid w:val="3437E543"/>
    <w:rsid w:val="3440B9F8"/>
    <w:rsid w:val="34B08286"/>
    <w:rsid w:val="350737B8"/>
    <w:rsid w:val="35ABAC7D"/>
    <w:rsid w:val="35F5B3D4"/>
    <w:rsid w:val="35FABD8B"/>
    <w:rsid w:val="36913476"/>
    <w:rsid w:val="36FD3F33"/>
    <w:rsid w:val="394889F0"/>
    <w:rsid w:val="39D680C3"/>
    <w:rsid w:val="3A272FEE"/>
    <w:rsid w:val="3A95DD93"/>
    <w:rsid w:val="3C19E103"/>
    <w:rsid w:val="3C31A1BF"/>
    <w:rsid w:val="3CF41C71"/>
    <w:rsid w:val="3D6CFF7A"/>
    <w:rsid w:val="3DC7105A"/>
    <w:rsid w:val="3EAFE788"/>
    <w:rsid w:val="3F0F8686"/>
    <w:rsid w:val="3FB08C0E"/>
    <w:rsid w:val="40016464"/>
    <w:rsid w:val="40B45DA7"/>
    <w:rsid w:val="40DEFE25"/>
    <w:rsid w:val="41618A01"/>
    <w:rsid w:val="42648A41"/>
    <w:rsid w:val="4295F629"/>
    <w:rsid w:val="444574A0"/>
    <w:rsid w:val="446476EE"/>
    <w:rsid w:val="46118DDA"/>
    <w:rsid w:val="463C439D"/>
    <w:rsid w:val="478A58FD"/>
    <w:rsid w:val="47FDA43E"/>
    <w:rsid w:val="4850C250"/>
    <w:rsid w:val="485626C9"/>
    <w:rsid w:val="48770567"/>
    <w:rsid w:val="48D21799"/>
    <w:rsid w:val="490B7F49"/>
    <w:rsid w:val="49E87F19"/>
    <w:rsid w:val="4A2BF97C"/>
    <w:rsid w:val="4A7F6F98"/>
    <w:rsid w:val="4B246E51"/>
    <w:rsid w:val="4C9B8043"/>
    <w:rsid w:val="4D8BF17F"/>
    <w:rsid w:val="4D9D6B91"/>
    <w:rsid w:val="4E230261"/>
    <w:rsid w:val="4EBA0D72"/>
    <w:rsid w:val="4F73BB5F"/>
    <w:rsid w:val="4F7DA30E"/>
    <w:rsid w:val="4FA73557"/>
    <w:rsid w:val="4FD5589F"/>
    <w:rsid w:val="501C95DD"/>
    <w:rsid w:val="503BD104"/>
    <w:rsid w:val="519B5EBF"/>
    <w:rsid w:val="51ECCCE5"/>
    <w:rsid w:val="52EF0FC2"/>
    <w:rsid w:val="5397A096"/>
    <w:rsid w:val="53A802CF"/>
    <w:rsid w:val="542C4AFB"/>
    <w:rsid w:val="54A90E95"/>
    <w:rsid w:val="54F80E5A"/>
    <w:rsid w:val="55AB8A22"/>
    <w:rsid w:val="55C1BED6"/>
    <w:rsid w:val="56986564"/>
    <w:rsid w:val="56C1213B"/>
    <w:rsid w:val="57120047"/>
    <w:rsid w:val="57964333"/>
    <w:rsid w:val="589B9DA6"/>
    <w:rsid w:val="58CAFC3E"/>
    <w:rsid w:val="593C123D"/>
    <w:rsid w:val="595BE482"/>
    <w:rsid w:val="59E753B1"/>
    <w:rsid w:val="59F20964"/>
    <w:rsid w:val="5A6A855F"/>
    <w:rsid w:val="5B8D5831"/>
    <w:rsid w:val="5C1D638D"/>
    <w:rsid w:val="5C3E9C75"/>
    <w:rsid w:val="5C4B233F"/>
    <w:rsid w:val="5E238E22"/>
    <w:rsid w:val="5EC2A723"/>
    <w:rsid w:val="5F4F9EEF"/>
    <w:rsid w:val="5F506729"/>
    <w:rsid w:val="5FA7AB6F"/>
    <w:rsid w:val="5FC48FAA"/>
    <w:rsid w:val="601E0787"/>
    <w:rsid w:val="610B01E0"/>
    <w:rsid w:val="61392266"/>
    <w:rsid w:val="61D978AC"/>
    <w:rsid w:val="61DC1DA7"/>
    <w:rsid w:val="61F424E3"/>
    <w:rsid w:val="62FACAD1"/>
    <w:rsid w:val="6354A849"/>
    <w:rsid w:val="6371C9D9"/>
    <w:rsid w:val="63B19BD0"/>
    <w:rsid w:val="649C53A6"/>
    <w:rsid w:val="64A58A8A"/>
    <w:rsid w:val="64E8D545"/>
    <w:rsid w:val="669B11F7"/>
    <w:rsid w:val="66E1E3A9"/>
    <w:rsid w:val="66FA7C01"/>
    <w:rsid w:val="6762B8EC"/>
    <w:rsid w:val="67FBFFB2"/>
    <w:rsid w:val="68346EFC"/>
    <w:rsid w:val="6B1EDABB"/>
    <w:rsid w:val="6B206CBE"/>
    <w:rsid w:val="6C657678"/>
    <w:rsid w:val="6CC9D192"/>
    <w:rsid w:val="6D866A74"/>
    <w:rsid w:val="6D875122"/>
    <w:rsid w:val="6DD300B0"/>
    <w:rsid w:val="6EFBEC93"/>
    <w:rsid w:val="6FB66562"/>
    <w:rsid w:val="72620B82"/>
    <w:rsid w:val="727684A2"/>
    <w:rsid w:val="72D7AFD2"/>
    <w:rsid w:val="737CCC4D"/>
    <w:rsid w:val="73F94E18"/>
    <w:rsid w:val="746594DA"/>
    <w:rsid w:val="7551FD63"/>
    <w:rsid w:val="7673126C"/>
    <w:rsid w:val="772A71C3"/>
    <w:rsid w:val="77557065"/>
    <w:rsid w:val="7769E48A"/>
    <w:rsid w:val="7966E09E"/>
    <w:rsid w:val="7AA5C5C2"/>
    <w:rsid w:val="7B4A9B4E"/>
    <w:rsid w:val="7C6423C5"/>
    <w:rsid w:val="7D7C915E"/>
    <w:rsid w:val="7DBA7C8D"/>
    <w:rsid w:val="7DC71C20"/>
    <w:rsid w:val="7E2CCEC8"/>
    <w:rsid w:val="7EB39DED"/>
    <w:rsid w:val="7F050111"/>
    <w:rsid w:val="7F0F6A32"/>
    <w:rsid w:val="7F569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322F"/>
  <w15:chartTrackingRefBased/>
  <w15:docId w15:val="{3EB14A3C-4097-44C7-BA12-D0938BFC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D8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Caption"/>
    <w:next w:val="Normal"/>
    <w:link w:val="Heading2Char"/>
    <w:uiPriority w:val="9"/>
    <w:unhideWhenUsed/>
    <w:qFormat/>
    <w:rsid w:val="00CA6E46"/>
    <w:pPr>
      <w:keepNext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6B4A"/>
    <w:rPr>
      <w:color w:val="0000FF"/>
      <w:u w:val="single"/>
    </w:rPr>
  </w:style>
  <w:style w:type="table" w:styleId="TableGrid">
    <w:name w:val="Table Grid"/>
    <w:basedOn w:val="TableNormal"/>
    <w:uiPriority w:val="39"/>
    <w:rsid w:val="00A41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FA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8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8F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212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5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2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0F6"/>
  </w:style>
  <w:style w:type="paragraph" w:styleId="Footer">
    <w:name w:val="footer"/>
    <w:basedOn w:val="Normal"/>
    <w:link w:val="FooterChar"/>
    <w:uiPriority w:val="99"/>
    <w:unhideWhenUsed/>
    <w:rsid w:val="00882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0F6"/>
  </w:style>
  <w:style w:type="paragraph" w:styleId="NoSpacing">
    <w:name w:val="No Spacing"/>
    <w:uiPriority w:val="1"/>
    <w:qFormat/>
    <w:rsid w:val="0030547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A376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B07D8"/>
    <w:rPr>
      <w:b/>
      <w:bCs/>
      <w:sz w:val="28"/>
      <w:szCs w:val="28"/>
    </w:rPr>
  </w:style>
  <w:style w:type="table" w:styleId="GridTable5Dark-Accent3">
    <w:name w:val="Grid Table 5 Dark Accent 3"/>
    <w:basedOn w:val="TableNormal"/>
    <w:uiPriority w:val="50"/>
    <w:rsid w:val="004A68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483C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1">
    <w:name w:val="Grid Table 5 Dark Accent 1"/>
    <w:basedOn w:val="TableNormal"/>
    <w:uiPriority w:val="50"/>
    <w:rsid w:val="00DE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E30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A6E46"/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B07D8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07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07D8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D035A"/>
    <w:rPr>
      <w:color w:val="954F72" w:themeColor="followedHyperlink"/>
      <w:u w:val="single"/>
    </w:rPr>
  </w:style>
  <w:style w:type="table" w:styleId="ListTable5Dark-Accent5">
    <w:name w:val="List Table 5 Dark Accent 5"/>
    <w:basedOn w:val="TableNormal"/>
    <w:uiPriority w:val="50"/>
    <w:rsid w:val="00614C6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C06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aragraph">
    <w:name w:val="paragraph"/>
    <w:basedOn w:val="Normal"/>
    <w:rsid w:val="008B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B52FE"/>
  </w:style>
  <w:style w:type="character" w:customStyle="1" w:styleId="eop">
    <w:name w:val="eop"/>
    <w:basedOn w:val="DefaultParagraphFont"/>
    <w:rsid w:val="008B52FE"/>
  </w:style>
  <w:style w:type="paragraph" w:styleId="FootnoteText">
    <w:name w:val="footnote text"/>
    <w:basedOn w:val="Normal"/>
    <w:link w:val="FootnoteTextChar"/>
    <w:uiPriority w:val="99"/>
    <w:semiHidden/>
    <w:unhideWhenUsed/>
    <w:rsid w:val="00A97D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7D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97D97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555290"/>
    <w:rPr>
      <w:color w:val="2B579A"/>
      <w:shd w:val="clear" w:color="auto" w:fill="E1DFDD"/>
    </w:rPr>
  </w:style>
  <w:style w:type="table" w:styleId="GridTable4-Accent6">
    <w:name w:val="Grid Table 4 Accent 6"/>
    <w:basedOn w:val="TableNormal"/>
    <w:uiPriority w:val="49"/>
    <w:rsid w:val="003245F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6D7F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DE50F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7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3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2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3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49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dc.sharepoint.com/:x:/r/teams/CDC-EBS-EBSMandE/Shared%20Documents/EBS%20Evaluation%20tool/Tools%20in%20development/EBS%20Focus%20Group%20Calculations.xlsx?d=w07eebcdf431143b0bc3102babc94fed7&amp;csf=1&amp;web=1&amp;e=ezL9Mj" TargetMode="External"/><Relationship Id="rId2" Type="http://schemas.openxmlformats.org/officeDocument/2006/relationships/hyperlink" Target="https://717alliance.org/wp-content/uploads/2024/03/7-1-7-Bottleneck-Categories.pdf" TargetMode="External"/><Relationship Id="rId1" Type="http://schemas.openxmlformats.org/officeDocument/2006/relationships/hyperlink" Target="https://717alliance.org/wp-content/uploads/2024/03/7-1-7-Bottleneck-Categories.pdf" TargetMode="External"/><Relationship Id="rId4" Type="http://schemas.openxmlformats.org/officeDocument/2006/relationships/hyperlink" Target="https://www.who.int/publications/i/item/rapid-risk-assessment-of-acute-public-health-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  <SharedWithUsers xmlns="fd0ce572-c2bb-42aa-ade2-d794e1c3f729">
      <UserInfo>
        <DisplayName>Pather, Ariana (CDC/GHC/DGHP)</DisplayName>
        <AccountId>80</AccountId>
        <AccountType/>
      </UserInfo>
      <UserInfo>
        <DisplayName>Kazazian, Lilit (CDC/GHC/DGHP)</DisplayName>
        <AccountId>39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EEA09-660F-4C47-8242-801ECDA01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CE72A3-026C-4688-8FA0-6BBB2E1F3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4BB051-A700-4191-A018-60034EE185DD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4.xml><?xml version="1.0" encoding="utf-8"?>
<ds:datastoreItem xmlns:ds="http://schemas.openxmlformats.org/officeDocument/2006/customXml" ds:itemID="{4B77D0C2-62D7-4D24-92BC-801AC3A22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1799</Words>
  <Characters>10383</Characters>
  <Application>Microsoft Office Word</Application>
  <DocSecurity>0</DocSecurity>
  <Lines>415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Links>
    <vt:vector size="96" baseType="variant">
      <vt:variant>
        <vt:i4>1638451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_Toc193184922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_Toc193184921</vt:lpwstr>
      </vt:variant>
      <vt:variant>
        <vt:i4>1638451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_Toc193184920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_Toc193184919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_Toc193184918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_Toc193184917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_Toc193184916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_Toc193184915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_Toc193184914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_Toc193184913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_Toc193184912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_Toc193184911</vt:lpwstr>
      </vt:variant>
      <vt:variant>
        <vt:i4>2818101</vt:i4>
      </vt:variant>
      <vt:variant>
        <vt:i4>9</vt:i4>
      </vt:variant>
      <vt:variant>
        <vt:i4>0</vt:i4>
      </vt:variant>
      <vt:variant>
        <vt:i4>5</vt:i4>
      </vt:variant>
      <vt:variant>
        <vt:lpwstr>https://www.who.int/publications/i/item/rapid-risk-assessment-of-acute-public-health-events</vt:lpwstr>
      </vt:variant>
      <vt:variant>
        <vt:lpwstr/>
      </vt:variant>
      <vt:variant>
        <vt:i4>393280</vt:i4>
      </vt:variant>
      <vt:variant>
        <vt:i4>6</vt:i4>
      </vt:variant>
      <vt:variant>
        <vt:i4>0</vt:i4>
      </vt:variant>
      <vt:variant>
        <vt:i4>5</vt:i4>
      </vt:variant>
      <vt:variant>
        <vt:lpwstr>https://cdc.sharepoint.com/:x:/r/teams/CDC-EBS-EBSMandE/Shared Documents/EBS Evaluation tool/Tools in development/EBS Focus Group Calculations.xlsx?d=w07eebcdf431143b0bc3102babc94fed7&amp;csf=1&amp;web=1&amp;e=ezL9Mj</vt:lpwstr>
      </vt:variant>
      <vt:variant>
        <vt:lpwstr/>
      </vt:variant>
      <vt:variant>
        <vt:i4>2818169</vt:i4>
      </vt:variant>
      <vt:variant>
        <vt:i4>3</vt:i4>
      </vt:variant>
      <vt:variant>
        <vt:i4>0</vt:i4>
      </vt:variant>
      <vt:variant>
        <vt:i4>5</vt:i4>
      </vt:variant>
      <vt:variant>
        <vt:lpwstr>https://717alliance.org/wp-content/uploads/2024/03/7-1-7-Bottleneck-Categories.pdf</vt:lpwstr>
      </vt:variant>
      <vt:variant>
        <vt:lpwstr/>
      </vt:variant>
      <vt:variant>
        <vt:i4>2818169</vt:i4>
      </vt:variant>
      <vt:variant>
        <vt:i4>0</vt:i4>
      </vt:variant>
      <vt:variant>
        <vt:i4>0</vt:i4>
      </vt:variant>
      <vt:variant>
        <vt:i4>5</vt:i4>
      </vt:variant>
      <vt:variant>
        <vt:lpwstr>https://717alliance.org/wp-content/uploads/2024/03/7-1-7-Bottleneck-Categories.pdf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Bastani, Parsa (CDC/GHC/DGHP)</dc:creator>
  <cp:keywords/>
  <dc:description/>
  <cp:lastModifiedBy>Fazekas Salyer, Stephanie J. (CDC/GHC/DGHP)</cp:lastModifiedBy>
  <cp:revision>5</cp:revision>
  <dcterms:created xsi:type="dcterms:W3CDTF">2025-11-18T23:25:00Z</dcterms:created>
  <dcterms:modified xsi:type="dcterms:W3CDTF">2026-05-12T11:00:00Z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2024-05-07T14:31:36Z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c949ce05-e1b5-4704-bdea-f8fa8ed75d17</vt:lpwstr>
  </property>
  <property fmtid="{D5CDD505-2E9C-101B-9397-08002B2CF9AE}" pid="8" name="MSIP_Label_8af03ff0-41c5-4c41-b55e-fabb8fae94be_ContentBits">
    <vt:lpwstr>0</vt:lpwstr>
  </property>
  <property fmtid="{D5CDD505-2E9C-101B-9397-08002B2CF9AE}" pid="9" name="ContentTypeId">
    <vt:lpwstr>0x01010018DFC3974F56844295E420FE765DA9E6</vt:lpwstr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xd_Signature">
    <vt:bool>false</vt:bool>
  </property>
  <property fmtid="{D5CDD505-2E9C-101B-9397-08002B2CF9AE}" pid="16" name="SharedWithUsers">
    <vt:lpwstr>80;#Pather, Ariana (CDC/GHC/DGHP);#39;#Kazazian, Lilit (CDC/GHC/DGHP)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