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xmlns:pic="http://schemas.openxmlformats.org/drawingml/2006/picture" xmlns:a14="http://schemas.microsoft.com/office/drawing/2010/main" mc:Ignorable="w14 w15 w16se w16cid w16 w16cex w16sdtdh w16sdtfl w16du wp14">
  <w:body>
    <w:tbl>
      <w:tblPr>
        <w:tblpPr w:leftFromText="180" w:rightFromText="180" w:topFromText="180" w:bottomFromText="180" w:vertAnchor="page" w:horzAnchor="margin" w:tblpXSpec="center" w:tblpY="1479"/>
        <w:tblW w:w="12225" w:type="dxa"/>
        <w:shd w:val="clear" w:color="auto" w:fill="403152" w:themeFill="accent4" w:themeFillShade="80"/>
        <w:tblLayout w:type="fixed"/>
        <w:tblCellMar>
          <w:top w:w="100" w:type="dxa"/>
          <w:left w:w="100" w:type="dxa"/>
          <w:bottom w:w="100" w:type="dxa"/>
          <w:right w:w="100" w:type="dxa"/>
        </w:tblCellMar>
        <w:tblLook w:val="0600" w:firstRow="0" w:lastRow="0" w:firstColumn="0" w:lastColumn="0" w:noHBand="1" w:noVBand="1"/>
      </w:tblPr>
      <w:tblGrid>
        <w:gridCol w:w="12225"/>
      </w:tblGrid>
      <w:tr w:rsidRPr="00E42852" w:rsidR="00E42852" w:rsidTr="0016773C" w14:paraId="584985C1" w14:textId="77777777">
        <w:trPr>
          <w:trHeight w:val="1020"/>
        </w:trPr>
        <w:tc>
          <w:tcPr>
            <w:tcW w:w="12225" w:type="dxa"/>
            <w:shd w:val="clear" w:color="auto" w:fill="04A266"/>
            <w:vAlign w:val="center"/>
          </w:tcPr>
          <w:p w:rsidRPr="00907E18" w:rsidR="009D28A4" w:rsidP="007D668E" w:rsidRDefault="00904575" w14:paraId="423A793A" w14:textId="27316CF2">
            <w:pPr>
              <w:widowControl w:val="0"/>
              <w:spacing w:line="240" w:lineRule="auto"/>
              <w:jc w:val="center"/>
              <w:rPr>
                <w:rFonts w:ascii="Noto Sans" w:hAnsi="Noto Sans" w:eastAsia="Calibri" w:cs="Noto Sans"/>
                <w:b/>
                <w:sz w:val="24"/>
                <w:szCs w:val="24"/>
              </w:rPr>
            </w:pPr>
            <w:r w:rsidRPr="00907E18">
              <w:rPr>
                <w:rFonts w:ascii="Noto Sans" w:hAnsi="Noto Sans" w:eastAsia="Calibri" w:cs="Noto Sans"/>
                <w:b/>
                <w:color w:val="FFFFFF" w:themeColor="background1"/>
                <w:sz w:val="32"/>
                <w:szCs w:val="32"/>
              </w:rPr>
              <w:t xml:space="preserve">Event-Based Surveillance (EBS) </w:t>
            </w:r>
            <w:r w:rsidRPr="00907E18" w:rsidR="00395EFE">
              <w:rPr>
                <w:rFonts w:ascii="Noto Sans" w:hAnsi="Noto Sans" w:eastAsia="Calibri" w:cs="Noto Sans"/>
                <w:b/>
                <w:color w:val="FFFFFF" w:themeColor="background1"/>
                <w:sz w:val="32"/>
                <w:szCs w:val="32"/>
              </w:rPr>
              <w:t>Yearly</w:t>
            </w:r>
            <w:r w:rsidRPr="00907E18" w:rsidR="00187FB7">
              <w:rPr>
                <w:rFonts w:ascii="Noto Sans" w:hAnsi="Noto Sans" w:eastAsia="Calibri" w:cs="Noto Sans"/>
                <w:b/>
                <w:color w:val="FFFFFF" w:themeColor="background1"/>
                <w:sz w:val="32"/>
                <w:szCs w:val="32"/>
              </w:rPr>
              <w:t xml:space="preserve"> M&amp;E</w:t>
            </w:r>
            <w:r w:rsidRPr="00907E18">
              <w:rPr>
                <w:rFonts w:ascii="Noto Sans" w:hAnsi="Noto Sans" w:eastAsia="Calibri" w:cs="Noto Sans"/>
                <w:b/>
                <w:color w:val="FFFFFF" w:themeColor="background1"/>
                <w:sz w:val="32"/>
                <w:szCs w:val="32"/>
              </w:rPr>
              <w:t xml:space="preserve"> Report</w:t>
            </w:r>
            <w:r w:rsidRPr="00907E18">
              <w:rPr>
                <w:rFonts w:ascii="Noto Sans" w:hAnsi="Noto Sans" w:eastAsia="Calibri" w:cs="Noto Sans"/>
                <w:b/>
                <w:color w:val="FFFFFF" w:themeColor="background1"/>
                <w:sz w:val="32"/>
                <w:szCs w:val="32"/>
              </w:rPr>
              <w:br/>
            </w:r>
            <w:r w:rsidRPr="00907E18">
              <w:rPr>
                <w:rFonts w:ascii="Noto Sans" w:hAnsi="Noto Sans" w:eastAsia="Calibri" w:cs="Noto Sans"/>
                <w:b/>
                <w:color w:val="FFFFFF" w:themeColor="background1"/>
                <w:sz w:val="24"/>
                <w:szCs w:val="24"/>
              </w:rPr>
              <w:t>Reporting Period: [ADD], 202</w:t>
            </w:r>
            <w:r w:rsidRPr="00907E18" w:rsidR="002F6ED9">
              <w:rPr>
                <w:rFonts w:ascii="Noto Sans" w:hAnsi="Noto Sans" w:eastAsia="Calibri" w:cs="Noto Sans"/>
                <w:b/>
                <w:color w:val="FFFFFF" w:themeColor="background1"/>
                <w:sz w:val="24"/>
                <w:szCs w:val="24"/>
              </w:rPr>
              <w:t>5</w:t>
            </w:r>
          </w:p>
        </w:tc>
      </w:tr>
    </w:tbl>
    <w:p w:rsidRPr="00E42852" w:rsidR="009D28A4" w:rsidP="005539EE" w:rsidRDefault="00C102A9" w14:paraId="179D153B" w14:textId="4755C905">
      <w:pPr>
        <w:pStyle w:val="H3-b"/>
        <w:rPr>
          <w:sz w:val="24"/>
          <w:szCs w:val="24"/>
        </w:rPr>
      </w:pPr>
      <w:r w:rsidRPr="00216F6A">
        <w:rPr>
          <w:noProof/>
        </w:rPr>
        <w:drawing>
          <wp:anchor distT="0" distB="0" distL="114300" distR="114300" simplePos="0" relativeHeight="251658241" behindDoc="1" locked="0" layoutInCell="1" allowOverlap="1" wp14:anchorId="6A5EC81E" wp14:editId="2310B822">
            <wp:simplePos x="0" y="0"/>
            <wp:positionH relativeFrom="margin">
              <wp:posOffset>-98425</wp:posOffset>
            </wp:positionH>
            <wp:positionV relativeFrom="paragraph">
              <wp:posOffset>3322320</wp:posOffset>
            </wp:positionV>
            <wp:extent cx="2987675" cy="3592195"/>
            <wp:effectExtent l="0" t="0" r="9525" b="14605"/>
            <wp:wrapTight wrapText="bothSides">
              <wp:wrapPolygon edited="0">
                <wp:start x="0" y="0"/>
                <wp:lineTo x="0" y="21611"/>
                <wp:lineTo x="21577" y="21611"/>
                <wp:lineTo x="21577" y="0"/>
                <wp:lineTo x="0" y="0"/>
              </wp:wrapPolygon>
            </wp:wrapTight>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907E18">
        <w:rPr>
          <w:noProof/>
        </w:rPr>
        <mc:AlternateContent>
          <mc:Choice Requires="wps">
            <w:drawing>
              <wp:anchor distT="0" distB="0" distL="114300" distR="114300" simplePos="0" relativeHeight="251660291" behindDoc="0" locked="0" layoutInCell="1" allowOverlap="1" wp14:anchorId="79EA1858" wp14:editId="4DEFE751">
                <wp:simplePos x="0" y="0"/>
                <wp:positionH relativeFrom="margin">
                  <wp:posOffset>3121025</wp:posOffset>
                </wp:positionH>
                <wp:positionV relativeFrom="paragraph">
                  <wp:posOffset>4298315</wp:posOffset>
                </wp:positionV>
                <wp:extent cx="3078480" cy="2353310"/>
                <wp:effectExtent l="50800" t="25400" r="58420" b="72390"/>
                <wp:wrapSquare wrapText="bothSides"/>
                <wp:docPr id="369443581" name="Rectangle 3"/>
                <wp:cNvGraphicFramePr/>
                <a:graphic xmlns:a="http://schemas.openxmlformats.org/drawingml/2006/main">
                  <a:graphicData uri="http://schemas.microsoft.com/office/word/2010/wordprocessingShape">
                    <wps:wsp>
                      <wps:cNvSpPr/>
                      <wps:spPr>
                        <a:xfrm>
                          <a:off x="0" y="0"/>
                          <a:ext cx="3078480" cy="2353310"/>
                        </a:xfrm>
                        <a:prstGeom prst="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rsidRPr="006204B7" w:rsidR="006F5D81" w:rsidP="006F5D81" w:rsidRDefault="006F5D81" w14:paraId="04E8057C" w14:textId="77777777">
                            <w:pPr>
                              <w:jc w:val="center"/>
                              <w:rPr>
                                <w:color w:val="000000" w:themeColor="text1"/>
                              </w:rPr>
                            </w:pPr>
                            <w:r w:rsidRPr="006204B7">
                              <w:rPr>
                                <w:color w:val="000000" w:themeColor="text1"/>
                              </w:rPr>
                              <w:t xml:space="preserve">ADD </w:t>
                            </w:r>
                            <w:r>
                              <w:rPr>
                                <w:color w:val="000000" w:themeColor="text1"/>
                              </w:rPr>
                              <w:t xml:space="preserve">Country </w:t>
                            </w:r>
                            <w:r w:rsidRPr="006204B7">
                              <w:rPr>
                                <w:color w:val="000000" w:themeColor="text1"/>
                              </w:rPr>
                              <w:t xml:space="preserve">Map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style="position:absolute;margin-left:245.75pt;margin-top:338.45pt;width:242.4pt;height:185.3pt;z-index:25166029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color="#dbe5f1 [660]" strokecolor="#4579b8 [3044]" w14:anchorId="79EA1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VpdfAIAAG4FAAAOAAAAZHJzL2Uyb0RvYy54bWysVN1v0zAQf0fif7D8ztKvsVItnapNQ0iD&#13;&#10;TWxoz65jr5Fsnzm7Tcpfz9lJszImkBAvyfm+P3535xetNWynMNTgSj4+GXGmnISqdk8l//Zw/W7O&#13;&#10;WYjCVcKAUyXfq8Avlm/fnDd+oSawAVMpZOTEhUXjS76J0S+KIsiNsiKcgFeOhBrQikhPfCoqFA15&#13;&#10;t6aYjEbviwaw8ghShUDcq07Il9m/1krGW62DisyUnHKL+Yv5u07fYnkuFk8o/KaWfRriH7KwonYU&#13;&#10;dHB1JaJgW6x/c2VriRBAxxMJtgCta6lyDVTNePSimvuN8CrXQs0JfmhT+H9u5Zfdvb9DakPjwyIQ&#13;&#10;mapoNdr0p/xYm5u1H5ql2sgkMaejs/lsTj2VJJtMT6fTcW5n8WzuMcSPCixLRMmRppGbJHY3IVJI&#13;&#10;Uj2opGgBTF1d18bkR0KAujTIdoJmJ6RULo6zudnaz1B1fMLAqJ8isWnWHXt+YFOIjKXkKQc8ClI8&#13;&#10;l5ypuDcqhTbuq9KsrqjILuDg4ddcugqydjLTlPlgOM2Z/tGw10+mKiN1MJ783XiwyJHBxcHY1g7w&#13;&#10;NQeG2telrDt96sdR3YmM7brtobCGan+HDKFbmeDldU1TvBEh3gmkHaHJ097HW/poA03Joac42wD+&#13;&#10;eI2f9Am6JOWsoZ0refi+Fag4M58cgfrDeDZLS5ofs9OzCT3wWLI+lritvQSCxpgujJeZTPrRHEiN&#13;&#10;YB/pPKxSVBIJJyl2yWXEw+MydreADoxUq1VWo8X0It64ey8PAEgofWgfBfoeypG24Asc9lMsXiC6&#13;&#10;002jcbDaRtB1hntqcdfXvvW01BmU/QFKV+P4nbWez+TyJwAAAP//AwBQSwMEFAAGAAgAAAAhAJah&#13;&#10;ErfmAAAAEQEAAA8AAABkcnMvZG93bnJldi54bWxMj8FOwzAQRO9I/IO1SNyoXdrYSRqnQtCi0hsB&#13;&#10;7m5skkBsR7HbBr6e5QSXlVb7ZnamWE+2Jyczhs47CfMZA2Jc7XXnGgmvL9ubFEiIymnVe2ckfJkA&#13;&#10;6/LyolC59mf3bE5VbAiauJArCW2MQ05pqFtjVZj5wTi8vfvRqojr2FA9qjOa257eMsapVZ3DD60a&#13;&#10;zH1r6s/qaCW87Z8eN2JKN2LBdh9JZfn3Nt1LeX01Paxw3K2ARDPFPwX8dsD8UGKwgz86HUgvYZnN&#13;&#10;E0QlcMEzIEhkgi+AHBBlS5EALQv6v0n5AwAA//8DAFBLAQItABQABgAIAAAAIQC2gziS/gAAAOEB&#13;&#10;AAATAAAAAAAAAAAAAAAAAAAAAABbQ29udGVudF9UeXBlc10ueG1sUEsBAi0AFAAGAAgAAAAhADj9&#13;&#10;If/WAAAAlAEAAAsAAAAAAAAAAAAAAAAALwEAAF9yZWxzLy5yZWxzUEsBAi0AFAAGAAgAAAAhAOnB&#13;&#10;Wl18AgAAbgUAAA4AAAAAAAAAAAAAAAAALgIAAGRycy9lMm9Eb2MueG1sUEsBAi0AFAAGAAgAAAAh&#13;&#10;AJahErfmAAAAEQEAAA8AAAAAAAAAAAAAAAAA1gQAAGRycy9kb3ducmV2LnhtbFBLBQYAAAAABAAE&#13;&#10;APMAAADpBQAAAAA=&#13;&#10;">
                <v:shadow on="t" color="black" opacity="22937f" offset="0,.63889mm" origin=",.5"/>
                <v:textbox>
                  <w:txbxContent>
                    <w:p w:rsidRPr="006204B7" w:rsidR="006F5D81" w:rsidP="006F5D81" w:rsidRDefault="006F5D81" w14:paraId="04E8057C" w14:textId="77777777">
                      <w:pPr>
                        <w:jc w:val="center"/>
                        <w:rPr>
                          <w:color w:val="000000" w:themeColor="text1"/>
                        </w:rPr>
                      </w:pPr>
                      <w:r w:rsidRPr="006204B7">
                        <w:rPr>
                          <w:color w:val="000000" w:themeColor="text1"/>
                        </w:rPr>
                        <w:t xml:space="preserve">ADD </w:t>
                      </w:r>
                      <w:r>
                        <w:rPr>
                          <w:color w:val="000000" w:themeColor="text1"/>
                        </w:rPr>
                        <w:t xml:space="preserve">Country </w:t>
                      </w:r>
                      <w:r w:rsidRPr="006204B7">
                        <w:rPr>
                          <w:color w:val="000000" w:themeColor="text1"/>
                        </w:rPr>
                        <w:t xml:space="preserve">Map </w:t>
                      </w:r>
                    </w:p>
                  </w:txbxContent>
                </v:textbox>
                <w10:wrap type="square" anchorx="margin"/>
              </v:rect>
            </w:pict>
          </mc:Fallback>
        </mc:AlternateContent>
      </w:r>
      <w:r w:rsidR="00907E18">
        <w:rPr>
          <w:noProof/>
        </w:rPr>
        <mc:AlternateContent>
          <mc:Choice Requires="wps">
            <w:drawing>
              <wp:anchor distT="0" distB="0" distL="114300" distR="114300" simplePos="0" relativeHeight="251658240" behindDoc="0" locked="0" layoutInCell="1" allowOverlap="1" wp14:anchorId="3FD319E5" wp14:editId="6E2DF54D">
                <wp:simplePos x="0" y="0"/>
                <wp:positionH relativeFrom="column">
                  <wp:posOffset>3310890</wp:posOffset>
                </wp:positionH>
                <wp:positionV relativeFrom="paragraph">
                  <wp:posOffset>3314065</wp:posOffset>
                </wp:positionV>
                <wp:extent cx="2701290" cy="806450"/>
                <wp:effectExtent l="0" t="0" r="0" b="0"/>
                <wp:wrapSquare wrapText="bothSides"/>
                <wp:docPr id="41" name="Text Box 2"/>
                <wp:cNvGraphicFramePr/>
                <a:graphic xmlns:a="http://schemas.openxmlformats.org/drawingml/2006/main">
                  <a:graphicData uri="http://schemas.microsoft.com/office/word/2010/wordprocessingShape">
                    <wps:wsp>
                      <wps:cNvSpPr txBox="1"/>
                      <wps:spPr>
                        <a:xfrm>
                          <a:off x="0" y="0"/>
                          <a:ext cx="2701290" cy="806450"/>
                        </a:xfrm>
                        <a:prstGeom prst="rect">
                          <a:avLst/>
                        </a:prstGeom>
                        <a:noFill/>
                        <a:ln>
                          <a:noFill/>
                        </a:ln>
                      </wps:spPr>
                      <wps:txbx>
                        <w:txbxContent>
                          <w:p w:rsidRPr="00AF293A" w:rsidR="009D28A4" w:rsidP="00216F6A" w:rsidRDefault="001363B0" w14:paraId="1548783D" w14:textId="385FFF94">
                            <w:pPr>
                              <w:pStyle w:val="H4"/>
                              <w:rPr>
                                <w:rFonts w:asciiTheme="majorHAnsi" w:hAnsiTheme="majorHAnsi" w:cstheme="majorHAnsi"/>
                                <w:sz w:val="24"/>
                                <w:szCs w:val="24"/>
                              </w:rPr>
                            </w:pPr>
                            <w:r w:rsidRPr="00A605D6">
                              <w:rPr>
                                <w:color w:val="04A266"/>
                              </w:rPr>
                              <w:t xml:space="preserve"># </w:t>
                            </w:r>
                            <w:r w:rsidRPr="00A605D6" w:rsidR="00190CF1">
                              <w:rPr>
                                <w:color w:val="04A266"/>
                              </w:rPr>
                              <w:t>A</w:t>
                            </w:r>
                            <w:r w:rsidRPr="00A605D6" w:rsidR="009C7FF0">
                              <w:rPr>
                                <w:color w:val="04A266"/>
                              </w:rPr>
                              <w:t xml:space="preserve">ctive </w:t>
                            </w:r>
                            <w:r w:rsidRPr="00A605D6" w:rsidR="008A7A93">
                              <w:rPr>
                                <w:color w:val="04A266"/>
                              </w:rPr>
                              <w:t>e</w:t>
                            </w:r>
                            <w:r w:rsidRPr="00A605D6" w:rsidR="00904575">
                              <w:rPr>
                                <w:color w:val="04A266"/>
                              </w:rPr>
                              <w:t xml:space="preserve">vents </w:t>
                            </w:r>
                            <w:r w:rsidRPr="00A605D6" w:rsidR="0005529A">
                              <w:rPr>
                                <w:color w:val="04A266"/>
                              </w:rPr>
                              <w:t xml:space="preserve">being monitored </w:t>
                            </w:r>
                            <w:r w:rsidRPr="00A605D6" w:rsidR="00904575">
                              <w:rPr>
                                <w:color w:val="04A266"/>
                              </w:rPr>
                              <w:t xml:space="preserve">in </w:t>
                            </w:r>
                            <w:r w:rsidRPr="00A605D6" w:rsidR="00715092">
                              <w:rPr>
                                <w:color w:val="04A266"/>
                              </w:rPr>
                              <w:t>[</w:t>
                            </w:r>
                            <w:r w:rsidRPr="00A605D6" w:rsidR="00696847">
                              <w:rPr>
                                <w:color w:val="04A266"/>
                              </w:rPr>
                              <w:t>C</w:t>
                            </w:r>
                            <w:r w:rsidRPr="00A605D6" w:rsidR="00C102A9">
                              <w:rPr>
                                <w:color w:val="04A266"/>
                              </w:rPr>
                              <w:t>ountry</w:t>
                            </w:r>
                            <w:r w:rsidRPr="00A605D6" w:rsidR="00715092">
                              <w:rPr>
                                <w:color w:val="04A266"/>
                              </w:rPr>
                              <w:t>]</w:t>
                            </w:r>
                            <w:r w:rsidRPr="00A605D6" w:rsidR="005F1A90">
                              <w:rPr>
                                <w:rFonts w:asciiTheme="majorHAnsi" w:hAnsiTheme="majorHAnsi" w:cstheme="majorHAnsi"/>
                                <w:color w:val="04A266"/>
                                <w:sz w:val="24"/>
                                <w:szCs w:val="24"/>
                              </w:rPr>
                              <w:br/>
                            </w:r>
                            <w:r w:rsidRPr="00A605D6" w:rsidR="005F1A90">
                              <w:rPr>
                                <w:rFonts w:ascii="Noto Sans Medium" w:hAnsi="Noto Sans Medium" w:cs="Noto Sans Medium"/>
                                <w:color w:val="04A266"/>
                                <w:sz w:val="20"/>
                                <w:szCs w:val="20"/>
                              </w:rPr>
                              <w:t>[date to date]</w:t>
                            </w:r>
                          </w:p>
                        </w:txbxContent>
                      </wps:txbx>
                      <wps:bodyPr spcFirstLastPara="1" wrap="square" lIns="91425" tIns="91425" rIns="91425" bIns="91425" anchor="ctr" anchorCtr="0">
                        <a:noAutofit/>
                      </wps:bodyPr>
                    </wps:wsp>
                  </a:graphicData>
                </a:graphic>
              </wp:anchor>
            </w:drawing>
          </mc:Choice>
          <mc:Fallback>
            <w:pict>
              <v:shapetype id="_x0000_t202" coordsize="21600,21600" o:spt="202" path="m,l,21600r21600,l21600,xe" w14:anchorId="3FD319E5">
                <v:stroke joinstyle="miter"/>
                <v:path gradientshapeok="t" o:connecttype="rect"/>
              </v:shapetype>
              <v:shape id="Text Box 2" style="position:absolute;margin-left:260.7pt;margin-top:260.95pt;width:212.7pt;height:63.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Y4TswEAAGEDAAAOAAAAZHJzL2Uyb0RvYy54bWysU9tu2zAMfR+wfxD0vviCtmuNOMW2IsOA&#13;&#10;YivQ9QMUWYoFyKJGKbHz96OUNPHWt2Evsngxec4htbyfBsv2CoMB1/JqUXKmnITOuG3LX36uP9xy&#13;&#10;FqJwnbDgVMsPKvD71ft3y9E3qoYebKeQUREXmtG3vI/RN0URZK8GERbglaOgBhxEJBO3RYdipOqD&#13;&#10;LeqyvClGwM4jSBUCeR+OQb7K9bVWMv7QOqjIbMsJW8wn5nOTzmK1FM0Whe+NPMEQ/4BiEMZR03Op&#13;&#10;BxEF26F5U2owEiGAjgsJQwFaG6kyB2JTlX+xee6FV5kLiRP8Wabw/8rK7/tn/4QsTp9hogEmQUYf&#13;&#10;mkDOxGfSOKQvIWUUJwkPZ9nUFJkkZ/2xrOo7CkmK3ZY3V9dZ1+Lyt8cQvyoYWLq0HGksWS2xfwyR&#13;&#10;OlLqa0pq5mBtrM2jse4PByUmT3GBmG5x2kzMdDP4G+gOxCp4uTbU8lGE+CSQJltxNtK0Wx5+7QQq&#13;&#10;zuw3R3LeVVf1Na3H3MC5sZkbwskeaIlkRM6OxpeYl+oI9tMugjaZWIJ3BHNCTXPMfE87lxZlbues&#13;&#10;y8tY/QYAAP//AwBQSwMEFAAGAAgAAAAhAKDSwWflAAAAEAEAAA8AAABkcnMvZG93bnJldi54bWxM&#13;&#10;j09PwzAMxe9IfIfIk7gglm4qZe2aTmiIww4c2NDOWeL+0ZqkStKtfHsMF3axbPn5+f3KzWR6dkEf&#13;&#10;OmcFLOYJMLTK6c42Ar4O708rYCFKq2XvLAr4xgCb6v6ulIV2V/uJl31sGJnYUEgBbYxDwXlQLRoZ&#13;&#10;5m5AS7vaeSMjjb7h2ssrmZueL5Mk40Z2lj60csBti+q8H42AR9XsXupkO5770R8iKl0fdx9CPMym&#13;&#10;tzWV1zWwiFP8v4BfBsoPFQU7udHqwHoBz8tFStK/JgdGijzNiOgkIEtXOfCq5Lcg1Q8AAAD//wMA&#13;&#10;UEsBAi0AFAAGAAgAAAAhALaDOJL+AAAA4QEAABMAAAAAAAAAAAAAAAAAAAAAAFtDb250ZW50X1R5&#13;&#10;cGVzXS54bWxQSwECLQAUAAYACAAAACEAOP0h/9YAAACUAQAACwAAAAAAAAAAAAAAAAAvAQAAX3Jl&#13;&#10;bHMvLnJlbHNQSwECLQAUAAYACAAAACEAGY2OE7MBAABhAwAADgAAAAAAAAAAAAAAAAAuAgAAZHJz&#13;&#10;L2Uyb0RvYy54bWxQSwECLQAUAAYACAAAACEAoNLBZ+UAAAAQAQAADwAAAAAAAAAAAAAAAAANBAAA&#13;&#10;ZHJzL2Rvd25yZXYueG1sUEsFBgAAAAAEAAQA8wAAAB8FAAAAAA==&#13;&#10;">
                <v:textbox inset="2.53958mm,2.53958mm,2.53958mm,2.53958mm">
                  <w:txbxContent>
                    <w:p w:rsidRPr="00AF293A" w:rsidR="009D28A4" w:rsidP="00216F6A" w:rsidRDefault="001363B0" w14:paraId="1548783D" w14:textId="385FFF94">
                      <w:pPr>
                        <w:pStyle w:val="H4"/>
                        <w:rPr>
                          <w:rFonts w:asciiTheme="majorHAnsi" w:hAnsiTheme="majorHAnsi" w:cstheme="majorHAnsi"/>
                          <w:sz w:val="24"/>
                          <w:szCs w:val="24"/>
                        </w:rPr>
                      </w:pPr>
                      <w:r w:rsidRPr="00A605D6">
                        <w:rPr>
                          <w:color w:val="04A266"/>
                        </w:rPr>
                        <w:t xml:space="preserve"># </w:t>
                      </w:r>
                      <w:r w:rsidRPr="00A605D6" w:rsidR="00190CF1">
                        <w:rPr>
                          <w:color w:val="04A266"/>
                        </w:rPr>
                        <w:t>A</w:t>
                      </w:r>
                      <w:r w:rsidRPr="00A605D6" w:rsidR="009C7FF0">
                        <w:rPr>
                          <w:color w:val="04A266"/>
                        </w:rPr>
                        <w:t xml:space="preserve">ctive </w:t>
                      </w:r>
                      <w:r w:rsidRPr="00A605D6" w:rsidR="008A7A93">
                        <w:rPr>
                          <w:color w:val="04A266"/>
                        </w:rPr>
                        <w:t>e</w:t>
                      </w:r>
                      <w:r w:rsidRPr="00A605D6" w:rsidR="00904575">
                        <w:rPr>
                          <w:color w:val="04A266"/>
                        </w:rPr>
                        <w:t xml:space="preserve">vents </w:t>
                      </w:r>
                      <w:r w:rsidRPr="00A605D6" w:rsidR="0005529A">
                        <w:rPr>
                          <w:color w:val="04A266"/>
                        </w:rPr>
                        <w:t xml:space="preserve">being monitored </w:t>
                      </w:r>
                      <w:r w:rsidRPr="00A605D6" w:rsidR="00904575">
                        <w:rPr>
                          <w:color w:val="04A266"/>
                        </w:rPr>
                        <w:t xml:space="preserve">in </w:t>
                      </w:r>
                      <w:r w:rsidRPr="00A605D6" w:rsidR="00715092">
                        <w:rPr>
                          <w:color w:val="04A266"/>
                        </w:rPr>
                        <w:t>[</w:t>
                      </w:r>
                      <w:r w:rsidRPr="00A605D6" w:rsidR="00696847">
                        <w:rPr>
                          <w:color w:val="04A266"/>
                        </w:rPr>
                        <w:t>C</w:t>
                      </w:r>
                      <w:r w:rsidRPr="00A605D6" w:rsidR="00C102A9">
                        <w:rPr>
                          <w:color w:val="04A266"/>
                        </w:rPr>
                        <w:t>ountry</w:t>
                      </w:r>
                      <w:r w:rsidRPr="00A605D6" w:rsidR="00715092">
                        <w:rPr>
                          <w:color w:val="04A266"/>
                        </w:rPr>
                        <w:t>]</w:t>
                      </w:r>
                      <w:r w:rsidRPr="00A605D6" w:rsidR="005F1A90">
                        <w:rPr>
                          <w:rFonts w:asciiTheme="majorHAnsi" w:hAnsiTheme="majorHAnsi" w:cstheme="majorHAnsi"/>
                          <w:color w:val="04A266"/>
                          <w:sz w:val="24"/>
                          <w:szCs w:val="24"/>
                        </w:rPr>
                        <w:br/>
                      </w:r>
                      <w:r w:rsidRPr="00A605D6" w:rsidR="005F1A90">
                        <w:rPr>
                          <w:rFonts w:ascii="Noto Sans Medium" w:hAnsi="Noto Sans Medium" w:cs="Noto Sans Medium"/>
                          <w:color w:val="04A266"/>
                          <w:sz w:val="20"/>
                          <w:szCs w:val="20"/>
                        </w:rPr>
                        <w:t>[date to date]</w:t>
                      </w:r>
                    </w:p>
                  </w:txbxContent>
                </v:textbox>
                <w10:wrap type="square"/>
              </v:shape>
            </w:pict>
          </mc:Fallback>
        </mc:AlternateContent>
      </w:r>
      <w:r w:rsidRPr="00E42852" w:rsidR="00907E18">
        <w:rPr>
          <w:noProof/>
          <w:sz w:val="24"/>
          <w:szCs w:val="24"/>
        </w:rPr>
        <mc:AlternateContent>
          <mc:Choice Requires="wps">
            <w:drawing>
              <wp:anchor distT="45720" distB="45720" distL="114300" distR="114300" simplePos="0" relativeHeight="251658243" behindDoc="0" locked="0" layoutInCell="1" allowOverlap="1" wp14:anchorId="452EC7D0" wp14:editId="40428EBD">
                <wp:simplePos x="0" y="0"/>
                <wp:positionH relativeFrom="margin">
                  <wp:align>right</wp:align>
                </wp:positionH>
                <wp:positionV relativeFrom="paragraph">
                  <wp:posOffset>1042035</wp:posOffset>
                </wp:positionV>
                <wp:extent cx="5938520" cy="1990725"/>
                <wp:effectExtent l="0" t="0" r="5080" b="31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1991170"/>
                        </a:xfrm>
                        <a:prstGeom prst="roundRect">
                          <a:avLst/>
                        </a:prstGeom>
                        <a:solidFill>
                          <a:srgbClr val="005E5D"/>
                        </a:solidFill>
                        <a:ln w="9525">
                          <a:noFill/>
                          <a:miter lim="800000"/>
                          <a:headEnd/>
                          <a:tailEnd/>
                        </a:ln>
                      </wps:spPr>
                      <wps:txbx>
                        <w:txbxContent>
                          <w:tbl>
                            <w:tblPr>
                              <w:tblStyle w:val="TableGrid"/>
                              <w:tblW w:w="86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0"/>
                              <w:gridCol w:w="2970"/>
                              <w:gridCol w:w="2719"/>
                            </w:tblGrid>
                            <w:tr w:rsidR="00AA6D49" w:rsidTr="00C860AE" w14:paraId="466E6880" w14:textId="2F799805">
                              <w:trPr>
                                <w:trHeight w:val="537"/>
                                <w:jc w:val="center"/>
                              </w:trPr>
                              <w:tc>
                                <w:tcPr>
                                  <w:tcW w:w="8689" w:type="dxa"/>
                                  <w:gridSpan w:val="3"/>
                                  <w:vAlign w:val="center"/>
                                </w:tcPr>
                                <w:p w:rsidRPr="00907E18" w:rsidR="00AA6D49" w:rsidP="00216F6A" w:rsidRDefault="00AA6D49" w14:paraId="66C9BCD3" w14:textId="3BF7FEFA">
                                  <w:pPr>
                                    <w:pStyle w:val="H3"/>
                                  </w:pPr>
                                  <w:r w:rsidRPr="00907E18">
                                    <w:t>Year to date 7-1-7 Metrics</w:t>
                                  </w:r>
                                </w:p>
                              </w:tc>
                            </w:tr>
                            <w:tr w:rsidR="00AA6D49" w:rsidTr="00907E18" w14:paraId="020B03CE" w14:textId="1C827B84">
                              <w:trPr>
                                <w:trHeight w:val="1563"/>
                                <w:jc w:val="center"/>
                              </w:trPr>
                              <w:tc>
                                <w:tcPr>
                                  <w:tcW w:w="3000" w:type="dxa"/>
                                </w:tcPr>
                                <w:p w:rsidRPr="00907E18" w:rsidR="00AA6D49" w:rsidP="00907E18" w:rsidRDefault="00AA6D49" w14:paraId="14ABC028" w14:textId="77777777">
                                  <w:pPr>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sz w:val="52"/>
                                      <w:szCs w:val="52"/>
                                    </w:rPr>
                                    <w:t>%</w:t>
                                  </w:r>
                                </w:p>
                                <w:p w:rsidRPr="00907E18" w:rsidR="00AA6D49" w:rsidP="00907E18" w:rsidRDefault="00AA6D49" w14:paraId="1BF78737" w14:textId="7A1BD244">
                                  <w:pPr>
                                    <w:jc w:val="center"/>
                                    <w:rPr>
                                      <w:rFonts w:ascii="Noto Sans" w:hAnsi="Noto Sans" w:cs="Noto Sans"/>
                                      <w:b/>
                                      <w:bCs/>
                                      <w:color w:val="FFFFFF" w:themeColor="background1"/>
                                    </w:rPr>
                                  </w:pPr>
                                  <w:r w:rsidRPr="00907E18">
                                    <w:rPr>
                                      <w:rFonts w:ascii="Noto Sans" w:hAnsi="Noto Sans" w:cs="Noto Sans"/>
                                      <w:b/>
                                      <w:bCs/>
                                      <w:color w:val="FFFFFF" w:themeColor="background1"/>
                                    </w:rPr>
                                    <w:t xml:space="preserve">Events </w:t>
                                  </w:r>
                                  <w:r w:rsidRPr="00907E18">
                                    <w:rPr>
                                      <w:rFonts w:ascii="Noto Sans" w:hAnsi="Noto Sans" w:cs="Noto Sans"/>
                                      <w:b/>
                                      <w:bCs/>
                                      <w:color w:val="E3ED03"/>
                                    </w:rPr>
                                    <w:t xml:space="preserve">detected within </w:t>
                                  </w:r>
                                  <w:r w:rsidR="00E61C5C">
                                    <w:rPr>
                                      <w:rFonts w:ascii="Noto Sans" w:hAnsi="Noto Sans" w:cs="Noto Sans"/>
                                      <w:b/>
                                      <w:bCs/>
                                      <w:color w:val="E3ED03"/>
                                    </w:rPr>
                                    <w:br/>
                                  </w:r>
                                  <w:r w:rsidRPr="00907E18">
                                    <w:rPr>
                                      <w:rFonts w:ascii="Noto Sans" w:hAnsi="Noto Sans" w:cs="Noto Sans"/>
                                      <w:b/>
                                      <w:bCs/>
                                      <w:color w:val="E3ED03"/>
                                    </w:rPr>
                                    <w:t xml:space="preserve">7 days </w:t>
                                  </w:r>
                                  <w:r w:rsidRPr="00907E18">
                                    <w:rPr>
                                      <w:rFonts w:ascii="Noto Sans" w:hAnsi="Noto Sans" w:cs="Noto Sans"/>
                                      <w:b/>
                                      <w:bCs/>
                                      <w:color w:val="FFFFFF" w:themeColor="background1"/>
                                    </w:rPr>
                                    <w:t>of event start</w:t>
                                  </w:r>
                                </w:p>
                              </w:tc>
                              <w:tc>
                                <w:tcPr>
                                  <w:tcW w:w="2970" w:type="dxa"/>
                                </w:tcPr>
                                <w:p w:rsidRPr="00907E18" w:rsidR="00AA6D49" w:rsidP="00907E18" w:rsidRDefault="00AA6D49" w14:paraId="78D97A53" w14:textId="77777777">
                                  <w:pPr>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sz w:val="52"/>
                                      <w:szCs w:val="52"/>
                                    </w:rPr>
                                    <w:t>%</w:t>
                                  </w:r>
                                </w:p>
                                <w:p w:rsidRPr="00907E18" w:rsidR="00AA6D49" w:rsidP="00907E18" w:rsidRDefault="00AA6D49" w14:paraId="16EF6B17" w14:textId="4A36C3DA">
                                  <w:pPr>
                                    <w:jc w:val="center"/>
                                    <w:rPr>
                                      <w:rFonts w:ascii="Noto Sans" w:hAnsi="Noto Sans" w:cs="Noto Sans"/>
                                      <w:b/>
                                      <w:bCs/>
                                      <w:color w:val="FFFFFF" w:themeColor="background1"/>
                                    </w:rPr>
                                  </w:pPr>
                                  <w:r w:rsidRPr="00907E18">
                                    <w:rPr>
                                      <w:rFonts w:ascii="Noto Sans" w:hAnsi="Noto Sans" w:cs="Noto Sans"/>
                                      <w:b/>
                                      <w:bCs/>
                                      <w:color w:val="FFFFFF" w:themeColor="background1"/>
                                    </w:rPr>
                                    <w:t xml:space="preserve">Events where an </w:t>
                                  </w:r>
                                  <w:r w:rsidRPr="00907E18">
                                    <w:rPr>
                                      <w:rFonts w:ascii="Noto Sans" w:hAnsi="Noto Sans" w:cs="Noto Sans"/>
                                      <w:b/>
                                      <w:bCs/>
                                      <w:color w:val="E3ED03"/>
                                    </w:rPr>
                                    <w:t>alert was issued within 24 hours</w:t>
                                  </w:r>
                                  <w:r w:rsidRPr="00907E18">
                                    <w:rPr>
                                      <w:rFonts w:ascii="Noto Sans" w:hAnsi="Noto Sans" w:cs="Noto Sans"/>
                                      <w:b/>
                                      <w:bCs/>
                                      <w:color w:val="FFCC00"/>
                                    </w:rPr>
                                    <w:t xml:space="preserve"> </w:t>
                                  </w:r>
                                  <w:r w:rsidRPr="00907E18">
                                    <w:rPr>
                                      <w:rFonts w:ascii="Noto Sans" w:hAnsi="Noto Sans" w:cs="Noto Sans"/>
                                      <w:b/>
                                      <w:bCs/>
                                      <w:color w:val="FFFFFF" w:themeColor="background1"/>
                                    </w:rPr>
                                    <w:t>of event detection</w:t>
                                  </w:r>
                                </w:p>
                              </w:tc>
                              <w:tc>
                                <w:tcPr>
                                  <w:tcW w:w="2719" w:type="dxa"/>
                                </w:tcPr>
                                <w:p w:rsidRPr="00907E18" w:rsidR="00AA6D49" w:rsidP="00907E18" w:rsidRDefault="00AA6D49" w14:paraId="6F3F7D14" w14:textId="77777777">
                                  <w:pPr>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sz w:val="52"/>
                                      <w:szCs w:val="52"/>
                                    </w:rPr>
                                    <w:t>%</w:t>
                                  </w:r>
                                </w:p>
                                <w:p w:rsidRPr="00907E18" w:rsidR="00AA6D49" w:rsidP="00907E18" w:rsidRDefault="00AA6D49" w14:paraId="54C9306C" w14:textId="185E719E">
                                  <w:pPr>
                                    <w:spacing w:line="260" w:lineRule="exact"/>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rPr>
                                    <w:t xml:space="preserve">Events where an </w:t>
                                  </w:r>
                                  <w:r w:rsidRPr="00907E18">
                                    <w:rPr>
                                      <w:rFonts w:ascii="Noto Sans" w:hAnsi="Noto Sans" w:cs="Noto Sans"/>
                                      <w:b/>
                                      <w:bCs/>
                                      <w:color w:val="E3ED03"/>
                                    </w:rPr>
                                    <w:t xml:space="preserve">initial response was completed within </w:t>
                                  </w:r>
                                  <w:r w:rsidR="00E61C5C">
                                    <w:rPr>
                                      <w:rFonts w:ascii="Noto Sans" w:hAnsi="Noto Sans" w:cs="Noto Sans"/>
                                      <w:b/>
                                      <w:bCs/>
                                      <w:color w:val="E3ED03"/>
                                    </w:rPr>
                                    <w:br/>
                                  </w:r>
                                  <w:r w:rsidRPr="00907E18">
                                    <w:rPr>
                                      <w:rFonts w:ascii="Noto Sans" w:hAnsi="Noto Sans" w:cs="Noto Sans"/>
                                      <w:b/>
                                      <w:bCs/>
                                      <w:color w:val="E3ED03"/>
                                    </w:rPr>
                                    <w:t>7</w:t>
                                  </w:r>
                                  <w:r w:rsidRPr="00907E18">
                                    <w:rPr>
                                      <w:rFonts w:ascii="Noto Sans" w:hAnsi="Noto Sans" w:cs="Noto Sans"/>
                                      <w:b/>
                                      <w:bCs/>
                                      <w:color w:val="E3ED03"/>
                                      <w:sz w:val="24"/>
                                      <w:szCs w:val="24"/>
                                    </w:rPr>
                                    <w:t xml:space="preserve"> </w:t>
                                  </w:r>
                                  <w:r w:rsidRPr="00907E18">
                                    <w:rPr>
                                      <w:rFonts w:ascii="Noto Sans" w:hAnsi="Noto Sans" w:cs="Noto Sans"/>
                                      <w:b/>
                                      <w:bCs/>
                                      <w:color w:val="E3ED03"/>
                                    </w:rPr>
                                    <w:t xml:space="preserve">days </w:t>
                                  </w:r>
                                  <w:r w:rsidRPr="00907E18">
                                    <w:rPr>
                                      <w:rFonts w:ascii="Noto Sans" w:hAnsi="Noto Sans" w:cs="Noto Sans"/>
                                      <w:b/>
                                      <w:bCs/>
                                      <w:color w:val="FFFFFF" w:themeColor="background1"/>
                                    </w:rPr>
                                    <w:t>of an alert</w:t>
                                  </w:r>
                                </w:p>
                              </w:tc>
                            </w:tr>
                          </w:tbl>
                          <w:p w:rsidRPr="00A52C32" w:rsidR="00A078B4" w:rsidP="00670A92" w:rsidRDefault="00A078B4" w14:paraId="0F2176C1" w14:textId="77777777">
                            <w:pPr>
                              <w:rPr>
                                <w:rFonts w:asciiTheme="majorHAnsi" w:hAnsiTheme="majorHAnsi" w:cstheme="majorHAnsi"/>
                                <w:b/>
                                <w:bCs/>
                                <w:color w:val="FFFFFF" w:themeColor="background1"/>
                              </w:rPr>
                            </w:pPr>
                          </w:p>
                          <w:p w:rsidR="00907E18" w:rsidRDefault="00907E18" w14:paraId="671D3775"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416.4pt;margin-top:82.05pt;width:467.6pt;height:156.7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fillcolor="#005e5d" stroked="f" arcsize="10923f" w14:anchorId="452EC7D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WRRGQIAAAMEAAAOAAAAZHJzL2Uyb0RvYy54bWysk99u2yAUxu8n7R0Q94vtLF4TK07VJe00&#13;&#10;qfujdXsADDhGwxwGJHb39DvgNI26u2m+QOADH+f8zsf6euw1OUrnFZiaFrOcEmk4CGX2Nf3x/e7N&#13;&#10;khIfmBFMg5E1fZSeXm9ev1oPtpJz6EAL6QiKGF8NtqZdCLbKMs872TM/AysNBltwPQu4dPtMODag&#13;&#10;eq+zeZ6/ywZwwjrg0nv8u5uCdJP021by8KVtvQxE1xRzC2l0aWzimG3WrNo7ZjvFT2mwf8iiZ8rg&#13;&#10;pWepHQuMHJz6S6pX3IGHNsw49Bm0reIy1YDVFPmLah46ZmWqBeF4e8bk/58s/3x8sF8dCeN7GLGB&#13;&#10;qQhv74H/9MTAtmNmL2+cg6GTTODFRUSWDdZXp6MRta98FGmGTyCwyewQIAmNresjFayToDo24PEM&#13;&#10;XY6BcPxZrt4uyzmGOMaK1aoorlJbMlY9HbfOhw8SehInNXVwMOIbtjbdwY73PsScWPW0L17pQStx&#13;&#10;p7ROC7dvttqRI4s2yMvbcpfKeLFNGzLUdFXOy6RsIJ5PDulVQJtq1dd0mcdvMk5kcmtE2hKY0tMc&#13;&#10;M9HmBClymQiFsRmJEjWdx7ORWQPiEak5mFyJrwgnHbjflAzoyJr6XwfmJCX6o0Hyq2KxiBZOi0V5&#13;&#10;FZm5y0hzGWGGo1RNAyXTdBuS7SMOAzfYoVYlbM+ZnFJGpyWap1cRrXy5True3+7mDwAAAP//AwBQ&#13;&#10;SwMEFAAGAAgAAAAhABm3uo7iAAAADQEAAA8AAABkcnMvZG93bnJldi54bWxMj8FOwzAQRO9I/IO1&#13;&#10;SFwQdVJKGtI4FaWqOBPg7sYmSbHXwXbTwNeznMplpd3RzM4r15M1bNQ+9A4FpLMEmMbGqR5bAW+v&#13;&#10;u9scWIgSlTQOtYBvHWBdXV6UslDuhC96rGPLKARDIQV0MQ4F56HptJVh5gaNpH04b2Wk1bdceXmi&#13;&#10;cGv4PEkybmWP9KGTg37qdPNZH62A5vCVpX77POZmc/Oeb9Qhqc2PENdX03ZF43EFLOopnh3wx0D9&#13;&#10;oaJie3dEFZgRQDSRrtkiBUbyw939HNhewGK5zIBXJf9PUf0CAAD//wMAUEsBAi0AFAAGAAgAAAAh&#13;&#10;ALaDOJL+AAAA4QEAABMAAAAAAAAAAAAAAAAAAAAAAFtDb250ZW50X1R5cGVzXS54bWxQSwECLQAU&#13;&#10;AAYACAAAACEAOP0h/9YAAACUAQAACwAAAAAAAAAAAAAAAAAvAQAAX3JlbHMvLnJlbHNQSwECLQAU&#13;&#10;AAYACAAAACEAQE1kURkCAAADBAAADgAAAAAAAAAAAAAAAAAuAgAAZHJzL2Uyb0RvYy54bWxQSwEC&#13;&#10;LQAUAAYACAAAACEAGbe6juIAAAANAQAADwAAAAAAAAAAAAAAAABzBAAAZHJzL2Rvd25yZXYueG1s&#13;&#10;UEsFBgAAAAAEAAQA8wAAAIIFAAAAAA==&#13;&#10;">
                <v:stroke joinstyle="miter"/>
                <v:textbox>
                  <w:txbxContent>
                    <w:tbl>
                      <w:tblPr>
                        <w:tblStyle w:val="TableGrid"/>
                        <w:tblW w:w="86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0"/>
                        <w:gridCol w:w="2970"/>
                        <w:gridCol w:w="2719"/>
                      </w:tblGrid>
                      <w:tr w:rsidR="00AA6D49" w:rsidTr="00C860AE" w14:paraId="466E6880" w14:textId="2F799805">
                        <w:trPr>
                          <w:trHeight w:val="537"/>
                          <w:jc w:val="center"/>
                        </w:trPr>
                        <w:tc>
                          <w:tcPr>
                            <w:tcW w:w="8689" w:type="dxa"/>
                            <w:gridSpan w:val="3"/>
                            <w:vAlign w:val="center"/>
                          </w:tcPr>
                          <w:p w:rsidRPr="00907E18" w:rsidR="00AA6D49" w:rsidP="00216F6A" w:rsidRDefault="00AA6D49" w14:paraId="66C9BCD3" w14:textId="3BF7FEFA">
                            <w:pPr>
                              <w:pStyle w:val="H3"/>
                            </w:pPr>
                            <w:r w:rsidRPr="00907E18">
                              <w:t>Year to date 7-1-7 Metrics</w:t>
                            </w:r>
                          </w:p>
                        </w:tc>
                      </w:tr>
                      <w:tr w:rsidR="00AA6D49" w:rsidTr="00907E18" w14:paraId="020B03CE" w14:textId="1C827B84">
                        <w:trPr>
                          <w:trHeight w:val="1563"/>
                          <w:jc w:val="center"/>
                        </w:trPr>
                        <w:tc>
                          <w:tcPr>
                            <w:tcW w:w="3000" w:type="dxa"/>
                          </w:tcPr>
                          <w:p w:rsidRPr="00907E18" w:rsidR="00AA6D49" w:rsidP="00907E18" w:rsidRDefault="00AA6D49" w14:paraId="14ABC028" w14:textId="77777777">
                            <w:pPr>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sz w:val="52"/>
                                <w:szCs w:val="52"/>
                              </w:rPr>
                              <w:t>%</w:t>
                            </w:r>
                          </w:p>
                          <w:p w:rsidRPr="00907E18" w:rsidR="00AA6D49" w:rsidP="00907E18" w:rsidRDefault="00AA6D49" w14:paraId="1BF78737" w14:textId="7A1BD244">
                            <w:pPr>
                              <w:jc w:val="center"/>
                              <w:rPr>
                                <w:rFonts w:ascii="Noto Sans" w:hAnsi="Noto Sans" w:cs="Noto Sans"/>
                                <w:b/>
                                <w:bCs/>
                                <w:color w:val="FFFFFF" w:themeColor="background1"/>
                              </w:rPr>
                            </w:pPr>
                            <w:r w:rsidRPr="00907E18">
                              <w:rPr>
                                <w:rFonts w:ascii="Noto Sans" w:hAnsi="Noto Sans" w:cs="Noto Sans"/>
                                <w:b/>
                                <w:bCs/>
                                <w:color w:val="FFFFFF" w:themeColor="background1"/>
                              </w:rPr>
                              <w:t xml:space="preserve">Events </w:t>
                            </w:r>
                            <w:r w:rsidRPr="00907E18">
                              <w:rPr>
                                <w:rFonts w:ascii="Noto Sans" w:hAnsi="Noto Sans" w:cs="Noto Sans"/>
                                <w:b/>
                                <w:bCs/>
                                <w:color w:val="E3ED03"/>
                              </w:rPr>
                              <w:t xml:space="preserve">detected within </w:t>
                            </w:r>
                            <w:r w:rsidR="00E61C5C">
                              <w:rPr>
                                <w:rFonts w:ascii="Noto Sans" w:hAnsi="Noto Sans" w:cs="Noto Sans"/>
                                <w:b/>
                                <w:bCs/>
                                <w:color w:val="E3ED03"/>
                              </w:rPr>
                              <w:br/>
                            </w:r>
                            <w:r w:rsidRPr="00907E18">
                              <w:rPr>
                                <w:rFonts w:ascii="Noto Sans" w:hAnsi="Noto Sans" w:cs="Noto Sans"/>
                                <w:b/>
                                <w:bCs/>
                                <w:color w:val="E3ED03"/>
                              </w:rPr>
                              <w:t xml:space="preserve">7 days </w:t>
                            </w:r>
                            <w:r w:rsidRPr="00907E18">
                              <w:rPr>
                                <w:rFonts w:ascii="Noto Sans" w:hAnsi="Noto Sans" w:cs="Noto Sans"/>
                                <w:b/>
                                <w:bCs/>
                                <w:color w:val="FFFFFF" w:themeColor="background1"/>
                              </w:rPr>
                              <w:t>of event start</w:t>
                            </w:r>
                          </w:p>
                        </w:tc>
                        <w:tc>
                          <w:tcPr>
                            <w:tcW w:w="2970" w:type="dxa"/>
                          </w:tcPr>
                          <w:p w:rsidRPr="00907E18" w:rsidR="00AA6D49" w:rsidP="00907E18" w:rsidRDefault="00AA6D49" w14:paraId="78D97A53" w14:textId="77777777">
                            <w:pPr>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sz w:val="52"/>
                                <w:szCs w:val="52"/>
                              </w:rPr>
                              <w:t>%</w:t>
                            </w:r>
                          </w:p>
                          <w:p w:rsidRPr="00907E18" w:rsidR="00AA6D49" w:rsidP="00907E18" w:rsidRDefault="00AA6D49" w14:paraId="16EF6B17" w14:textId="4A36C3DA">
                            <w:pPr>
                              <w:jc w:val="center"/>
                              <w:rPr>
                                <w:rFonts w:ascii="Noto Sans" w:hAnsi="Noto Sans" w:cs="Noto Sans"/>
                                <w:b/>
                                <w:bCs/>
                                <w:color w:val="FFFFFF" w:themeColor="background1"/>
                              </w:rPr>
                            </w:pPr>
                            <w:r w:rsidRPr="00907E18">
                              <w:rPr>
                                <w:rFonts w:ascii="Noto Sans" w:hAnsi="Noto Sans" w:cs="Noto Sans"/>
                                <w:b/>
                                <w:bCs/>
                                <w:color w:val="FFFFFF" w:themeColor="background1"/>
                              </w:rPr>
                              <w:t xml:space="preserve">Events where an </w:t>
                            </w:r>
                            <w:r w:rsidRPr="00907E18">
                              <w:rPr>
                                <w:rFonts w:ascii="Noto Sans" w:hAnsi="Noto Sans" w:cs="Noto Sans"/>
                                <w:b/>
                                <w:bCs/>
                                <w:color w:val="E3ED03"/>
                              </w:rPr>
                              <w:t>alert was issued within 24 hours</w:t>
                            </w:r>
                            <w:r w:rsidRPr="00907E18">
                              <w:rPr>
                                <w:rFonts w:ascii="Noto Sans" w:hAnsi="Noto Sans" w:cs="Noto Sans"/>
                                <w:b/>
                                <w:bCs/>
                                <w:color w:val="FFCC00"/>
                              </w:rPr>
                              <w:t xml:space="preserve"> </w:t>
                            </w:r>
                            <w:r w:rsidRPr="00907E18">
                              <w:rPr>
                                <w:rFonts w:ascii="Noto Sans" w:hAnsi="Noto Sans" w:cs="Noto Sans"/>
                                <w:b/>
                                <w:bCs/>
                                <w:color w:val="FFFFFF" w:themeColor="background1"/>
                              </w:rPr>
                              <w:t>of event detection</w:t>
                            </w:r>
                          </w:p>
                        </w:tc>
                        <w:tc>
                          <w:tcPr>
                            <w:tcW w:w="2719" w:type="dxa"/>
                          </w:tcPr>
                          <w:p w:rsidRPr="00907E18" w:rsidR="00AA6D49" w:rsidP="00907E18" w:rsidRDefault="00AA6D49" w14:paraId="6F3F7D14" w14:textId="77777777">
                            <w:pPr>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sz w:val="52"/>
                                <w:szCs w:val="52"/>
                              </w:rPr>
                              <w:t>%</w:t>
                            </w:r>
                          </w:p>
                          <w:p w:rsidRPr="00907E18" w:rsidR="00AA6D49" w:rsidP="00907E18" w:rsidRDefault="00AA6D49" w14:paraId="54C9306C" w14:textId="185E719E">
                            <w:pPr>
                              <w:spacing w:line="260" w:lineRule="exact"/>
                              <w:jc w:val="center"/>
                              <w:rPr>
                                <w:rFonts w:ascii="Noto Sans" w:hAnsi="Noto Sans" w:cs="Noto Sans"/>
                                <w:b/>
                                <w:bCs/>
                                <w:color w:val="FFFFFF" w:themeColor="background1"/>
                                <w:sz w:val="52"/>
                                <w:szCs w:val="52"/>
                              </w:rPr>
                            </w:pPr>
                            <w:r w:rsidRPr="00907E18">
                              <w:rPr>
                                <w:rFonts w:ascii="Noto Sans" w:hAnsi="Noto Sans" w:cs="Noto Sans"/>
                                <w:b/>
                                <w:bCs/>
                                <w:color w:val="FFFFFF" w:themeColor="background1"/>
                              </w:rPr>
                              <w:t xml:space="preserve">Events where an </w:t>
                            </w:r>
                            <w:r w:rsidRPr="00907E18">
                              <w:rPr>
                                <w:rFonts w:ascii="Noto Sans" w:hAnsi="Noto Sans" w:cs="Noto Sans"/>
                                <w:b/>
                                <w:bCs/>
                                <w:color w:val="E3ED03"/>
                              </w:rPr>
                              <w:t xml:space="preserve">initial response was completed within </w:t>
                            </w:r>
                            <w:r w:rsidR="00E61C5C">
                              <w:rPr>
                                <w:rFonts w:ascii="Noto Sans" w:hAnsi="Noto Sans" w:cs="Noto Sans"/>
                                <w:b/>
                                <w:bCs/>
                                <w:color w:val="E3ED03"/>
                              </w:rPr>
                              <w:br/>
                            </w:r>
                            <w:r w:rsidRPr="00907E18">
                              <w:rPr>
                                <w:rFonts w:ascii="Noto Sans" w:hAnsi="Noto Sans" w:cs="Noto Sans"/>
                                <w:b/>
                                <w:bCs/>
                                <w:color w:val="E3ED03"/>
                              </w:rPr>
                              <w:t>7</w:t>
                            </w:r>
                            <w:r w:rsidRPr="00907E18">
                              <w:rPr>
                                <w:rFonts w:ascii="Noto Sans" w:hAnsi="Noto Sans" w:cs="Noto Sans"/>
                                <w:b/>
                                <w:bCs/>
                                <w:color w:val="E3ED03"/>
                                <w:sz w:val="24"/>
                                <w:szCs w:val="24"/>
                              </w:rPr>
                              <w:t xml:space="preserve"> </w:t>
                            </w:r>
                            <w:r w:rsidRPr="00907E18">
                              <w:rPr>
                                <w:rFonts w:ascii="Noto Sans" w:hAnsi="Noto Sans" w:cs="Noto Sans"/>
                                <w:b/>
                                <w:bCs/>
                                <w:color w:val="E3ED03"/>
                              </w:rPr>
                              <w:t xml:space="preserve">days </w:t>
                            </w:r>
                            <w:r w:rsidRPr="00907E18">
                              <w:rPr>
                                <w:rFonts w:ascii="Noto Sans" w:hAnsi="Noto Sans" w:cs="Noto Sans"/>
                                <w:b/>
                                <w:bCs/>
                                <w:color w:val="FFFFFF" w:themeColor="background1"/>
                              </w:rPr>
                              <w:t>of an alert</w:t>
                            </w:r>
                          </w:p>
                        </w:tc>
                      </w:tr>
                    </w:tbl>
                    <w:p w:rsidRPr="00A52C32" w:rsidR="00A078B4" w:rsidP="00670A92" w:rsidRDefault="00A078B4" w14:paraId="0F2176C1" w14:textId="77777777">
                      <w:pPr>
                        <w:rPr>
                          <w:rFonts w:asciiTheme="majorHAnsi" w:hAnsiTheme="majorHAnsi" w:cstheme="majorHAnsi"/>
                          <w:b/>
                          <w:bCs/>
                          <w:color w:val="FFFFFF" w:themeColor="background1"/>
                        </w:rPr>
                      </w:pPr>
                    </w:p>
                    <w:p w:rsidR="00907E18" w:rsidRDefault="00907E18" w14:paraId="671D3775" w14:textId="77777777"/>
                  </w:txbxContent>
                </v:textbox>
                <w10:wrap type="square" anchorx="margin"/>
              </v:roundrect>
            </w:pict>
          </mc:Fallback>
        </mc:AlternateContent>
      </w:r>
      <w:r w:rsidRPr="00E42852" w:rsidR="00904575">
        <w:rPr>
          <w:sz w:val="24"/>
          <w:szCs w:val="24"/>
        </w:rPr>
        <w:t xml:space="preserve">                </w:t>
      </w:r>
    </w:p>
    <w:p w:rsidR="00A078B4" w:rsidP="00E06271" w:rsidRDefault="00A078B4" w14:paraId="3AC61683" w14:textId="374403E2">
      <w:pPr>
        <w:spacing w:before="240" w:after="240"/>
        <w:rPr>
          <w:rFonts w:ascii="Calibri" w:hAnsi="Calibri" w:eastAsia="Calibri" w:cs="Calibri"/>
          <w:b/>
          <w:i/>
          <w:iCs/>
          <w:sz w:val="24"/>
          <w:szCs w:val="24"/>
        </w:rPr>
      </w:pPr>
    </w:p>
    <w:p w:rsidR="00A078B4" w:rsidP="00E06271" w:rsidRDefault="00A078B4" w14:paraId="129B890C" w14:textId="54414BFE">
      <w:pPr>
        <w:spacing w:before="240" w:after="240"/>
        <w:rPr>
          <w:rFonts w:ascii="Calibri" w:hAnsi="Calibri" w:eastAsia="Calibri" w:cs="Calibri"/>
          <w:b/>
          <w:i/>
          <w:iCs/>
          <w:sz w:val="24"/>
          <w:szCs w:val="24"/>
        </w:rPr>
      </w:pPr>
    </w:p>
    <w:p w:rsidR="00A078B4" w:rsidP="00E06271" w:rsidRDefault="00A078B4" w14:paraId="3CF07E87" w14:textId="7B1D5F34">
      <w:pPr>
        <w:spacing w:before="240" w:after="240"/>
        <w:rPr>
          <w:rFonts w:ascii="Calibri" w:hAnsi="Calibri" w:eastAsia="Calibri" w:cs="Calibri"/>
          <w:b/>
          <w:i/>
          <w:iCs/>
          <w:sz w:val="24"/>
          <w:szCs w:val="24"/>
        </w:rPr>
      </w:pPr>
    </w:p>
    <w:p w:rsidRPr="00A605D6" w:rsidR="00374341" w:rsidP="00C102A9" w:rsidRDefault="008F5883" w14:paraId="0B06EDC9" w14:textId="3271537D">
      <w:pPr>
        <w:pStyle w:val="H5"/>
        <w:rPr>
          <w:color w:val="04A266"/>
        </w:rPr>
      </w:pPr>
      <w:r w:rsidRPr="00A605D6">
        <w:rPr>
          <w:color w:val="04A266"/>
        </w:rPr>
        <w:lastRenderedPageBreak/>
        <w:t>Table 1. Training and Supportive Supervision Status for 2025</w:t>
      </w:r>
    </w:p>
    <w:tbl>
      <w:tblPr>
        <w:tblStyle w:val="ListTable3-Accent1"/>
        <w:tblW w:w="0" w:type="auto"/>
        <w:tblBorders>
          <w:top w:val="single" w:color="403152" w:themeColor="accent4" w:themeShade="80" w:sz="4" w:space="0"/>
          <w:left w:val="single" w:color="403152" w:themeColor="accent4" w:themeShade="80" w:sz="4" w:space="0"/>
          <w:bottom w:val="single" w:color="403152" w:themeColor="accent4" w:themeShade="80" w:sz="4" w:space="0"/>
          <w:right w:val="single" w:color="403152" w:themeColor="accent4" w:themeShade="80" w:sz="4" w:space="0"/>
          <w:insideH w:val="single" w:color="403152" w:themeColor="accent4" w:themeShade="80" w:sz="4" w:space="0"/>
          <w:insideV w:val="single" w:color="403152" w:themeColor="accent4" w:themeShade="80" w:sz="4" w:space="0"/>
        </w:tblBorders>
        <w:tblCellMar>
          <w:top w:w="29" w:type="dxa"/>
          <w:left w:w="58" w:type="dxa"/>
          <w:bottom w:w="29" w:type="dxa"/>
          <w:right w:w="58" w:type="dxa"/>
        </w:tblCellMar>
        <w:tblLook w:val="04A0" w:firstRow="1" w:lastRow="0" w:firstColumn="1" w:lastColumn="0" w:noHBand="0" w:noVBand="1"/>
      </w:tblPr>
      <w:tblGrid>
        <w:gridCol w:w="2695"/>
        <w:gridCol w:w="1379"/>
        <w:gridCol w:w="1334"/>
        <w:gridCol w:w="1337"/>
        <w:gridCol w:w="1379"/>
        <w:gridCol w:w="1226"/>
      </w:tblGrid>
      <w:tr w:rsidRPr="00AA4F4C" w:rsidR="009030E8" w:rsidTr="0016773C" w14:paraId="7DD20B17"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100" w:firstRow="0" w:lastRow="0" w:firstColumn="1" w:lastColumn="0" w:oddVBand="0" w:evenVBand="0" w:oddHBand="0" w:evenHBand="0" w:firstRowFirstColumn="1" w:firstRowLastColumn="0" w:lastRowFirstColumn="0" w:lastRowLastColumn="0"/>
            <w:tcW w:w="2695" w:type="dxa"/>
            <w:vMerge w:val="restart"/>
            <w:tcBorders>
              <w:top w:val="single" w:color="17365D" w:themeColor="text2" w:themeShade="BF" w:sz="4" w:space="0"/>
              <w:left w:val="single" w:color="17365D" w:themeColor="text2" w:themeShade="BF" w:sz="4" w:space="0"/>
              <w:right w:val="single" w:color="17365D" w:themeColor="text2" w:themeShade="BF" w:sz="4" w:space="0"/>
            </w:tcBorders>
            <w:shd w:val="clear" w:color="auto" w:fill="005E5D"/>
          </w:tcPr>
          <w:p w:rsidRPr="006A3703" w:rsidR="00BB0DBE" w:rsidP="002B6A05" w:rsidRDefault="00BB0DBE" w14:paraId="37B924A1" w14:textId="77777777">
            <w:pPr>
              <w:rPr>
                <w:rFonts w:ascii="Noto Sans" w:hAnsi="Noto Sans" w:eastAsia="Calibri" w:cs="Noto Sans"/>
                <w:bCs w:val="0"/>
                <w:color w:val="auto"/>
              </w:rPr>
            </w:pPr>
            <w:r w:rsidRPr="006A3703">
              <w:rPr>
                <w:rFonts w:ascii="Noto Sans" w:hAnsi="Noto Sans" w:eastAsia="Calibri" w:cs="Noto Sans"/>
                <w:bCs w:val="0"/>
              </w:rPr>
              <w:t>Indicator</w:t>
            </w:r>
          </w:p>
        </w:tc>
        <w:tc>
          <w:tcPr>
            <w:tcW w:w="5429" w:type="dxa"/>
            <w:gridSpan w:val="4"/>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16773C" w:rsidR="00BB0DBE" w:rsidP="002B6A05" w:rsidRDefault="00BB0DBE" w14:paraId="54BEF41A" w14:textId="043D7039">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Cs w:val="0"/>
              </w:rPr>
            </w:pPr>
            <w:r w:rsidRPr="0016773C">
              <w:rPr>
                <w:rFonts w:ascii="Noto Sans" w:hAnsi="Noto Sans" w:eastAsia="Calibri" w:cs="Noto Sans"/>
                <w:bCs w:val="0"/>
              </w:rPr>
              <w:t xml:space="preserve">Number (%) by </w:t>
            </w:r>
            <w:r w:rsidRPr="0016773C" w:rsidR="009030E8">
              <w:rPr>
                <w:rFonts w:ascii="Noto Sans" w:hAnsi="Noto Sans" w:eastAsia="Calibri" w:cs="Noto Sans"/>
                <w:bCs w:val="0"/>
              </w:rPr>
              <w:t>Quarter</w:t>
            </w:r>
          </w:p>
        </w:tc>
        <w:tc>
          <w:tcPr>
            <w:tcW w:w="1226"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6A3703" w:rsidR="00BB0DBE" w:rsidP="002B6A05" w:rsidRDefault="00BB0DBE" w14:paraId="3CA76B74"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Cs w:val="0"/>
                <w:color w:val="auto"/>
              </w:rPr>
            </w:pPr>
            <w:r w:rsidRPr="0016773C">
              <w:rPr>
                <w:rFonts w:ascii="Noto Sans" w:hAnsi="Noto Sans" w:eastAsia="Calibri" w:cs="Noto Sans"/>
                <w:bCs w:val="0"/>
              </w:rPr>
              <w:t>Total</w:t>
            </w:r>
          </w:p>
        </w:tc>
      </w:tr>
      <w:tr w:rsidRPr="00AA4F4C" w:rsidR="00BB0DBE" w:rsidTr="0016773C" w14:paraId="24BE52AF"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100" w:firstRow="0" w:lastRow="0" w:firstColumn="1" w:lastColumn="0" w:oddVBand="0" w:evenVBand="0" w:oddHBand="0" w:evenHBand="0" w:firstRowFirstColumn="1" w:firstRowLastColumn="0" w:lastRowFirstColumn="0" w:lastRowLastColumn="0"/>
            <w:tcW w:w="2695" w:type="dxa"/>
            <w:vMerge/>
            <w:tcBorders>
              <w:left w:val="single" w:color="17365D" w:themeColor="text2" w:themeShade="BF" w:sz="4" w:space="0"/>
              <w:right w:val="single" w:color="17365D" w:themeColor="text2" w:themeShade="BF" w:sz="4" w:space="0"/>
            </w:tcBorders>
            <w:shd w:val="clear" w:color="auto" w:fill="17365D" w:themeFill="text2" w:themeFillShade="BF"/>
            <w:vAlign w:val="center"/>
          </w:tcPr>
          <w:p w:rsidRPr="002B6A05" w:rsidR="00BB0DBE" w:rsidP="002B6A05" w:rsidRDefault="00BB0DBE" w14:paraId="7E007C45" w14:textId="77777777">
            <w:pPr>
              <w:rPr>
                <w:rFonts w:ascii="Noto Sans" w:hAnsi="Noto Sans" w:eastAsia="Calibri" w:cs="Noto Sans"/>
                <w:b w:val="0"/>
                <w:sz w:val="24"/>
                <w:szCs w:val="24"/>
              </w:rPr>
            </w:pPr>
          </w:p>
        </w:tc>
        <w:tc>
          <w:tcPr>
            <w:tcW w:w="1379"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vAlign w:val="center"/>
          </w:tcPr>
          <w:p w:rsidRPr="006A3703" w:rsidR="00BB0DBE" w:rsidP="002B6A05" w:rsidRDefault="009030E8" w14:paraId="73AC5A46" w14:textId="698EC89A">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 w:val="0"/>
              </w:rPr>
            </w:pPr>
            <w:r w:rsidRPr="006A3703">
              <w:rPr>
                <w:rFonts w:ascii="Noto Sans" w:hAnsi="Noto Sans" w:eastAsia="Calibri" w:cs="Noto Sans"/>
              </w:rPr>
              <w:t>Q1</w:t>
            </w:r>
          </w:p>
        </w:tc>
        <w:tc>
          <w:tcPr>
            <w:tcW w:w="1334"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vAlign w:val="center"/>
          </w:tcPr>
          <w:p w:rsidRPr="006A3703" w:rsidR="00BB0DBE" w:rsidP="002B6A05" w:rsidRDefault="009030E8" w14:paraId="36102F55" w14:textId="5BA7D4CA">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 w:val="0"/>
              </w:rPr>
            </w:pPr>
            <w:r w:rsidRPr="006A3703">
              <w:rPr>
                <w:rFonts w:ascii="Noto Sans" w:hAnsi="Noto Sans" w:eastAsia="Calibri" w:cs="Noto Sans"/>
              </w:rPr>
              <w:t>Q2</w:t>
            </w:r>
          </w:p>
        </w:tc>
        <w:tc>
          <w:tcPr>
            <w:tcW w:w="1337"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vAlign w:val="center"/>
          </w:tcPr>
          <w:p w:rsidRPr="006A3703" w:rsidR="00BB0DBE" w:rsidP="002B6A05" w:rsidRDefault="009030E8" w14:paraId="25F4AC1E" w14:textId="3A01CD0F">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 w:val="0"/>
              </w:rPr>
            </w:pPr>
            <w:r w:rsidRPr="006A3703">
              <w:rPr>
                <w:rFonts w:ascii="Noto Sans" w:hAnsi="Noto Sans" w:eastAsia="Calibri" w:cs="Noto Sans"/>
              </w:rPr>
              <w:t>Q3</w:t>
            </w:r>
          </w:p>
        </w:tc>
        <w:tc>
          <w:tcPr>
            <w:tcW w:w="1379"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vAlign w:val="center"/>
          </w:tcPr>
          <w:p w:rsidRPr="006A3703" w:rsidR="00BB0DBE" w:rsidP="002B6A05" w:rsidRDefault="009030E8" w14:paraId="367BC561" w14:textId="53A500B3">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 w:val="0"/>
              </w:rPr>
            </w:pPr>
            <w:r w:rsidRPr="006A3703">
              <w:rPr>
                <w:rFonts w:ascii="Noto Sans" w:hAnsi="Noto Sans" w:eastAsia="Calibri" w:cs="Noto Sans"/>
              </w:rPr>
              <w:t>Q4</w:t>
            </w:r>
          </w:p>
        </w:tc>
        <w:tc>
          <w:tcPr>
            <w:tcW w:w="1226" w:type="dxa"/>
            <w:vMerge/>
            <w:tcBorders>
              <w:top w:val="single" w:color="17365D" w:themeColor="text2" w:themeShade="BF" w:sz="4" w:space="0"/>
              <w:left w:val="single" w:color="17365D" w:themeColor="text2" w:themeShade="BF" w:sz="4" w:space="0"/>
              <w:right w:val="single" w:color="17365D" w:themeColor="text2" w:themeShade="BF" w:sz="4" w:space="0"/>
            </w:tcBorders>
            <w:shd w:val="clear" w:color="auto" w:fill="17365D" w:themeFill="text2" w:themeFillShade="BF"/>
            <w:vAlign w:val="center"/>
          </w:tcPr>
          <w:p w:rsidRPr="002B6A05" w:rsidR="00BB0DBE" w:rsidP="002B6A05" w:rsidRDefault="00BB0DBE" w14:paraId="454FE2D8"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 w:val="0"/>
                <w:sz w:val="24"/>
                <w:szCs w:val="24"/>
              </w:rPr>
            </w:pPr>
          </w:p>
        </w:tc>
      </w:tr>
      <w:tr w:rsidRPr="00AA4F4C" w:rsidR="00CC1608" w:rsidTr="002B6A05" w14:paraId="1A8054BD"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4369F0FF" w14:textId="7EF087DD">
            <w:pPr>
              <w:spacing w:line="240" w:lineRule="exact"/>
              <w:rPr>
                <w:rFonts w:ascii="Noto Sans" w:hAnsi="Noto Sans" w:eastAsia="Calibri" w:cs="Noto Sans"/>
                <w:bCs w:val="0"/>
                <w:sz w:val="20"/>
                <w:szCs w:val="20"/>
              </w:rPr>
            </w:pPr>
            <w:r w:rsidRPr="002B6A05">
              <w:rPr>
                <w:rFonts w:ascii="Noto Sans" w:hAnsi="Noto Sans" w:eastAsia="Calibri" w:cs="Noto Sans"/>
                <w:sz w:val="20"/>
                <w:szCs w:val="20"/>
              </w:rPr>
              <w:t>Multisectoral TWG meetings held</w:t>
            </w: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524F4E43"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334"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477A4232"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337"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384A5A8C"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1780734B"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226"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35D3D432"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r>
      <w:tr w:rsidRPr="00AA4F4C" w:rsidR="009447BC" w:rsidTr="002B6A05" w14:paraId="4B03C93E"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9447BC" w:rsidP="002B6A05" w:rsidRDefault="007E359E" w14:paraId="79996619" w14:textId="7E0C0A0D">
            <w:pPr>
              <w:spacing w:line="240" w:lineRule="exact"/>
              <w:rPr>
                <w:rFonts w:ascii="Noto Sans" w:hAnsi="Noto Sans" w:eastAsia="Calibri" w:cs="Noto Sans"/>
                <w:sz w:val="20"/>
                <w:szCs w:val="20"/>
              </w:rPr>
            </w:pPr>
            <w:r w:rsidRPr="002B6A05">
              <w:rPr>
                <w:rFonts w:ascii="Noto Sans" w:hAnsi="Noto Sans" w:eastAsia="Calibri" w:cs="Noto Sans"/>
                <w:sz w:val="20"/>
                <w:szCs w:val="20"/>
              </w:rPr>
              <w:t xml:space="preserve">Weekly EBS Reports </w:t>
            </w:r>
            <w:r w:rsidRPr="002B6A05" w:rsidR="006D3FA9">
              <w:rPr>
                <w:rFonts w:ascii="Noto Sans" w:hAnsi="Noto Sans" w:eastAsia="Calibri" w:cs="Noto Sans"/>
                <w:sz w:val="20"/>
                <w:szCs w:val="20"/>
              </w:rPr>
              <w:t>Disseminated</w:t>
            </w: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9447BC" w:rsidP="002B6A05" w:rsidRDefault="009447BC" w14:paraId="0CEECCC3"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334"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9447BC" w:rsidP="002B6A05" w:rsidRDefault="009447BC" w14:paraId="40321C19"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337"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9447BC" w:rsidP="002B6A05" w:rsidRDefault="009447BC" w14:paraId="5D6CBAF4"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9447BC" w:rsidP="002B6A05" w:rsidRDefault="009447BC" w14:paraId="2F4D149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226"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9447BC" w:rsidP="002B6A05" w:rsidRDefault="009447BC" w14:paraId="3B1C62B7"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r>
      <w:tr w:rsidRPr="00AA4F4C" w:rsidR="00CC1608" w:rsidTr="002B6A05" w14:paraId="5A9A3D88"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6C76E264" w14:textId="6C99158E">
            <w:pPr>
              <w:spacing w:line="240" w:lineRule="exact"/>
              <w:rPr>
                <w:rFonts w:ascii="Noto Sans" w:hAnsi="Noto Sans" w:eastAsia="Calibri" w:cs="Noto Sans"/>
                <w:bCs w:val="0"/>
                <w:sz w:val="20"/>
                <w:szCs w:val="20"/>
              </w:rPr>
            </w:pPr>
            <w:r w:rsidRPr="002B6A05">
              <w:rPr>
                <w:rFonts w:ascii="Noto Sans" w:hAnsi="Noto Sans" w:eastAsia="Calibri" w:cs="Noto Sans"/>
                <w:sz w:val="20"/>
                <w:szCs w:val="20"/>
              </w:rPr>
              <w:t>Simulation exercises conducted</w:t>
            </w: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27D7FD82"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334"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24251C5A"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337"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3EBD5E0B"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01CDB26D"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c>
          <w:tcPr>
            <w:tcW w:w="1226"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4B42BEB0"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4"/>
                <w:szCs w:val="24"/>
              </w:rPr>
            </w:pPr>
          </w:p>
        </w:tc>
      </w:tr>
      <w:tr w:rsidRPr="00AA4F4C" w:rsidR="009030E8" w:rsidTr="002B6A05" w14:paraId="5EC1AF80"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3476D1BA" w14:textId="77777777">
            <w:pPr>
              <w:spacing w:line="240" w:lineRule="exact"/>
              <w:rPr>
                <w:rFonts w:ascii="Noto Sans" w:hAnsi="Noto Sans" w:eastAsia="Calibri" w:cs="Noto Sans"/>
                <w:b w:val="0"/>
                <w:sz w:val="20"/>
                <w:szCs w:val="20"/>
              </w:rPr>
            </w:pPr>
            <w:r w:rsidRPr="002B6A05">
              <w:rPr>
                <w:rFonts w:ascii="Noto Sans" w:hAnsi="Noto Sans" w:eastAsia="Calibri" w:cs="Noto Sans"/>
                <w:bCs w:val="0"/>
                <w:sz w:val="20"/>
                <w:szCs w:val="20"/>
              </w:rPr>
              <w:t>Staff trained on EBS</w:t>
            </w: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4D58915B"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334"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59CD2028"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337"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2D577F0A"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379"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10B17AAD"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c>
          <w:tcPr>
            <w:tcW w:w="1226" w:type="dxa"/>
            <w:tcBorders>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03BC02BD"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4"/>
                <w:szCs w:val="24"/>
              </w:rPr>
            </w:pPr>
          </w:p>
        </w:tc>
      </w:tr>
      <w:tr w:rsidRPr="00AA4F4C" w:rsidR="009030E8" w:rsidTr="002B6A05" w14:paraId="7F07C858"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4776AD19"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New</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2EDB6BA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32BCC745"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0F357C5C"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11F0842E"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530B9960"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r>
      <w:tr w:rsidRPr="00AA4F4C" w:rsidR="009030E8" w:rsidTr="002B6A05" w14:paraId="7B8AADEF"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689DDB51"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Refresher</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0AF39C4E"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3EC002B3"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673466DD"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605B2452"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238D372E"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r>
      <w:tr w:rsidRPr="00AA4F4C" w:rsidR="00CC1608" w:rsidTr="002B6A05" w14:paraId="7CFC78CB"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123F9BF1" w14:textId="77777777">
            <w:pPr>
              <w:spacing w:line="240" w:lineRule="exact"/>
              <w:rPr>
                <w:rFonts w:ascii="Noto Sans" w:hAnsi="Noto Sans" w:eastAsia="Calibri" w:cs="Noto Sans"/>
                <w:sz w:val="20"/>
                <w:szCs w:val="20"/>
              </w:rPr>
            </w:pPr>
            <w:r w:rsidRPr="002B6A05">
              <w:rPr>
                <w:rFonts w:ascii="Noto Sans" w:hAnsi="Noto Sans" w:eastAsia="Calibri" w:cs="Noto Sans"/>
                <w:sz w:val="20"/>
                <w:szCs w:val="20"/>
              </w:rPr>
              <w:t>Staff implementing EBS</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2D4E389B"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2CDE53CC"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6841898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3545163F"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36733672"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sz w:val="24"/>
                <w:szCs w:val="24"/>
              </w:rPr>
            </w:pPr>
          </w:p>
        </w:tc>
      </w:tr>
      <w:tr w:rsidRPr="00AA4F4C" w:rsidR="00CC1608" w:rsidTr="002B6A05" w14:paraId="467B4C19"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4A7C2870" w14:textId="77777777">
            <w:pPr>
              <w:spacing w:line="240" w:lineRule="exact"/>
              <w:rPr>
                <w:rFonts w:ascii="Noto Sans" w:hAnsi="Noto Sans" w:eastAsia="Calibri" w:cs="Noto Sans"/>
                <w:sz w:val="20"/>
                <w:szCs w:val="20"/>
              </w:rPr>
            </w:pPr>
            <w:r w:rsidRPr="002B6A05">
              <w:rPr>
                <w:rFonts w:ascii="Noto Sans" w:hAnsi="Noto Sans" w:eastAsia="Calibri" w:cs="Noto Sans"/>
                <w:sz w:val="20"/>
                <w:szCs w:val="20"/>
              </w:rPr>
              <w:t>Sites implementing EBS</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182831A6"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5905626D"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3E9DE77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4AC64B80"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AA4F4C" w:rsidR="00CC1608" w:rsidP="002B6A05" w:rsidRDefault="00CC1608" w14:paraId="344B43F8"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sz w:val="24"/>
                <w:szCs w:val="24"/>
              </w:rPr>
            </w:pPr>
          </w:p>
        </w:tc>
      </w:tr>
      <w:tr w:rsidRPr="002B6A05" w:rsidR="00CA3561" w:rsidTr="002B6A05" w14:paraId="77E7D886"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A3561" w:rsidP="002B6A05" w:rsidRDefault="00571686" w14:paraId="07D5B109" w14:textId="4FE07D01">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New sites established</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A3561" w:rsidP="002B6A05" w:rsidRDefault="00CA3561" w14:paraId="2BF56489"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A3561" w:rsidP="002B6A05" w:rsidRDefault="00CA3561" w14:paraId="001EB37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A3561" w:rsidP="002B6A05" w:rsidRDefault="00CA3561" w14:paraId="34D69718"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A3561" w:rsidP="002B6A05" w:rsidRDefault="00CA3561" w14:paraId="276F5188"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A3561" w:rsidP="002B6A05" w:rsidRDefault="00CA3561" w14:paraId="7497A026"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r>
      <w:tr w:rsidRPr="002B6A05" w:rsidR="009030E8" w:rsidTr="002B6A05" w14:paraId="5B4F23B0"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03232E1B"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Sites that received a supervision visit</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77AC7F2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2F97B220"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699938D5"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362640F6"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7496E153"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r>
      <w:tr w:rsidRPr="002B6A05" w:rsidR="00202764" w:rsidTr="002B6A05" w14:paraId="7FD7C9C6"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202764" w:rsidP="002B6A05" w:rsidRDefault="00531552" w14:paraId="1AD57398" w14:textId="099D0131">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Sites equipped</w:t>
            </w:r>
            <w:r w:rsidRPr="002B6A05">
              <w:rPr>
                <w:rStyle w:val="FootnoteReference"/>
                <w:rFonts w:ascii="Noto Sans Medium" w:hAnsi="Noto Sans Medium" w:eastAsia="Calibri" w:cs="Noto Sans Medium"/>
                <w:b w:val="0"/>
                <w:bCs w:val="0"/>
                <w:sz w:val="20"/>
                <w:szCs w:val="20"/>
              </w:rPr>
              <w:footnoteReference w:id="2"/>
            </w:r>
            <w:r w:rsidRPr="002B6A05">
              <w:rPr>
                <w:rFonts w:ascii="Noto Sans Medium" w:hAnsi="Noto Sans Medium" w:eastAsia="Calibri" w:cs="Noto Sans Medium"/>
                <w:b w:val="0"/>
                <w:bCs w:val="0"/>
                <w:sz w:val="20"/>
                <w:szCs w:val="20"/>
              </w:rPr>
              <w:t xml:space="preserve"> to conduct EBS</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202764" w:rsidP="002B6A05" w:rsidRDefault="00202764" w14:paraId="09C0542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202764" w:rsidP="002B6A05" w:rsidRDefault="00202764" w14:paraId="32683B86"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202764" w:rsidP="002B6A05" w:rsidRDefault="00202764" w14:paraId="63C04CBC"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202764" w:rsidP="002B6A05" w:rsidRDefault="00202764" w14:paraId="634CA5F5"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202764" w:rsidP="002B6A05" w:rsidRDefault="00202764" w14:paraId="0E8783CB"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r>
      <w:tr w:rsidRPr="002B6A05" w:rsidR="009030E8" w:rsidTr="002B6A05" w14:paraId="2A31581A"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2B6A05" w:rsidR="00CC1608" w:rsidP="002B6A05" w:rsidRDefault="00CC1608" w14:paraId="0618FE91"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Sites reporting</w:t>
            </w: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07EABC2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5341A000"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37"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17A40CC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0B8BBE10"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0B071806"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r>
      <w:tr w:rsidRPr="002B6A05" w:rsidR="00C42A91" w:rsidTr="002B6A05" w14:paraId="69BC195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left w:val="single" w:color="17365D" w:themeColor="text2" w:themeShade="BF" w:sz="4" w:space="0"/>
              <w:bottom w:val="single" w:color="17365D" w:themeColor="text2" w:themeShade="BF" w:sz="4" w:space="0"/>
            </w:tcBorders>
            <w:shd w:val="clear" w:color="auto" w:fill="F2F2F2" w:themeFill="background1" w:themeFillShade="F2"/>
            <w:vAlign w:val="center"/>
          </w:tcPr>
          <w:p w:rsidRPr="002B6A05" w:rsidR="00CC1608" w:rsidP="002B6A05" w:rsidRDefault="00CC1608" w14:paraId="420DA095"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&gt;90% Data completeness</w:t>
            </w:r>
          </w:p>
        </w:tc>
        <w:tc>
          <w:tcPr>
            <w:tcW w:w="1379" w:type="dxa"/>
            <w:tcBorders>
              <w:bottom w:val="single" w:color="17365D" w:themeColor="text2" w:themeShade="BF" w:sz="4" w:space="0"/>
            </w:tcBorders>
            <w:vAlign w:val="center"/>
          </w:tcPr>
          <w:p w:rsidRPr="002B6A05" w:rsidR="00CC1608" w:rsidP="002B6A05" w:rsidRDefault="00CC1608" w14:paraId="1FD6446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4" w:type="dxa"/>
            <w:tcBorders>
              <w:bottom w:val="single" w:color="17365D" w:themeColor="text2" w:themeShade="BF" w:sz="4" w:space="0"/>
            </w:tcBorders>
            <w:vAlign w:val="center"/>
          </w:tcPr>
          <w:p w:rsidRPr="002B6A05" w:rsidR="00CC1608" w:rsidP="002B6A05" w:rsidRDefault="00CC1608" w14:paraId="7A0A055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7" w:type="dxa"/>
            <w:tcBorders>
              <w:bottom w:val="single" w:color="17365D" w:themeColor="text2" w:themeShade="BF" w:sz="4" w:space="0"/>
            </w:tcBorders>
            <w:vAlign w:val="center"/>
          </w:tcPr>
          <w:p w:rsidRPr="002B6A05" w:rsidR="00CC1608" w:rsidP="002B6A05" w:rsidRDefault="00CC1608" w14:paraId="6D7AEA96"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79" w:type="dxa"/>
            <w:tcBorders>
              <w:bottom w:val="single" w:color="17365D" w:themeColor="text2" w:themeShade="BF" w:sz="4" w:space="0"/>
            </w:tcBorders>
            <w:vAlign w:val="center"/>
          </w:tcPr>
          <w:p w:rsidRPr="002B6A05" w:rsidR="00CC1608" w:rsidP="002B6A05" w:rsidRDefault="00CC1608" w14:paraId="1F866791"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226" w:type="dxa"/>
            <w:tcBorders>
              <w:bottom w:val="single" w:color="17365D" w:themeColor="text2" w:themeShade="BF" w:sz="4" w:space="0"/>
              <w:right w:val="single" w:color="17365D" w:themeColor="text2" w:themeShade="BF" w:sz="4" w:space="0"/>
            </w:tcBorders>
            <w:vAlign w:val="center"/>
          </w:tcPr>
          <w:p w:rsidRPr="002B6A05" w:rsidR="00CC1608" w:rsidP="002B6A05" w:rsidRDefault="00CC1608" w14:paraId="023FEEE3"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r>
      <w:tr w:rsidRPr="002B6A05" w:rsidR="00C42A91" w:rsidTr="002B6A05" w14:paraId="6179A31E" w14:textId="77777777">
        <w:trPr>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tcBorders>
            <w:shd w:val="clear" w:color="auto" w:fill="F2F2F2" w:themeFill="background1" w:themeFillShade="F2"/>
            <w:vAlign w:val="center"/>
          </w:tcPr>
          <w:p w:rsidRPr="002B6A05" w:rsidR="00CC1608" w:rsidP="002B6A05" w:rsidRDefault="00CC1608" w14:paraId="7024CBC9"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&gt;90% Data accuracy</w:t>
            </w:r>
          </w:p>
        </w:tc>
        <w:tc>
          <w:tcPr>
            <w:tcW w:w="1379"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4EAAE32B"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34"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0CD9B9E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37"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17BE4949"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379"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7A0E31FC"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c>
          <w:tcPr>
            <w:tcW w:w="1226" w:type="dxa"/>
            <w:tcBorders>
              <w:top w:val="single" w:color="17365D" w:themeColor="text2" w:themeShade="BF" w:sz="4" w:space="0"/>
              <w:bottom w:val="single" w:color="17365D" w:themeColor="text2" w:themeShade="BF" w:sz="4" w:space="0"/>
              <w:right w:val="single" w:color="17365D" w:themeColor="text2" w:themeShade="BF" w:sz="4" w:space="0"/>
            </w:tcBorders>
            <w:vAlign w:val="center"/>
          </w:tcPr>
          <w:p w:rsidRPr="002B6A05" w:rsidR="00CC1608" w:rsidP="002B6A05" w:rsidRDefault="00CC1608" w14:paraId="0DA080CB" w14:textId="77777777">
            <w:pPr>
              <w:spacing w:line="26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rPr>
            </w:pPr>
          </w:p>
        </w:tc>
      </w:tr>
      <w:tr w:rsidRPr="002B6A05" w:rsidR="00C42A91" w:rsidTr="002B6A05" w14:paraId="5DBBF41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5" w:type="dxa"/>
            <w:tcBorders>
              <w:top w:val="single" w:color="17365D" w:themeColor="text2" w:themeShade="BF" w:sz="4" w:space="0"/>
              <w:left w:val="single" w:color="17365D" w:themeColor="text2" w:themeShade="BF" w:sz="4" w:space="0"/>
              <w:bottom w:val="single" w:color="17365D" w:themeColor="text2" w:themeShade="BF" w:sz="4" w:space="0"/>
            </w:tcBorders>
            <w:shd w:val="clear" w:color="auto" w:fill="F2F2F2" w:themeFill="background1" w:themeFillShade="F2"/>
            <w:vAlign w:val="center"/>
          </w:tcPr>
          <w:p w:rsidRPr="002B6A05" w:rsidR="00CC1608" w:rsidP="002B6A05" w:rsidRDefault="00CC1608" w14:paraId="127398A8" w14:textId="77777777">
            <w:pPr>
              <w:spacing w:line="240" w:lineRule="exact"/>
              <w:rPr>
                <w:rFonts w:ascii="Noto Sans Medium" w:hAnsi="Noto Sans Medium" w:eastAsia="Calibri" w:cs="Noto Sans Medium"/>
                <w:b w:val="0"/>
                <w:bCs w:val="0"/>
                <w:sz w:val="20"/>
                <w:szCs w:val="20"/>
              </w:rPr>
            </w:pPr>
            <w:r w:rsidRPr="002B6A05">
              <w:rPr>
                <w:rFonts w:ascii="Noto Sans Medium" w:hAnsi="Noto Sans Medium" w:eastAsia="Calibri" w:cs="Noto Sans Medium"/>
                <w:b w:val="0"/>
                <w:bCs w:val="0"/>
                <w:sz w:val="20"/>
                <w:szCs w:val="20"/>
              </w:rPr>
              <w:t>Risk level validation exercise conducted</w:t>
            </w:r>
          </w:p>
        </w:tc>
        <w:tc>
          <w:tcPr>
            <w:tcW w:w="1379"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77B427F0"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4"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556D2A42"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37"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57FAFA6B"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379" w:type="dxa"/>
            <w:tcBorders>
              <w:top w:val="single" w:color="17365D" w:themeColor="text2" w:themeShade="BF" w:sz="4" w:space="0"/>
              <w:bottom w:val="single" w:color="17365D" w:themeColor="text2" w:themeShade="BF" w:sz="4" w:space="0"/>
            </w:tcBorders>
            <w:vAlign w:val="center"/>
          </w:tcPr>
          <w:p w:rsidRPr="002B6A05" w:rsidR="00CC1608" w:rsidP="002B6A05" w:rsidRDefault="00CC1608" w14:paraId="5265CFE9"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c>
          <w:tcPr>
            <w:tcW w:w="1226" w:type="dxa"/>
            <w:tcBorders>
              <w:top w:val="single" w:color="17365D" w:themeColor="text2" w:themeShade="BF" w:sz="4" w:space="0"/>
              <w:right w:val="single" w:color="17365D" w:themeColor="text2" w:themeShade="BF" w:sz="4" w:space="0"/>
            </w:tcBorders>
            <w:vAlign w:val="center"/>
          </w:tcPr>
          <w:p w:rsidRPr="002B6A05" w:rsidR="00CC1608" w:rsidP="002B6A05" w:rsidRDefault="00CC1608" w14:paraId="26E5ECD8" w14:textId="77777777">
            <w:pPr>
              <w:spacing w:line="26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rPr>
            </w:pPr>
          </w:p>
        </w:tc>
      </w:tr>
    </w:tbl>
    <w:p w:rsidRPr="002B6A05" w:rsidR="00374341" w:rsidRDefault="00374341" w14:paraId="6F963E09" w14:textId="77777777">
      <w:pPr>
        <w:rPr>
          <w:rFonts w:ascii="Noto Sans Medium" w:hAnsi="Noto Sans Medium" w:eastAsia="Calibri" w:cs="Noto Sans Medium"/>
        </w:rPr>
      </w:pPr>
    </w:p>
    <w:p w:rsidR="002B6A05" w:rsidRDefault="002B6A05" w14:paraId="18928D4B" w14:textId="77777777">
      <w:pPr>
        <w:rPr>
          <w:rFonts w:ascii="Noto Sans" w:hAnsi="Noto Sans" w:eastAsia="Calibri" w:cs="Noto Sans"/>
          <w:b/>
          <w:color w:val="0057B7"/>
          <w:sz w:val="28"/>
          <w:szCs w:val="28"/>
        </w:rPr>
      </w:pPr>
      <w:r>
        <w:rPr>
          <w:rFonts w:ascii="Noto Sans" w:hAnsi="Noto Sans" w:eastAsia="Calibri" w:cs="Noto Sans"/>
          <w:b/>
          <w:color w:val="0057B7"/>
          <w:sz w:val="28"/>
          <w:szCs w:val="28"/>
        </w:rPr>
        <w:br w:type="page"/>
      </w:r>
    </w:p>
    <w:p w:rsidRPr="00A605D6" w:rsidR="009D28A4" w:rsidP="00216F6A" w:rsidRDefault="00904575" w14:paraId="2A097FF4" w14:textId="2F34D315">
      <w:pPr>
        <w:pStyle w:val="H5"/>
        <w:rPr>
          <w:color w:val="04A266"/>
          <w:sz w:val="24"/>
          <w:szCs w:val="24"/>
        </w:rPr>
      </w:pPr>
      <w:r w:rsidRPr="00A605D6">
        <w:rPr>
          <w:color w:val="04A266"/>
        </w:rPr>
        <w:lastRenderedPageBreak/>
        <w:t xml:space="preserve">Table </w:t>
      </w:r>
      <w:r w:rsidRPr="00A605D6" w:rsidR="00000120">
        <w:rPr>
          <w:color w:val="04A266"/>
        </w:rPr>
        <w:t>2</w:t>
      </w:r>
      <w:r w:rsidRPr="00A605D6">
        <w:rPr>
          <w:color w:val="04A266"/>
        </w:rPr>
        <w:t xml:space="preserve">. </w:t>
      </w:r>
      <w:r w:rsidRPr="00A605D6" w:rsidR="00F52544">
        <w:rPr>
          <w:color w:val="04A266"/>
        </w:rPr>
        <w:t xml:space="preserve">EBS </w:t>
      </w:r>
      <w:r w:rsidRPr="00A605D6" w:rsidR="008863F4">
        <w:rPr>
          <w:color w:val="04A266"/>
        </w:rPr>
        <w:t>P</w:t>
      </w:r>
      <w:r w:rsidRPr="00A605D6" w:rsidR="00F52544">
        <w:rPr>
          <w:color w:val="04A266"/>
        </w:rPr>
        <w:t xml:space="preserve">rocess </w:t>
      </w:r>
      <w:r w:rsidRPr="00A605D6" w:rsidR="008863F4">
        <w:rPr>
          <w:color w:val="04A266"/>
        </w:rPr>
        <w:t>Completeness</w:t>
      </w:r>
      <w:r w:rsidRPr="00A605D6" w:rsidR="00F52544">
        <w:rPr>
          <w:color w:val="04A266"/>
        </w:rPr>
        <w:t xml:space="preserve"> </w:t>
      </w:r>
      <w:r w:rsidRPr="00A605D6" w:rsidR="00911FDF">
        <w:rPr>
          <w:color w:val="04A266"/>
        </w:rPr>
        <w:t>for 2025</w:t>
      </w:r>
    </w:p>
    <w:tbl>
      <w:tblPr>
        <w:tblStyle w:val="ListTable3-Accent1"/>
        <w:tblW w:w="0" w:type="auto"/>
        <w:tbl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insideH w:val="single" w:color="17365D" w:themeColor="text2" w:themeShade="BF" w:sz="4" w:space="0"/>
          <w:insideV w:val="single" w:color="17365D" w:themeColor="text2" w:themeShade="BF" w:sz="4" w:space="0"/>
        </w:tblBorders>
        <w:tblCellMar>
          <w:top w:w="29" w:type="dxa"/>
          <w:left w:w="58" w:type="dxa"/>
          <w:bottom w:w="29" w:type="dxa"/>
          <w:right w:w="58" w:type="dxa"/>
        </w:tblCellMar>
        <w:tblLook w:val="04A0" w:firstRow="1" w:lastRow="0" w:firstColumn="1" w:lastColumn="0" w:noHBand="0" w:noVBand="1"/>
      </w:tblPr>
      <w:tblGrid>
        <w:gridCol w:w="1584"/>
        <w:gridCol w:w="1211"/>
        <w:gridCol w:w="1301"/>
        <w:gridCol w:w="1329"/>
        <w:gridCol w:w="1198"/>
        <w:gridCol w:w="1506"/>
        <w:gridCol w:w="1221"/>
      </w:tblGrid>
      <w:tr w:rsidRPr="00AA4F4C" w:rsidR="00000120" w:rsidTr="0016773C" w14:paraId="04967E43"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2795" w:type="dxa"/>
            <w:gridSpan w:val="2"/>
            <w:vMerge w:val="restart"/>
            <w:tcBorders>
              <w:bottom w:val="none" w:color="auto" w:sz="0" w:space="0"/>
              <w:right w:val="none" w:color="auto" w:sz="0" w:space="0"/>
            </w:tcBorders>
            <w:shd w:val="clear" w:color="auto" w:fill="005E5D"/>
          </w:tcPr>
          <w:p w:rsidRPr="0016773C" w:rsidR="00000120" w:rsidP="002B6A05" w:rsidRDefault="00000120" w14:paraId="71568892" w14:textId="56A299E6">
            <w:pPr>
              <w:rPr>
                <w:rFonts w:ascii="Noto Sans" w:hAnsi="Noto Sans" w:eastAsia="Calibri" w:cs="Noto Sans"/>
              </w:rPr>
            </w:pPr>
            <w:r w:rsidRPr="0016773C">
              <w:rPr>
                <w:rFonts w:ascii="Noto Sans" w:hAnsi="Noto Sans" w:eastAsia="Calibri" w:cs="Noto Sans"/>
                <w:bCs w:val="0"/>
              </w:rPr>
              <w:t>Steps in Process</w:t>
            </w:r>
          </w:p>
        </w:tc>
        <w:tc>
          <w:tcPr>
            <w:tcW w:w="5334" w:type="dxa"/>
            <w:gridSpan w:val="4"/>
            <w:shd w:val="clear" w:color="auto" w:fill="005E5D"/>
          </w:tcPr>
          <w:p w:rsidRPr="0016773C" w:rsidR="00000120" w:rsidP="002B6A05" w:rsidRDefault="00000120" w14:paraId="0933F072" w14:textId="47289F94">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Cs w:val="0"/>
              </w:rPr>
            </w:pPr>
            <w:r w:rsidRPr="0016773C">
              <w:rPr>
                <w:rFonts w:ascii="Noto Sans" w:hAnsi="Noto Sans" w:eastAsia="Calibri" w:cs="Noto Sans"/>
                <w:bCs w:val="0"/>
              </w:rPr>
              <w:t>Number (%) by Detection Modality</w:t>
            </w:r>
          </w:p>
        </w:tc>
        <w:tc>
          <w:tcPr>
            <w:tcW w:w="1221" w:type="dxa"/>
            <w:vMerge w:val="restart"/>
            <w:shd w:val="clear" w:color="auto" w:fill="005E5D"/>
          </w:tcPr>
          <w:p w:rsidRPr="0016773C" w:rsidR="00000120" w:rsidP="002B6A05" w:rsidRDefault="00000120" w14:paraId="289C05C7" w14:textId="6F808823">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Cs w:val="0"/>
              </w:rPr>
            </w:pPr>
            <w:r w:rsidRPr="0016773C">
              <w:rPr>
                <w:rFonts w:ascii="Noto Sans" w:hAnsi="Noto Sans" w:eastAsia="Calibri" w:cs="Noto Sans"/>
                <w:bCs w:val="0"/>
              </w:rPr>
              <w:t>Total</w:t>
            </w:r>
          </w:p>
        </w:tc>
      </w:tr>
      <w:tr w:rsidRPr="00AA4F4C" w:rsidR="002B6A05" w:rsidTr="0016773C" w14:paraId="0EC71F81"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vMerge/>
            <w:shd w:val="clear" w:color="auto" w:fill="17365D" w:themeFill="text2" w:themeFillShade="BF"/>
          </w:tcPr>
          <w:p w:rsidRPr="00AA4F4C" w:rsidR="00E80774" w:rsidP="002B6A05" w:rsidRDefault="00E80774" w14:paraId="0A7325D9" w14:textId="77777777">
            <w:pPr>
              <w:rPr>
                <w:rFonts w:ascii="Calibri" w:hAnsi="Calibri" w:eastAsia="Calibri" w:cs="Calibri"/>
                <w:b w:val="0"/>
                <w:sz w:val="24"/>
                <w:szCs w:val="24"/>
              </w:rPr>
            </w:pPr>
          </w:p>
        </w:tc>
        <w:tc>
          <w:tcPr>
            <w:tcW w:w="1301" w:type="dxa"/>
            <w:shd w:val="clear" w:color="auto" w:fill="04A266"/>
          </w:tcPr>
          <w:p w:rsidRPr="006A3703" w:rsidR="00E80774" w:rsidP="002B6A05" w:rsidRDefault="00AE6FD4" w14:paraId="3AF5CE04" w14:textId="7CAB0EBA">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6A3703">
              <w:rPr>
                <w:rFonts w:ascii="Noto Sans" w:hAnsi="Noto Sans" w:eastAsia="Calibri" w:cs="Noto Sans"/>
                <w:b/>
                <w:bCs/>
                <w:color w:val="FFFFFF" w:themeColor="background1"/>
              </w:rPr>
              <w:t>Q1</w:t>
            </w:r>
          </w:p>
        </w:tc>
        <w:tc>
          <w:tcPr>
            <w:tcW w:w="1329" w:type="dxa"/>
            <w:shd w:val="clear" w:color="auto" w:fill="04A266"/>
          </w:tcPr>
          <w:p w:rsidRPr="006A3703" w:rsidR="00E80774" w:rsidP="002B6A05" w:rsidRDefault="00AE6FD4" w14:paraId="02ED39F0" w14:textId="0DF2CFB6">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6A3703">
              <w:rPr>
                <w:rFonts w:ascii="Noto Sans" w:hAnsi="Noto Sans" w:eastAsia="Calibri" w:cs="Noto Sans"/>
                <w:b/>
                <w:bCs/>
                <w:color w:val="FFFFFF" w:themeColor="background1"/>
              </w:rPr>
              <w:t>Q2</w:t>
            </w:r>
          </w:p>
        </w:tc>
        <w:tc>
          <w:tcPr>
            <w:tcW w:w="1198" w:type="dxa"/>
            <w:shd w:val="clear" w:color="auto" w:fill="04A266"/>
          </w:tcPr>
          <w:p w:rsidRPr="006A3703" w:rsidR="00E80774" w:rsidP="002B6A05" w:rsidRDefault="00AE6FD4" w14:paraId="3D6258CB" w14:textId="669A19AF">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6A3703">
              <w:rPr>
                <w:rFonts w:ascii="Noto Sans" w:hAnsi="Noto Sans" w:eastAsia="Calibri" w:cs="Noto Sans"/>
                <w:b/>
                <w:bCs/>
                <w:color w:val="FFFFFF" w:themeColor="background1"/>
              </w:rPr>
              <w:t>Q3</w:t>
            </w:r>
          </w:p>
        </w:tc>
        <w:tc>
          <w:tcPr>
            <w:tcW w:w="1506" w:type="dxa"/>
            <w:shd w:val="clear" w:color="auto" w:fill="04A266"/>
          </w:tcPr>
          <w:p w:rsidRPr="006A3703" w:rsidR="00E80774" w:rsidP="002B6A05" w:rsidRDefault="00AE6FD4" w14:paraId="61D44E6E" w14:textId="25E6CC6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6A3703">
              <w:rPr>
                <w:rFonts w:ascii="Noto Sans" w:hAnsi="Noto Sans" w:eastAsia="Calibri" w:cs="Noto Sans"/>
                <w:b/>
                <w:bCs/>
                <w:color w:val="FFFFFF" w:themeColor="background1"/>
              </w:rPr>
              <w:t>Q4</w:t>
            </w:r>
          </w:p>
        </w:tc>
        <w:tc>
          <w:tcPr>
            <w:tcW w:w="1221" w:type="dxa"/>
            <w:vMerge/>
            <w:shd w:val="clear" w:color="auto" w:fill="403152" w:themeFill="accent4" w:themeFillShade="80"/>
          </w:tcPr>
          <w:p w:rsidRPr="00AA4F4C" w:rsidR="00E80774" w:rsidP="002B6A05" w:rsidRDefault="00E80774" w14:paraId="28D1AC2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sz w:val="24"/>
                <w:szCs w:val="24"/>
              </w:rPr>
            </w:pPr>
          </w:p>
        </w:tc>
      </w:tr>
      <w:tr w:rsidRPr="002B6A05" w:rsidR="00E42852" w:rsidTr="002B6A05" w14:paraId="5338C416"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right w:val="none" w:color="auto" w:sz="0" w:space="0"/>
            </w:tcBorders>
            <w:shd w:val="clear" w:color="auto" w:fill="F2F2F2" w:themeFill="background1" w:themeFillShade="F2"/>
          </w:tcPr>
          <w:p w:rsidRPr="002B6A05" w:rsidR="008F64DA" w:rsidP="002B6A05" w:rsidRDefault="008F64DA" w14:paraId="67FEC5CC" w14:textId="6C69DF5E">
            <w:pPr>
              <w:spacing w:line="240" w:lineRule="exact"/>
              <w:rPr>
                <w:rFonts w:ascii="Noto Sans" w:hAnsi="Noto Sans" w:eastAsia="Calibri" w:cs="Noto Sans"/>
                <w:sz w:val="20"/>
                <w:szCs w:val="20"/>
              </w:rPr>
            </w:pPr>
            <w:r w:rsidRPr="002B6A05">
              <w:rPr>
                <w:rFonts w:ascii="Noto Sans" w:hAnsi="Noto Sans" w:eastAsia="Calibri" w:cs="Noto Sans"/>
                <w:sz w:val="20"/>
                <w:szCs w:val="20"/>
              </w:rPr>
              <w:t>Signals detected</w:t>
            </w:r>
          </w:p>
        </w:tc>
        <w:tc>
          <w:tcPr>
            <w:tcW w:w="1301" w:type="dxa"/>
          </w:tcPr>
          <w:p w:rsidRPr="002B6A05" w:rsidR="008F64DA" w:rsidP="002B6A05" w:rsidRDefault="008F64DA" w14:paraId="5D203E2E" w14:textId="6965230E">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commentRangeStart w:id="0"/>
            <w:r w:rsidRPr="002B6A05">
              <w:rPr>
                <w:rFonts w:ascii="Noto Sans Medium" w:hAnsi="Noto Sans Medium" w:eastAsia="Calibri" w:cs="Noto Sans Medium"/>
                <w:sz w:val="20"/>
                <w:szCs w:val="20"/>
              </w:rPr>
              <w:t>25 (25%)</w:t>
            </w:r>
            <w:commentRangeEnd w:id="0"/>
            <w:r w:rsidRPr="002B6A05" w:rsidR="0077510D">
              <w:rPr>
                <w:rStyle w:val="CommentReference"/>
                <w:rFonts w:ascii="Noto Sans Medium" w:hAnsi="Noto Sans Medium" w:eastAsia="Calibri" w:cs="Noto Sans Medium"/>
                <w:sz w:val="20"/>
                <w:szCs w:val="20"/>
              </w:rPr>
              <w:commentReference w:id="0"/>
            </w:r>
          </w:p>
        </w:tc>
        <w:tc>
          <w:tcPr>
            <w:tcW w:w="1329" w:type="dxa"/>
          </w:tcPr>
          <w:p w:rsidRPr="002B6A05" w:rsidR="008F64DA" w:rsidP="002B6A05" w:rsidRDefault="008F64DA" w14:paraId="38FE4826" w14:textId="2C84757A">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25 (25%)</w:t>
            </w:r>
          </w:p>
        </w:tc>
        <w:tc>
          <w:tcPr>
            <w:tcW w:w="1198" w:type="dxa"/>
          </w:tcPr>
          <w:p w:rsidRPr="002B6A05" w:rsidR="008F64DA" w:rsidP="002B6A05" w:rsidRDefault="008F64DA" w14:paraId="1F59938C" w14:textId="19686044">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25 (25%)</w:t>
            </w:r>
          </w:p>
        </w:tc>
        <w:tc>
          <w:tcPr>
            <w:tcW w:w="1506" w:type="dxa"/>
          </w:tcPr>
          <w:p w:rsidRPr="002B6A05" w:rsidR="008F64DA" w:rsidP="002B6A05" w:rsidRDefault="008F64DA" w14:paraId="0E22A0B1" w14:textId="7AA563A8">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25 (25%)</w:t>
            </w:r>
          </w:p>
        </w:tc>
        <w:tc>
          <w:tcPr>
            <w:tcW w:w="1221" w:type="dxa"/>
          </w:tcPr>
          <w:p w:rsidRPr="002B6A05" w:rsidR="008F64DA" w:rsidP="002B6A05" w:rsidRDefault="008F64DA" w14:paraId="617B5355" w14:textId="76DDABDF">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100</w:t>
            </w:r>
          </w:p>
        </w:tc>
      </w:tr>
      <w:tr w:rsidRPr="00AA4F4C" w:rsidR="00E42852" w:rsidTr="002B6A05" w14:paraId="55855BBA"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none" w:color="auto" w:sz="0" w:space="0"/>
              <w:bottom w:val="none" w:color="auto" w:sz="0" w:space="0"/>
              <w:right w:val="none" w:color="auto" w:sz="0" w:space="0"/>
            </w:tcBorders>
            <w:shd w:val="clear" w:color="auto" w:fill="F2F2F2" w:themeFill="background1" w:themeFillShade="F2"/>
          </w:tcPr>
          <w:p w:rsidRPr="002B6A05" w:rsidR="008F64DA" w:rsidP="002B6A05" w:rsidRDefault="008F64DA" w14:paraId="0B745975" w14:textId="4852545B">
            <w:pPr>
              <w:spacing w:line="240" w:lineRule="exact"/>
              <w:rPr>
                <w:rFonts w:ascii="Noto Sans" w:hAnsi="Noto Sans" w:eastAsia="Calibri" w:cs="Noto Sans"/>
                <w:sz w:val="20"/>
                <w:szCs w:val="20"/>
              </w:rPr>
            </w:pPr>
            <w:r w:rsidRPr="002B6A05">
              <w:rPr>
                <w:rFonts w:ascii="Noto Sans" w:hAnsi="Noto Sans" w:eastAsia="Calibri" w:cs="Noto Sans"/>
                <w:sz w:val="20"/>
                <w:szCs w:val="20"/>
              </w:rPr>
              <w:t>Signals that passed triage</w:t>
            </w:r>
          </w:p>
        </w:tc>
        <w:tc>
          <w:tcPr>
            <w:tcW w:w="1301" w:type="dxa"/>
            <w:tcBorders>
              <w:top w:val="none" w:color="auto" w:sz="0" w:space="0"/>
              <w:bottom w:val="none" w:color="auto" w:sz="0" w:space="0"/>
            </w:tcBorders>
          </w:tcPr>
          <w:p w:rsidRPr="002B6A05" w:rsidR="008F64DA" w:rsidP="002B6A05" w:rsidRDefault="008F64DA" w14:paraId="3ACE9D54" w14:textId="06E8FE16">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10</w:t>
            </w:r>
            <w:r w:rsidRPr="002B6A05" w:rsidR="008E5A4F">
              <w:rPr>
                <w:rFonts w:ascii="Noto Sans Medium" w:hAnsi="Noto Sans Medium" w:eastAsia="Calibri" w:cs="Noto Sans Medium"/>
                <w:sz w:val="20"/>
                <w:szCs w:val="20"/>
              </w:rPr>
              <w:t xml:space="preserve"> (40%)</w:t>
            </w:r>
          </w:p>
        </w:tc>
        <w:tc>
          <w:tcPr>
            <w:tcW w:w="1329" w:type="dxa"/>
            <w:tcBorders>
              <w:top w:val="none" w:color="auto" w:sz="0" w:space="0"/>
              <w:bottom w:val="none" w:color="auto" w:sz="0" w:space="0"/>
            </w:tcBorders>
          </w:tcPr>
          <w:p w:rsidRPr="002B6A05" w:rsidR="008F64DA" w:rsidP="002B6A05" w:rsidRDefault="008F64DA" w14:paraId="23766B7F"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tcPr>
          <w:p w:rsidRPr="002B6A05" w:rsidR="008F64DA" w:rsidP="002B6A05" w:rsidRDefault="008F64DA" w14:paraId="1106A1A9"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tcPr>
          <w:p w:rsidRPr="002B6A05" w:rsidR="008F64DA" w:rsidP="002B6A05" w:rsidRDefault="008F64DA" w14:paraId="46747E8D"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tcPr>
          <w:p w:rsidRPr="002B6A05" w:rsidR="008F64DA" w:rsidP="002B6A05" w:rsidRDefault="008F64DA" w14:paraId="7E27BCDD" w14:textId="5BE2F946">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40 (40%)</w:t>
            </w:r>
          </w:p>
        </w:tc>
      </w:tr>
      <w:tr w:rsidRPr="00AA4F4C" w:rsidR="00E42852" w:rsidTr="002B6A05" w14:paraId="74FEDC6A"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right w:val="none" w:color="auto" w:sz="0" w:space="0"/>
            </w:tcBorders>
            <w:shd w:val="clear" w:color="auto" w:fill="F2F2F2" w:themeFill="background1" w:themeFillShade="F2"/>
            <w:vAlign w:val="center"/>
          </w:tcPr>
          <w:p w:rsidRPr="002B6A05" w:rsidR="008F64DA" w:rsidP="002B6A05" w:rsidRDefault="008F64DA" w14:paraId="61F68744" w14:textId="2F5D5C2E">
            <w:pPr>
              <w:spacing w:line="240" w:lineRule="exact"/>
              <w:rPr>
                <w:rFonts w:ascii="Noto Sans" w:hAnsi="Noto Sans" w:eastAsia="Calibri" w:cs="Noto Sans"/>
                <w:sz w:val="20"/>
                <w:szCs w:val="20"/>
              </w:rPr>
            </w:pPr>
            <w:r w:rsidRPr="002B6A05">
              <w:rPr>
                <w:rFonts w:ascii="Noto Sans" w:hAnsi="Noto Sans" w:eastAsia="Calibri" w:cs="Noto Sans"/>
                <w:sz w:val="20"/>
                <w:szCs w:val="20"/>
              </w:rPr>
              <w:t xml:space="preserve">Signals verified as </w:t>
            </w:r>
            <w:r w:rsidRPr="002B6A05" w:rsidR="001A5F1C">
              <w:rPr>
                <w:rFonts w:ascii="Noto Sans" w:hAnsi="Noto Sans" w:eastAsia="Calibri" w:cs="Noto Sans"/>
                <w:sz w:val="20"/>
                <w:szCs w:val="20"/>
              </w:rPr>
              <w:t>e</w:t>
            </w:r>
            <w:r w:rsidRPr="002B6A05">
              <w:rPr>
                <w:rFonts w:ascii="Noto Sans" w:hAnsi="Noto Sans" w:eastAsia="Calibri" w:cs="Noto Sans"/>
                <w:sz w:val="20"/>
                <w:szCs w:val="20"/>
              </w:rPr>
              <w:t>vents</w:t>
            </w:r>
          </w:p>
        </w:tc>
        <w:tc>
          <w:tcPr>
            <w:tcW w:w="1301" w:type="dxa"/>
            <w:vAlign w:val="center"/>
          </w:tcPr>
          <w:p w:rsidRPr="002B6A05" w:rsidR="008F64DA" w:rsidP="002B6A05" w:rsidRDefault="00FD7E77" w14:paraId="531B830C" w14:textId="7119CA94">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5</w:t>
            </w:r>
            <w:r w:rsidRPr="002B6A05" w:rsidR="006C272B">
              <w:rPr>
                <w:rFonts w:ascii="Noto Sans Medium" w:hAnsi="Noto Sans Medium" w:eastAsia="Calibri" w:cs="Noto Sans Medium"/>
                <w:sz w:val="20"/>
                <w:szCs w:val="20"/>
              </w:rPr>
              <w:t xml:space="preserve"> (50%)</w:t>
            </w:r>
          </w:p>
        </w:tc>
        <w:tc>
          <w:tcPr>
            <w:tcW w:w="1329" w:type="dxa"/>
            <w:vAlign w:val="center"/>
          </w:tcPr>
          <w:p w:rsidRPr="002B6A05" w:rsidR="008F64DA" w:rsidP="002B6A05" w:rsidRDefault="008F64DA" w14:paraId="617F516D"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8F64DA" w:rsidP="002B6A05" w:rsidRDefault="008F64DA" w14:paraId="2CDC8966"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8F64DA" w:rsidP="002B6A05" w:rsidRDefault="008F64DA" w14:paraId="6C63BC47" w14:textId="16C8B536">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8F64DA" w:rsidP="002B6A05" w:rsidRDefault="008F64DA" w14:paraId="493AEF65" w14:textId="38B21DAC">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20 (50%)</w:t>
            </w:r>
          </w:p>
        </w:tc>
      </w:tr>
      <w:tr w:rsidRPr="00E42852" w:rsidR="0085049E" w:rsidTr="002B6A05" w14:paraId="132F5C01"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none" w:color="auto" w:sz="0" w:space="0"/>
              <w:bottom w:val="none" w:color="auto" w:sz="0" w:space="0"/>
              <w:right w:val="none" w:color="auto" w:sz="0" w:space="0"/>
            </w:tcBorders>
            <w:shd w:val="clear" w:color="auto" w:fill="F2F2F2" w:themeFill="background1" w:themeFillShade="F2"/>
            <w:vAlign w:val="center"/>
          </w:tcPr>
          <w:p w:rsidRPr="002B6A05" w:rsidR="0085049E" w:rsidP="002B6A05" w:rsidRDefault="0085049E" w14:paraId="1B8F9794" w14:textId="6E56B821">
            <w:pPr>
              <w:spacing w:line="240" w:lineRule="exact"/>
              <w:rPr>
                <w:rFonts w:ascii="Noto Sans" w:hAnsi="Noto Sans" w:eastAsia="Calibri" w:cs="Noto Sans"/>
                <w:sz w:val="20"/>
                <w:szCs w:val="20"/>
              </w:rPr>
            </w:pPr>
            <w:r w:rsidRPr="002B6A05">
              <w:rPr>
                <w:rFonts w:ascii="Noto Sans" w:hAnsi="Noto Sans" w:eastAsia="Calibri" w:cs="Noto Sans"/>
                <w:sz w:val="20"/>
                <w:szCs w:val="20"/>
              </w:rPr>
              <w:t>Events</w:t>
            </w:r>
            <w:r w:rsidRPr="002B6A05" w:rsidR="00DA65BF">
              <w:rPr>
                <w:rFonts w:ascii="Noto Sans" w:hAnsi="Noto Sans" w:eastAsia="Calibri" w:cs="Noto Sans"/>
                <w:sz w:val="20"/>
                <w:szCs w:val="20"/>
              </w:rPr>
              <w:t xml:space="preserve"> that undergo </w:t>
            </w:r>
            <w:r w:rsidRPr="002B6A05" w:rsidR="00A423D3">
              <w:rPr>
                <w:rFonts w:ascii="Noto Sans" w:hAnsi="Noto Sans" w:eastAsia="Calibri" w:cs="Noto Sans"/>
                <w:sz w:val="20"/>
                <w:szCs w:val="20"/>
              </w:rPr>
              <w:t>risk assessment</w:t>
            </w:r>
          </w:p>
        </w:tc>
        <w:tc>
          <w:tcPr>
            <w:tcW w:w="1301" w:type="dxa"/>
            <w:tcBorders>
              <w:top w:val="none" w:color="auto" w:sz="0" w:space="0"/>
              <w:bottom w:val="none" w:color="auto" w:sz="0" w:space="0"/>
            </w:tcBorders>
            <w:vAlign w:val="center"/>
          </w:tcPr>
          <w:p w:rsidRPr="002B6A05" w:rsidR="0085049E" w:rsidP="002B6A05" w:rsidRDefault="00FD73AD" w14:paraId="6EB6CA40" w14:textId="2F44E35D">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5 (100%)</w:t>
            </w:r>
          </w:p>
        </w:tc>
        <w:tc>
          <w:tcPr>
            <w:tcW w:w="1329" w:type="dxa"/>
            <w:tcBorders>
              <w:top w:val="none" w:color="auto" w:sz="0" w:space="0"/>
              <w:bottom w:val="none" w:color="auto" w:sz="0" w:space="0"/>
            </w:tcBorders>
            <w:vAlign w:val="center"/>
          </w:tcPr>
          <w:p w:rsidRPr="002B6A05" w:rsidR="0085049E" w:rsidP="002B6A05" w:rsidRDefault="0085049E" w14:paraId="7579F002"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85049E" w:rsidP="002B6A05" w:rsidRDefault="0085049E" w14:paraId="61F9792E"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85049E" w:rsidP="002B6A05" w:rsidRDefault="0085049E" w14:paraId="3AAACEAD"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85049E" w:rsidP="002B6A05" w:rsidRDefault="0085049E" w14:paraId="45C78B14"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7727AD3A"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shd w:val="clear" w:color="auto" w:fill="F2F2F2" w:themeFill="background1" w:themeFillShade="F2"/>
            <w:vAlign w:val="center"/>
          </w:tcPr>
          <w:p w:rsidRPr="002B6A05" w:rsidR="008F64DA" w:rsidP="002B6A05" w:rsidRDefault="008F64DA" w14:paraId="79B759A0" w14:textId="2C2FB1B2">
            <w:pPr>
              <w:spacing w:line="240" w:lineRule="exact"/>
              <w:rPr>
                <w:rFonts w:ascii="Noto Sans" w:hAnsi="Noto Sans" w:eastAsia="Calibri" w:cs="Noto Sans"/>
                <w:sz w:val="20"/>
                <w:szCs w:val="20"/>
              </w:rPr>
            </w:pPr>
            <w:r w:rsidRPr="002B6A05">
              <w:rPr>
                <w:rFonts w:ascii="Noto Sans" w:hAnsi="Noto Sans" w:eastAsia="Calibri" w:cs="Noto Sans"/>
                <w:sz w:val="20"/>
                <w:szCs w:val="20"/>
              </w:rPr>
              <w:t>Events characterized by risk level</w:t>
            </w:r>
          </w:p>
        </w:tc>
        <w:tc>
          <w:tcPr>
            <w:tcW w:w="1211" w:type="dxa"/>
            <w:shd w:val="clear" w:color="auto" w:fill="A6003E"/>
            <w:vAlign w:val="center"/>
          </w:tcPr>
          <w:p w:rsidRPr="00C81614" w:rsidR="008F64DA" w:rsidP="00C81614" w:rsidRDefault="008F64DA" w14:paraId="7FC96CBB" w14:textId="0AAE47F8">
            <w:pPr>
              <w:spacing w:line="240" w:lineRule="exact"/>
              <w:jc w:val="both"/>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color w:val="FFFFFF" w:themeColor="background1"/>
                <w:sz w:val="20"/>
                <w:szCs w:val="20"/>
              </w:rPr>
            </w:pPr>
            <w:r w:rsidRPr="00C81614">
              <w:rPr>
                <w:rFonts w:ascii="Noto Sans" w:hAnsi="Noto Sans" w:eastAsia="Calibri" w:cs="Noto Sans"/>
                <w:b/>
                <w:bCs/>
                <w:color w:val="FFFFFF" w:themeColor="background1"/>
                <w:sz w:val="20"/>
                <w:szCs w:val="20"/>
              </w:rPr>
              <w:t>Very High</w:t>
            </w:r>
          </w:p>
        </w:tc>
        <w:tc>
          <w:tcPr>
            <w:tcW w:w="1301" w:type="dxa"/>
            <w:vAlign w:val="center"/>
          </w:tcPr>
          <w:p w:rsidRPr="002B6A05" w:rsidR="008F64DA" w:rsidP="002B6A05" w:rsidRDefault="00FD7E77" w14:paraId="09F650FB" w14:textId="5AC0E773">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w:t>
            </w:r>
            <w:r w:rsidRPr="002B6A05" w:rsidR="00345DA7">
              <w:rPr>
                <w:rFonts w:ascii="Noto Sans Medium" w:hAnsi="Noto Sans Medium" w:eastAsia="Calibri" w:cs="Noto Sans Medium"/>
                <w:sz w:val="20"/>
                <w:szCs w:val="20"/>
              </w:rPr>
              <w:t xml:space="preserve"> (</w:t>
            </w:r>
            <w:r w:rsidRPr="002B6A05" w:rsidR="00840D63">
              <w:rPr>
                <w:rFonts w:ascii="Noto Sans Medium" w:hAnsi="Noto Sans Medium" w:eastAsia="Calibri" w:cs="Noto Sans Medium"/>
                <w:sz w:val="20"/>
                <w:szCs w:val="20"/>
              </w:rPr>
              <w:t>20%)</w:t>
            </w:r>
          </w:p>
        </w:tc>
        <w:tc>
          <w:tcPr>
            <w:tcW w:w="1329" w:type="dxa"/>
            <w:vAlign w:val="center"/>
          </w:tcPr>
          <w:p w:rsidRPr="002B6A05" w:rsidR="008F64DA" w:rsidP="002B6A05" w:rsidRDefault="008F64DA" w14:paraId="498D586B"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8F64DA" w:rsidP="002B6A05" w:rsidRDefault="008F64DA" w14:paraId="4E85D34B"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8F64DA" w:rsidP="002B6A05" w:rsidRDefault="008F64DA" w14:paraId="7F07B697"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8F64DA" w:rsidP="002B6A05" w:rsidRDefault="008F64DA" w14:paraId="65F4B098"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E42852" w:rsidR="00E42852" w:rsidTr="00C81614" w14:paraId="7C39042E"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none" w:color="auto" w:sz="0" w:space="0"/>
              <w:bottom w:val="none" w:color="auto" w:sz="0" w:space="0"/>
              <w:right w:val="none" w:color="auto" w:sz="0" w:space="0"/>
            </w:tcBorders>
            <w:shd w:val="clear" w:color="auto" w:fill="F2F2F2" w:themeFill="background1" w:themeFillShade="F2"/>
            <w:vAlign w:val="center"/>
          </w:tcPr>
          <w:p w:rsidRPr="002B6A05" w:rsidR="008F64DA" w:rsidP="002B6A05" w:rsidRDefault="008F64DA" w14:paraId="2252FA46" w14:textId="77777777">
            <w:pPr>
              <w:spacing w:line="240" w:lineRule="exact"/>
              <w:rPr>
                <w:rFonts w:ascii="Noto Sans" w:hAnsi="Noto Sans" w:eastAsia="Calibri" w:cs="Noto Sans"/>
                <w:sz w:val="20"/>
                <w:szCs w:val="20"/>
              </w:rPr>
            </w:pPr>
          </w:p>
        </w:tc>
        <w:tc>
          <w:tcPr>
            <w:tcW w:w="1211" w:type="dxa"/>
            <w:tcBorders>
              <w:top w:val="none" w:color="auto" w:sz="0" w:space="0"/>
              <w:bottom w:val="none" w:color="auto" w:sz="0" w:space="0"/>
            </w:tcBorders>
            <w:shd w:val="clear" w:color="auto" w:fill="FF393A"/>
            <w:vAlign w:val="center"/>
          </w:tcPr>
          <w:p w:rsidRPr="00C81614" w:rsidR="008F64DA" w:rsidP="00C81614" w:rsidRDefault="008F64DA" w14:paraId="64581BC8" w14:textId="468A8BDA">
            <w:pPr>
              <w:spacing w:line="240" w:lineRule="exact"/>
              <w:jc w:val="both"/>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sz w:val="20"/>
                <w:szCs w:val="20"/>
              </w:rPr>
            </w:pPr>
            <w:r w:rsidRPr="00C81614">
              <w:rPr>
                <w:rFonts w:ascii="Noto Sans" w:hAnsi="Noto Sans" w:eastAsia="Calibri" w:cs="Noto Sans"/>
                <w:b/>
                <w:bCs/>
                <w:color w:val="FFFFFF" w:themeColor="background1"/>
                <w:sz w:val="20"/>
                <w:szCs w:val="20"/>
              </w:rPr>
              <w:t>High</w:t>
            </w:r>
          </w:p>
        </w:tc>
        <w:tc>
          <w:tcPr>
            <w:tcW w:w="1301" w:type="dxa"/>
            <w:tcBorders>
              <w:top w:val="none" w:color="auto" w:sz="0" w:space="0"/>
              <w:bottom w:val="none" w:color="auto" w:sz="0" w:space="0"/>
            </w:tcBorders>
            <w:vAlign w:val="center"/>
          </w:tcPr>
          <w:p w:rsidRPr="002B6A05" w:rsidR="008F64DA" w:rsidP="002B6A05" w:rsidRDefault="00FD7E77" w14:paraId="232EA505" w14:textId="786F5BDE">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w:t>
            </w:r>
            <w:r w:rsidRPr="002B6A05" w:rsidR="00840D63">
              <w:rPr>
                <w:rFonts w:ascii="Noto Sans Medium" w:hAnsi="Noto Sans Medium" w:eastAsia="Calibri" w:cs="Noto Sans Medium"/>
                <w:sz w:val="20"/>
                <w:szCs w:val="20"/>
              </w:rPr>
              <w:t xml:space="preserve"> (20%)</w:t>
            </w:r>
          </w:p>
        </w:tc>
        <w:tc>
          <w:tcPr>
            <w:tcW w:w="1329" w:type="dxa"/>
            <w:tcBorders>
              <w:top w:val="none" w:color="auto" w:sz="0" w:space="0"/>
              <w:bottom w:val="none" w:color="auto" w:sz="0" w:space="0"/>
            </w:tcBorders>
            <w:vAlign w:val="center"/>
          </w:tcPr>
          <w:p w:rsidRPr="002B6A05" w:rsidR="008F64DA" w:rsidP="002B6A05" w:rsidRDefault="008F64DA" w14:paraId="4F7D70BB"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8F64DA" w:rsidP="002B6A05" w:rsidRDefault="008F64DA" w14:paraId="1A5A8D74"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8F64DA" w:rsidP="002B6A05" w:rsidRDefault="008F64DA" w14:paraId="1EF1549D"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8F64DA" w:rsidP="002B6A05" w:rsidRDefault="008F64DA" w14:paraId="2B47CABA"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E42852" w:rsidR="00E42852" w:rsidTr="00C81614" w14:paraId="0040C345"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right w:val="none" w:color="auto" w:sz="0" w:space="0"/>
            </w:tcBorders>
            <w:shd w:val="clear" w:color="auto" w:fill="F2F2F2" w:themeFill="background1" w:themeFillShade="F2"/>
            <w:vAlign w:val="center"/>
          </w:tcPr>
          <w:p w:rsidRPr="002B6A05" w:rsidR="008F64DA" w:rsidP="002B6A05" w:rsidRDefault="008F64DA" w14:paraId="38A30111" w14:textId="77777777">
            <w:pPr>
              <w:spacing w:line="240" w:lineRule="exact"/>
              <w:rPr>
                <w:rFonts w:ascii="Noto Sans" w:hAnsi="Noto Sans" w:eastAsia="Calibri" w:cs="Noto Sans"/>
                <w:sz w:val="20"/>
                <w:szCs w:val="20"/>
              </w:rPr>
            </w:pPr>
          </w:p>
        </w:tc>
        <w:tc>
          <w:tcPr>
            <w:tcW w:w="1211" w:type="dxa"/>
            <w:shd w:val="clear" w:color="auto" w:fill="E3ED03"/>
            <w:vAlign w:val="center"/>
          </w:tcPr>
          <w:p w:rsidRPr="002B6A05" w:rsidR="008F64DA" w:rsidP="00C81614" w:rsidRDefault="008F64DA" w14:paraId="606CCAA8" w14:textId="020F688B">
            <w:pPr>
              <w:spacing w:line="240" w:lineRule="exact"/>
              <w:jc w:val="both"/>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r w:rsidRPr="002B6A05">
              <w:rPr>
                <w:rFonts w:ascii="Noto Sans" w:hAnsi="Noto Sans" w:eastAsia="Calibri" w:cs="Noto Sans"/>
                <w:b/>
                <w:bCs/>
                <w:sz w:val="20"/>
                <w:szCs w:val="20"/>
              </w:rPr>
              <w:t>Moderate</w:t>
            </w:r>
          </w:p>
        </w:tc>
        <w:tc>
          <w:tcPr>
            <w:tcW w:w="1301" w:type="dxa"/>
            <w:vAlign w:val="center"/>
          </w:tcPr>
          <w:p w:rsidRPr="002B6A05" w:rsidR="008F64DA" w:rsidP="002B6A05" w:rsidRDefault="002737BE" w14:paraId="48A774EF" w14:textId="7423F0BB">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2</w:t>
            </w:r>
            <w:r w:rsidRPr="002B6A05" w:rsidR="00840D63">
              <w:rPr>
                <w:rFonts w:ascii="Noto Sans Medium" w:hAnsi="Noto Sans Medium" w:eastAsia="Calibri" w:cs="Noto Sans Medium"/>
                <w:sz w:val="20"/>
                <w:szCs w:val="20"/>
              </w:rPr>
              <w:t xml:space="preserve"> (40%)</w:t>
            </w:r>
          </w:p>
        </w:tc>
        <w:tc>
          <w:tcPr>
            <w:tcW w:w="1329" w:type="dxa"/>
            <w:vAlign w:val="center"/>
          </w:tcPr>
          <w:p w:rsidRPr="002B6A05" w:rsidR="008F64DA" w:rsidP="002B6A05" w:rsidRDefault="008F64DA" w14:paraId="5B3DCFDC"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8F64DA" w:rsidP="002B6A05" w:rsidRDefault="008F64DA" w14:paraId="6D5C1F5C"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8F64DA" w:rsidP="002B6A05" w:rsidRDefault="008F64DA" w14:paraId="022BF09B"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8F64DA" w:rsidP="002B6A05" w:rsidRDefault="008F64DA" w14:paraId="6ABA183D"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E42852" w:rsidR="00E42852" w:rsidTr="00C81614" w14:paraId="46058AA0"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none" w:color="auto" w:sz="0" w:space="0"/>
              <w:bottom w:val="none" w:color="auto" w:sz="0" w:space="0"/>
              <w:right w:val="none" w:color="auto" w:sz="0" w:space="0"/>
            </w:tcBorders>
            <w:shd w:val="clear" w:color="auto" w:fill="F2F2F2" w:themeFill="background1" w:themeFillShade="F2"/>
            <w:vAlign w:val="center"/>
          </w:tcPr>
          <w:p w:rsidRPr="002B6A05" w:rsidR="008F64DA" w:rsidP="002B6A05" w:rsidRDefault="008F64DA" w14:paraId="70CF2071" w14:textId="77777777">
            <w:pPr>
              <w:spacing w:line="240" w:lineRule="exact"/>
              <w:rPr>
                <w:rFonts w:ascii="Noto Sans" w:hAnsi="Noto Sans" w:eastAsia="Calibri" w:cs="Noto Sans"/>
                <w:sz w:val="20"/>
                <w:szCs w:val="20"/>
              </w:rPr>
            </w:pPr>
          </w:p>
        </w:tc>
        <w:tc>
          <w:tcPr>
            <w:tcW w:w="1211" w:type="dxa"/>
            <w:tcBorders>
              <w:top w:val="none" w:color="auto" w:sz="0" w:space="0"/>
              <w:bottom w:val="none" w:color="auto" w:sz="0" w:space="0"/>
            </w:tcBorders>
            <w:shd w:val="clear" w:color="auto" w:fill="04A266"/>
            <w:vAlign w:val="center"/>
          </w:tcPr>
          <w:p w:rsidRPr="00C81614" w:rsidR="008F64DA" w:rsidP="00C81614" w:rsidRDefault="008F64DA" w14:paraId="551C89EF" w14:textId="19961D6A">
            <w:pPr>
              <w:spacing w:line="240" w:lineRule="exact"/>
              <w:jc w:val="both"/>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sz w:val="20"/>
                <w:szCs w:val="20"/>
              </w:rPr>
            </w:pPr>
            <w:r w:rsidRPr="00C81614">
              <w:rPr>
                <w:rFonts w:ascii="Noto Sans" w:hAnsi="Noto Sans" w:eastAsia="Calibri" w:cs="Noto Sans"/>
                <w:b/>
                <w:bCs/>
                <w:color w:val="FFFFFF" w:themeColor="background1"/>
                <w:sz w:val="20"/>
                <w:szCs w:val="20"/>
              </w:rPr>
              <w:t>Low</w:t>
            </w:r>
          </w:p>
        </w:tc>
        <w:tc>
          <w:tcPr>
            <w:tcW w:w="1301" w:type="dxa"/>
            <w:tcBorders>
              <w:top w:val="none" w:color="auto" w:sz="0" w:space="0"/>
              <w:bottom w:val="none" w:color="auto" w:sz="0" w:space="0"/>
            </w:tcBorders>
            <w:vAlign w:val="center"/>
          </w:tcPr>
          <w:p w:rsidRPr="002B6A05" w:rsidR="008F64DA" w:rsidP="002B6A05" w:rsidRDefault="00BD4143" w14:paraId="42E46B78" w14:textId="71E574CE">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w:t>
            </w:r>
            <w:r w:rsidRPr="002B6A05" w:rsidR="00840D63">
              <w:rPr>
                <w:rFonts w:ascii="Noto Sans Medium" w:hAnsi="Noto Sans Medium" w:eastAsia="Calibri" w:cs="Noto Sans Medium"/>
                <w:sz w:val="20"/>
                <w:szCs w:val="20"/>
              </w:rPr>
              <w:t xml:space="preserve"> (20%)</w:t>
            </w:r>
          </w:p>
        </w:tc>
        <w:tc>
          <w:tcPr>
            <w:tcW w:w="1329" w:type="dxa"/>
            <w:tcBorders>
              <w:top w:val="none" w:color="auto" w:sz="0" w:space="0"/>
              <w:bottom w:val="none" w:color="auto" w:sz="0" w:space="0"/>
            </w:tcBorders>
            <w:vAlign w:val="center"/>
          </w:tcPr>
          <w:p w:rsidRPr="002B6A05" w:rsidR="008F64DA" w:rsidP="002B6A05" w:rsidRDefault="008F64DA" w14:paraId="4FFBA5AC"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8F64DA" w:rsidP="002B6A05" w:rsidRDefault="008F64DA" w14:paraId="040F917A"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8F64DA" w:rsidP="002B6A05" w:rsidRDefault="008F64DA" w14:paraId="644CAE90"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8F64DA" w:rsidP="002B6A05" w:rsidRDefault="008F64DA" w14:paraId="6CD1C1D2"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224A2954"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tcBorders>
              <w:right w:val="none" w:color="auto" w:sz="0" w:space="0"/>
            </w:tcBorders>
            <w:shd w:val="clear" w:color="auto" w:fill="F2F2F2" w:themeFill="background1" w:themeFillShade="F2"/>
            <w:vAlign w:val="center"/>
          </w:tcPr>
          <w:p w:rsidRPr="002B6A05" w:rsidR="00C81614" w:rsidP="00C81614" w:rsidRDefault="00C81614" w14:paraId="7D6FF264" w14:textId="694FB1A7">
            <w:pPr>
              <w:spacing w:line="240" w:lineRule="exact"/>
              <w:rPr>
                <w:rFonts w:ascii="Noto Sans" w:hAnsi="Noto Sans" w:eastAsia="Calibri" w:cs="Noto Sans"/>
                <w:sz w:val="20"/>
                <w:szCs w:val="20"/>
              </w:rPr>
            </w:pPr>
            <w:r w:rsidRPr="002B6A05">
              <w:rPr>
                <w:rFonts w:ascii="Noto Sans" w:hAnsi="Noto Sans" w:eastAsia="Calibri" w:cs="Noto Sans"/>
                <w:sz w:val="20"/>
                <w:szCs w:val="20"/>
              </w:rPr>
              <w:t>Events where an alert was issued</w:t>
            </w:r>
          </w:p>
        </w:tc>
        <w:tc>
          <w:tcPr>
            <w:tcW w:w="1211" w:type="dxa"/>
            <w:shd w:val="clear" w:color="auto" w:fill="A6003E"/>
            <w:vAlign w:val="center"/>
          </w:tcPr>
          <w:p w:rsidRPr="002B6A05" w:rsidR="00C81614" w:rsidP="00C81614" w:rsidRDefault="00C81614" w14:paraId="60886F58" w14:textId="1887FC16">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r w:rsidRPr="00C81614">
              <w:rPr>
                <w:rFonts w:ascii="Noto Sans" w:hAnsi="Noto Sans" w:eastAsia="Calibri" w:cs="Noto Sans"/>
                <w:b/>
                <w:bCs/>
                <w:color w:val="FFFFFF" w:themeColor="background1"/>
                <w:sz w:val="20"/>
                <w:szCs w:val="20"/>
              </w:rPr>
              <w:t>Very High</w:t>
            </w:r>
          </w:p>
        </w:tc>
        <w:tc>
          <w:tcPr>
            <w:tcW w:w="1301" w:type="dxa"/>
            <w:vAlign w:val="center"/>
          </w:tcPr>
          <w:p w:rsidRPr="002B6A05" w:rsidR="00C81614" w:rsidP="00C81614" w:rsidRDefault="00C81614" w14:paraId="4AB2EBB3" w14:textId="7631BAF0">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 (100%)</w:t>
            </w:r>
          </w:p>
        </w:tc>
        <w:tc>
          <w:tcPr>
            <w:tcW w:w="1329" w:type="dxa"/>
            <w:vAlign w:val="center"/>
          </w:tcPr>
          <w:p w:rsidRPr="002B6A05" w:rsidR="00C81614" w:rsidP="00C81614" w:rsidRDefault="00C81614" w14:paraId="4D091827"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C81614" w:rsidP="00C81614" w:rsidRDefault="00C81614" w14:paraId="70F0801C"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C81614" w:rsidP="00C81614" w:rsidRDefault="00C81614" w14:paraId="556F9A3F"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C81614" w:rsidP="00C81614" w:rsidRDefault="00C81614" w14:paraId="357D4844"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14C6E457"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none" w:color="auto" w:sz="0" w:space="0"/>
              <w:bottom w:val="none" w:color="auto" w:sz="0" w:space="0"/>
              <w:right w:val="none" w:color="auto" w:sz="0" w:space="0"/>
            </w:tcBorders>
            <w:shd w:val="clear" w:color="auto" w:fill="F2F2F2" w:themeFill="background1" w:themeFillShade="F2"/>
            <w:vAlign w:val="center"/>
          </w:tcPr>
          <w:p w:rsidRPr="002B6A05" w:rsidR="00C81614" w:rsidP="00C81614" w:rsidRDefault="00C81614" w14:paraId="212CDD39" w14:textId="77777777">
            <w:pPr>
              <w:spacing w:line="240" w:lineRule="exact"/>
              <w:rPr>
                <w:rFonts w:ascii="Noto Sans" w:hAnsi="Noto Sans" w:eastAsia="Calibri" w:cs="Noto Sans"/>
                <w:sz w:val="20"/>
                <w:szCs w:val="20"/>
              </w:rPr>
            </w:pPr>
          </w:p>
        </w:tc>
        <w:tc>
          <w:tcPr>
            <w:tcW w:w="1211" w:type="dxa"/>
            <w:tcBorders>
              <w:top w:val="none" w:color="auto" w:sz="0" w:space="0"/>
              <w:bottom w:val="none" w:color="auto" w:sz="0" w:space="0"/>
            </w:tcBorders>
            <w:shd w:val="clear" w:color="auto" w:fill="FF393A"/>
            <w:vAlign w:val="center"/>
          </w:tcPr>
          <w:p w:rsidRPr="002B6A05" w:rsidR="00C81614" w:rsidP="00C81614" w:rsidRDefault="00C81614" w14:paraId="182EBB93" w14:textId="7E878A82">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r w:rsidRPr="00C81614">
              <w:rPr>
                <w:rFonts w:ascii="Noto Sans" w:hAnsi="Noto Sans" w:eastAsia="Calibri" w:cs="Noto Sans"/>
                <w:b/>
                <w:bCs/>
                <w:color w:val="FFFFFF" w:themeColor="background1"/>
                <w:sz w:val="20"/>
                <w:szCs w:val="20"/>
              </w:rPr>
              <w:t>High</w:t>
            </w:r>
          </w:p>
        </w:tc>
        <w:tc>
          <w:tcPr>
            <w:tcW w:w="1301" w:type="dxa"/>
            <w:tcBorders>
              <w:top w:val="none" w:color="auto" w:sz="0" w:space="0"/>
              <w:bottom w:val="none" w:color="auto" w:sz="0" w:space="0"/>
            </w:tcBorders>
            <w:vAlign w:val="center"/>
          </w:tcPr>
          <w:p w:rsidRPr="002B6A05" w:rsidR="00C81614" w:rsidP="00C81614" w:rsidRDefault="00C81614" w14:paraId="512FA35B" w14:textId="0F72CA33">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 (100%)</w:t>
            </w:r>
          </w:p>
        </w:tc>
        <w:tc>
          <w:tcPr>
            <w:tcW w:w="1329" w:type="dxa"/>
            <w:tcBorders>
              <w:top w:val="none" w:color="auto" w:sz="0" w:space="0"/>
              <w:bottom w:val="none" w:color="auto" w:sz="0" w:space="0"/>
            </w:tcBorders>
            <w:vAlign w:val="center"/>
          </w:tcPr>
          <w:p w:rsidRPr="002B6A05" w:rsidR="00C81614" w:rsidP="00C81614" w:rsidRDefault="00C81614" w14:paraId="2B9AB71F"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C81614" w:rsidP="00C81614" w:rsidRDefault="00C81614" w14:paraId="696FEAAA"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C81614" w:rsidP="00C81614" w:rsidRDefault="00C81614" w14:paraId="058A63C3"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C81614" w:rsidP="00C81614" w:rsidRDefault="00C81614" w14:paraId="2921E7D0"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15640FAA"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right w:val="none" w:color="auto" w:sz="0" w:space="0"/>
            </w:tcBorders>
            <w:shd w:val="clear" w:color="auto" w:fill="F2F2F2" w:themeFill="background1" w:themeFillShade="F2"/>
            <w:vAlign w:val="center"/>
          </w:tcPr>
          <w:p w:rsidRPr="002B6A05" w:rsidR="00C81614" w:rsidP="00C81614" w:rsidRDefault="00C81614" w14:paraId="3AA086BD" w14:textId="77777777">
            <w:pPr>
              <w:spacing w:line="240" w:lineRule="exact"/>
              <w:rPr>
                <w:rFonts w:ascii="Noto Sans" w:hAnsi="Noto Sans" w:eastAsia="Calibri" w:cs="Noto Sans"/>
                <w:sz w:val="20"/>
                <w:szCs w:val="20"/>
              </w:rPr>
            </w:pPr>
          </w:p>
        </w:tc>
        <w:tc>
          <w:tcPr>
            <w:tcW w:w="1211" w:type="dxa"/>
            <w:shd w:val="clear" w:color="auto" w:fill="E3ED03"/>
            <w:vAlign w:val="center"/>
          </w:tcPr>
          <w:p w:rsidRPr="002B6A05" w:rsidR="00C81614" w:rsidP="00C81614" w:rsidRDefault="00C81614" w14:paraId="3B5DC3B9" w14:textId="273179DE">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r w:rsidRPr="00C81614">
              <w:rPr>
                <w:rFonts w:ascii="Noto Sans" w:hAnsi="Noto Sans" w:eastAsia="Calibri" w:cs="Noto Sans"/>
                <w:b/>
                <w:bCs/>
                <w:sz w:val="20"/>
                <w:szCs w:val="20"/>
                <w:shd w:val="clear" w:color="auto" w:fill="E3ED03"/>
              </w:rPr>
              <w:t>Mode</w:t>
            </w:r>
            <w:r w:rsidRPr="002B6A05">
              <w:rPr>
                <w:rFonts w:ascii="Noto Sans" w:hAnsi="Noto Sans" w:eastAsia="Calibri" w:cs="Noto Sans"/>
                <w:b/>
                <w:bCs/>
                <w:sz w:val="20"/>
                <w:szCs w:val="20"/>
              </w:rPr>
              <w:t>rate</w:t>
            </w:r>
          </w:p>
        </w:tc>
        <w:tc>
          <w:tcPr>
            <w:tcW w:w="1301" w:type="dxa"/>
            <w:vAlign w:val="center"/>
          </w:tcPr>
          <w:p w:rsidRPr="002B6A05" w:rsidR="00C81614" w:rsidP="00C81614" w:rsidRDefault="00C81614" w14:paraId="172A597D" w14:textId="384AC6F6">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2 (100%)</w:t>
            </w:r>
          </w:p>
        </w:tc>
        <w:tc>
          <w:tcPr>
            <w:tcW w:w="1329" w:type="dxa"/>
            <w:vAlign w:val="center"/>
          </w:tcPr>
          <w:p w:rsidRPr="002B6A05" w:rsidR="00C81614" w:rsidP="00C81614" w:rsidRDefault="00C81614" w14:paraId="4EB7DC9D"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C81614" w:rsidP="00C81614" w:rsidRDefault="00C81614" w14:paraId="7E974275"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C81614" w:rsidP="00C81614" w:rsidRDefault="00C81614" w14:paraId="0BDD7107"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C81614" w:rsidP="00C81614" w:rsidRDefault="00C81614" w14:paraId="4945CA05"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28CCFCEF"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none" w:color="auto" w:sz="0" w:space="0"/>
              <w:bottom w:val="none" w:color="auto" w:sz="0" w:space="0"/>
              <w:right w:val="none" w:color="auto" w:sz="0" w:space="0"/>
            </w:tcBorders>
            <w:shd w:val="clear" w:color="auto" w:fill="F2F2F2" w:themeFill="background1" w:themeFillShade="F2"/>
            <w:vAlign w:val="center"/>
          </w:tcPr>
          <w:p w:rsidRPr="002B6A05" w:rsidR="00C81614" w:rsidP="00C81614" w:rsidRDefault="00C81614" w14:paraId="41137C32" w14:textId="77777777">
            <w:pPr>
              <w:spacing w:line="240" w:lineRule="exact"/>
              <w:rPr>
                <w:rFonts w:ascii="Noto Sans" w:hAnsi="Noto Sans" w:eastAsia="Calibri" w:cs="Noto Sans"/>
                <w:sz w:val="20"/>
                <w:szCs w:val="20"/>
              </w:rPr>
            </w:pPr>
          </w:p>
        </w:tc>
        <w:tc>
          <w:tcPr>
            <w:tcW w:w="1211" w:type="dxa"/>
            <w:tcBorders>
              <w:top w:val="none" w:color="auto" w:sz="0" w:space="0"/>
              <w:bottom w:val="none" w:color="auto" w:sz="0" w:space="0"/>
            </w:tcBorders>
            <w:shd w:val="clear" w:color="auto" w:fill="04A266"/>
            <w:vAlign w:val="center"/>
          </w:tcPr>
          <w:p w:rsidRPr="00C81614" w:rsidR="00C81614" w:rsidP="00C81614" w:rsidRDefault="00C81614" w14:paraId="239073D1" w14:textId="64A169AD">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sz w:val="20"/>
                <w:szCs w:val="20"/>
              </w:rPr>
            </w:pPr>
            <w:r w:rsidRPr="00C81614">
              <w:rPr>
                <w:rFonts w:ascii="Noto Sans" w:hAnsi="Noto Sans" w:eastAsia="Calibri" w:cs="Noto Sans"/>
                <w:b/>
                <w:bCs/>
                <w:color w:val="FFFFFF" w:themeColor="background1"/>
                <w:sz w:val="20"/>
                <w:szCs w:val="20"/>
              </w:rPr>
              <w:t>Low</w:t>
            </w:r>
          </w:p>
        </w:tc>
        <w:tc>
          <w:tcPr>
            <w:tcW w:w="1301" w:type="dxa"/>
            <w:tcBorders>
              <w:top w:val="none" w:color="auto" w:sz="0" w:space="0"/>
              <w:bottom w:val="none" w:color="auto" w:sz="0" w:space="0"/>
            </w:tcBorders>
            <w:vAlign w:val="center"/>
          </w:tcPr>
          <w:p w:rsidRPr="002B6A05" w:rsidR="00C81614" w:rsidP="00C81614" w:rsidRDefault="00C81614" w14:paraId="77B7D0BF" w14:textId="7803EAF2">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0 (0%)</w:t>
            </w:r>
          </w:p>
        </w:tc>
        <w:tc>
          <w:tcPr>
            <w:tcW w:w="1329" w:type="dxa"/>
            <w:tcBorders>
              <w:top w:val="none" w:color="auto" w:sz="0" w:space="0"/>
              <w:bottom w:val="none" w:color="auto" w:sz="0" w:space="0"/>
            </w:tcBorders>
            <w:vAlign w:val="center"/>
          </w:tcPr>
          <w:p w:rsidRPr="002B6A05" w:rsidR="00C81614" w:rsidP="00C81614" w:rsidRDefault="00C81614" w14:paraId="61D01596"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C81614" w:rsidP="00C81614" w:rsidRDefault="00C81614" w14:paraId="06D91268"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C81614" w:rsidP="00C81614" w:rsidRDefault="00C81614" w14:paraId="50A3DD5F"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C81614" w:rsidP="00C81614" w:rsidRDefault="00C81614" w14:paraId="39706B31"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3B4E592A"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tcBorders>
              <w:right w:val="none" w:color="auto" w:sz="0" w:space="0"/>
            </w:tcBorders>
            <w:shd w:val="clear" w:color="auto" w:fill="F2F2F2" w:themeFill="background1" w:themeFillShade="F2"/>
            <w:vAlign w:val="center"/>
          </w:tcPr>
          <w:p w:rsidRPr="002B6A05" w:rsidR="00C81614" w:rsidP="00C81614" w:rsidRDefault="00C81614" w14:paraId="3C9D5870" w14:textId="213E2611">
            <w:pPr>
              <w:spacing w:line="240" w:lineRule="exact"/>
              <w:rPr>
                <w:rFonts w:ascii="Noto Sans" w:hAnsi="Noto Sans" w:eastAsia="Calibri" w:cs="Noto Sans"/>
                <w:sz w:val="20"/>
                <w:szCs w:val="20"/>
              </w:rPr>
            </w:pPr>
            <w:r w:rsidRPr="002B6A05">
              <w:rPr>
                <w:rFonts w:ascii="Noto Sans" w:hAnsi="Noto Sans" w:eastAsia="Calibri" w:cs="Noto Sans"/>
                <w:sz w:val="20"/>
                <w:szCs w:val="20"/>
              </w:rPr>
              <w:t>Events responded to</w:t>
            </w:r>
          </w:p>
        </w:tc>
        <w:tc>
          <w:tcPr>
            <w:tcW w:w="1211" w:type="dxa"/>
            <w:shd w:val="clear" w:color="auto" w:fill="A6003E"/>
            <w:vAlign w:val="center"/>
          </w:tcPr>
          <w:p w:rsidRPr="002B6A05" w:rsidR="00C81614" w:rsidP="00C81614" w:rsidRDefault="00C81614" w14:paraId="34E200B8" w14:textId="54476EA0">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r w:rsidRPr="00C81614">
              <w:rPr>
                <w:rFonts w:ascii="Noto Sans" w:hAnsi="Noto Sans" w:eastAsia="Calibri" w:cs="Noto Sans"/>
                <w:b/>
                <w:bCs/>
                <w:color w:val="FFFFFF" w:themeColor="background1"/>
                <w:sz w:val="20"/>
                <w:szCs w:val="20"/>
              </w:rPr>
              <w:t>Very High</w:t>
            </w:r>
          </w:p>
        </w:tc>
        <w:tc>
          <w:tcPr>
            <w:tcW w:w="1301" w:type="dxa"/>
            <w:vAlign w:val="center"/>
          </w:tcPr>
          <w:p w:rsidRPr="002B6A05" w:rsidR="00C81614" w:rsidP="00C81614" w:rsidRDefault="00C81614" w14:paraId="7B56A683" w14:textId="06500462">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 (100%)</w:t>
            </w:r>
          </w:p>
        </w:tc>
        <w:tc>
          <w:tcPr>
            <w:tcW w:w="1329" w:type="dxa"/>
            <w:vAlign w:val="center"/>
          </w:tcPr>
          <w:p w:rsidRPr="002B6A05" w:rsidR="00C81614" w:rsidP="00C81614" w:rsidRDefault="00C81614" w14:paraId="463EEA06"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C81614" w:rsidP="00C81614" w:rsidRDefault="00C81614" w14:paraId="76A4BA86"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C81614" w:rsidP="00C81614" w:rsidRDefault="00C81614" w14:paraId="2894986C"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C81614" w:rsidP="00C81614" w:rsidRDefault="00C81614" w14:paraId="67A836E2"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365E7667"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none" w:color="auto" w:sz="0" w:space="0"/>
              <w:bottom w:val="none" w:color="auto" w:sz="0" w:space="0"/>
              <w:right w:val="none" w:color="auto" w:sz="0" w:space="0"/>
            </w:tcBorders>
            <w:shd w:val="clear" w:color="auto" w:fill="F2F2F2" w:themeFill="background1" w:themeFillShade="F2"/>
            <w:vAlign w:val="center"/>
          </w:tcPr>
          <w:p w:rsidRPr="002B6A05" w:rsidR="00C81614" w:rsidP="00C81614" w:rsidRDefault="00C81614" w14:paraId="2B5418BE" w14:textId="77777777">
            <w:pPr>
              <w:spacing w:line="240" w:lineRule="exact"/>
              <w:rPr>
                <w:rFonts w:ascii="Noto Sans" w:hAnsi="Noto Sans" w:eastAsia="Calibri" w:cs="Noto Sans"/>
                <w:sz w:val="20"/>
                <w:szCs w:val="20"/>
              </w:rPr>
            </w:pPr>
          </w:p>
        </w:tc>
        <w:tc>
          <w:tcPr>
            <w:tcW w:w="1211" w:type="dxa"/>
            <w:tcBorders>
              <w:top w:val="none" w:color="auto" w:sz="0" w:space="0"/>
              <w:bottom w:val="none" w:color="auto" w:sz="0" w:space="0"/>
            </w:tcBorders>
            <w:shd w:val="clear" w:color="auto" w:fill="FF393A"/>
            <w:vAlign w:val="center"/>
          </w:tcPr>
          <w:p w:rsidRPr="002B6A05" w:rsidR="00C81614" w:rsidP="00C81614" w:rsidRDefault="00C81614" w14:paraId="5445F2E2" w14:textId="67C88A91">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r w:rsidRPr="00C81614">
              <w:rPr>
                <w:rFonts w:ascii="Noto Sans" w:hAnsi="Noto Sans" w:eastAsia="Calibri" w:cs="Noto Sans"/>
                <w:b/>
                <w:bCs/>
                <w:color w:val="FFFFFF" w:themeColor="background1"/>
                <w:sz w:val="20"/>
                <w:szCs w:val="20"/>
              </w:rPr>
              <w:t>High</w:t>
            </w:r>
          </w:p>
        </w:tc>
        <w:tc>
          <w:tcPr>
            <w:tcW w:w="1301" w:type="dxa"/>
            <w:tcBorders>
              <w:top w:val="none" w:color="auto" w:sz="0" w:space="0"/>
              <w:bottom w:val="none" w:color="auto" w:sz="0" w:space="0"/>
            </w:tcBorders>
            <w:vAlign w:val="center"/>
          </w:tcPr>
          <w:p w:rsidRPr="002B6A05" w:rsidR="00C81614" w:rsidP="00C81614" w:rsidRDefault="00C81614" w14:paraId="1A83BB58" w14:textId="4D9CFB5B">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 (100%)</w:t>
            </w:r>
          </w:p>
        </w:tc>
        <w:tc>
          <w:tcPr>
            <w:tcW w:w="1329" w:type="dxa"/>
            <w:tcBorders>
              <w:top w:val="none" w:color="auto" w:sz="0" w:space="0"/>
              <w:bottom w:val="none" w:color="auto" w:sz="0" w:space="0"/>
            </w:tcBorders>
            <w:vAlign w:val="center"/>
          </w:tcPr>
          <w:p w:rsidRPr="002B6A05" w:rsidR="00C81614" w:rsidP="00C81614" w:rsidRDefault="00C81614" w14:paraId="4AB6E061"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C81614" w:rsidP="00C81614" w:rsidRDefault="00C81614" w14:paraId="64CAD908"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C81614" w:rsidP="00C81614" w:rsidRDefault="00C81614" w14:paraId="54F4E20B"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C81614" w:rsidP="00C81614" w:rsidRDefault="00C81614" w14:paraId="5190AD8A"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76F644FA"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right w:val="none" w:color="auto" w:sz="0" w:space="0"/>
            </w:tcBorders>
            <w:shd w:val="clear" w:color="auto" w:fill="F2F2F2" w:themeFill="background1" w:themeFillShade="F2"/>
            <w:vAlign w:val="center"/>
          </w:tcPr>
          <w:p w:rsidRPr="002B6A05" w:rsidR="00C81614" w:rsidP="00C81614" w:rsidRDefault="00C81614" w14:paraId="00E3C24C" w14:textId="77777777">
            <w:pPr>
              <w:spacing w:line="240" w:lineRule="exact"/>
              <w:rPr>
                <w:rFonts w:ascii="Noto Sans" w:hAnsi="Noto Sans" w:eastAsia="Calibri" w:cs="Noto Sans"/>
                <w:sz w:val="20"/>
                <w:szCs w:val="20"/>
              </w:rPr>
            </w:pPr>
          </w:p>
        </w:tc>
        <w:tc>
          <w:tcPr>
            <w:tcW w:w="1211" w:type="dxa"/>
            <w:shd w:val="clear" w:color="auto" w:fill="E3ED03"/>
            <w:vAlign w:val="center"/>
          </w:tcPr>
          <w:p w:rsidRPr="002B6A05" w:rsidR="00C81614" w:rsidP="00C81614" w:rsidRDefault="00C81614" w14:paraId="3CA18E3D" w14:textId="1B62FC15">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r w:rsidRPr="002B6A05">
              <w:rPr>
                <w:rFonts w:ascii="Noto Sans" w:hAnsi="Noto Sans" w:eastAsia="Calibri" w:cs="Noto Sans"/>
                <w:b/>
                <w:bCs/>
                <w:sz w:val="20"/>
                <w:szCs w:val="20"/>
              </w:rPr>
              <w:t>Moderate</w:t>
            </w:r>
          </w:p>
        </w:tc>
        <w:tc>
          <w:tcPr>
            <w:tcW w:w="1301" w:type="dxa"/>
            <w:vAlign w:val="center"/>
          </w:tcPr>
          <w:p w:rsidRPr="002B6A05" w:rsidR="00C81614" w:rsidP="00C81614" w:rsidRDefault="00C81614" w14:paraId="1CDA8F95" w14:textId="3BD3975E">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1 (50%)</w:t>
            </w:r>
          </w:p>
        </w:tc>
        <w:tc>
          <w:tcPr>
            <w:tcW w:w="1329" w:type="dxa"/>
            <w:vAlign w:val="center"/>
          </w:tcPr>
          <w:p w:rsidRPr="002B6A05" w:rsidR="00C81614" w:rsidP="00C81614" w:rsidRDefault="00C81614" w14:paraId="07C308C5"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198" w:type="dxa"/>
            <w:vAlign w:val="center"/>
          </w:tcPr>
          <w:p w:rsidRPr="002B6A05" w:rsidR="00C81614" w:rsidP="00C81614" w:rsidRDefault="00C81614" w14:paraId="60342589"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06" w:type="dxa"/>
            <w:vAlign w:val="center"/>
          </w:tcPr>
          <w:p w:rsidRPr="002B6A05" w:rsidR="00C81614" w:rsidP="00C81614" w:rsidRDefault="00C81614" w14:paraId="4B90ECE8"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1" w:type="dxa"/>
            <w:vAlign w:val="center"/>
          </w:tcPr>
          <w:p w:rsidRPr="002B6A05" w:rsidR="00C81614" w:rsidP="00C81614" w:rsidRDefault="00C81614" w14:paraId="11DD6EF4"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E42852" w:rsidR="00C81614" w:rsidTr="00C81614" w14:paraId="0B4AA9FF"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none" w:color="auto" w:sz="0" w:space="0"/>
              <w:bottom w:val="none" w:color="auto" w:sz="0" w:space="0"/>
              <w:right w:val="none" w:color="auto" w:sz="0" w:space="0"/>
            </w:tcBorders>
            <w:shd w:val="clear" w:color="auto" w:fill="F2F2F2" w:themeFill="background1" w:themeFillShade="F2"/>
            <w:vAlign w:val="center"/>
          </w:tcPr>
          <w:p w:rsidRPr="002B6A05" w:rsidR="00C81614" w:rsidP="00C81614" w:rsidRDefault="00C81614" w14:paraId="0A73CE5E" w14:textId="77777777">
            <w:pPr>
              <w:spacing w:line="240" w:lineRule="exact"/>
              <w:jc w:val="center"/>
              <w:rPr>
                <w:rFonts w:ascii="Noto Sans" w:hAnsi="Noto Sans" w:eastAsia="Calibri" w:cs="Noto Sans"/>
                <w:sz w:val="20"/>
                <w:szCs w:val="20"/>
              </w:rPr>
            </w:pPr>
          </w:p>
        </w:tc>
        <w:tc>
          <w:tcPr>
            <w:tcW w:w="1211" w:type="dxa"/>
            <w:tcBorders>
              <w:top w:val="none" w:color="auto" w:sz="0" w:space="0"/>
              <w:bottom w:val="none" w:color="auto" w:sz="0" w:space="0"/>
            </w:tcBorders>
            <w:shd w:val="clear" w:color="auto" w:fill="04A266"/>
            <w:vAlign w:val="center"/>
          </w:tcPr>
          <w:p w:rsidRPr="002B6A05" w:rsidR="00C81614" w:rsidP="00C81614" w:rsidRDefault="00C81614" w14:paraId="17C0A506" w14:textId="636AA75E">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r w:rsidRPr="00C81614">
              <w:rPr>
                <w:rFonts w:ascii="Noto Sans" w:hAnsi="Noto Sans" w:eastAsia="Calibri" w:cs="Noto Sans"/>
                <w:b/>
                <w:bCs/>
                <w:color w:val="FFFFFF" w:themeColor="background1"/>
                <w:sz w:val="20"/>
                <w:szCs w:val="20"/>
              </w:rPr>
              <w:t>Low</w:t>
            </w:r>
          </w:p>
        </w:tc>
        <w:tc>
          <w:tcPr>
            <w:tcW w:w="1301" w:type="dxa"/>
            <w:tcBorders>
              <w:top w:val="none" w:color="auto" w:sz="0" w:space="0"/>
              <w:bottom w:val="none" w:color="auto" w:sz="0" w:space="0"/>
            </w:tcBorders>
            <w:vAlign w:val="center"/>
          </w:tcPr>
          <w:p w:rsidRPr="002B6A05" w:rsidR="00C81614" w:rsidP="00C81614" w:rsidRDefault="00C81614" w14:paraId="5487857C" w14:textId="5EF0FFFB">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2B6A05">
              <w:rPr>
                <w:rFonts w:ascii="Noto Sans Medium" w:hAnsi="Noto Sans Medium" w:eastAsia="Calibri" w:cs="Noto Sans Medium"/>
                <w:sz w:val="20"/>
                <w:szCs w:val="20"/>
              </w:rPr>
              <w:t>0 (0%)</w:t>
            </w:r>
          </w:p>
        </w:tc>
        <w:tc>
          <w:tcPr>
            <w:tcW w:w="1329" w:type="dxa"/>
            <w:tcBorders>
              <w:top w:val="none" w:color="auto" w:sz="0" w:space="0"/>
              <w:bottom w:val="none" w:color="auto" w:sz="0" w:space="0"/>
            </w:tcBorders>
            <w:vAlign w:val="center"/>
          </w:tcPr>
          <w:p w:rsidRPr="002B6A05" w:rsidR="00C81614" w:rsidP="00C81614" w:rsidRDefault="00C81614" w14:paraId="6E18C9A0"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198" w:type="dxa"/>
            <w:tcBorders>
              <w:top w:val="none" w:color="auto" w:sz="0" w:space="0"/>
              <w:bottom w:val="none" w:color="auto" w:sz="0" w:space="0"/>
            </w:tcBorders>
            <w:vAlign w:val="center"/>
          </w:tcPr>
          <w:p w:rsidRPr="002B6A05" w:rsidR="00C81614" w:rsidP="00C81614" w:rsidRDefault="00C81614" w14:paraId="47FBE853"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06" w:type="dxa"/>
            <w:tcBorders>
              <w:top w:val="none" w:color="auto" w:sz="0" w:space="0"/>
              <w:bottom w:val="none" w:color="auto" w:sz="0" w:space="0"/>
            </w:tcBorders>
            <w:vAlign w:val="center"/>
          </w:tcPr>
          <w:p w:rsidRPr="002B6A05" w:rsidR="00C81614" w:rsidP="00C81614" w:rsidRDefault="00C81614" w14:paraId="260C92E4"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1" w:type="dxa"/>
            <w:tcBorders>
              <w:top w:val="none" w:color="auto" w:sz="0" w:space="0"/>
              <w:bottom w:val="none" w:color="auto" w:sz="0" w:space="0"/>
            </w:tcBorders>
            <w:vAlign w:val="center"/>
          </w:tcPr>
          <w:p w:rsidRPr="002B6A05" w:rsidR="00C81614" w:rsidP="00C81614" w:rsidRDefault="00C81614" w14:paraId="4B6C0D65"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bl>
    <w:p w:rsidRPr="00E42852" w:rsidR="0052752F" w:rsidP="00CB29B6" w:rsidRDefault="0052752F" w14:paraId="218CA823" w14:textId="77777777">
      <w:pPr>
        <w:rPr>
          <w:rFonts w:ascii="Calibri" w:hAnsi="Calibri" w:eastAsia="Calibri" w:cs="Calibri"/>
          <w:b/>
          <w:i/>
          <w:iCs/>
          <w:sz w:val="24"/>
          <w:szCs w:val="24"/>
        </w:rPr>
      </w:pPr>
    </w:p>
    <w:p w:rsidRPr="00E42852" w:rsidR="0052752F" w:rsidP="00CB29B6" w:rsidRDefault="0052752F" w14:paraId="21CC1DAC" w14:textId="77777777">
      <w:pPr>
        <w:rPr>
          <w:rFonts w:ascii="Calibri" w:hAnsi="Calibri" w:eastAsia="Calibri" w:cs="Calibri"/>
          <w:b/>
          <w:i/>
          <w:iCs/>
          <w:sz w:val="24"/>
          <w:szCs w:val="24"/>
        </w:rPr>
      </w:pPr>
    </w:p>
    <w:p w:rsidR="009C71F3" w:rsidRDefault="009C71F3" w14:paraId="7DC25085" w14:textId="77777777">
      <w:pPr>
        <w:rPr>
          <w:rFonts w:ascii="Noto Sans" w:hAnsi="Noto Sans" w:eastAsia="Calibri" w:cs="Noto Sans"/>
          <w:b/>
          <w:color w:val="0057B7"/>
          <w:sz w:val="28"/>
          <w:szCs w:val="28"/>
        </w:rPr>
      </w:pPr>
      <w:r>
        <w:rPr>
          <w:rFonts w:ascii="Noto Sans" w:hAnsi="Noto Sans" w:eastAsia="Calibri" w:cs="Noto Sans"/>
          <w:b/>
          <w:color w:val="0057B7"/>
          <w:sz w:val="28"/>
          <w:szCs w:val="28"/>
        </w:rPr>
        <w:br w:type="page"/>
      </w:r>
    </w:p>
    <w:p w:rsidRPr="0016773C" w:rsidR="0052752F" w:rsidP="00216F6A" w:rsidRDefault="003D692E" w14:paraId="107C131D" w14:textId="0312A7F7">
      <w:pPr>
        <w:pStyle w:val="H5"/>
        <w:rPr>
          <w:color w:val="04A266"/>
        </w:rPr>
      </w:pPr>
      <w:r w:rsidRPr="0016773C">
        <w:rPr>
          <w:color w:val="04A266"/>
        </w:rPr>
        <w:lastRenderedPageBreak/>
        <w:t xml:space="preserve">Table </w:t>
      </w:r>
      <w:r w:rsidRPr="0016773C" w:rsidR="00A56B1C">
        <w:rPr>
          <w:color w:val="04A266"/>
        </w:rPr>
        <w:t>3</w:t>
      </w:r>
      <w:r w:rsidRPr="0016773C">
        <w:rPr>
          <w:color w:val="04A266"/>
        </w:rPr>
        <w:t>. Timely Reporting</w:t>
      </w:r>
    </w:p>
    <w:tbl>
      <w:tblPr>
        <w:tblStyle w:val="ListTable3-Accent1"/>
        <w:tblW w:w="0" w:type="auto"/>
        <w:tblBorders>
          <w:top w:val="single" w:color="403152" w:themeColor="accent4" w:themeShade="80" w:sz="4" w:space="0"/>
          <w:left w:val="single" w:color="403152" w:themeColor="accent4" w:themeShade="80" w:sz="4" w:space="0"/>
          <w:bottom w:val="single" w:color="403152" w:themeColor="accent4" w:themeShade="80" w:sz="4" w:space="0"/>
          <w:right w:val="single" w:color="403152" w:themeColor="accent4" w:themeShade="80" w:sz="4" w:space="0"/>
          <w:insideH w:val="single" w:color="403152" w:themeColor="accent4" w:themeShade="80" w:sz="4" w:space="0"/>
          <w:insideV w:val="single" w:color="403152" w:themeColor="accent4" w:themeShade="80" w:sz="4" w:space="0"/>
        </w:tblBorders>
        <w:tblCellMar>
          <w:top w:w="29" w:type="dxa"/>
          <w:left w:w="58" w:type="dxa"/>
          <w:bottom w:w="29" w:type="dxa"/>
          <w:right w:w="58" w:type="dxa"/>
        </w:tblCellMar>
        <w:tblLook w:val="04A0" w:firstRow="1" w:lastRow="0" w:firstColumn="1" w:lastColumn="0" w:noHBand="0" w:noVBand="1"/>
      </w:tblPr>
      <w:tblGrid>
        <w:gridCol w:w="2795"/>
        <w:gridCol w:w="1279"/>
        <w:gridCol w:w="1334"/>
        <w:gridCol w:w="1202"/>
        <w:gridCol w:w="1514"/>
        <w:gridCol w:w="1226"/>
      </w:tblGrid>
      <w:tr w:rsidRPr="00E42852" w:rsidR="006A3703" w:rsidTr="0016773C" w14:paraId="5559B3BF"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2795"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6A3703" w:rsidR="006A3703" w:rsidP="009C71F3" w:rsidRDefault="006A3703" w14:paraId="50EBD462" w14:textId="5D47F163">
            <w:pPr>
              <w:spacing w:line="280" w:lineRule="exact"/>
              <w:rPr>
                <w:rFonts w:ascii="Noto Sans" w:hAnsi="Noto Sans" w:eastAsia="Calibri" w:cs="Noto Sans"/>
                <w:bCs w:val="0"/>
                <w:color w:val="auto"/>
              </w:rPr>
            </w:pPr>
            <w:r w:rsidRPr="006A3703">
              <w:rPr>
                <w:rFonts w:ascii="Noto Sans" w:hAnsi="Noto Sans" w:eastAsia="Calibri" w:cs="Noto Sans"/>
                <w:bCs w:val="0"/>
              </w:rPr>
              <w:t xml:space="preserve"> Indicator</w:t>
            </w:r>
          </w:p>
        </w:tc>
        <w:tc>
          <w:tcPr>
            <w:tcW w:w="5329" w:type="dxa"/>
            <w:gridSpan w:val="4"/>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16773C" w:rsidR="006A3703" w:rsidP="009C71F3" w:rsidRDefault="006A3703" w14:paraId="5E1E9752" w14:textId="77777777">
            <w:pPr>
              <w:spacing w:line="280" w:lineRule="exact"/>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Cs w:val="0"/>
              </w:rPr>
            </w:pPr>
            <w:r w:rsidRPr="0016773C">
              <w:rPr>
                <w:rFonts w:ascii="Noto Sans" w:hAnsi="Noto Sans" w:eastAsia="Calibri" w:cs="Noto Sans"/>
                <w:bCs w:val="0"/>
              </w:rPr>
              <w:t>Number (%) by Detection Modality</w:t>
            </w:r>
          </w:p>
        </w:tc>
        <w:tc>
          <w:tcPr>
            <w:tcW w:w="1226"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16773C" w:rsidR="006A3703" w:rsidP="009C71F3" w:rsidRDefault="006A3703" w14:paraId="56A00E84" w14:textId="77777777">
            <w:pPr>
              <w:spacing w:line="280" w:lineRule="exact"/>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bCs w:val="0"/>
              </w:rPr>
            </w:pPr>
            <w:r w:rsidRPr="0016773C">
              <w:rPr>
                <w:rFonts w:ascii="Noto Sans" w:hAnsi="Noto Sans" w:eastAsia="Calibri" w:cs="Noto Sans"/>
                <w:bCs w:val="0"/>
              </w:rPr>
              <w:t>Total</w:t>
            </w:r>
          </w:p>
        </w:tc>
      </w:tr>
      <w:tr w:rsidRPr="00E42852" w:rsidR="003D692E" w:rsidTr="0016773C" w14:paraId="23D6439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vMerge/>
          </w:tcPr>
          <w:p w:rsidRPr="009C71F3" w:rsidR="003D692E" w:rsidP="009C71F3" w:rsidRDefault="003D692E" w14:paraId="6D517F66" w14:textId="77777777">
            <w:pPr>
              <w:spacing w:line="240" w:lineRule="exact"/>
              <w:rPr>
                <w:rFonts w:ascii="Noto Sans" w:hAnsi="Noto Sans" w:eastAsia="Calibri" w:cs="Noto Sans"/>
                <w:sz w:val="20"/>
                <w:szCs w:val="20"/>
              </w:rPr>
            </w:pP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6A3703" w:rsidR="003D692E" w:rsidP="009C71F3" w:rsidRDefault="00934D2D" w14:paraId="6A91642A" w14:textId="1A53525D">
            <w:pPr>
              <w:spacing w:line="28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color w:val="FFFFFF" w:themeColor="background1"/>
              </w:rPr>
            </w:pPr>
            <w:r w:rsidRPr="006A3703">
              <w:rPr>
                <w:rFonts w:ascii="Noto Sans" w:hAnsi="Noto Sans" w:eastAsia="Calibri" w:cs="Noto Sans"/>
                <w:b/>
                <w:color w:val="FFFFFF" w:themeColor="background1"/>
              </w:rPr>
              <w:t>Q1</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6A3703" w:rsidR="003D692E" w:rsidP="009C71F3" w:rsidRDefault="00934D2D" w14:paraId="66BC7FB0" w14:textId="724382FD">
            <w:pPr>
              <w:spacing w:line="28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color w:val="FFFFFF" w:themeColor="background1"/>
              </w:rPr>
            </w:pPr>
            <w:r w:rsidRPr="006A3703">
              <w:rPr>
                <w:rFonts w:ascii="Noto Sans" w:hAnsi="Noto Sans" w:eastAsia="Calibri" w:cs="Noto Sans"/>
                <w:b/>
                <w:color w:val="FFFFFF" w:themeColor="background1"/>
              </w:rPr>
              <w:t>Q2</w:t>
            </w: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6A3703" w:rsidR="003D692E" w:rsidP="009C71F3" w:rsidRDefault="00934D2D" w14:paraId="687B7A5F" w14:textId="5B87B1A6">
            <w:pPr>
              <w:spacing w:line="28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color w:val="FFFFFF" w:themeColor="background1"/>
              </w:rPr>
            </w:pPr>
            <w:r w:rsidRPr="006A3703">
              <w:rPr>
                <w:rFonts w:ascii="Noto Sans" w:hAnsi="Noto Sans" w:eastAsia="Calibri" w:cs="Noto Sans"/>
                <w:b/>
                <w:color w:val="FFFFFF" w:themeColor="background1"/>
              </w:rPr>
              <w:t>Q3</w:t>
            </w: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6A3703" w:rsidR="003D692E" w:rsidP="009C71F3" w:rsidRDefault="00934D2D" w14:paraId="64127CE1" w14:textId="0B23200C">
            <w:pPr>
              <w:spacing w:line="28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color w:val="FFFFFF" w:themeColor="background1"/>
              </w:rPr>
            </w:pPr>
            <w:r w:rsidRPr="006A3703">
              <w:rPr>
                <w:rFonts w:ascii="Noto Sans" w:hAnsi="Noto Sans" w:eastAsia="Calibri" w:cs="Noto Sans"/>
                <w:b/>
                <w:color w:val="FFFFFF" w:themeColor="background1"/>
              </w:rPr>
              <w:t>Q4</w:t>
            </w:r>
          </w:p>
        </w:tc>
        <w:tc>
          <w:tcPr>
            <w:tcW w:w="1226" w:type="dxa"/>
            <w:vMerge/>
          </w:tcPr>
          <w:p w:rsidRPr="009C71F3" w:rsidR="003D692E" w:rsidP="009C71F3" w:rsidRDefault="003D692E" w14:paraId="344DB2EF"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sz w:val="20"/>
                <w:szCs w:val="20"/>
              </w:rPr>
            </w:pPr>
          </w:p>
        </w:tc>
      </w:tr>
      <w:tr w:rsidRPr="00E42852" w:rsidR="003D692E" w:rsidTr="009C71F3" w14:paraId="2D9CBA75"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1B03003D" w14:paraId="6DEB6CEA" w14:textId="27D24B80">
            <w:pPr>
              <w:spacing w:line="240" w:lineRule="exact"/>
              <w:rPr>
                <w:rFonts w:ascii="Noto Sans" w:hAnsi="Noto Sans" w:eastAsia="Calibri" w:cs="Noto Sans"/>
                <w:sz w:val="20"/>
                <w:szCs w:val="20"/>
              </w:rPr>
            </w:pPr>
            <w:r w:rsidRPr="009C71F3">
              <w:rPr>
                <w:rFonts w:ascii="Noto Sans" w:hAnsi="Noto Sans" w:eastAsia="Calibri" w:cs="Noto Sans"/>
                <w:sz w:val="20"/>
                <w:szCs w:val="20"/>
              </w:rPr>
              <w:t>Timely detection</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7BBE3947"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4BA844C4"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162E34E"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9B6E17C"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7F503BA"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r>
      <w:tr w:rsidRPr="00E42852" w:rsidR="003D692E" w:rsidTr="009C71F3" w14:paraId="18AFA26C"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1B03003D" w14:paraId="70A9E3B5" w14:textId="49A73BF3">
            <w:pPr>
              <w:spacing w:line="240" w:lineRule="exact"/>
              <w:rPr>
                <w:rFonts w:ascii="Noto Sans" w:hAnsi="Noto Sans" w:eastAsia="Calibri" w:cs="Noto Sans"/>
                <w:sz w:val="20"/>
                <w:szCs w:val="20"/>
              </w:rPr>
            </w:pPr>
            <w:r w:rsidRPr="009C71F3">
              <w:rPr>
                <w:rFonts w:ascii="Noto Sans" w:hAnsi="Noto Sans" w:eastAsia="Calibri" w:cs="Noto Sans"/>
                <w:sz w:val="20"/>
                <w:szCs w:val="20"/>
              </w:rPr>
              <w:t>Timely reporting</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4091825A"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9428A3E"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78BE344D"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33E96EA0"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D45C552"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r>
      <w:tr w:rsidRPr="00E42852" w:rsidR="003D692E" w:rsidTr="009C71F3" w14:paraId="72B6894C"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1B03003D" w14:paraId="24F6D597" w14:textId="0BE9D3CA">
            <w:pPr>
              <w:spacing w:line="240" w:lineRule="exact"/>
              <w:rPr>
                <w:rFonts w:ascii="Noto Sans" w:hAnsi="Noto Sans" w:eastAsia="Calibri" w:cs="Noto Sans"/>
                <w:b w:val="0"/>
                <w:bCs w:val="0"/>
                <w:sz w:val="20"/>
                <w:szCs w:val="20"/>
              </w:rPr>
            </w:pPr>
            <w:r w:rsidRPr="009C71F3">
              <w:rPr>
                <w:rFonts w:ascii="Noto Sans" w:hAnsi="Noto Sans" w:eastAsia="Calibri" w:cs="Noto Sans"/>
                <w:sz w:val="20"/>
                <w:szCs w:val="20"/>
              </w:rPr>
              <w:t>Timely</w:t>
            </w:r>
            <w:r w:rsidRPr="009C71F3" w:rsidR="00C225E8">
              <w:rPr>
                <w:rFonts w:ascii="Noto Sans" w:hAnsi="Noto Sans" w:eastAsia="Calibri" w:cs="Noto Sans"/>
                <w:sz w:val="20"/>
                <w:szCs w:val="20"/>
              </w:rPr>
              <w:t xml:space="preserve"> </w:t>
            </w:r>
            <w:r w:rsidRPr="009C71F3">
              <w:rPr>
                <w:rFonts w:ascii="Noto Sans" w:hAnsi="Noto Sans" w:eastAsia="Calibri" w:cs="Noto Sans"/>
                <w:sz w:val="20"/>
                <w:szCs w:val="20"/>
              </w:rPr>
              <w:t>verification</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C6CB8DB"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61FC6978"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B671E7A"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E08E7CB"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6B11670"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r>
      <w:tr w:rsidRPr="00E42852" w:rsidR="003D692E" w:rsidTr="009C71F3" w14:paraId="1BF99B52"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003D692E" w14:paraId="5FBE14CE" w14:textId="77777777">
            <w:pPr>
              <w:spacing w:line="240" w:lineRule="exact"/>
              <w:rPr>
                <w:rFonts w:ascii="Noto Sans" w:hAnsi="Noto Sans" w:eastAsia="Calibri" w:cs="Noto Sans"/>
                <w:sz w:val="20"/>
                <w:szCs w:val="20"/>
              </w:rPr>
            </w:pPr>
            <w:r w:rsidRPr="009C71F3">
              <w:rPr>
                <w:rFonts w:ascii="Noto Sans" w:hAnsi="Noto Sans" w:eastAsia="Calibri" w:cs="Noto Sans"/>
                <w:sz w:val="20"/>
                <w:szCs w:val="20"/>
              </w:rPr>
              <w:t>Timely risk assessment</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A3107C4"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6603B761"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379EE186"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653EB0FD"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3118B58C"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r>
      <w:tr w:rsidRPr="00E42852" w:rsidR="003D692E" w:rsidTr="009C71F3" w14:paraId="2CB35B53"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003D692E" w14:paraId="51C85C00" w14:textId="246E99CB">
            <w:pPr>
              <w:spacing w:line="240" w:lineRule="exact"/>
              <w:rPr>
                <w:rFonts w:ascii="Noto Sans" w:hAnsi="Noto Sans" w:eastAsia="Calibri" w:cs="Noto Sans"/>
                <w:sz w:val="20"/>
                <w:szCs w:val="20"/>
              </w:rPr>
            </w:pPr>
            <w:r w:rsidRPr="009C71F3">
              <w:rPr>
                <w:rFonts w:ascii="Noto Sans" w:hAnsi="Noto Sans" w:eastAsia="Calibri" w:cs="Noto Sans"/>
                <w:sz w:val="20"/>
                <w:szCs w:val="20"/>
              </w:rPr>
              <w:t>Timely notification/alert</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0E7E4338"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CE57F4E"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B51A383"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75FA99B3"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9E76250"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r>
      <w:tr w:rsidRPr="00E42852" w:rsidR="003D692E" w:rsidTr="009C71F3" w14:paraId="6BFE06DE"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003D692E" w14:paraId="77C344D5" w14:textId="77777777">
            <w:pPr>
              <w:spacing w:line="240" w:lineRule="exact"/>
              <w:rPr>
                <w:rFonts w:ascii="Noto Sans" w:hAnsi="Noto Sans" w:eastAsia="Calibri" w:cs="Noto Sans"/>
                <w:sz w:val="20"/>
                <w:szCs w:val="20"/>
                <w:lang w:val="en-US"/>
              </w:rPr>
            </w:pPr>
            <w:r w:rsidRPr="009C71F3">
              <w:rPr>
                <w:rFonts w:ascii="Noto Sans" w:hAnsi="Noto Sans" w:eastAsia="Calibri" w:cs="Noto Sans"/>
                <w:sz w:val="20"/>
                <w:szCs w:val="20"/>
                <w:lang w:val="en-US"/>
              </w:rPr>
              <w:t>Timely initial effective response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9349CBD"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26DADCB"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4B101E4"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65A243B2"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1D0BE287" w14:textId="77777777">
            <w:pPr>
              <w:spacing w:line="240" w:lineRule="exact"/>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Cs/>
                <w:sz w:val="20"/>
                <w:szCs w:val="20"/>
              </w:rPr>
            </w:pPr>
          </w:p>
        </w:tc>
      </w:tr>
      <w:tr w:rsidRPr="00E42852" w:rsidR="003D692E" w:rsidTr="009C71F3" w14:paraId="368F0F02"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C71F3" w:rsidR="003D692E" w:rsidP="009C71F3" w:rsidRDefault="003D692E" w14:paraId="0B5A6AD6" w14:textId="77777777">
            <w:pPr>
              <w:spacing w:line="240" w:lineRule="exact"/>
              <w:rPr>
                <w:rFonts w:ascii="Noto Sans" w:hAnsi="Noto Sans" w:eastAsia="Calibri" w:cs="Noto Sans"/>
                <w:sz w:val="20"/>
                <w:szCs w:val="20"/>
              </w:rPr>
            </w:pPr>
            <w:r w:rsidRPr="009C71F3">
              <w:rPr>
                <w:rFonts w:ascii="Noto Sans" w:hAnsi="Noto Sans" w:eastAsia="Calibri" w:cs="Noto Sans"/>
                <w:sz w:val="20"/>
                <w:szCs w:val="20"/>
              </w:rPr>
              <w:t>Sites reporting on time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26C154B5"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r w:rsidRPr="009C71F3">
              <w:rPr>
                <w:rFonts w:ascii="Noto Sans" w:hAnsi="Noto Sans" w:eastAsia="Calibri" w:cs="Noto Sans"/>
                <w:bCs/>
                <w:sz w:val="20"/>
                <w:szCs w:val="20"/>
              </w:rPr>
              <w:t>1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61DB69BC"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r w:rsidRPr="009C71F3">
              <w:rPr>
                <w:rFonts w:ascii="Noto Sans" w:hAnsi="Noto Sans" w:eastAsia="Calibri" w:cs="Noto Sans"/>
                <w:bCs/>
                <w:sz w:val="20"/>
                <w:szCs w:val="20"/>
              </w:rPr>
              <w:t>1 (100%)</w:t>
            </w: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3974442A"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r w:rsidRPr="009C71F3">
              <w:rPr>
                <w:rFonts w:ascii="Noto Sans" w:hAnsi="Noto Sans" w:eastAsia="Calibri" w:cs="Noto Sans"/>
                <w:bCs/>
                <w:sz w:val="20"/>
                <w:szCs w:val="20"/>
              </w:rPr>
              <w:t>7 (70%)</w:t>
            </w: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3C67C431"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r w:rsidRPr="009C71F3">
              <w:rPr>
                <w:rFonts w:ascii="Noto Sans" w:hAnsi="Noto Sans" w:eastAsia="Calibri" w:cs="Noto Sans"/>
                <w:bCs/>
                <w:sz w:val="20"/>
                <w:szCs w:val="20"/>
              </w:rPr>
              <w:t>25 (83%)</w:t>
            </w: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C71F3" w:rsidR="003D692E" w:rsidP="009C71F3" w:rsidRDefault="003D692E" w14:paraId="73DE69D5" w14:textId="77777777">
            <w:pPr>
              <w:spacing w:line="240" w:lineRule="exact"/>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Cs/>
                <w:sz w:val="20"/>
                <w:szCs w:val="20"/>
              </w:rPr>
            </w:pPr>
          </w:p>
        </w:tc>
      </w:tr>
    </w:tbl>
    <w:p w:rsidRPr="00E42852" w:rsidR="0052752F" w:rsidP="1911FE5C" w:rsidRDefault="00670A92" w14:paraId="31951EF6" w14:textId="533CE7BB">
      <w:pPr>
        <w:rPr>
          <w:rFonts w:ascii="Calibri" w:hAnsi="Calibri" w:eastAsia="Calibri" w:cs="Calibri"/>
          <w:b/>
          <w:bCs/>
          <w:i/>
          <w:iCs/>
          <w:sz w:val="24"/>
          <w:szCs w:val="24"/>
        </w:rPr>
      </w:pPr>
      <w:r w:rsidRPr="00E42852">
        <w:rPr>
          <w:rFonts w:ascii="Calibri" w:hAnsi="Calibri" w:eastAsia="Calibri" w:cs="Calibri"/>
          <w:b/>
          <w:i/>
          <w:iCs/>
          <w:noProof/>
          <w:sz w:val="24"/>
          <w:szCs w:val="24"/>
        </w:rPr>
        <mc:AlternateContent>
          <mc:Choice Requires="wps">
            <w:drawing>
              <wp:anchor distT="45720" distB="45720" distL="114300" distR="114300" simplePos="0" relativeHeight="251658242" behindDoc="0" locked="0" layoutInCell="1" allowOverlap="1" wp14:anchorId="22326BBE" wp14:editId="33A9680A">
                <wp:simplePos x="0" y="0"/>
                <wp:positionH relativeFrom="margin">
                  <wp:align>right</wp:align>
                </wp:positionH>
                <wp:positionV relativeFrom="paragraph">
                  <wp:posOffset>275590</wp:posOffset>
                </wp:positionV>
                <wp:extent cx="5943600" cy="25342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34856"/>
                        </a:xfrm>
                        <a:prstGeom prst="roundRect">
                          <a:avLst/>
                        </a:prstGeom>
                        <a:solidFill>
                          <a:srgbClr val="005E5D"/>
                        </a:solidFill>
                        <a:ln w="9525">
                          <a:noFill/>
                          <a:miter lim="800000"/>
                          <a:headEnd/>
                          <a:tailEnd/>
                        </a:ln>
                      </wps:spPr>
                      <wps:txbx>
                        <w:txbxContent>
                          <w:p w:rsidRPr="00216F6A" w:rsidR="00E96134" w:rsidP="00216F6A" w:rsidRDefault="00670A92" w14:paraId="42FA6699" w14:textId="01CE9785">
                            <w:pPr>
                              <w:pStyle w:val="H3-b"/>
                            </w:pPr>
                            <w:r w:rsidRPr="00216F6A">
                              <w:t>Summary of key findings</w:t>
                            </w:r>
                            <w:r w:rsidRPr="00216F6A" w:rsidR="00E96134">
                              <w:t>:</w:t>
                            </w:r>
                          </w:p>
                          <w:p w:rsidRPr="00C81614" w:rsidR="00E96134" w:rsidP="00E96134" w:rsidRDefault="00E96134" w14:paraId="1B3EC2C4"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C81614" w:rsidR="00E96134" w:rsidP="00E96134" w:rsidRDefault="00E96134" w14:paraId="51C2A21C"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00C81614" w:rsidP="00C81614" w:rsidRDefault="007F6DA1" w14:paraId="14FC3D92"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216F6A" w:rsidR="00E96134" w:rsidP="00216F6A" w:rsidRDefault="00670A92" w14:paraId="37EDC439" w14:textId="04BB0004">
                            <w:pPr>
                              <w:pStyle w:val="H3-b"/>
                              <w:rPr>
                                <w:rFonts w:ascii="Noto Sans Medium" w:hAnsi="Noto Sans Medium" w:cs="Noto Sans Medium"/>
                              </w:rPr>
                            </w:pPr>
                            <w:r w:rsidRPr="00216F6A">
                              <w:t>Recommendations</w:t>
                            </w:r>
                            <w:r w:rsidRPr="00216F6A" w:rsidR="00E96134">
                              <w:t>:</w:t>
                            </w:r>
                          </w:p>
                          <w:p w:rsidRPr="00C81614" w:rsidR="00E96134" w:rsidP="00E96134" w:rsidRDefault="00E96134" w14:paraId="378D84FE"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C81614" w:rsidR="00E96134" w:rsidP="00E96134" w:rsidRDefault="00E96134" w14:paraId="4B33C649"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C81614" w:rsidR="00E96134" w:rsidP="007F6DA1" w:rsidRDefault="007F6DA1" w14:paraId="325EC82F" w14:textId="2B2956DC">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416.8pt;margin-top:21.7pt;width:468pt;height:199.55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fillcolor="#005e5d" stroked="f" arcsize="10923f" w14:anchorId="22326BB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xwrGQIAAAMEAAAOAAAAZHJzL2Uyb0RvYy54bWysU9tu2zAMfR+wfxD0vti5OEuMOEWXtMOA&#13;&#10;7oJ1+wBZlmNhsqhJSuz060fJbpptb8P8IIgmeUgeHm1u+laRk7BOgi7odJJSIjSHSupDQb9/u3+z&#13;&#10;osR5piumQIuCnoWjN9vXrzadycUMGlCVsARBtMs7U9DGe5MnieONaJmbgBEanTXYlnk07SGpLOsQ&#13;&#10;vVXJLE2XSQe2Mha4cA7/7gcn3Ub8uhbcf65rJzxRBcXefDxtPMtwJtsNyw+WmUbysQ32D120TGos&#13;&#10;eoHaM8/I0cq/oFrJLTio/YRDm0BdSy7iDDjNNP1jmseGGRFnQXKcudDk/h8s/3R6NF8s8f076HGB&#13;&#10;cQhnHoD/cETDrmH6IG6tha4RrMLC00BZ0hmXj6mBape7AFJ2H6HCJbOjhwjU17YNrOCcBNFxAecL&#13;&#10;6aL3hOPPbL2YL1N0cfTNsvlilS1jDZY/pxvr/HsBLQmXglo46uorrjbWYKcH50NPLH+OCyUdKFnd&#13;&#10;S6WiYQ/lTllyYkEGaXaX7ccSv4UpTbqCrrNZFpE1hPyokFZ6lKmSbUFXafgG4QRO7nQVQzyTarhj&#13;&#10;J0qPJAVeBoZ8X/ZEVgWdh9zAWQnVGVmzMKgSXxFeGrBPlHSoyIK6n0dmBSXqg0bm19PFIkg4Govs&#13;&#10;7QwNe+0prz1Mc4QqqKdkuO58lH2gQ8MtbqiWkbaXTsaWUWmRzfFVBClf2zHq5e1ufwEAAP//AwBQ&#13;&#10;SwMEFAAGAAgAAAAhACqOlQvhAAAADAEAAA8AAABkcnMvZG93bnJldi54bWxMj8FOwzAQRO9I/IO1&#13;&#10;SFxQ67QNUUjjVJQKcW6gdzc2SYq9DrabBr6e5QSXlXZGOzuv3EzWsFH70DsUsJgnwDQ2TvXYCnh7&#13;&#10;fZ7lwEKUqKRxqAV86QCb6vqqlIVyF9zrsY4toxAMhRTQxTgUnIem01aGuRs0kvfuvJWRVt9y5eWF&#13;&#10;wq3hyyTJuJU90odODvqp081HfbYCmtNntvC7lzE327tDvlWnpDbfQtzeTLs1jcc1sKin+HcBvwzU&#13;&#10;HyoqdnRnVIEZAUQTBaSrFBi5D6uMhCMJ6fIeeFXy/xDVDwAAAP//AwBQSwECLQAUAAYACAAAACEA&#13;&#10;toM4kv4AAADhAQAAEwAAAAAAAAAAAAAAAAAAAAAAW0NvbnRlbnRfVHlwZXNdLnhtbFBLAQItABQA&#13;&#10;BgAIAAAAIQA4/SH/1gAAAJQBAAALAAAAAAAAAAAAAAAAAC8BAABfcmVscy8ucmVsc1BLAQItABQA&#13;&#10;BgAIAAAAIQC1WxwrGQIAAAMEAAAOAAAAAAAAAAAAAAAAAC4CAABkcnMvZTJvRG9jLnhtbFBLAQIt&#13;&#10;ABQABgAIAAAAIQAqjpUL4QAAAAwBAAAPAAAAAAAAAAAAAAAAAHMEAABkcnMvZG93bnJldi54bWxQ&#13;&#10;SwUGAAAAAAQABADzAAAAgQUAAAAA&#13;&#10;">
                <v:stroke joinstyle="miter"/>
                <v:textbox>
                  <w:txbxContent>
                    <w:p w:rsidRPr="00216F6A" w:rsidR="00E96134" w:rsidP="00216F6A" w:rsidRDefault="00670A92" w14:paraId="42FA6699" w14:textId="01CE9785">
                      <w:pPr>
                        <w:pStyle w:val="H3-b"/>
                      </w:pPr>
                      <w:r w:rsidRPr="00216F6A">
                        <w:t>Summary of key findings</w:t>
                      </w:r>
                      <w:r w:rsidRPr="00216F6A" w:rsidR="00E96134">
                        <w:t>:</w:t>
                      </w:r>
                    </w:p>
                    <w:p w:rsidRPr="00C81614" w:rsidR="00E96134" w:rsidP="00E96134" w:rsidRDefault="00E96134" w14:paraId="1B3EC2C4"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C81614" w:rsidR="00E96134" w:rsidP="00E96134" w:rsidRDefault="00E96134" w14:paraId="51C2A21C"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00C81614" w:rsidP="00C81614" w:rsidRDefault="007F6DA1" w14:paraId="14FC3D92"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216F6A" w:rsidR="00E96134" w:rsidP="00216F6A" w:rsidRDefault="00670A92" w14:paraId="37EDC439" w14:textId="04BB0004">
                      <w:pPr>
                        <w:pStyle w:val="H3-b"/>
                        <w:rPr>
                          <w:rFonts w:ascii="Noto Sans Medium" w:hAnsi="Noto Sans Medium" w:cs="Noto Sans Medium"/>
                        </w:rPr>
                      </w:pPr>
                      <w:r w:rsidRPr="00216F6A">
                        <w:t>Recommendations</w:t>
                      </w:r>
                      <w:r w:rsidRPr="00216F6A" w:rsidR="00E96134">
                        <w:t>:</w:t>
                      </w:r>
                    </w:p>
                    <w:p w:rsidRPr="00C81614" w:rsidR="00E96134" w:rsidP="00E96134" w:rsidRDefault="00E96134" w14:paraId="378D84FE"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C81614" w:rsidR="00E96134" w:rsidP="00E96134" w:rsidRDefault="00E96134" w14:paraId="4B33C649" w14:textId="77777777">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p w:rsidRPr="00C81614" w:rsidR="00E96134" w:rsidP="007F6DA1" w:rsidRDefault="007F6DA1" w14:paraId="325EC82F" w14:textId="2B2956DC">
                      <w:pPr>
                        <w:pStyle w:val="ListParagraph"/>
                        <w:numPr>
                          <w:ilvl w:val="0"/>
                          <w:numId w:val="3"/>
                        </w:numPr>
                        <w:rPr>
                          <w:rFonts w:ascii="Noto Sans Medium" w:hAnsi="Noto Sans Medium" w:cs="Noto Sans Medium"/>
                          <w:color w:val="FFFFFF" w:themeColor="background1"/>
                          <w:sz w:val="24"/>
                          <w:szCs w:val="24"/>
                        </w:rPr>
                      </w:pPr>
                      <w:r w:rsidRPr="00C81614">
                        <w:rPr>
                          <w:rFonts w:ascii="Noto Sans Medium" w:hAnsi="Noto Sans Medium" w:cs="Noto Sans Medium"/>
                          <w:color w:val="FFFFFF" w:themeColor="background1"/>
                          <w:sz w:val="24"/>
                          <w:szCs w:val="24"/>
                        </w:rPr>
                        <w:t>ADD</w:t>
                      </w:r>
                    </w:p>
                  </w:txbxContent>
                </v:textbox>
                <w10:wrap type="square" anchorx="margin"/>
              </v:roundrect>
            </w:pict>
          </mc:Fallback>
        </mc:AlternateContent>
      </w:r>
    </w:p>
    <w:p w:rsidR="0052752F" w:rsidP="00CB29B6" w:rsidRDefault="0052752F" w14:paraId="6CB86CF6" w14:textId="23BAE055">
      <w:pPr>
        <w:rPr>
          <w:rFonts w:ascii="Calibri" w:hAnsi="Calibri" w:eastAsia="Calibri" w:cs="Calibri"/>
          <w:b/>
          <w:i/>
          <w:iCs/>
          <w:sz w:val="24"/>
          <w:szCs w:val="24"/>
        </w:rPr>
      </w:pPr>
    </w:p>
    <w:p w:rsidRPr="00A605D6" w:rsidR="007F6DA1" w:rsidP="00216F6A" w:rsidRDefault="00837B47" w14:paraId="227F8262" w14:textId="2BA411FC">
      <w:pPr>
        <w:pStyle w:val="H5"/>
        <w:rPr>
          <w:color w:val="04A266"/>
        </w:rPr>
      </w:pPr>
      <w:r w:rsidRPr="00A605D6">
        <w:rPr>
          <w:color w:val="04A266"/>
        </w:rPr>
        <w:t xml:space="preserve">Table 4. </w:t>
      </w:r>
      <w:r w:rsidRPr="00A605D6" w:rsidR="00B84F23">
        <w:rPr>
          <w:color w:val="04A266"/>
        </w:rPr>
        <w:t>Action Items to Address</w:t>
      </w:r>
      <w:r w:rsidRPr="00A605D6">
        <w:rPr>
          <w:color w:val="04A266"/>
          <w:sz w:val="24"/>
          <w:szCs w:val="24"/>
        </w:rPr>
        <w:t xml:space="preserve"> </w:t>
      </w:r>
    </w:p>
    <w:tbl>
      <w:tblPr>
        <w:tblStyle w:val="TableGrid"/>
        <w:tblW w:w="9274" w:type="dxa"/>
        <w:tbl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insideH w:val="single" w:color="17365D" w:themeColor="text2" w:themeShade="BF" w:sz="4" w:space="0"/>
          <w:insideV w:val="single" w:color="17365D" w:themeColor="text2" w:themeShade="BF" w:sz="4" w:space="0"/>
        </w:tblBorders>
        <w:tblCellMar>
          <w:top w:w="29" w:type="dxa"/>
          <w:left w:w="58" w:type="dxa"/>
          <w:bottom w:w="29" w:type="dxa"/>
          <w:right w:w="58" w:type="dxa"/>
        </w:tblCellMar>
        <w:tblLook w:val="04A0" w:firstRow="1" w:lastRow="0" w:firstColumn="1" w:lastColumn="0" w:noHBand="0" w:noVBand="1"/>
      </w:tblPr>
      <w:tblGrid>
        <w:gridCol w:w="5215"/>
        <w:gridCol w:w="2070"/>
        <w:gridCol w:w="1989"/>
      </w:tblGrid>
      <w:tr w:rsidRPr="00F81B84" w:rsidR="00FE755F" w:rsidTr="0016773C" w14:paraId="5D3D510F" w14:textId="77777777">
        <w:trPr>
          <w:trHeight w:val="773"/>
        </w:trPr>
        <w:tc>
          <w:tcPr>
            <w:tcW w:w="5215" w:type="dxa"/>
            <w:shd w:val="clear" w:color="auto" w:fill="04A266"/>
          </w:tcPr>
          <w:p w:rsidRPr="007450F7" w:rsidR="00FE755F" w:rsidP="00C81614" w:rsidRDefault="00FE755F" w14:paraId="0CE5E590" w14:textId="77777777">
            <w:pPr>
              <w:spacing w:line="280" w:lineRule="exact"/>
              <w:rPr>
                <w:rFonts w:ascii="Noto Sans" w:hAnsi="Noto Sans" w:cs="Noto Sans"/>
                <w:b/>
                <w:bCs/>
                <w:color w:val="FFFFFF" w:themeColor="background1"/>
              </w:rPr>
            </w:pPr>
            <w:r w:rsidRPr="007450F7">
              <w:rPr>
                <w:rFonts w:ascii="Noto Sans" w:hAnsi="Noto Sans" w:cs="Noto Sans"/>
                <w:b/>
                <w:bCs/>
                <w:color w:val="FFFFFF" w:themeColor="background1"/>
              </w:rPr>
              <w:t>Action Item</w:t>
            </w:r>
          </w:p>
        </w:tc>
        <w:tc>
          <w:tcPr>
            <w:tcW w:w="2070" w:type="dxa"/>
            <w:shd w:val="clear" w:color="auto" w:fill="04A266"/>
          </w:tcPr>
          <w:p w:rsidRPr="007450F7" w:rsidR="00FE755F" w:rsidP="00C81614" w:rsidRDefault="00FE755F" w14:paraId="6AA48825" w14:textId="77777777">
            <w:pPr>
              <w:spacing w:line="280" w:lineRule="exact"/>
              <w:rPr>
                <w:rFonts w:ascii="Noto Sans" w:hAnsi="Noto Sans" w:cs="Noto Sans"/>
                <w:b/>
                <w:bCs/>
                <w:color w:val="FFFFFF" w:themeColor="background1"/>
              </w:rPr>
            </w:pPr>
            <w:r w:rsidRPr="007450F7">
              <w:rPr>
                <w:rFonts w:ascii="Noto Sans" w:hAnsi="Noto Sans" w:cs="Noto Sans"/>
                <w:b/>
                <w:bCs/>
                <w:color w:val="FFFFFF" w:themeColor="background1"/>
              </w:rPr>
              <w:t>Person responsible</w:t>
            </w:r>
          </w:p>
        </w:tc>
        <w:tc>
          <w:tcPr>
            <w:tcW w:w="1989" w:type="dxa"/>
            <w:shd w:val="clear" w:color="auto" w:fill="04A266"/>
          </w:tcPr>
          <w:p w:rsidRPr="007450F7" w:rsidR="00FE755F" w:rsidP="00C81614" w:rsidRDefault="00FE755F" w14:paraId="4507F48B" w14:textId="77777777">
            <w:pPr>
              <w:spacing w:line="280" w:lineRule="exact"/>
              <w:rPr>
                <w:rFonts w:ascii="Noto Sans" w:hAnsi="Noto Sans" w:cs="Noto Sans"/>
                <w:b/>
                <w:bCs/>
                <w:color w:val="FFFFFF" w:themeColor="background1"/>
              </w:rPr>
            </w:pPr>
            <w:r w:rsidRPr="007450F7">
              <w:rPr>
                <w:rFonts w:ascii="Noto Sans" w:hAnsi="Noto Sans" w:cs="Noto Sans"/>
                <w:b/>
                <w:bCs/>
                <w:color w:val="FFFFFF" w:themeColor="background1"/>
              </w:rPr>
              <w:t>Target Resolution Date</w:t>
            </w:r>
          </w:p>
        </w:tc>
      </w:tr>
      <w:tr w:rsidRPr="00F8233F" w:rsidR="00FE755F" w:rsidTr="007450F7" w14:paraId="0096D3A4" w14:textId="77777777">
        <w:trPr>
          <w:trHeight w:val="432"/>
        </w:trPr>
        <w:tc>
          <w:tcPr>
            <w:tcW w:w="5215" w:type="dxa"/>
          </w:tcPr>
          <w:p w:rsidRPr="00F8233F" w:rsidR="00FE755F" w:rsidP="00C81614" w:rsidRDefault="00FE755F" w14:paraId="145BA11E" w14:textId="77777777">
            <w:pPr>
              <w:spacing w:after="20" w:line="276" w:lineRule="auto"/>
              <w:rPr>
                <w:color w:val="4C4C4F"/>
                <w:sz w:val="20"/>
                <w:szCs w:val="20"/>
              </w:rPr>
            </w:pPr>
          </w:p>
        </w:tc>
        <w:tc>
          <w:tcPr>
            <w:tcW w:w="2070" w:type="dxa"/>
          </w:tcPr>
          <w:p w:rsidRPr="00F8233F" w:rsidR="00FE755F" w:rsidP="00C81614" w:rsidRDefault="00FE755F" w14:paraId="1A40A842" w14:textId="77777777">
            <w:pPr>
              <w:spacing w:after="20" w:line="276" w:lineRule="auto"/>
              <w:rPr>
                <w:color w:val="4C4C4F"/>
                <w:sz w:val="20"/>
                <w:szCs w:val="20"/>
              </w:rPr>
            </w:pPr>
          </w:p>
        </w:tc>
        <w:tc>
          <w:tcPr>
            <w:tcW w:w="1989" w:type="dxa"/>
          </w:tcPr>
          <w:p w:rsidRPr="00F8233F" w:rsidR="00FE755F" w:rsidP="00C81614" w:rsidRDefault="00FE755F" w14:paraId="3D83B3D5" w14:textId="77777777">
            <w:pPr>
              <w:spacing w:after="20" w:line="276" w:lineRule="auto"/>
              <w:rPr>
                <w:color w:val="4C4C4F"/>
                <w:sz w:val="20"/>
                <w:szCs w:val="20"/>
              </w:rPr>
            </w:pPr>
          </w:p>
        </w:tc>
      </w:tr>
      <w:tr w:rsidRPr="00F8233F" w:rsidR="00FE755F" w:rsidTr="007450F7" w14:paraId="3C881622" w14:textId="77777777">
        <w:trPr>
          <w:trHeight w:val="432"/>
        </w:trPr>
        <w:tc>
          <w:tcPr>
            <w:tcW w:w="5215" w:type="dxa"/>
          </w:tcPr>
          <w:p w:rsidRPr="00F8233F" w:rsidR="00FE755F" w:rsidP="00C81614" w:rsidRDefault="00FE755F" w14:paraId="3541E537" w14:textId="77777777">
            <w:pPr>
              <w:spacing w:after="20" w:line="276" w:lineRule="auto"/>
              <w:rPr>
                <w:color w:val="4C4C4F"/>
                <w:sz w:val="20"/>
                <w:szCs w:val="20"/>
              </w:rPr>
            </w:pPr>
          </w:p>
        </w:tc>
        <w:tc>
          <w:tcPr>
            <w:tcW w:w="2070" w:type="dxa"/>
          </w:tcPr>
          <w:p w:rsidRPr="00F8233F" w:rsidR="00FE755F" w:rsidP="00C81614" w:rsidRDefault="00FE755F" w14:paraId="3C033005" w14:textId="77777777">
            <w:pPr>
              <w:spacing w:after="20" w:line="276" w:lineRule="auto"/>
              <w:rPr>
                <w:color w:val="4C4C4F"/>
                <w:sz w:val="20"/>
                <w:szCs w:val="20"/>
              </w:rPr>
            </w:pPr>
          </w:p>
        </w:tc>
        <w:tc>
          <w:tcPr>
            <w:tcW w:w="1989" w:type="dxa"/>
          </w:tcPr>
          <w:p w:rsidRPr="00F8233F" w:rsidR="00FE755F" w:rsidP="00C81614" w:rsidRDefault="00FE755F" w14:paraId="61560844" w14:textId="77777777">
            <w:pPr>
              <w:spacing w:after="20" w:line="276" w:lineRule="auto"/>
              <w:rPr>
                <w:color w:val="4C4C4F"/>
                <w:sz w:val="20"/>
                <w:szCs w:val="20"/>
              </w:rPr>
            </w:pPr>
          </w:p>
        </w:tc>
      </w:tr>
      <w:tr w:rsidRPr="00F8233F" w:rsidR="00FE755F" w:rsidTr="007450F7" w14:paraId="2936DB74" w14:textId="77777777">
        <w:trPr>
          <w:trHeight w:val="432"/>
        </w:trPr>
        <w:tc>
          <w:tcPr>
            <w:tcW w:w="5215" w:type="dxa"/>
          </w:tcPr>
          <w:p w:rsidRPr="00F8233F" w:rsidR="00FE755F" w:rsidP="00C81614" w:rsidRDefault="00FE755F" w14:paraId="4BC5F2BD" w14:textId="77777777">
            <w:pPr>
              <w:spacing w:after="20" w:line="276" w:lineRule="auto"/>
              <w:rPr>
                <w:color w:val="4C4C4F"/>
                <w:sz w:val="20"/>
                <w:szCs w:val="20"/>
              </w:rPr>
            </w:pPr>
          </w:p>
        </w:tc>
        <w:tc>
          <w:tcPr>
            <w:tcW w:w="2070" w:type="dxa"/>
          </w:tcPr>
          <w:p w:rsidRPr="00F8233F" w:rsidR="00FE755F" w:rsidP="00C81614" w:rsidRDefault="00FE755F" w14:paraId="03FE1514" w14:textId="77777777">
            <w:pPr>
              <w:spacing w:after="20" w:line="276" w:lineRule="auto"/>
              <w:rPr>
                <w:color w:val="4C4C4F"/>
                <w:sz w:val="20"/>
                <w:szCs w:val="20"/>
              </w:rPr>
            </w:pPr>
          </w:p>
        </w:tc>
        <w:tc>
          <w:tcPr>
            <w:tcW w:w="1989" w:type="dxa"/>
          </w:tcPr>
          <w:p w:rsidRPr="00F8233F" w:rsidR="00FE755F" w:rsidP="00C81614" w:rsidRDefault="00FE755F" w14:paraId="457B60A1" w14:textId="77777777">
            <w:pPr>
              <w:spacing w:after="20" w:line="276" w:lineRule="auto"/>
              <w:rPr>
                <w:color w:val="4C4C4F"/>
                <w:sz w:val="20"/>
                <w:szCs w:val="20"/>
              </w:rPr>
            </w:pPr>
          </w:p>
        </w:tc>
      </w:tr>
    </w:tbl>
    <w:p w:rsidRPr="00E42852" w:rsidR="0052752F" w:rsidRDefault="0052752F" w14:paraId="7874CBCA" w14:textId="087E4893">
      <w:pPr>
        <w:rPr>
          <w:rFonts w:ascii="Calibri" w:hAnsi="Calibri" w:eastAsia="Calibri" w:cs="Calibri"/>
          <w:b/>
          <w:i/>
          <w:iCs/>
          <w:sz w:val="24"/>
          <w:szCs w:val="24"/>
        </w:rPr>
      </w:pPr>
      <w:r w:rsidRPr="00E42852">
        <w:rPr>
          <w:rFonts w:ascii="Calibri" w:hAnsi="Calibri" w:eastAsia="Calibri" w:cs="Calibri"/>
          <w:b/>
          <w:i/>
          <w:iCs/>
          <w:sz w:val="24"/>
          <w:szCs w:val="24"/>
        </w:rPr>
        <w:br w:type="page"/>
      </w:r>
    </w:p>
    <w:p w:rsidRPr="0016773C" w:rsidR="00B37EBD" w:rsidP="00216F6A" w:rsidRDefault="00E42852" w14:paraId="31F89F05" w14:textId="40EB9889">
      <w:pPr>
        <w:pStyle w:val="H5"/>
        <w:rPr>
          <w:color w:val="04A266"/>
        </w:rPr>
      </w:pPr>
      <w:r w:rsidRPr="0016773C">
        <w:rPr>
          <w:color w:val="04A266"/>
        </w:rPr>
        <w:lastRenderedPageBreak/>
        <w:t xml:space="preserve">Calculation Notes and </w:t>
      </w:r>
      <w:r w:rsidRPr="0016773C" w:rsidR="00EE1809">
        <w:rPr>
          <w:color w:val="04A266"/>
        </w:rPr>
        <w:t xml:space="preserve">Triggers for </w:t>
      </w:r>
      <w:r w:rsidRPr="0016773C" w:rsidR="00CC20ED">
        <w:rPr>
          <w:color w:val="04A266"/>
        </w:rPr>
        <w:t>A</w:t>
      </w:r>
      <w:r w:rsidRPr="0016773C" w:rsidR="00EE1809">
        <w:rPr>
          <w:color w:val="04A266"/>
        </w:rPr>
        <w:t xml:space="preserve">dditional </w:t>
      </w:r>
      <w:r w:rsidRPr="0016773C" w:rsidR="00CC20ED">
        <w:rPr>
          <w:color w:val="04A266"/>
        </w:rPr>
        <w:t>A</w:t>
      </w:r>
      <w:r w:rsidRPr="0016773C" w:rsidR="00EE1809">
        <w:rPr>
          <w:color w:val="04A266"/>
        </w:rPr>
        <w:t>nalysis</w:t>
      </w:r>
    </w:p>
    <w:p w:rsidRPr="00C81614" w:rsidR="007D48DE" w:rsidP="00ED17ED" w:rsidRDefault="007D48DE" w14:paraId="3FCC4091" w14:textId="77777777">
      <w:pPr>
        <w:rPr>
          <w:rFonts w:ascii="Noto Sans Medium" w:hAnsi="Noto Sans Medium" w:eastAsia="Calibri" w:cs="Noto Sans Medium"/>
        </w:rPr>
      </w:pPr>
    </w:p>
    <w:p w:rsidRPr="00C81614" w:rsidR="00ED17ED" w:rsidP="00216F6A" w:rsidRDefault="00ED17ED" w14:paraId="1DB37126" w14:textId="2C8685EB">
      <w:pPr>
        <w:pStyle w:val="H6"/>
      </w:pPr>
      <w:r w:rsidRPr="00C81614">
        <w:t>Table 1</w:t>
      </w:r>
    </w:p>
    <w:p w:rsidRPr="00C81614" w:rsidR="001724FB" w:rsidP="00DE5D80" w:rsidRDefault="001724FB" w14:paraId="230E8408" w14:textId="11683827">
      <w:pPr>
        <w:pStyle w:val="ListParagraph"/>
        <w:numPr>
          <w:ilvl w:val="0"/>
          <w:numId w:val="9"/>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Multisectoral TWG meetings held</w:t>
      </w:r>
      <w:r w:rsidRPr="00C81614" w:rsidR="00763751">
        <w:rPr>
          <w:rFonts w:ascii="Noto Sans Medium" w:hAnsi="Noto Sans Medium" w:eastAsia="Calibri" w:cs="Noto Sans Medium"/>
          <w:b/>
          <w:bCs/>
        </w:rPr>
        <w:t>:</w:t>
      </w:r>
      <w:r w:rsidRPr="00C81614" w:rsidR="00763751">
        <w:rPr>
          <w:rFonts w:ascii="Noto Sans Medium" w:hAnsi="Noto Sans Medium" w:eastAsia="Calibri" w:cs="Noto Sans Medium"/>
        </w:rPr>
        <w:t xml:space="preserve"> Total number of TWG meetings held </w:t>
      </w:r>
      <w:r w:rsidRPr="00C81614" w:rsidR="006C4D54">
        <w:rPr>
          <w:rFonts w:ascii="Noto Sans Medium" w:hAnsi="Noto Sans Medium" w:eastAsia="Calibri" w:cs="Noto Sans Medium"/>
        </w:rPr>
        <w:t>for the year by quarter.</w:t>
      </w:r>
    </w:p>
    <w:p w:rsidRPr="00C81614" w:rsidR="00FA14E8" w:rsidP="00DE5D80" w:rsidRDefault="00FA14E8" w14:paraId="047BFAAA" w14:textId="6E71B803">
      <w:pPr>
        <w:pStyle w:val="ListParagraph"/>
        <w:numPr>
          <w:ilvl w:val="0"/>
          <w:numId w:val="9"/>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Weekly EBS Reports Disseminated</w:t>
      </w:r>
      <w:r w:rsidRPr="00C81614" w:rsidR="006C4D54">
        <w:rPr>
          <w:rFonts w:ascii="Noto Sans Medium" w:hAnsi="Noto Sans Medium" w:eastAsia="Calibri" w:cs="Noto Sans Medium"/>
          <w:b/>
          <w:bCs/>
          <w:lang w:val="en-US"/>
        </w:rPr>
        <w:t>:</w:t>
      </w:r>
      <w:r w:rsidRPr="00C81614" w:rsidR="006C4D54">
        <w:rPr>
          <w:rFonts w:ascii="Noto Sans Medium" w:hAnsi="Noto Sans Medium" w:eastAsia="Calibri" w:cs="Noto Sans Medium"/>
          <w:lang w:val="en-US"/>
        </w:rPr>
        <w:t xml:space="preserve"> Total number of weekly </w:t>
      </w:r>
      <w:r w:rsidRPr="00C81614" w:rsidR="000E716C">
        <w:rPr>
          <w:rFonts w:ascii="Noto Sans Medium" w:hAnsi="Noto Sans Medium" w:eastAsia="Calibri" w:cs="Noto Sans Medium"/>
          <w:lang w:val="en-US"/>
        </w:rPr>
        <w:t xml:space="preserve">EBS reports (or situation reports containing EBS data) disseminated </w:t>
      </w:r>
      <w:r w:rsidRPr="00C81614" w:rsidR="00A67190">
        <w:rPr>
          <w:rFonts w:ascii="Noto Sans Medium" w:hAnsi="Noto Sans Medium" w:eastAsia="Calibri" w:cs="Noto Sans Medium"/>
          <w:lang w:val="en-US"/>
        </w:rPr>
        <w:t xml:space="preserve">for </w:t>
      </w:r>
      <w:r w:rsidRPr="00C81614" w:rsidR="006C4D54">
        <w:rPr>
          <w:rFonts w:ascii="Noto Sans Medium" w:hAnsi="Noto Sans Medium" w:eastAsia="Calibri" w:cs="Noto Sans Medium"/>
          <w:lang w:val="en-US"/>
        </w:rPr>
        <w:t>the year by quarter.</w:t>
      </w:r>
    </w:p>
    <w:p w:rsidRPr="00C81614" w:rsidR="001724FB" w:rsidP="00DE5D80" w:rsidRDefault="001724FB" w14:paraId="7EEBF32E" w14:textId="33FCB79C">
      <w:pPr>
        <w:pStyle w:val="ListParagraph"/>
        <w:numPr>
          <w:ilvl w:val="0"/>
          <w:numId w:val="9"/>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Simulation exercises conducted</w:t>
      </w:r>
      <w:r w:rsidRPr="00C81614" w:rsidR="00A67190">
        <w:rPr>
          <w:rFonts w:ascii="Noto Sans Medium" w:hAnsi="Noto Sans Medium" w:eastAsia="Calibri" w:cs="Noto Sans Medium"/>
          <w:b/>
          <w:bCs/>
        </w:rPr>
        <w:t>:</w:t>
      </w:r>
      <w:r w:rsidRPr="00C81614" w:rsidR="00A67190">
        <w:rPr>
          <w:rFonts w:ascii="Noto Sans Medium" w:hAnsi="Noto Sans Medium" w:eastAsia="Calibri" w:cs="Noto Sans Medium"/>
        </w:rPr>
        <w:t xml:space="preserve"> Total number of EWAR simulation exercises</w:t>
      </w:r>
      <w:r w:rsidRPr="00C81614" w:rsidR="00402789">
        <w:rPr>
          <w:rFonts w:ascii="Noto Sans Medium" w:hAnsi="Noto Sans Medium" w:eastAsia="Calibri" w:cs="Noto Sans Medium"/>
        </w:rPr>
        <w:t xml:space="preserve"> conducted </w:t>
      </w:r>
      <w:r w:rsidRPr="00C81614" w:rsidR="00A67190">
        <w:rPr>
          <w:rFonts w:ascii="Noto Sans Medium" w:hAnsi="Noto Sans Medium" w:eastAsia="Calibri" w:cs="Noto Sans Medium"/>
        </w:rPr>
        <w:t>for the year by quarter.</w:t>
      </w:r>
    </w:p>
    <w:p w:rsidRPr="00C81614" w:rsidR="00ED17ED" w:rsidP="00DE5D80" w:rsidRDefault="00ED17ED" w14:paraId="08086FF6" w14:textId="32525FE6">
      <w:pPr>
        <w:pStyle w:val="ListParagraph"/>
        <w:numPr>
          <w:ilvl w:val="0"/>
          <w:numId w:val="9"/>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Staff trained to conduct EBS:</w:t>
      </w:r>
      <w:r w:rsidRPr="00C81614">
        <w:rPr>
          <w:rFonts w:ascii="Noto Sans Medium" w:hAnsi="Noto Sans Medium" w:eastAsia="Calibri" w:cs="Noto Sans Medium"/>
        </w:rPr>
        <w:t xml:space="preserve"> Total number of staff trained to implement EBS</w:t>
      </w:r>
    </w:p>
    <w:p w:rsidRPr="00C81614" w:rsidR="00ED17ED" w:rsidP="007F28CE" w:rsidRDefault="00ED17ED" w14:paraId="46BBE9D6" w14:textId="77777777">
      <w:pPr>
        <w:pStyle w:val="ListParagraph"/>
        <w:numPr>
          <w:ilvl w:val="1"/>
          <w:numId w:val="9"/>
        </w:numPr>
        <w:spacing w:after="60" w:line="260" w:lineRule="exact"/>
        <w:contextualSpacing w:val="0"/>
        <w:rPr>
          <w:rFonts w:ascii="Noto Sans Medium" w:hAnsi="Noto Sans Medium" w:eastAsia="Calibri" w:cs="Noto Sans Medium"/>
        </w:rPr>
      </w:pPr>
      <w:r w:rsidRPr="00C81614">
        <w:rPr>
          <w:rFonts w:ascii="Noto Sans Medium" w:hAnsi="Noto Sans Medium" w:eastAsia="Calibri" w:cs="Noto Sans Medium"/>
        </w:rPr>
        <w:t xml:space="preserve">New training: Total number (%) of staff trained that received on-boarding or initial training </w:t>
      </w:r>
    </w:p>
    <w:p w:rsidRPr="00C81614" w:rsidR="00ED17ED" w:rsidP="007F28CE" w:rsidRDefault="00ED17ED" w14:paraId="32069CCC" w14:textId="77777777">
      <w:pPr>
        <w:pStyle w:val="ListParagraph"/>
        <w:numPr>
          <w:ilvl w:val="1"/>
          <w:numId w:val="9"/>
        </w:numPr>
        <w:spacing w:after="180" w:line="260" w:lineRule="exact"/>
        <w:contextualSpacing w:val="0"/>
        <w:rPr>
          <w:rFonts w:ascii="Noto Sans Medium" w:hAnsi="Noto Sans Medium" w:eastAsia="Calibri" w:cs="Noto Sans Medium"/>
        </w:rPr>
      </w:pPr>
      <w:r w:rsidRPr="00C81614">
        <w:rPr>
          <w:rFonts w:ascii="Noto Sans Medium" w:hAnsi="Noto Sans Medium" w:eastAsia="Calibri" w:cs="Noto Sans Medium"/>
        </w:rPr>
        <w:t>Refresher training: Total number (%) of staff that received refresher training</w:t>
      </w:r>
    </w:p>
    <w:p w:rsidRPr="00C81614" w:rsidR="00ED17ED" w:rsidP="00DE5D80" w:rsidRDefault="00ED17ED" w14:paraId="42BA00B9" w14:textId="77777777">
      <w:pPr>
        <w:pStyle w:val="ListParagraph"/>
        <w:numPr>
          <w:ilvl w:val="0"/>
          <w:numId w:val="9"/>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Staff implementing EBS:</w:t>
      </w:r>
      <w:r w:rsidRPr="00C81614">
        <w:rPr>
          <w:rFonts w:ascii="Noto Sans Medium" w:hAnsi="Noto Sans Medium" w:eastAsia="Calibri" w:cs="Noto Sans Medium"/>
          <w:lang w:val="en-US"/>
        </w:rPr>
        <w:t xml:space="preserve"> Total number of staff currently identified to implement EBS</w:t>
      </w:r>
    </w:p>
    <w:p w:rsidRPr="00C81614" w:rsidR="00ED17ED" w:rsidP="00DE5D80" w:rsidRDefault="00ED17ED" w14:paraId="29656C91" w14:textId="2C10EAB3">
      <w:pPr>
        <w:pStyle w:val="ListParagraph"/>
        <w:numPr>
          <w:ilvl w:val="0"/>
          <w:numId w:val="9"/>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Sites implementing EBS</w:t>
      </w:r>
      <w:r w:rsidRPr="00C81614" w:rsidR="0087062D">
        <w:rPr>
          <w:rFonts w:ascii="Noto Sans Medium" w:hAnsi="Noto Sans Medium" w:eastAsia="Calibri" w:cs="Noto Sans Medium"/>
          <w:b/>
          <w:bCs/>
        </w:rPr>
        <w:t>:</w:t>
      </w:r>
      <w:r w:rsidRPr="00C81614" w:rsidR="0087062D">
        <w:rPr>
          <w:rFonts w:ascii="Noto Sans Medium" w:hAnsi="Noto Sans Medium" w:eastAsia="Calibri" w:cs="Noto Sans Medium"/>
        </w:rPr>
        <w:t xml:space="preserve"> Total number of sites implementing EBS</w:t>
      </w:r>
    </w:p>
    <w:p w:rsidRPr="00C81614" w:rsidR="00657377" w:rsidP="007F28CE" w:rsidRDefault="00657377" w14:paraId="6003FE6C" w14:textId="77777777">
      <w:pPr>
        <w:pStyle w:val="ListParagraph"/>
        <w:numPr>
          <w:ilvl w:val="1"/>
          <w:numId w:val="9"/>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New Sites established</w:t>
      </w:r>
      <w:r w:rsidRPr="00C81614">
        <w:rPr>
          <w:rFonts w:ascii="Noto Sans Medium" w:hAnsi="Noto Sans Medium" w:eastAsia="Calibri" w:cs="Noto Sans Medium"/>
          <w:lang w:val="en-US"/>
        </w:rPr>
        <w:t>: Total number of new sites established over the year by quarter</w:t>
      </w:r>
    </w:p>
    <w:p w:rsidRPr="00C81614" w:rsidR="00ED17ED" w:rsidP="007F28CE" w:rsidRDefault="00ED17ED" w14:paraId="3302B491" w14:textId="710ECE0F">
      <w:pPr>
        <w:pStyle w:val="ListParagraph"/>
        <w:numPr>
          <w:ilvl w:val="1"/>
          <w:numId w:val="9"/>
        </w:numPr>
        <w:spacing w:after="6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Sites that received a supportive supervision visit:</w:t>
      </w:r>
      <w:r w:rsidRPr="00C81614">
        <w:rPr>
          <w:rFonts w:ascii="Noto Sans Medium" w:hAnsi="Noto Sans Medium" w:eastAsia="Calibri" w:cs="Noto Sans Medium"/>
        </w:rPr>
        <w:t xml:space="preserve"> Total number of sites that received a supportive supervision visit </w:t>
      </w:r>
      <w:r w:rsidRPr="00C81614" w:rsidR="008E1024">
        <w:rPr>
          <w:rFonts w:ascii="Noto Sans Medium" w:hAnsi="Noto Sans Medium" w:eastAsia="Calibri" w:cs="Noto Sans Medium"/>
        </w:rPr>
        <w:t>by quarter</w:t>
      </w:r>
      <w:r w:rsidRPr="00C81614">
        <w:rPr>
          <w:rFonts w:ascii="Noto Sans Medium" w:hAnsi="Noto Sans Medium" w:eastAsia="Calibri" w:cs="Noto Sans Medium"/>
        </w:rPr>
        <w:t xml:space="preserve">. </w:t>
      </w:r>
    </w:p>
    <w:p w:rsidRPr="00C81614" w:rsidR="00DC2C43" w:rsidP="007F28CE" w:rsidRDefault="00DC2C43" w14:paraId="76160104" w14:textId="77777777">
      <w:pPr>
        <w:pStyle w:val="ListParagraph"/>
        <w:numPr>
          <w:ilvl w:val="1"/>
          <w:numId w:val="9"/>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Sites equipped to conduct EBS:</w:t>
      </w:r>
      <w:r w:rsidRPr="00C81614">
        <w:rPr>
          <w:rFonts w:ascii="Noto Sans Medium" w:hAnsi="Noto Sans Medium" w:eastAsia="Calibri" w:cs="Noto Sans Medium"/>
          <w:lang w:val="en-US"/>
        </w:rPr>
        <w:t xml:space="preserve"> Total number (%) of sites equipped to implement EBS, e.g. have signal list available, SOP/technical guidance available, equipment available and working, EBS staff knowledgeable</w:t>
      </w:r>
    </w:p>
    <w:p w:rsidRPr="00C81614" w:rsidR="00ED17ED" w:rsidP="007F28CE" w:rsidRDefault="00ED17ED" w14:paraId="09D5F9DE" w14:textId="5F76498F">
      <w:pPr>
        <w:pStyle w:val="ListParagraph"/>
        <w:numPr>
          <w:ilvl w:val="1"/>
          <w:numId w:val="9"/>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Sites reporting:</w:t>
      </w:r>
      <w:r w:rsidRPr="00C81614">
        <w:rPr>
          <w:rFonts w:ascii="Noto Sans Medium" w:hAnsi="Noto Sans Medium" w:eastAsia="Calibri" w:cs="Noto Sans Medium"/>
          <w:lang w:val="en-US"/>
        </w:rPr>
        <w:t xml:space="preserve"> Total number (%) of sites that reported signals/events </w:t>
      </w:r>
      <w:r w:rsidRPr="00C81614" w:rsidR="0051032A">
        <w:rPr>
          <w:rFonts w:ascii="Noto Sans Medium" w:hAnsi="Noto Sans Medium" w:eastAsia="Calibri" w:cs="Noto Sans Medium"/>
          <w:lang w:val="en-US"/>
        </w:rPr>
        <w:t>by quarter</w:t>
      </w:r>
      <w:r w:rsidRPr="00C81614">
        <w:rPr>
          <w:rFonts w:ascii="Noto Sans Medium" w:hAnsi="Noto Sans Medium" w:eastAsia="Calibri" w:cs="Noto Sans Medium"/>
          <w:lang w:val="en-US"/>
        </w:rPr>
        <w:t>. This can include an aspect of zero reporting (e.g. site periodically sharing information regarding no signals being detected) to ensure sites are still active and functioning.</w:t>
      </w:r>
    </w:p>
    <w:p w:rsidRPr="00C81614" w:rsidR="00ED17ED" w:rsidP="007F28CE" w:rsidRDefault="00ED17ED" w14:paraId="70DF6F4B" w14:textId="2C3BC2F7">
      <w:pPr>
        <w:pStyle w:val="ListParagraph"/>
        <w:numPr>
          <w:ilvl w:val="1"/>
          <w:numId w:val="9"/>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&gt;90% Data completeness:</w:t>
      </w:r>
      <w:r w:rsidRPr="00C81614">
        <w:rPr>
          <w:rFonts w:ascii="Noto Sans Medium" w:hAnsi="Noto Sans Medium" w:eastAsia="Calibri" w:cs="Noto Sans Medium"/>
          <w:lang w:val="en-US"/>
        </w:rPr>
        <w:t xml:space="preserve"> Total number (%) of sites with data that is greater than 90% complete </w:t>
      </w:r>
      <w:r w:rsidRPr="00C81614" w:rsidR="0051032A">
        <w:rPr>
          <w:rFonts w:ascii="Noto Sans Medium" w:hAnsi="Noto Sans Medium" w:eastAsia="Calibri" w:cs="Noto Sans Medium"/>
          <w:lang w:val="en-US"/>
        </w:rPr>
        <w:t>by quarter</w:t>
      </w:r>
      <w:r w:rsidRPr="00C81614">
        <w:rPr>
          <w:rFonts w:ascii="Noto Sans Medium" w:hAnsi="Noto Sans Medium" w:eastAsia="Calibri" w:cs="Noto Sans Medium"/>
          <w:lang w:val="en-US"/>
        </w:rPr>
        <w:t>. This is measured by reviewing the presence of key variables within the dataset (e.g. key dates, source and contact information).</w:t>
      </w:r>
    </w:p>
    <w:p w:rsidRPr="00C81614" w:rsidR="00ED17ED" w:rsidP="007F28CE" w:rsidRDefault="00ED17ED" w14:paraId="46BD928C" w14:textId="07698DB0">
      <w:pPr>
        <w:pStyle w:val="ListParagraph"/>
        <w:numPr>
          <w:ilvl w:val="1"/>
          <w:numId w:val="9"/>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&gt;90% Data accuracy:</w:t>
      </w:r>
      <w:r w:rsidRPr="00C81614">
        <w:rPr>
          <w:rFonts w:ascii="Noto Sans Medium" w:hAnsi="Noto Sans Medium" w:eastAsia="Calibri" w:cs="Noto Sans Medium"/>
          <w:lang w:val="en-US"/>
        </w:rPr>
        <w:t xml:space="preserve"> Total number (%) of sites with data that is greater than 90% accurate </w:t>
      </w:r>
      <w:r w:rsidRPr="00C81614" w:rsidR="0051032A">
        <w:rPr>
          <w:rFonts w:ascii="Noto Sans Medium" w:hAnsi="Noto Sans Medium" w:eastAsia="Calibri" w:cs="Noto Sans Medium"/>
          <w:lang w:val="en-US"/>
        </w:rPr>
        <w:t>by quarter</w:t>
      </w:r>
      <w:r w:rsidRPr="00C81614">
        <w:rPr>
          <w:rFonts w:ascii="Noto Sans Medium" w:hAnsi="Noto Sans Medium" w:eastAsia="Calibri" w:cs="Noto Sans Medium"/>
          <w:lang w:val="en-US"/>
        </w:rPr>
        <w:t>. This is measured by reviewing the accuracy of key variables within the dataset (e.g. logical order of key dates, event characterization).</w:t>
      </w:r>
    </w:p>
    <w:p w:rsidRPr="00C81614" w:rsidR="00ED17ED" w:rsidP="007F28CE" w:rsidRDefault="00ED17ED" w14:paraId="71ABD9E6" w14:textId="3A8C792B">
      <w:pPr>
        <w:pStyle w:val="ListParagraph"/>
        <w:numPr>
          <w:ilvl w:val="1"/>
          <w:numId w:val="9"/>
        </w:numPr>
        <w:spacing w:after="18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Risk level validation exercise conducted:</w:t>
      </w:r>
      <w:r w:rsidRPr="00C81614">
        <w:rPr>
          <w:rFonts w:ascii="Noto Sans Medium" w:hAnsi="Noto Sans Medium" w:eastAsia="Calibri" w:cs="Noto Sans Medium"/>
        </w:rPr>
        <w:t xml:space="preserve"> Total number (%) of sites that conducted a risk assessment level validation exercise </w:t>
      </w:r>
      <w:r w:rsidRPr="00C81614" w:rsidR="00497721">
        <w:rPr>
          <w:rFonts w:ascii="Noto Sans Medium" w:hAnsi="Noto Sans Medium" w:eastAsia="Calibri" w:cs="Noto Sans Medium"/>
        </w:rPr>
        <w:t>by quarter</w:t>
      </w:r>
      <w:r w:rsidRPr="00C81614">
        <w:rPr>
          <w:rFonts w:ascii="Noto Sans Medium" w:hAnsi="Noto Sans Medium" w:eastAsia="Calibri" w:cs="Noto Sans Medium"/>
        </w:rPr>
        <w:t>.</w:t>
      </w:r>
    </w:p>
    <w:p w:rsidRPr="00C81614" w:rsidR="00ED17ED" w:rsidP="00C81614" w:rsidRDefault="00ED17ED" w14:paraId="68D352F9" w14:textId="77777777">
      <w:pPr>
        <w:spacing w:after="180" w:line="240" w:lineRule="auto"/>
        <w:rPr>
          <w:rFonts w:ascii="Noto Sans Medium" w:hAnsi="Noto Sans Medium" w:eastAsia="Calibri" w:cs="Noto Sans Medium"/>
        </w:rPr>
      </w:pPr>
    </w:p>
    <w:p w:rsidRPr="007F28CE" w:rsidR="00ED17ED" w:rsidP="007F28CE" w:rsidRDefault="00C81614" w14:paraId="0E231591" w14:textId="7AF890BD">
      <w:pPr>
        <w:pStyle w:val="H6"/>
      </w:pPr>
      <w:r>
        <w:br w:type="page"/>
      </w:r>
      <w:r w:rsidRPr="00C81614" w:rsidR="00ED17ED">
        <w:lastRenderedPageBreak/>
        <w:t>Table</w:t>
      </w:r>
      <w:r w:rsidRPr="00C81614">
        <w:t xml:space="preserve"> 2</w:t>
      </w:r>
    </w:p>
    <w:p w:rsidRPr="00C81614" w:rsidR="00ED17ED" w:rsidP="00DE5D80" w:rsidRDefault="00ED17ED" w14:paraId="72FF1FDC" w14:textId="77777777">
      <w:pPr>
        <w:pStyle w:val="ListParagraph"/>
        <w:numPr>
          <w:ilvl w:val="0"/>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Signals detected:</w:t>
      </w:r>
      <w:r w:rsidRPr="00C81614">
        <w:rPr>
          <w:rFonts w:ascii="Noto Sans Medium" w:hAnsi="Noto Sans Medium" w:eastAsia="Calibri" w:cs="Noto Sans Medium"/>
          <w:lang w:val="en-US"/>
        </w:rPr>
        <w:t xml:space="preserve"> collect the total number detected and proportion of these broken down by modality (i.e. community, facility, media, hotline)</w:t>
      </w:r>
    </w:p>
    <w:p w:rsidRPr="00C81614" w:rsidR="00ED17ED" w:rsidP="00DE5D80" w:rsidRDefault="00ED17ED" w14:paraId="40762000" w14:textId="77777777">
      <w:pPr>
        <w:pStyle w:val="ListParagraph"/>
        <w:numPr>
          <w:ilvl w:val="1"/>
          <w:numId w:val="7"/>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rPr>
        <w:t xml:space="preserve">Note: it may be helpful to collect information on the source (newspaper name, facility name) of each signal as well for a more in-depth analysis on a yearly basis or during periodic evaluation. </w:t>
      </w:r>
    </w:p>
    <w:p w:rsidRPr="00C81614" w:rsidR="00ED17ED" w:rsidP="00DE5D80" w:rsidRDefault="00ED17ED" w14:paraId="0EB67B31" w14:textId="77777777">
      <w:pPr>
        <w:pStyle w:val="ListParagraph"/>
        <w:numPr>
          <w:ilvl w:val="0"/>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Signals that passed triaged:</w:t>
      </w:r>
      <w:r w:rsidRPr="00C81614">
        <w:rPr>
          <w:rFonts w:ascii="Noto Sans Medium" w:hAnsi="Noto Sans Medium" w:eastAsia="Calibri" w:cs="Noto Sans Medium"/>
          <w:lang w:val="en-US"/>
        </w:rPr>
        <w:t xml:space="preserve"> This is the number of signals detected minus the number of signals discarded (e.g. not relevant to EI or a duplicate). Collect the total number and the proportion of those that passed over those detected broken down by modality.</w:t>
      </w:r>
    </w:p>
    <w:p w:rsidRPr="00C81614" w:rsidR="00ED17ED" w:rsidP="00DE5D80" w:rsidRDefault="00ED17ED" w14:paraId="09A0BC74"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Trigger for additional analysis:</w:t>
      </w:r>
      <w:r w:rsidRPr="00C81614">
        <w:rPr>
          <w:rFonts w:ascii="Noto Sans Medium" w:hAnsi="Noto Sans Medium" w:eastAsia="Calibri" w:cs="Noto Sans Medium"/>
          <w:lang w:val="en-US"/>
        </w:rPr>
        <w:t xml:space="preserve"> if the proportion of signals that pass triage is small (e.g., 30% or less), look at reason why the signal is being discarded to understand if the triage process or signal definition needs to be improved. </w:t>
      </w:r>
    </w:p>
    <w:p w:rsidRPr="00C81614" w:rsidR="00ED17ED" w:rsidP="00DE5D80" w:rsidRDefault="00ED17ED" w14:paraId="766A63B6" w14:textId="77777777">
      <w:pPr>
        <w:pStyle w:val="ListParagraph"/>
        <w:numPr>
          <w:ilvl w:val="0"/>
          <w:numId w:val="7"/>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Signals verified as events:</w:t>
      </w:r>
      <w:r w:rsidRPr="00C81614">
        <w:rPr>
          <w:rFonts w:ascii="Noto Sans Medium" w:hAnsi="Noto Sans Medium" w:eastAsia="Calibri" w:cs="Noto Sans Medium"/>
        </w:rPr>
        <w:t xml:space="preserve"> This is the number of signals that pass triage, undergo the process of verification, and are verified as events. Collect the total number and the proportion of those verified as events over the number that passed triage broken down by modality.</w:t>
      </w:r>
    </w:p>
    <w:p w:rsidRPr="00C81614" w:rsidR="00ED17ED" w:rsidP="00DE5D80" w:rsidRDefault="00ED17ED" w14:paraId="6A803872"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Trigger for additional analysis:</w:t>
      </w:r>
      <w:r w:rsidRPr="00C81614">
        <w:rPr>
          <w:rFonts w:ascii="Noto Sans Medium" w:hAnsi="Noto Sans Medium" w:eastAsia="Calibri" w:cs="Noto Sans Medium"/>
          <w:lang w:val="en-US"/>
        </w:rPr>
        <w:t xml:space="preserve"> all signals that pass triage should undergo verification. If a large proportion (e.g., &gt;70%) of signals that pass triage were not verified as events, why? Were they discarded as not being true or was the process of verification not completed, and why? If you are unable to verify signals, you may need to identify new focal points or better understand why the existing focal points are not available to support this function. </w:t>
      </w:r>
    </w:p>
    <w:p w:rsidRPr="00C81614" w:rsidR="00ED17ED" w:rsidP="00DE5D80" w:rsidRDefault="00ED17ED" w14:paraId="54026D04" w14:textId="77777777">
      <w:pPr>
        <w:pStyle w:val="ListParagraph"/>
        <w:numPr>
          <w:ilvl w:val="0"/>
          <w:numId w:val="7"/>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Events that undergo risk assessment:</w:t>
      </w:r>
      <w:r w:rsidRPr="00C81614">
        <w:rPr>
          <w:rFonts w:ascii="Noto Sans Medium" w:hAnsi="Noto Sans Medium" w:eastAsia="Calibri" w:cs="Noto Sans Medium"/>
        </w:rPr>
        <w:t xml:space="preserve"> This is the number of verified events that undergo the process of risk assessment and are assigned a risk level. Collect the number and proportion of events that undergo risk assessment over the number of signals verified as events broken down by modality. </w:t>
      </w:r>
    </w:p>
    <w:p w:rsidRPr="00C81614" w:rsidR="00ED17ED" w:rsidP="00DE5D80" w:rsidRDefault="00ED17ED" w14:paraId="7C1D191A"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 xml:space="preserve">Trigger for additional analysis: all events should undergo the process of risk assessment. If any events are not undergoing this process, the team conducting this should be consulted to understand the reason and if retraining is needed. </w:t>
      </w:r>
    </w:p>
    <w:p w:rsidRPr="00C81614" w:rsidR="00ED17ED" w:rsidP="00DE5D80" w:rsidRDefault="00ED17ED" w14:paraId="0358F4CF" w14:textId="77777777">
      <w:pPr>
        <w:pStyle w:val="ListParagraph"/>
        <w:numPr>
          <w:ilvl w:val="0"/>
          <w:numId w:val="7"/>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rPr>
        <w:t>Events characterized by risk level: This is the number of events that have undergone the process of risk assessment broken down by the risk level assigned. Collect the number of events that underwent risk assessment by risk level and the proportion of the total assigned to each level.</w:t>
      </w:r>
    </w:p>
    <w:p w:rsidRPr="00C81614" w:rsidR="00ED17ED" w:rsidP="00DE5D80" w:rsidRDefault="00ED17ED" w14:paraId="06B44E25"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Trigger for additional analysis:</w:t>
      </w:r>
      <w:r w:rsidRPr="00C81614">
        <w:rPr>
          <w:rFonts w:ascii="Noto Sans Medium" w:hAnsi="Noto Sans Medium" w:eastAsia="Calibri" w:cs="Noto Sans Medium"/>
          <w:lang w:val="en-US"/>
        </w:rPr>
        <w:t xml:space="preserve"> If a large proportion (e.g. &gt;70%) of events are assigned a high or very high level of risk, a risk assessment validation exercise should be performed to ensure the appropriate level of risk is being assigned or if retraining is needed.</w:t>
      </w:r>
    </w:p>
    <w:p w:rsidRPr="00C81614" w:rsidR="00ED17ED" w:rsidP="00DE5D80" w:rsidRDefault="00ED17ED" w14:paraId="4E26839C" w14:textId="77777777">
      <w:pPr>
        <w:pStyle w:val="ListParagraph"/>
        <w:numPr>
          <w:ilvl w:val="0"/>
          <w:numId w:val="7"/>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Events where an alert was issued:</w:t>
      </w:r>
      <w:r w:rsidRPr="00C81614">
        <w:rPr>
          <w:rFonts w:ascii="Noto Sans Medium" w:hAnsi="Noto Sans Medium" w:eastAsia="Calibri" w:cs="Noto Sans Medium"/>
        </w:rPr>
        <w:t xml:space="preserve"> This is the number of events where a notification was made to the response team for action. Collect the total number </w:t>
      </w:r>
      <w:r w:rsidRPr="00C81614">
        <w:rPr>
          <w:rFonts w:ascii="Noto Sans Medium" w:hAnsi="Noto Sans Medium" w:eastAsia="Calibri" w:cs="Noto Sans Medium"/>
        </w:rPr>
        <w:lastRenderedPageBreak/>
        <w:t>of events where an alert was issued by risk level and the proportion of those over the number of events that underwent risk assessment.</w:t>
      </w:r>
    </w:p>
    <w:p w:rsidRPr="00C81614" w:rsidR="00ED17ED" w:rsidP="00DE5D80" w:rsidRDefault="18AACB8F" w14:paraId="3693CAEB" w14:textId="3FD794CE">
      <w:pPr>
        <w:pStyle w:val="ListParagraph"/>
        <w:numPr>
          <w:ilvl w:val="1"/>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Trigger for analysis:</w:t>
      </w:r>
      <w:r w:rsidRPr="00C81614">
        <w:rPr>
          <w:rFonts w:ascii="Noto Sans Medium" w:hAnsi="Noto Sans Medium" w:eastAsia="Calibri" w:cs="Noto Sans Medium"/>
          <w:lang w:val="en-US"/>
        </w:rPr>
        <w:t xml:space="preserve"> Alerts should theoretically be issued for ALL events, if there are a large proportion of events where alerts are not being issue</w:t>
      </w:r>
      <w:r w:rsidRPr="00C81614" w:rsidR="7626AF23">
        <w:rPr>
          <w:rFonts w:ascii="Noto Sans Medium" w:hAnsi="Noto Sans Medium" w:eastAsia="Calibri" w:cs="Noto Sans Medium"/>
          <w:lang w:val="en-US"/>
        </w:rPr>
        <w:t>d</w:t>
      </w:r>
      <w:r w:rsidRPr="00C81614">
        <w:rPr>
          <w:rFonts w:ascii="Noto Sans Medium" w:hAnsi="Noto Sans Medium" w:eastAsia="Calibri" w:cs="Noto Sans Medium"/>
          <w:lang w:val="en-US"/>
        </w:rPr>
        <w:t xml:space="preserve">, this may require further analysis to understand why. Are these events that are primarily low risk and may not require an alert for action or is there a breakdown in communication between the team issuing alerts and those that respond to them. </w:t>
      </w:r>
    </w:p>
    <w:p w:rsidRPr="00C81614" w:rsidR="00ED17ED" w:rsidP="00DE5D80" w:rsidRDefault="00ED17ED" w14:paraId="5EDC6BA4" w14:textId="77777777">
      <w:pPr>
        <w:pStyle w:val="ListParagraph"/>
        <w:numPr>
          <w:ilvl w:val="0"/>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Events responded to:</w:t>
      </w:r>
      <w:r w:rsidRPr="00C81614">
        <w:rPr>
          <w:rFonts w:ascii="Noto Sans Medium" w:hAnsi="Noto Sans Medium" w:eastAsia="Calibri" w:cs="Noto Sans Medium"/>
          <w:lang w:val="en-US"/>
        </w:rPr>
        <w:t xml:space="preserve"> This is the number of events where an alert was issued that were responded to in some capacity. </w:t>
      </w:r>
    </w:p>
    <w:p w:rsidRPr="00C81614" w:rsidR="00ED17ED" w:rsidP="00DE5D80" w:rsidRDefault="00ED17ED" w14:paraId="491A5D5A"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Note:</w:t>
      </w:r>
      <w:r w:rsidRPr="00C81614">
        <w:rPr>
          <w:rFonts w:ascii="Noto Sans Medium" w:hAnsi="Noto Sans Medium" w:eastAsia="Calibri" w:cs="Noto Sans Medium"/>
          <w:lang w:val="en-US"/>
        </w:rPr>
        <w:t xml:space="preserve"> you will need to define the response activities that are associated with this indicator. The 7-1-7 guidance lists the following as initial response criteria that should be completed within 7 days of an alert:</w:t>
      </w:r>
    </w:p>
    <w:p w:rsidRPr="00C81614" w:rsidR="00ED17ED" w:rsidP="007F28CE" w:rsidRDefault="00ED17ED" w14:paraId="137C1951"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Initiate investigation or deploy investigation/response team</w:t>
      </w:r>
    </w:p>
    <w:p w:rsidRPr="00C81614" w:rsidR="00ED17ED" w:rsidP="007F28CE" w:rsidRDefault="00ED17ED" w14:paraId="1AE4072E"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 xml:space="preserve">Conduct epidemiologic analysis of burden, severity and risk factors, and perform in depth risk assessment </w:t>
      </w:r>
    </w:p>
    <w:p w:rsidRPr="00C81614" w:rsidR="00ED17ED" w:rsidP="007F28CE" w:rsidRDefault="00ED17ED" w14:paraId="38F41F84"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Obtain laboratory confirmation of the outbreak etiology</w:t>
      </w:r>
    </w:p>
    <w:p w:rsidRPr="00C81614" w:rsidR="00ED17ED" w:rsidP="007F28CE" w:rsidRDefault="00ED17ED" w14:paraId="0869E073"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Initiate appropriate case management and infection prevention and control (IPC) measures in health facilities</w:t>
      </w:r>
    </w:p>
    <w:p w:rsidRPr="00C81614" w:rsidR="00ED17ED" w:rsidP="007F28CE" w:rsidRDefault="00ED17ED" w14:paraId="60D458EB"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Initiate appropriate public health measures in affected communities</w:t>
      </w:r>
    </w:p>
    <w:p w:rsidRPr="00C81614" w:rsidR="00ED17ED" w:rsidP="007F28CE" w:rsidRDefault="00ED17ED" w14:paraId="4D64119A"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Initiate appropriate risk communication and community engagement activities</w:t>
      </w:r>
    </w:p>
    <w:p w:rsidRPr="00C81614" w:rsidR="00ED17ED" w:rsidP="00DE5D80" w:rsidRDefault="00ED17ED" w14:paraId="13041FCF" w14:textId="77777777">
      <w:pPr>
        <w:pStyle w:val="ListParagraph"/>
        <w:numPr>
          <w:ilvl w:val="2"/>
          <w:numId w:val="7"/>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lang w:val="en-US"/>
        </w:rPr>
        <w:t>Establish a coordination mechanism</w:t>
      </w:r>
    </w:p>
    <w:p w:rsidRPr="00C81614" w:rsidR="00ED17ED" w:rsidP="007F28CE" w:rsidRDefault="00ED17ED" w14:paraId="2044FA07" w14:textId="77777777">
      <w:pPr>
        <w:pStyle w:val="ListParagraph"/>
        <w:numPr>
          <w:ilvl w:val="1"/>
          <w:numId w:val="7"/>
        </w:numPr>
        <w:spacing w:after="18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Trigger for additional analysis:</w:t>
      </w:r>
      <w:r w:rsidRPr="00C81614">
        <w:rPr>
          <w:rFonts w:ascii="Noto Sans Medium" w:hAnsi="Noto Sans Medium" w:eastAsia="Calibri" w:cs="Noto Sans Medium"/>
        </w:rPr>
        <w:t xml:space="preserve"> for events where the risk has been characterized as low or moderate, a response may not be needed. However, if a large proportion</w:t>
      </w:r>
      <w:r w:rsidRPr="00C81614">
        <w:rPr>
          <w:rFonts w:ascii="Noto Sans Medium" w:hAnsi="Noto Sans Medium" w:eastAsia="Calibri" w:cs="Noto Sans Medium"/>
          <w:lang w:val="en-US"/>
        </w:rPr>
        <w:t xml:space="preserve"> of high/very high risk events are not being responded to, why is this not being done? A</w:t>
      </w:r>
      <w:r w:rsidRPr="00C81614">
        <w:rPr>
          <w:rFonts w:ascii="Noto Sans Medium" w:hAnsi="Noto Sans Medium" w:eastAsia="Calibri" w:cs="Noto Sans Medium"/>
        </w:rPr>
        <w:t xml:space="preserve">dditional analysis may be warranted to better understand any bottleneck associate with not being able to adequately respond or if the risk level was inappropriately mark higher than it should have been. </w:t>
      </w:r>
    </w:p>
    <w:p w:rsidRPr="00C81614" w:rsidR="00ED17ED" w:rsidP="00C81614" w:rsidRDefault="00ED17ED" w14:paraId="1138B05E" w14:textId="77777777">
      <w:pPr>
        <w:spacing w:after="180" w:line="240" w:lineRule="auto"/>
        <w:rPr>
          <w:rFonts w:ascii="Noto Sans Medium" w:hAnsi="Noto Sans Medium" w:eastAsia="Calibri" w:cs="Noto Sans Medium"/>
        </w:rPr>
      </w:pPr>
    </w:p>
    <w:p w:rsidR="00C81614" w:rsidRDefault="00C81614" w14:paraId="2C4478A3" w14:textId="77777777">
      <w:pPr>
        <w:rPr>
          <w:rFonts w:ascii="Noto Sans" w:hAnsi="Noto Sans" w:eastAsia="Calibri" w:cs="Noto Sans"/>
          <w:b/>
          <w:bCs/>
          <w:sz w:val="24"/>
          <w:szCs w:val="24"/>
        </w:rPr>
      </w:pPr>
      <w:r>
        <w:rPr>
          <w:rFonts w:ascii="Noto Sans" w:hAnsi="Noto Sans" w:eastAsia="Calibri" w:cs="Noto Sans"/>
          <w:b/>
          <w:bCs/>
          <w:sz w:val="24"/>
          <w:szCs w:val="24"/>
        </w:rPr>
        <w:br w:type="page"/>
      </w:r>
    </w:p>
    <w:p w:rsidRPr="00C81614" w:rsidR="00ED17ED" w:rsidP="00216F6A" w:rsidRDefault="00ED17ED" w14:paraId="46D2C71C" w14:textId="2171F804">
      <w:pPr>
        <w:pStyle w:val="H6"/>
      </w:pPr>
      <w:r w:rsidRPr="00C81614">
        <w:lastRenderedPageBreak/>
        <w:t>Table 3</w:t>
      </w:r>
    </w:p>
    <w:p w:rsidRPr="00C81614" w:rsidR="00ED17ED" w:rsidP="00DE5D80" w:rsidRDefault="00ED17ED" w14:paraId="1F2D6985" w14:textId="420EB712">
      <w:pPr>
        <w:pStyle w:val="ListParagraph"/>
        <w:numPr>
          <w:ilvl w:val="0"/>
          <w:numId w:val="10"/>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Timely detection (1):</w:t>
      </w:r>
      <w:r w:rsidRPr="00C81614">
        <w:rPr>
          <w:rFonts w:ascii="Noto Sans Medium" w:hAnsi="Noto Sans Medium" w:eastAsia="Calibri" w:cs="Noto Sans Medium"/>
        </w:rPr>
        <w:t xml:space="preserve"> Event detection date – Event start date; suggested within 7 days</w:t>
      </w:r>
    </w:p>
    <w:p w:rsidRPr="00C81614" w:rsidR="00ED17ED" w:rsidP="00DE5D80" w:rsidRDefault="00ED17ED" w14:paraId="2C35DFD2" w14:textId="4991FB77">
      <w:pPr>
        <w:pStyle w:val="ListParagraph"/>
        <w:numPr>
          <w:ilvl w:val="0"/>
          <w:numId w:val="10"/>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Timely reporting (2):</w:t>
      </w:r>
      <w:r w:rsidRPr="00C81614">
        <w:rPr>
          <w:rFonts w:ascii="Noto Sans Medium" w:hAnsi="Noto Sans Medium" w:eastAsia="Calibri" w:cs="Noto Sans Medium"/>
        </w:rPr>
        <w:t xml:space="preserve"> Event reporting date – Event detection date</w:t>
      </w:r>
    </w:p>
    <w:p w:rsidRPr="00C81614" w:rsidR="00ED17ED" w:rsidP="00DE5D80" w:rsidRDefault="00ED17ED" w14:paraId="29D8403A" w14:textId="0068DA7A">
      <w:pPr>
        <w:pStyle w:val="ListParagraph"/>
        <w:numPr>
          <w:ilvl w:val="0"/>
          <w:numId w:val="10"/>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Timely triage (3):</w:t>
      </w:r>
      <w:r w:rsidRPr="00C81614">
        <w:rPr>
          <w:rFonts w:ascii="Noto Sans Medium" w:hAnsi="Noto Sans Medium" w:eastAsia="Calibri" w:cs="Noto Sans Medium"/>
        </w:rPr>
        <w:t xml:space="preserve"> Event triage date – Event detection date</w:t>
      </w:r>
    </w:p>
    <w:p w:rsidRPr="00C81614" w:rsidR="00ED17ED" w:rsidP="00DE5D80" w:rsidRDefault="00ED17ED" w14:paraId="6824A8BD" w14:textId="5192306B">
      <w:pPr>
        <w:pStyle w:val="ListParagraph"/>
        <w:numPr>
          <w:ilvl w:val="0"/>
          <w:numId w:val="10"/>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Timely verification (4):</w:t>
      </w:r>
      <w:r w:rsidRPr="00C81614">
        <w:rPr>
          <w:rFonts w:ascii="Noto Sans Medium" w:hAnsi="Noto Sans Medium" w:eastAsia="Calibri" w:cs="Noto Sans Medium"/>
        </w:rPr>
        <w:t xml:space="preserve"> Event verification date – Event detection date; suggested within 24 hours</w:t>
      </w:r>
    </w:p>
    <w:p w:rsidRPr="00C81614" w:rsidR="00ED17ED" w:rsidP="00DE5D80" w:rsidRDefault="00ED17ED" w14:paraId="616A594A" w14:textId="77777777">
      <w:pPr>
        <w:pStyle w:val="ListParagraph"/>
        <w:numPr>
          <w:ilvl w:val="0"/>
          <w:numId w:val="10"/>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Timely risk assessment (5):</w:t>
      </w:r>
      <w:r w:rsidRPr="00C81614">
        <w:rPr>
          <w:rFonts w:ascii="Noto Sans Medium" w:hAnsi="Noto Sans Medium" w:eastAsia="Calibri" w:cs="Noto Sans Medium"/>
        </w:rPr>
        <w:t xml:space="preserve"> Risk assessment date – Event detection date; suggested within 48 hours</w:t>
      </w:r>
    </w:p>
    <w:p w:rsidRPr="00C81614" w:rsidR="00ED17ED" w:rsidP="00DE5D80" w:rsidRDefault="00ED17ED" w14:paraId="47F044AC" w14:textId="70585841">
      <w:pPr>
        <w:pStyle w:val="ListParagraph"/>
        <w:numPr>
          <w:ilvl w:val="0"/>
          <w:numId w:val="10"/>
        </w:numPr>
        <w:spacing w:after="12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Timely notification/alert (6):</w:t>
      </w:r>
      <w:r w:rsidRPr="00C81614">
        <w:rPr>
          <w:rFonts w:ascii="Noto Sans Medium" w:hAnsi="Noto Sans Medium" w:eastAsia="Calibri" w:cs="Noto Sans Medium"/>
        </w:rPr>
        <w:t xml:space="preserve"> Alert date – Risk assessment date; suggested within a few hours</w:t>
      </w:r>
    </w:p>
    <w:p w:rsidRPr="00C81614" w:rsidR="00ED17ED" w:rsidP="00DE5D80" w:rsidRDefault="00ED17ED" w14:paraId="67875DB0" w14:textId="77777777">
      <w:pPr>
        <w:pStyle w:val="ListParagraph"/>
        <w:numPr>
          <w:ilvl w:val="0"/>
          <w:numId w:val="10"/>
        </w:numPr>
        <w:spacing w:after="120" w:line="260" w:lineRule="exact"/>
        <w:contextualSpacing w:val="0"/>
        <w:rPr>
          <w:rFonts w:ascii="Noto Sans Medium" w:hAnsi="Noto Sans Medium" w:eastAsia="Calibri" w:cs="Noto Sans Medium"/>
          <w:lang w:val="en-US"/>
        </w:rPr>
      </w:pPr>
      <w:r w:rsidRPr="00C81614">
        <w:rPr>
          <w:rFonts w:ascii="Noto Sans Medium" w:hAnsi="Noto Sans Medium" w:eastAsia="Calibri" w:cs="Noto Sans Medium"/>
          <w:b/>
          <w:bCs/>
          <w:lang w:val="en-US"/>
        </w:rPr>
        <w:t>Timely initial effective response (7):</w:t>
      </w:r>
      <w:r w:rsidRPr="00C81614">
        <w:rPr>
          <w:rFonts w:ascii="Noto Sans Medium" w:hAnsi="Noto Sans Medium" w:eastAsia="Calibri" w:cs="Noto Sans Medium"/>
          <w:lang w:val="en-US"/>
        </w:rPr>
        <w:t xml:space="preserve"> Initial response completion</w:t>
      </w:r>
      <w:r w:rsidRPr="00C81614">
        <w:rPr>
          <w:rFonts w:ascii="Noto Sans Medium" w:hAnsi="Noto Sans Medium" w:eastAsia="Calibri" w:cs="Noto Sans Medium"/>
        </w:rPr>
        <w:t xml:space="preserve"> date</w:t>
      </w:r>
      <w:r w:rsidRPr="00C81614">
        <w:rPr>
          <w:rFonts w:ascii="Noto Sans Medium" w:hAnsi="Noto Sans Medium" w:eastAsia="Calibri" w:cs="Noto Sans Medium"/>
          <w:lang w:val="en-US"/>
        </w:rPr>
        <w:t xml:space="preserve"> – Response initiation</w:t>
      </w:r>
      <w:r w:rsidRPr="00C81614">
        <w:rPr>
          <w:rFonts w:ascii="Noto Sans Medium" w:hAnsi="Noto Sans Medium" w:eastAsia="Calibri" w:cs="Noto Sans Medium"/>
        </w:rPr>
        <w:t xml:space="preserve"> date; suggested within 7 days</w:t>
      </w:r>
    </w:p>
    <w:p w:rsidRPr="00C81614" w:rsidR="00ED17ED" w:rsidP="007F28CE" w:rsidRDefault="00ED17ED" w14:paraId="4F2215A8" w14:textId="77777777">
      <w:pPr>
        <w:pStyle w:val="ListParagraph"/>
        <w:numPr>
          <w:ilvl w:val="0"/>
          <w:numId w:val="10"/>
        </w:numPr>
        <w:spacing w:after="180" w:line="260" w:lineRule="exact"/>
        <w:contextualSpacing w:val="0"/>
        <w:rPr>
          <w:rFonts w:ascii="Noto Sans Medium" w:hAnsi="Noto Sans Medium" w:eastAsia="Calibri" w:cs="Noto Sans Medium"/>
        </w:rPr>
      </w:pPr>
      <w:r w:rsidRPr="00C81614">
        <w:rPr>
          <w:rFonts w:ascii="Noto Sans Medium" w:hAnsi="Noto Sans Medium" w:eastAsia="Calibri" w:cs="Noto Sans Medium"/>
          <w:b/>
          <w:bCs/>
        </w:rPr>
        <w:t>Sites reporting on time:</w:t>
      </w:r>
      <w:r w:rsidRPr="00C81614">
        <w:rPr>
          <w:rFonts w:ascii="Noto Sans Medium" w:hAnsi="Noto Sans Medium" w:eastAsia="Calibri" w:cs="Noto Sans Medium"/>
        </w:rPr>
        <w:t xml:space="preserve"> Number (%) of sites that met timeliness reporting metrics for all events detected</w:t>
      </w:r>
    </w:p>
    <w:p w:rsidRPr="00732200" w:rsidR="00DF10B9" w:rsidP="00C81614" w:rsidRDefault="00DF10B9" w14:paraId="74549A7F" w14:textId="77777777">
      <w:pPr>
        <w:pStyle w:val="ListParagraph"/>
        <w:spacing w:after="180" w:line="240" w:lineRule="auto"/>
        <w:rPr>
          <w:rFonts w:ascii="Calibri" w:hAnsi="Calibri" w:eastAsia="Calibri" w:cs="Calibri"/>
          <w:bCs/>
          <w:i/>
          <w:iCs/>
        </w:rPr>
      </w:pPr>
    </w:p>
    <w:p w:rsidRPr="007E5230" w:rsidR="00E42852" w:rsidP="00C81614" w:rsidRDefault="00DF10B9" w14:paraId="18601421" w14:textId="64A265BD">
      <w:pPr>
        <w:ind w:left="-630"/>
      </w:pPr>
      <w:r w:rsidR="39C6522B">
        <w:drawing>
          <wp:inline wp14:editId="36016DAE" wp14:anchorId="5CB12E1F">
            <wp:extent cx="6524625" cy="2948629"/>
            <wp:effectExtent l="0" t="0" r="0" b="0"/>
            <wp:docPr id="77647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475585" name="Picture 776475585"/>
                    <pic:cNvPicPr/>
                  </pic:nvPicPr>
                  <pic:blipFill>
                    <a:blip xmlns:r="http://schemas.openxmlformats.org/officeDocument/2006/relationships" r:embed="rId113076575">
                      <a:extLst>
                        <a:ext uri="{28A0092B-C50C-407E-A947-70E740481C1C}">
                          <a14:useLocalDpi xmlns:a14="http://schemas.microsoft.com/office/drawing/2010/main"/>
                        </a:ext>
                      </a:extLst>
                    </a:blip>
                    <a:stretch>
                      <a:fillRect/>
                    </a:stretch>
                  </pic:blipFill>
                  <pic:spPr>
                    <a:xfrm rot="0">
                      <a:off x="0" y="0"/>
                      <a:ext cx="6524625" cy="2948629"/>
                    </a:xfrm>
                    <a:prstGeom prst="rect">
                      <a:avLst/>
                    </a:prstGeom>
                  </pic:spPr>
                </pic:pic>
              </a:graphicData>
            </a:graphic>
          </wp:inline>
        </w:drawing>
      </w:r>
    </w:p>
    <w:sectPr w:rsidRPr="007E5230" w:rsidR="00E42852" w:rsidSect="008C0E96">
      <w:headerReference w:type="default" r:id="rId17"/>
      <w:footerReference w:type="even" r:id="rId18"/>
      <w:footerReference w:type="default" r:id="rId19"/>
      <w:pgSz w:w="12240" w:h="15840" w:orient="portrait"/>
      <w:pgMar w:top="1440" w:right="1440" w:bottom="1440" w:left="1440" w:header="576" w:footer="576"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J(" w:author="Salyer, Stephanie J. (CDC/GHC/DGHP)" w:date="2024-08-09T20:10:00Z" w:id="0">
    <w:p w:rsidR="0077510D" w:rsidP="0077510D" w:rsidRDefault="0077510D" w14:paraId="28C0644D" w14:textId="23EF9804">
      <w:pPr>
        <w:pStyle w:val="CommentText"/>
      </w:pPr>
      <w:r>
        <w:rPr>
          <w:rStyle w:val="CommentReference"/>
        </w:rPr>
        <w:annotationRef/>
      </w:r>
      <w:r>
        <w:t>Example break downs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064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60F64D" w16cex:dateUtc="2024-08-10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0644D" w16cid:durableId="2A60F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7867" w:rsidRDefault="008A7867" w14:paraId="7956525F" w14:textId="77777777">
      <w:pPr>
        <w:spacing w:line="240" w:lineRule="auto"/>
      </w:pPr>
      <w:r>
        <w:separator/>
      </w:r>
    </w:p>
  </w:endnote>
  <w:endnote w:type="continuationSeparator" w:id="0">
    <w:p w:rsidR="008A7867" w:rsidRDefault="008A7867" w14:paraId="2DA13C81" w14:textId="77777777">
      <w:pPr>
        <w:spacing w:line="240" w:lineRule="auto"/>
      </w:pPr>
      <w:r>
        <w:continuationSeparator/>
      </w:r>
    </w:p>
  </w:endnote>
  <w:endnote w:type="continuationNotice" w:id="1">
    <w:p w:rsidR="008A7867" w:rsidRDefault="008A7867" w14:paraId="5D851D9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00000000000000000"/>
    <w:charset w:val="00"/>
    <w:family w:val="auto"/>
    <w:pitch w:val="variable"/>
    <w:sig w:usb0="A00002AF" w:usb1="500078FB" w:usb2="00000000" w:usb3="00000000" w:csb0="0000019F" w:csb1="00000000"/>
  </w:font>
  <w:font w:name="Noto Sans Medium">
    <w:altName w:val="Calibri"/>
    <w:panose1 w:val="020B0502040504020204"/>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0550801"/>
      <w:docPartObj>
        <w:docPartGallery w:val="Page Numbers (Bottom of Page)"/>
        <w:docPartUnique/>
      </w:docPartObj>
    </w:sdtPr>
    <w:sdtContent>
      <w:p w:rsidR="007000B0" w:rsidP="00B92435" w:rsidRDefault="007000B0" w14:paraId="75B60112" w14:textId="4CF2A8F2">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7000B0" w:rsidRDefault="007000B0" w14:paraId="2419F27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310168"/>
      <w:docPartObj>
        <w:docPartGallery w:val="Page Numbers (Bottom of Page)"/>
        <w:docPartUnique/>
      </w:docPartObj>
    </w:sdtPr>
    <w:sdtContent>
      <w:p w:rsidR="007000B0" w:rsidP="00B92435" w:rsidRDefault="007000B0" w14:paraId="489FF136" w14:textId="77777777">
        <w:pPr>
          <w:pStyle w:val="Footer"/>
          <w:framePr w:wrap="none" w:hAnchor="margin" w:vAnchor="text" w:xAlign="center" w:y="1"/>
          <w:rPr>
            <w:rStyle w:val="PageNumber"/>
          </w:rPr>
        </w:pPr>
      </w:p>
      <w:p w:rsidR="007000B0" w:rsidP="007000B0" w:rsidRDefault="007000B0" w14:paraId="1F6169B7" w14:textId="546BDA3B">
        <w:pPr>
          <w:pStyle w:val="Footer"/>
          <w:framePr w:wrap="none" w:hAnchor="margin" w:vAnchor="text"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Pr="00224D90" w:rsidR="00A234B1" w:rsidP="00A234B1" w:rsidRDefault="00904575" w14:paraId="47070404" w14:textId="153C7AFA">
    <w:pPr>
      <w:spacing w:line="240" w:lineRule="auto"/>
      <w:jc w:val="center"/>
      <w:rPr>
        <w:rFonts w:ascii="Noto Sans Medium" w:hAnsi="Noto Sans Medium" w:eastAsia="Calibri" w:cs="Noto Sans Medium"/>
        <w:sz w:val="18"/>
        <w:szCs w:val="18"/>
      </w:rPr>
    </w:pPr>
    <w:r w:rsidRPr="00224D90">
      <w:rPr>
        <w:rFonts w:ascii="Noto Sans Medium" w:hAnsi="Noto Sans Medium" w:eastAsia="Calibri" w:cs="Noto Sans Medium"/>
        <w:sz w:val="18"/>
        <w:szCs w:val="18"/>
      </w:rPr>
      <w:t>P</w:t>
    </w:r>
    <w:r w:rsidRPr="00224D90" w:rsidR="00A234B1">
      <w:rPr>
        <w:rFonts w:ascii="Noto Sans Medium" w:hAnsi="Noto Sans Medium" w:eastAsia="Calibri" w:cs="Noto Sans Medium"/>
        <w:sz w:val="18"/>
        <w:szCs w:val="18"/>
      </w:rPr>
      <w:t>repared by</w:t>
    </w:r>
    <w:r w:rsidRPr="00224D90">
      <w:rPr>
        <w:rFonts w:ascii="Noto Sans Medium" w:hAnsi="Noto Sans Medium" w:eastAsia="Calibri" w:cs="Noto Sans Medium"/>
        <w:sz w:val="18"/>
        <w:szCs w:val="18"/>
      </w:rPr>
      <w:t xml:space="preserve">: </w:t>
    </w:r>
  </w:p>
  <w:p w:rsidRPr="00E554D6" w:rsidR="009D28A4" w:rsidRDefault="009D28A4" w14:paraId="7331E292" w14:textId="76C7B1D5">
    <w:pPr>
      <w:spacing w:line="240" w:lineRule="auto"/>
      <w:jc w:val="center"/>
      <w:rPr>
        <w:rFonts w:ascii="Calibri" w:hAnsi="Calibri" w:eastAsia="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7867" w:rsidRDefault="008A7867" w14:paraId="604C7EF5" w14:textId="77777777">
      <w:pPr>
        <w:spacing w:line="240" w:lineRule="auto"/>
      </w:pPr>
      <w:r>
        <w:separator/>
      </w:r>
    </w:p>
  </w:footnote>
  <w:footnote w:type="continuationSeparator" w:id="0">
    <w:p w:rsidR="008A7867" w:rsidRDefault="008A7867" w14:paraId="73047BB3" w14:textId="77777777">
      <w:pPr>
        <w:spacing w:line="240" w:lineRule="auto"/>
      </w:pPr>
      <w:r>
        <w:continuationSeparator/>
      </w:r>
    </w:p>
  </w:footnote>
  <w:footnote w:type="continuationNotice" w:id="1">
    <w:p w:rsidR="008A7867" w:rsidRDefault="008A7867" w14:paraId="44BCDCF9" w14:textId="77777777">
      <w:pPr>
        <w:spacing w:line="240" w:lineRule="auto"/>
      </w:pPr>
    </w:p>
  </w:footnote>
  <w:footnote w:id="2">
    <w:p w:rsidRPr="004744C0" w:rsidR="00531552" w:rsidP="00531552" w:rsidRDefault="00531552" w14:paraId="37627555" w14:textId="77777777">
      <w:pPr>
        <w:pStyle w:val="FootnoteText"/>
        <w:rPr>
          <w:rFonts w:ascii="Noto Sans Medium" w:hAnsi="Noto Sans Medium" w:cs="Noto Sans Medium"/>
          <w:sz w:val="18"/>
          <w:szCs w:val="18"/>
          <w:lang w:val="en-US"/>
        </w:rPr>
      </w:pPr>
      <w:r w:rsidRPr="004744C0">
        <w:rPr>
          <w:rStyle w:val="FootnoteReference"/>
          <w:rFonts w:ascii="Noto Sans Medium" w:hAnsi="Noto Sans Medium" w:cs="Noto Sans Medium"/>
          <w:sz w:val="18"/>
          <w:szCs w:val="18"/>
        </w:rPr>
        <w:footnoteRef/>
      </w:r>
      <w:r w:rsidRPr="004744C0">
        <w:rPr>
          <w:rFonts w:ascii="Noto Sans Medium" w:hAnsi="Noto Sans Medium" w:cs="Noto Sans Medium"/>
          <w:sz w:val="18"/>
          <w:szCs w:val="18"/>
        </w:rPr>
        <w:t xml:space="preserve"> Equipped = signal list available, SOP/technical guidance available, equipment available and working, EBS staff knowledgeable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E61C5C" w:rsidR="009A63E5" w:rsidP="004A29DC" w:rsidRDefault="004D1CAE" w14:paraId="1D33E1C9" w14:textId="515C59B4">
    <w:pPr>
      <w:spacing w:line="240" w:lineRule="auto"/>
      <w:jc w:val="center"/>
      <w:rPr>
        <w:rFonts w:ascii="Noto Sans" w:hAnsi="Noto Sans" w:eastAsia="Calibri" w:cs="Noto Sans"/>
        <w:b/>
        <w:color w:val="001A3C"/>
        <w:sz w:val="40"/>
        <w:szCs w:val="40"/>
      </w:rPr>
    </w:pPr>
    <w:r w:rsidRPr="00E61C5C">
      <w:rPr>
        <w:rFonts w:ascii="Noto Sans" w:hAnsi="Noto Sans" w:cs="Noto Sans"/>
        <w:noProof/>
        <w:color w:val="001A3C"/>
      </w:rPr>
      <w:drawing>
        <wp:anchor distT="114300" distB="114300" distL="114300" distR="114300" simplePos="0" relativeHeight="251658240" behindDoc="0" locked="0" layoutInCell="1" hidden="0" allowOverlap="1" wp14:anchorId="69E57B29" wp14:editId="37A7E31E">
          <wp:simplePos x="0" y="0"/>
          <wp:positionH relativeFrom="column">
            <wp:posOffset>5574030</wp:posOffset>
          </wp:positionH>
          <wp:positionV relativeFrom="paragraph">
            <wp:posOffset>-273685</wp:posOffset>
          </wp:positionV>
          <wp:extent cx="796290" cy="796290"/>
          <wp:effectExtent l="0" t="0" r="0" b="0"/>
          <wp:wrapNone/>
          <wp:docPr id="7" name="image5.png" descr="Flag with solid fill"/>
          <wp:cNvGraphicFramePr/>
          <a:graphic xmlns:a="http://schemas.openxmlformats.org/drawingml/2006/main">
            <a:graphicData uri="http://schemas.openxmlformats.org/drawingml/2006/picture">
              <pic:pic xmlns:pic="http://schemas.openxmlformats.org/drawingml/2006/picture">
                <pic:nvPicPr>
                  <pic:cNvPr id="7" name="image5.png" descr="Flag with solid fill"/>
                  <pic:cNvPicPr preferRelativeResize="0"/>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96290" cy="796290"/>
                  </a:xfrm>
                  <a:prstGeom prst="rect">
                    <a:avLst/>
                  </a:prstGeom>
                </pic:spPr>
              </pic:pic>
            </a:graphicData>
          </a:graphic>
          <wp14:sizeRelH relativeFrom="margin">
            <wp14:pctWidth>0</wp14:pctWidth>
          </wp14:sizeRelH>
          <wp14:sizeRelV relativeFrom="margin">
            <wp14:pctHeight>0</wp14:pctHeight>
          </wp14:sizeRelV>
        </wp:anchor>
      </w:drawing>
    </w:r>
    <w:r w:rsidRPr="00E61C5C" w:rsidR="0093647F">
      <w:rPr>
        <w:rFonts w:ascii="Noto Sans" w:hAnsi="Noto Sans" w:cs="Noto Sans"/>
        <w:noProof/>
        <w:color w:val="001A3C"/>
      </w:rPr>
      <w:drawing>
        <wp:anchor distT="114300" distB="114300" distL="114300" distR="114300" simplePos="0" relativeHeight="251658241" behindDoc="0" locked="0" layoutInCell="1" hidden="0" allowOverlap="1" wp14:anchorId="1A86028A" wp14:editId="079CDCA6">
          <wp:simplePos x="0" y="0"/>
          <wp:positionH relativeFrom="column">
            <wp:posOffset>-459626</wp:posOffset>
          </wp:positionH>
          <wp:positionV relativeFrom="paragraph">
            <wp:posOffset>-219456</wp:posOffset>
          </wp:positionV>
          <wp:extent cx="751205" cy="751205"/>
          <wp:effectExtent l="0" t="0" r="0" b="0"/>
          <wp:wrapNone/>
          <wp:docPr id="5" name="image6.png" descr="Repeat with solid fill"/>
          <wp:cNvGraphicFramePr/>
          <a:graphic xmlns:a="http://schemas.openxmlformats.org/drawingml/2006/main">
            <a:graphicData uri="http://schemas.openxmlformats.org/drawingml/2006/picture">
              <pic:pic xmlns:pic="http://schemas.openxmlformats.org/drawingml/2006/picture">
                <pic:nvPicPr>
                  <pic:cNvPr id="5" name="image6.png" descr="Repeat with solid fill"/>
                  <pic:cNvPicPr preferRelativeResize="0"/>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751205" cy="751205"/>
                  </a:xfrm>
                  <a:prstGeom prst="rect">
                    <a:avLst/>
                  </a:prstGeom>
                </pic:spPr>
              </pic:pic>
            </a:graphicData>
          </a:graphic>
          <wp14:sizeRelH relativeFrom="margin">
            <wp14:pctWidth>0</wp14:pctWidth>
          </wp14:sizeRelH>
          <wp14:sizeRelV relativeFrom="margin">
            <wp14:pctHeight>0</wp14:pctHeight>
          </wp14:sizeRelV>
        </wp:anchor>
      </w:drawing>
    </w:r>
    <w:r w:rsidRPr="00E61C5C" w:rsidR="00AA69B1">
      <w:rPr>
        <w:rFonts w:ascii="Noto Sans" w:hAnsi="Noto Sans" w:eastAsia="Calibri" w:cs="Noto Sans"/>
        <w:b/>
        <w:color w:val="001A3C"/>
        <w:sz w:val="40"/>
        <w:szCs w:val="40"/>
      </w:rPr>
      <w:t>[</w:t>
    </w:r>
    <w:r w:rsidR="00CB02BF">
      <w:rPr>
        <w:rFonts w:ascii="Noto Sans" w:hAnsi="Noto Sans" w:eastAsia="Calibri" w:cs="Noto Sans"/>
        <w:b/>
        <w:color w:val="001A3C"/>
        <w:sz w:val="40"/>
        <w:szCs w:val="40"/>
      </w:rPr>
      <w:t>Name of Ministry</w:t>
    </w:r>
    <w:r w:rsidRPr="00E61C5C" w:rsidR="00AA69B1">
      <w:rPr>
        <w:rFonts w:ascii="Noto Sans" w:hAnsi="Noto Sans" w:eastAsia="Calibri" w:cs="Noto Sans"/>
        <w:b/>
        <w:color w:val="001A3C"/>
        <w:sz w:val="40"/>
        <w:szCs w:val="40"/>
      </w:rPr>
      <w:t xml:space="preserve"> – </w:t>
    </w:r>
    <w:r w:rsidRPr="0016773C" w:rsidR="00AA69B1">
      <w:rPr>
        <w:rFonts w:ascii="Noto Sans" w:hAnsi="Noto Sans" w:eastAsia="Calibri" w:cs="Noto Sans"/>
        <w:b/>
        <w:color w:val="04A266"/>
        <w:sz w:val="40"/>
        <w:szCs w:val="40"/>
      </w:rPr>
      <w:t>C</w:t>
    </w:r>
    <w:r w:rsidRPr="0016773C" w:rsidR="00CB02BF">
      <w:rPr>
        <w:rFonts w:ascii="Noto Sans" w:hAnsi="Noto Sans" w:eastAsia="Calibri" w:cs="Noto Sans"/>
        <w:b/>
        <w:color w:val="04A266"/>
        <w:sz w:val="40"/>
        <w:szCs w:val="40"/>
      </w:rPr>
      <w:t>ountry</w:t>
    </w:r>
    <w:r w:rsidRPr="00E61C5C" w:rsidR="00AA69B1">
      <w:rPr>
        <w:rFonts w:ascii="Noto Sans" w:hAnsi="Noto Sans" w:eastAsia="Calibri" w:cs="Noto Sans"/>
        <w:b/>
        <w:color w:val="001A3C"/>
        <w:sz w:val="40"/>
        <w:szCs w:val="4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679"/>
    <w:multiLevelType w:val="hybridMultilevel"/>
    <w:tmpl w:val="82883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E32CC"/>
    <w:multiLevelType w:val="hybridMultilevel"/>
    <w:tmpl w:val="DA6E2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2926B34"/>
    <w:multiLevelType w:val="hybridMultilevel"/>
    <w:tmpl w:val="FB68854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0D7399"/>
    <w:multiLevelType w:val="hybridMultilevel"/>
    <w:tmpl w:val="0BFC05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EAF20C1"/>
    <w:multiLevelType w:val="hybridMultilevel"/>
    <w:tmpl w:val="88C46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DF24951"/>
    <w:multiLevelType w:val="hybridMultilevel"/>
    <w:tmpl w:val="EEE45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0626169"/>
    <w:multiLevelType w:val="hybridMultilevel"/>
    <w:tmpl w:val="7DA6E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A131C85"/>
    <w:multiLevelType w:val="hybridMultilevel"/>
    <w:tmpl w:val="C1489354"/>
    <w:lvl w:ilvl="0" w:tplc="04090001">
      <w:start w:val="1"/>
      <w:numFmt w:val="bullet"/>
      <w:lvlText w:val=""/>
      <w:lvlJc w:val="left"/>
      <w:pPr>
        <w:ind w:left="3600" w:hanging="360"/>
      </w:pPr>
      <w:rPr>
        <w:rFonts w:hint="default" w:ascii="Symbol" w:hAnsi="Symbol"/>
      </w:rPr>
    </w:lvl>
    <w:lvl w:ilvl="1" w:tplc="04090003" w:tentative="1">
      <w:start w:val="1"/>
      <w:numFmt w:val="bullet"/>
      <w:lvlText w:val="o"/>
      <w:lvlJc w:val="left"/>
      <w:pPr>
        <w:ind w:left="4320" w:hanging="360"/>
      </w:pPr>
      <w:rPr>
        <w:rFonts w:hint="default" w:ascii="Courier New" w:hAnsi="Courier New" w:cs="Courier New"/>
      </w:rPr>
    </w:lvl>
    <w:lvl w:ilvl="2" w:tplc="04090005" w:tentative="1">
      <w:start w:val="1"/>
      <w:numFmt w:val="bullet"/>
      <w:lvlText w:val=""/>
      <w:lvlJc w:val="left"/>
      <w:pPr>
        <w:ind w:left="5040" w:hanging="360"/>
      </w:pPr>
      <w:rPr>
        <w:rFonts w:hint="default" w:ascii="Wingdings" w:hAnsi="Wingdings"/>
      </w:rPr>
    </w:lvl>
    <w:lvl w:ilvl="3" w:tplc="04090001" w:tentative="1">
      <w:start w:val="1"/>
      <w:numFmt w:val="bullet"/>
      <w:lvlText w:val=""/>
      <w:lvlJc w:val="left"/>
      <w:pPr>
        <w:ind w:left="5760" w:hanging="360"/>
      </w:pPr>
      <w:rPr>
        <w:rFonts w:hint="default" w:ascii="Symbol" w:hAnsi="Symbol"/>
      </w:rPr>
    </w:lvl>
    <w:lvl w:ilvl="4" w:tplc="04090003" w:tentative="1">
      <w:start w:val="1"/>
      <w:numFmt w:val="bullet"/>
      <w:lvlText w:val="o"/>
      <w:lvlJc w:val="left"/>
      <w:pPr>
        <w:ind w:left="6480" w:hanging="360"/>
      </w:pPr>
      <w:rPr>
        <w:rFonts w:hint="default" w:ascii="Courier New" w:hAnsi="Courier New" w:cs="Courier New"/>
      </w:rPr>
    </w:lvl>
    <w:lvl w:ilvl="5" w:tplc="04090005" w:tentative="1">
      <w:start w:val="1"/>
      <w:numFmt w:val="bullet"/>
      <w:lvlText w:val=""/>
      <w:lvlJc w:val="left"/>
      <w:pPr>
        <w:ind w:left="7200" w:hanging="360"/>
      </w:pPr>
      <w:rPr>
        <w:rFonts w:hint="default" w:ascii="Wingdings" w:hAnsi="Wingdings"/>
      </w:rPr>
    </w:lvl>
    <w:lvl w:ilvl="6" w:tplc="04090001" w:tentative="1">
      <w:start w:val="1"/>
      <w:numFmt w:val="bullet"/>
      <w:lvlText w:val=""/>
      <w:lvlJc w:val="left"/>
      <w:pPr>
        <w:ind w:left="7920" w:hanging="360"/>
      </w:pPr>
      <w:rPr>
        <w:rFonts w:hint="default" w:ascii="Symbol" w:hAnsi="Symbol"/>
      </w:rPr>
    </w:lvl>
    <w:lvl w:ilvl="7" w:tplc="04090003" w:tentative="1">
      <w:start w:val="1"/>
      <w:numFmt w:val="bullet"/>
      <w:lvlText w:val="o"/>
      <w:lvlJc w:val="left"/>
      <w:pPr>
        <w:ind w:left="8640" w:hanging="360"/>
      </w:pPr>
      <w:rPr>
        <w:rFonts w:hint="default" w:ascii="Courier New" w:hAnsi="Courier New" w:cs="Courier New"/>
      </w:rPr>
    </w:lvl>
    <w:lvl w:ilvl="8" w:tplc="04090005" w:tentative="1">
      <w:start w:val="1"/>
      <w:numFmt w:val="bullet"/>
      <w:lvlText w:val=""/>
      <w:lvlJc w:val="left"/>
      <w:pPr>
        <w:ind w:left="9360" w:hanging="360"/>
      </w:pPr>
      <w:rPr>
        <w:rFonts w:hint="default" w:ascii="Wingdings" w:hAnsi="Wingdings"/>
      </w:rPr>
    </w:lvl>
  </w:abstractNum>
  <w:abstractNum w:abstractNumId="8" w15:restartNumberingAfterBreak="0">
    <w:nsid w:val="734612B7"/>
    <w:multiLevelType w:val="hybridMultilevel"/>
    <w:tmpl w:val="3086D0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B6D4CC3"/>
    <w:multiLevelType w:val="hybridMultilevel"/>
    <w:tmpl w:val="B448E35C"/>
    <w:lvl w:ilvl="0" w:tplc="121E7472">
      <w:numFmt w:val="bullet"/>
      <w:lvlText w:val=""/>
      <w:lvlJc w:val="left"/>
      <w:pPr>
        <w:ind w:left="1080" w:hanging="720"/>
      </w:pPr>
      <w:rPr>
        <w:rFonts w:hint="default" w:ascii="Symbol" w:hAnsi="Symbol"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75843746">
    <w:abstractNumId w:val="7"/>
  </w:num>
  <w:num w:numId="2" w16cid:durableId="948388204">
    <w:abstractNumId w:val="0"/>
  </w:num>
  <w:num w:numId="3" w16cid:durableId="1194613045">
    <w:abstractNumId w:val="1"/>
  </w:num>
  <w:num w:numId="4" w16cid:durableId="1975596703">
    <w:abstractNumId w:val="4"/>
  </w:num>
  <w:num w:numId="5" w16cid:durableId="1182009543">
    <w:abstractNumId w:val="6"/>
  </w:num>
  <w:num w:numId="6" w16cid:durableId="155849978">
    <w:abstractNumId w:val="5"/>
  </w:num>
  <w:num w:numId="7" w16cid:durableId="874931851">
    <w:abstractNumId w:val="3"/>
  </w:num>
  <w:num w:numId="8" w16cid:durableId="1103651963">
    <w:abstractNumId w:val="9"/>
  </w:num>
  <w:num w:numId="9" w16cid:durableId="919826550">
    <w:abstractNumId w:val="2"/>
  </w:num>
  <w:num w:numId="10" w16cid:durableId="21122429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yer, Stephanie J. (CDC/GHC/DGHP)">
    <w15:presenceInfo w15:providerId="AD" w15:userId="S::wig9@cdc.gov::b58de227-9f44-4364-8903-acdf037cd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A4"/>
    <w:rsid w:val="00000120"/>
    <w:rsid w:val="00001F68"/>
    <w:rsid w:val="00006F1E"/>
    <w:rsid w:val="00013A6E"/>
    <w:rsid w:val="0002047B"/>
    <w:rsid w:val="000253DF"/>
    <w:rsid w:val="000255D2"/>
    <w:rsid w:val="00026494"/>
    <w:rsid w:val="000270EB"/>
    <w:rsid w:val="00027F75"/>
    <w:rsid w:val="00033F8E"/>
    <w:rsid w:val="00035823"/>
    <w:rsid w:val="00042CA1"/>
    <w:rsid w:val="000539E4"/>
    <w:rsid w:val="00054922"/>
    <w:rsid w:val="0005529A"/>
    <w:rsid w:val="0005698D"/>
    <w:rsid w:val="000579F3"/>
    <w:rsid w:val="000616D6"/>
    <w:rsid w:val="00066F9E"/>
    <w:rsid w:val="00070304"/>
    <w:rsid w:val="000731D8"/>
    <w:rsid w:val="00075238"/>
    <w:rsid w:val="00084AC6"/>
    <w:rsid w:val="00085BE4"/>
    <w:rsid w:val="00086756"/>
    <w:rsid w:val="000B1A96"/>
    <w:rsid w:val="000B280C"/>
    <w:rsid w:val="000B5368"/>
    <w:rsid w:val="000C022A"/>
    <w:rsid w:val="000C16B0"/>
    <w:rsid w:val="000C2AC3"/>
    <w:rsid w:val="000C3E10"/>
    <w:rsid w:val="000D164F"/>
    <w:rsid w:val="000D60E2"/>
    <w:rsid w:val="000D7201"/>
    <w:rsid w:val="000E09AB"/>
    <w:rsid w:val="000E544F"/>
    <w:rsid w:val="000E716C"/>
    <w:rsid w:val="000F198F"/>
    <w:rsid w:val="00105090"/>
    <w:rsid w:val="00123CA7"/>
    <w:rsid w:val="00127E7D"/>
    <w:rsid w:val="001363B0"/>
    <w:rsid w:val="00136DFE"/>
    <w:rsid w:val="0014415D"/>
    <w:rsid w:val="001450FE"/>
    <w:rsid w:val="0014751D"/>
    <w:rsid w:val="0015455E"/>
    <w:rsid w:val="0015574C"/>
    <w:rsid w:val="00156980"/>
    <w:rsid w:val="0016773C"/>
    <w:rsid w:val="001724FB"/>
    <w:rsid w:val="00176487"/>
    <w:rsid w:val="001811BA"/>
    <w:rsid w:val="00184D3D"/>
    <w:rsid w:val="00185092"/>
    <w:rsid w:val="00187FB7"/>
    <w:rsid w:val="001907C4"/>
    <w:rsid w:val="00190CF1"/>
    <w:rsid w:val="001A4F32"/>
    <w:rsid w:val="001A5F1C"/>
    <w:rsid w:val="001A76DC"/>
    <w:rsid w:val="001A781D"/>
    <w:rsid w:val="001B2AD2"/>
    <w:rsid w:val="001B7279"/>
    <w:rsid w:val="001C464E"/>
    <w:rsid w:val="001C5D2F"/>
    <w:rsid w:val="001C6F53"/>
    <w:rsid w:val="001D016B"/>
    <w:rsid w:val="001D7444"/>
    <w:rsid w:val="001D74A8"/>
    <w:rsid w:val="001F26E9"/>
    <w:rsid w:val="001F3708"/>
    <w:rsid w:val="001F410A"/>
    <w:rsid w:val="001F6672"/>
    <w:rsid w:val="00202764"/>
    <w:rsid w:val="002031DF"/>
    <w:rsid w:val="0020676F"/>
    <w:rsid w:val="00216F6A"/>
    <w:rsid w:val="002174A1"/>
    <w:rsid w:val="00222745"/>
    <w:rsid w:val="0022289F"/>
    <w:rsid w:val="00223358"/>
    <w:rsid w:val="00224810"/>
    <w:rsid w:val="00224D90"/>
    <w:rsid w:val="002301A9"/>
    <w:rsid w:val="00236EE4"/>
    <w:rsid w:val="00241553"/>
    <w:rsid w:val="002418B3"/>
    <w:rsid w:val="0024252C"/>
    <w:rsid w:val="002443BF"/>
    <w:rsid w:val="002615AB"/>
    <w:rsid w:val="002618A8"/>
    <w:rsid w:val="0026287F"/>
    <w:rsid w:val="0026530B"/>
    <w:rsid w:val="00266318"/>
    <w:rsid w:val="00267FAC"/>
    <w:rsid w:val="00270797"/>
    <w:rsid w:val="00271A8D"/>
    <w:rsid w:val="002737BE"/>
    <w:rsid w:val="00274077"/>
    <w:rsid w:val="00285490"/>
    <w:rsid w:val="0029050B"/>
    <w:rsid w:val="002911B0"/>
    <w:rsid w:val="0029290B"/>
    <w:rsid w:val="002A4A96"/>
    <w:rsid w:val="002B653D"/>
    <w:rsid w:val="002B6A05"/>
    <w:rsid w:val="002C0EF8"/>
    <w:rsid w:val="002C1EDB"/>
    <w:rsid w:val="002C3616"/>
    <w:rsid w:val="002C4F7E"/>
    <w:rsid w:val="002D2AD5"/>
    <w:rsid w:val="002D4A20"/>
    <w:rsid w:val="002D640A"/>
    <w:rsid w:val="002E0422"/>
    <w:rsid w:val="002E770F"/>
    <w:rsid w:val="002F1407"/>
    <w:rsid w:val="002F342A"/>
    <w:rsid w:val="002F6B32"/>
    <w:rsid w:val="002F6ED9"/>
    <w:rsid w:val="00311956"/>
    <w:rsid w:val="00315D92"/>
    <w:rsid w:val="00316EDD"/>
    <w:rsid w:val="00321600"/>
    <w:rsid w:val="003240FB"/>
    <w:rsid w:val="00327503"/>
    <w:rsid w:val="0033102A"/>
    <w:rsid w:val="00332F6E"/>
    <w:rsid w:val="003351EB"/>
    <w:rsid w:val="00336BD1"/>
    <w:rsid w:val="00341634"/>
    <w:rsid w:val="00345DA7"/>
    <w:rsid w:val="00347F06"/>
    <w:rsid w:val="003544C4"/>
    <w:rsid w:val="003609D7"/>
    <w:rsid w:val="00364258"/>
    <w:rsid w:val="00365F79"/>
    <w:rsid w:val="003665D9"/>
    <w:rsid w:val="00371B8E"/>
    <w:rsid w:val="00374341"/>
    <w:rsid w:val="003750CA"/>
    <w:rsid w:val="00380916"/>
    <w:rsid w:val="00395EFE"/>
    <w:rsid w:val="00396105"/>
    <w:rsid w:val="003A13A3"/>
    <w:rsid w:val="003C0DEE"/>
    <w:rsid w:val="003C2995"/>
    <w:rsid w:val="003C3F4D"/>
    <w:rsid w:val="003C629C"/>
    <w:rsid w:val="003D0FC6"/>
    <w:rsid w:val="003D692E"/>
    <w:rsid w:val="003D7B0B"/>
    <w:rsid w:val="003E008F"/>
    <w:rsid w:val="003E12C7"/>
    <w:rsid w:val="003E21D8"/>
    <w:rsid w:val="003E2E5B"/>
    <w:rsid w:val="003E715B"/>
    <w:rsid w:val="003F1FA2"/>
    <w:rsid w:val="00402789"/>
    <w:rsid w:val="00412D1C"/>
    <w:rsid w:val="00413BA4"/>
    <w:rsid w:val="00417F51"/>
    <w:rsid w:val="00424D3A"/>
    <w:rsid w:val="00431F39"/>
    <w:rsid w:val="00446F2B"/>
    <w:rsid w:val="0045550D"/>
    <w:rsid w:val="00470581"/>
    <w:rsid w:val="004744C0"/>
    <w:rsid w:val="004823C7"/>
    <w:rsid w:val="0048394E"/>
    <w:rsid w:val="0048680C"/>
    <w:rsid w:val="00486C91"/>
    <w:rsid w:val="004940D4"/>
    <w:rsid w:val="0049642B"/>
    <w:rsid w:val="00497721"/>
    <w:rsid w:val="004A29DC"/>
    <w:rsid w:val="004A3C61"/>
    <w:rsid w:val="004C1C24"/>
    <w:rsid w:val="004C30B0"/>
    <w:rsid w:val="004D1CAE"/>
    <w:rsid w:val="004D3610"/>
    <w:rsid w:val="004E306C"/>
    <w:rsid w:val="004F7F37"/>
    <w:rsid w:val="005016BD"/>
    <w:rsid w:val="0050291C"/>
    <w:rsid w:val="005039CF"/>
    <w:rsid w:val="00504888"/>
    <w:rsid w:val="0051032A"/>
    <w:rsid w:val="00517DE4"/>
    <w:rsid w:val="005217F9"/>
    <w:rsid w:val="00523A99"/>
    <w:rsid w:val="0052752F"/>
    <w:rsid w:val="00531552"/>
    <w:rsid w:val="00532AB2"/>
    <w:rsid w:val="00534071"/>
    <w:rsid w:val="005346BB"/>
    <w:rsid w:val="0054353F"/>
    <w:rsid w:val="00545750"/>
    <w:rsid w:val="00550F9F"/>
    <w:rsid w:val="005539EE"/>
    <w:rsid w:val="00556180"/>
    <w:rsid w:val="0055648A"/>
    <w:rsid w:val="00566CE4"/>
    <w:rsid w:val="0057001B"/>
    <w:rsid w:val="00571686"/>
    <w:rsid w:val="00572BD9"/>
    <w:rsid w:val="0058296F"/>
    <w:rsid w:val="00584A19"/>
    <w:rsid w:val="0059526F"/>
    <w:rsid w:val="005971B5"/>
    <w:rsid w:val="005B25CB"/>
    <w:rsid w:val="005B3598"/>
    <w:rsid w:val="005B3A3B"/>
    <w:rsid w:val="005D45B7"/>
    <w:rsid w:val="005D7310"/>
    <w:rsid w:val="005E3085"/>
    <w:rsid w:val="005F1A90"/>
    <w:rsid w:val="00614B0D"/>
    <w:rsid w:val="00627DA1"/>
    <w:rsid w:val="00635FE3"/>
    <w:rsid w:val="006376BC"/>
    <w:rsid w:val="006439ED"/>
    <w:rsid w:val="00643D3E"/>
    <w:rsid w:val="00657377"/>
    <w:rsid w:val="00670A92"/>
    <w:rsid w:val="00672114"/>
    <w:rsid w:val="00672F15"/>
    <w:rsid w:val="00673C93"/>
    <w:rsid w:val="00683C82"/>
    <w:rsid w:val="00686F16"/>
    <w:rsid w:val="00696847"/>
    <w:rsid w:val="00697E41"/>
    <w:rsid w:val="00697F9B"/>
    <w:rsid w:val="006A1BBE"/>
    <w:rsid w:val="006A3703"/>
    <w:rsid w:val="006B3531"/>
    <w:rsid w:val="006B53B0"/>
    <w:rsid w:val="006C272B"/>
    <w:rsid w:val="006C37E4"/>
    <w:rsid w:val="006C4D54"/>
    <w:rsid w:val="006D3FA9"/>
    <w:rsid w:val="006E3898"/>
    <w:rsid w:val="006E7F4C"/>
    <w:rsid w:val="006F38CC"/>
    <w:rsid w:val="006F431D"/>
    <w:rsid w:val="006F5D81"/>
    <w:rsid w:val="007000B0"/>
    <w:rsid w:val="00702606"/>
    <w:rsid w:val="00710B87"/>
    <w:rsid w:val="007142EC"/>
    <w:rsid w:val="00715092"/>
    <w:rsid w:val="00715855"/>
    <w:rsid w:val="00725631"/>
    <w:rsid w:val="007329BF"/>
    <w:rsid w:val="007450F7"/>
    <w:rsid w:val="0074696C"/>
    <w:rsid w:val="00763751"/>
    <w:rsid w:val="007664AE"/>
    <w:rsid w:val="0077418A"/>
    <w:rsid w:val="00774E90"/>
    <w:rsid w:val="0077510D"/>
    <w:rsid w:val="00781C6C"/>
    <w:rsid w:val="00782515"/>
    <w:rsid w:val="0078479A"/>
    <w:rsid w:val="00791A4B"/>
    <w:rsid w:val="007927E3"/>
    <w:rsid w:val="007956BB"/>
    <w:rsid w:val="00796C2D"/>
    <w:rsid w:val="007B1FC4"/>
    <w:rsid w:val="007C0377"/>
    <w:rsid w:val="007C2C2F"/>
    <w:rsid w:val="007C3073"/>
    <w:rsid w:val="007D48DE"/>
    <w:rsid w:val="007D5508"/>
    <w:rsid w:val="007D668E"/>
    <w:rsid w:val="007D6B48"/>
    <w:rsid w:val="007D6BA3"/>
    <w:rsid w:val="007E0A4C"/>
    <w:rsid w:val="007E359E"/>
    <w:rsid w:val="007E3FF9"/>
    <w:rsid w:val="007E5157"/>
    <w:rsid w:val="007E5230"/>
    <w:rsid w:val="007F1050"/>
    <w:rsid w:val="007F28CE"/>
    <w:rsid w:val="007F6DA1"/>
    <w:rsid w:val="00805B85"/>
    <w:rsid w:val="00812BF7"/>
    <w:rsid w:val="008173D7"/>
    <w:rsid w:val="00817E99"/>
    <w:rsid w:val="0082176F"/>
    <w:rsid w:val="008241BD"/>
    <w:rsid w:val="00824C59"/>
    <w:rsid w:val="00831889"/>
    <w:rsid w:val="00837B47"/>
    <w:rsid w:val="00840D63"/>
    <w:rsid w:val="008425DE"/>
    <w:rsid w:val="0085049E"/>
    <w:rsid w:val="00851C2A"/>
    <w:rsid w:val="008540D5"/>
    <w:rsid w:val="008649C7"/>
    <w:rsid w:val="008670C8"/>
    <w:rsid w:val="008673EA"/>
    <w:rsid w:val="008678A4"/>
    <w:rsid w:val="00867932"/>
    <w:rsid w:val="0087062D"/>
    <w:rsid w:val="00870C47"/>
    <w:rsid w:val="00872447"/>
    <w:rsid w:val="008775CB"/>
    <w:rsid w:val="00881156"/>
    <w:rsid w:val="00881D14"/>
    <w:rsid w:val="0088506C"/>
    <w:rsid w:val="008863F4"/>
    <w:rsid w:val="00890E89"/>
    <w:rsid w:val="008A624B"/>
    <w:rsid w:val="008A7867"/>
    <w:rsid w:val="008A7A93"/>
    <w:rsid w:val="008C0E96"/>
    <w:rsid w:val="008C38A6"/>
    <w:rsid w:val="008C395C"/>
    <w:rsid w:val="008C3961"/>
    <w:rsid w:val="008C3D5D"/>
    <w:rsid w:val="008C4303"/>
    <w:rsid w:val="008C479C"/>
    <w:rsid w:val="008D3E72"/>
    <w:rsid w:val="008D7AEB"/>
    <w:rsid w:val="008E07E1"/>
    <w:rsid w:val="008E1024"/>
    <w:rsid w:val="008E2CA3"/>
    <w:rsid w:val="008E5A4F"/>
    <w:rsid w:val="008F0DE3"/>
    <w:rsid w:val="008F5883"/>
    <w:rsid w:val="008F64DA"/>
    <w:rsid w:val="009030E8"/>
    <w:rsid w:val="00904575"/>
    <w:rsid w:val="009065A8"/>
    <w:rsid w:val="00906DE6"/>
    <w:rsid w:val="00907E18"/>
    <w:rsid w:val="00911FDF"/>
    <w:rsid w:val="00912249"/>
    <w:rsid w:val="00913C0C"/>
    <w:rsid w:val="00915F14"/>
    <w:rsid w:val="00917007"/>
    <w:rsid w:val="00917ABE"/>
    <w:rsid w:val="00921183"/>
    <w:rsid w:val="00934D2D"/>
    <w:rsid w:val="00935C8A"/>
    <w:rsid w:val="00935DAC"/>
    <w:rsid w:val="0093647F"/>
    <w:rsid w:val="00937661"/>
    <w:rsid w:val="00940252"/>
    <w:rsid w:val="009447BC"/>
    <w:rsid w:val="00944C7B"/>
    <w:rsid w:val="00946552"/>
    <w:rsid w:val="009718BE"/>
    <w:rsid w:val="00977B42"/>
    <w:rsid w:val="009A1EC8"/>
    <w:rsid w:val="009A63E5"/>
    <w:rsid w:val="009B09C6"/>
    <w:rsid w:val="009B243E"/>
    <w:rsid w:val="009C0147"/>
    <w:rsid w:val="009C71F3"/>
    <w:rsid w:val="009C7FF0"/>
    <w:rsid w:val="009D28A4"/>
    <w:rsid w:val="009F0046"/>
    <w:rsid w:val="009F3942"/>
    <w:rsid w:val="00A01434"/>
    <w:rsid w:val="00A01ADC"/>
    <w:rsid w:val="00A078B4"/>
    <w:rsid w:val="00A15F82"/>
    <w:rsid w:val="00A16DA6"/>
    <w:rsid w:val="00A219A2"/>
    <w:rsid w:val="00A234B1"/>
    <w:rsid w:val="00A24FF4"/>
    <w:rsid w:val="00A37ECD"/>
    <w:rsid w:val="00A41EA2"/>
    <w:rsid w:val="00A423D3"/>
    <w:rsid w:val="00A52C32"/>
    <w:rsid w:val="00A56B1C"/>
    <w:rsid w:val="00A605D6"/>
    <w:rsid w:val="00A6088A"/>
    <w:rsid w:val="00A61984"/>
    <w:rsid w:val="00A649BD"/>
    <w:rsid w:val="00A67190"/>
    <w:rsid w:val="00A679F6"/>
    <w:rsid w:val="00A70E8B"/>
    <w:rsid w:val="00A81A91"/>
    <w:rsid w:val="00A84834"/>
    <w:rsid w:val="00A86581"/>
    <w:rsid w:val="00A8684C"/>
    <w:rsid w:val="00A87D05"/>
    <w:rsid w:val="00A94BC3"/>
    <w:rsid w:val="00AA40A9"/>
    <w:rsid w:val="00AA46F2"/>
    <w:rsid w:val="00AA4F4C"/>
    <w:rsid w:val="00AA69B1"/>
    <w:rsid w:val="00AA6D49"/>
    <w:rsid w:val="00AB3115"/>
    <w:rsid w:val="00AB64F7"/>
    <w:rsid w:val="00AD6252"/>
    <w:rsid w:val="00AE6FD4"/>
    <w:rsid w:val="00AF293A"/>
    <w:rsid w:val="00B04DFC"/>
    <w:rsid w:val="00B06737"/>
    <w:rsid w:val="00B110AB"/>
    <w:rsid w:val="00B11B64"/>
    <w:rsid w:val="00B14E37"/>
    <w:rsid w:val="00B15E45"/>
    <w:rsid w:val="00B24634"/>
    <w:rsid w:val="00B26A0F"/>
    <w:rsid w:val="00B30272"/>
    <w:rsid w:val="00B3057D"/>
    <w:rsid w:val="00B37EBD"/>
    <w:rsid w:val="00B516A4"/>
    <w:rsid w:val="00B5367D"/>
    <w:rsid w:val="00B54C17"/>
    <w:rsid w:val="00B62D96"/>
    <w:rsid w:val="00B6574D"/>
    <w:rsid w:val="00B708B1"/>
    <w:rsid w:val="00B72B57"/>
    <w:rsid w:val="00B75B23"/>
    <w:rsid w:val="00B84F23"/>
    <w:rsid w:val="00B84FCA"/>
    <w:rsid w:val="00B8558E"/>
    <w:rsid w:val="00B970B0"/>
    <w:rsid w:val="00BA6547"/>
    <w:rsid w:val="00BB0DBE"/>
    <w:rsid w:val="00BB71B9"/>
    <w:rsid w:val="00BD4143"/>
    <w:rsid w:val="00BF27F9"/>
    <w:rsid w:val="00BF3528"/>
    <w:rsid w:val="00C01988"/>
    <w:rsid w:val="00C04216"/>
    <w:rsid w:val="00C055BE"/>
    <w:rsid w:val="00C06326"/>
    <w:rsid w:val="00C102A9"/>
    <w:rsid w:val="00C10581"/>
    <w:rsid w:val="00C14D1E"/>
    <w:rsid w:val="00C225E8"/>
    <w:rsid w:val="00C230BA"/>
    <w:rsid w:val="00C34EA4"/>
    <w:rsid w:val="00C35119"/>
    <w:rsid w:val="00C42A91"/>
    <w:rsid w:val="00C43AD3"/>
    <w:rsid w:val="00C440B8"/>
    <w:rsid w:val="00C4748F"/>
    <w:rsid w:val="00C5205C"/>
    <w:rsid w:val="00C53BF6"/>
    <w:rsid w:val="00C53CB9"/>
    <w:rsid w:val="00C61C5C"/>
    <w:rsid w:val="00C62D52"/>
    <w:rsid w:val="00C768B0"/>
    <w:rsid w:val="00C81614"/>
    <w:rsid w:val="00C82298"/>
    <w:rsid w:val="00C83F1B"/>
    <w:rsid w:val="00C860AE"/>
    <w:rsid w:val="00CA3561"/>
    <w:rsid w:val="00CA487E"/>
    <w:rsid w:val="00CB02BF"/>
    <w:rsid w:val="00CB0C65"/>
    <w:rsid w:val="00CB0D15"/>
    <w:rsid w:val="00CB29B6"/>
    <w:rsid w:val="00CC0D52"/>
    <w:rsid w:val="00CC1608"/>
    <w:rsid w:val="00CC20ED"/>
    <w:rsid w:val="00CD007C"/>
    <w:rsid w:val="00CD4C77"/>
    <w:rsid w:val="00CD54A7"/>
    <w:rsid w:val="00CE00A3"/>
    <w:rsid w:val="00CF2BFD"/>
    <w:rsid w:val="00CF4E16"/>
    <w:rsid w:val="00D1379C"/>
    <w:rsid w:val="00D169D8"/>
    <w:rsid w:val="00D315EB"/>
    <w:rsid w:val="00D65BCE"/>
    <w:rsid w:val="00D708DF"/>
    <w:rsid w:val="00D74918"/>
    <w:rsid w:val="00D80AA0"/>
    <w:rsid w:val="00D80CE4"/>
    <w:rsid w:val="00D822B8"/>
    <w:rsid w:val="00D975E2"/>
    <w:rsid w:val="00DA3FD6"/>
    <w:rsid w:val="00DA65BF"/>
    <w:rsid w:val="00DB6C08"/>
    <w:rsid w:val="00DC2C43"/>
    <w:rsid w:val="00DC48E1"/>
    <w:rsid w:val="00DD0A3C"/>
    <w:rsid w:val="00DD10E9"/>
    <w:rsid w:val="00DD2EFD"/>
    <w:rsid w:val="00DE2293"/>
    <w:rsid w:val="00DE5D80"/>
    <w:rsid w:val="00DF10B9"/>
    <w:rsid w:val="00E06271"/>
    <w:rsid w:val="00E130E7"/>
    <w:rsid w:val="00E13C25"/>
    <w:rsid w:val="00E14C73"/>
    <w:rsid w:val="00E179C7"/>
    <w:rsid w:val="00E208B1"/>
    <w:rsid w:val="00E20DCD"/>
    <w:rsid w:val="00E24701"/>
    <w:rsid w:val="00E247AE"/>
    <w:rsid w:val="00E24F7B"/>
    <w:rsid w:val="00E26C87"/>
    <w:rsid w:val="00E31AC6"/>
    <w:rsid w:val="00E4166F"/>
    <w:rsid w:val="00E42852"/>
    <w:rsid w:val="00E44444"/>
    <w:rsid w:val="00E53ED3"/>
    <w:rsid w:val="00E554D6"/>
    <w:rsid w:val="00E61C5C"/>
    <w:rsid w:val="00E67398"/>
    <w:rsid w:val="00E71D70"/>
    <w:rsid w:val="00E767C5"/>
    <w:rsid w:val="00E80774"/>
    <w:rsid w:val="00E8113D"/>
    <w:rsid w:val="00E90034"/>
    <w:rsid w:val="00E90F05"/>
    <w:rsid w:val="00E95EF1"/>
    <w:rsid w:val="00E96134"/>
    <w:rsid w:val="00E9654A"/>
    <w:rsid w:val="00EA10C2"/>
    <w:rsid w:val="00EA5B1E"/>
    <w:rsid w:val="00EC3C2D"/>
    <w:rsid w:val="00ED17ED"/>
    <w:rsid w:val="00EE151A"/>
    <w:rsid w:val="00EE1809"/>
    <w:rsid w:val="00EE3B93"/>
    <w:rsid w:val="00F0084A"/>
    <w:rsid w:val="00F03FDE"/>
    <w:rsid w:val="00F0559C"/>
    <w:rsid w:val="00F077C5"/>
    <w:rsid w:val="00F1119E"/>
    <w:rsid w:val="00F11732"/>
    <w:rsid w:val="00F11BB6"/>
    <w:rsid w:val="00F13659"/>
    <w:rsid w:val="00F21EF3"/>
    <w:rsid w:val="00F35994"/>
    <w:rsid w:val="00F43C56"/>
    <w:rsid w:val="00F46DF4"/>
    <w:rsid w:val="00F52544"/>
    <w:rsid w:val="00F53B01"/>
    <w:rsid w:val="00F56B69"/>
    <w:rsid w:val="00F63F63"/>
    <w:rsid w:val="00F654A4"/>
    <w:rsid w:val="00F675EC"/>
    <w:rsid w:val="00F73A67"/>
    <w:rsid w:val="00F75989"/>
    <w:rsid w:val="00F8777C"/>
    <w:rsid w:val="00F943E3"/>
    <w:rsid w:val="00FA14E8"/>
    <w:rsid w:val="00FB5ECB"/>
    <w:rsid w:val="00FB668B"/>
    <w:rsid w:val="00FB7D65"/>
    <w:rsid w:val="00FC0A4C"/>
    <w:rsid w:val="00FD1804"/>
    <w:rsid w:val="00FD1C94"/>
    <w:rsid w:val="00FD5AE2"/>
    <w:rsid w:val="00FD73AD"/>
    <w:rsid w:val="00FD73C2"/>
    <w:rsid w:val="00FD7E77"/>
    <w:rsid w:val="00FE3BF5"/>
    <w:rsid w:val="00FE4C9E"/>
    <w:rsid w:val="00FE755F"/>
    <w:rsid w:val="00FF07C2"/>
    <w:rsid w:val="00FF18E5"/>
    <w:rsid w:val="18AACB8F"/>
    <w:rsid w:val="1911FE5C"/>
    <w:rsid w:val="1A2BC86E"/>
    <w:rsid w:val="1B03003D"/>
    <w:rsid w:val="3035505B"/>
    <w:rsid w:val="37B3DBFE"/>
    <w:rsid w:val="39C6522B"/>
    <w:rsid w:val="3C295412"/>
    <w:rsid w:val="40876867"/>
    <w:rsid w:val="4FD31AC5"/>
    <w:rsid w:val="5469236A"/>
    <w:rsid w:val="62EA152E"/>
    <w:rsid w:val="6D286CF9"/>
    <w:rsid w:val="7626AF23"/>
    <w:rsid w:val="7E2EDFFF"/>
    <w:rsid w:val="7F01F5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5BC6"/>
  <w15:docId w15:val="{988A3C70-8EBB-4A4B-9BBE-ED6D75E4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65BCE"/>
    <w:pPr>
      <w:ind w:left="720"/>
      <w:contextualSpacing/>
    </w:pPr>
  </w:style>
  <w:style w:type="paragraph" w:styleId="Header">
    <w:name w:val="header"/>
    <w:basedOn w:val="Normal"/>
    <w:link w:val="HeaderChar"/>
    <w:uiPriority w:val="99"/>
    <w:unhideWhenUsed/>
    <w:rsid w:val="00534071"/>
    <w:pPr>
      <w:tabs>
        <w:tab w:val="center" w:pos="4680"/>
        <w:tab w:val="right" w:pos="9360"/>
      </w:tabs>
      <w:spacing w:line="240" w:lineRule="auto"/>
    </w:pPr>
  </w:style>
  <w:style w:type="character" w:styleId="HeaderChar" w:customStyle="1">
    <w:name w:val="Header Char"/>
    <w:basedOn w:val="DefaultParagraphFont"/>
    <w:link w:val="Header"/>
    <w:uiPriority w:val="99"/>
    <w:rsid w:val="00534071"/>
  </w:style>
  <w:style w:type="paragraph" w:styleId="Footer">
    <w:name w:val="footer"/>
    <w:basedOn w:val="Normal"/>
    <w:link w:val="FooterChar"/>
    <w:uiPriority w:val="99"/>
    <w:unhideWhenUsed/>
    <w:rsid w:val="00534071"/>
    <w:pPr>
      <w:tabs>
        <w:tab w:val="center" w:pos="4680"/>
        <w:tab w:val="right" w:pos="9360"/>
      </w:tabs>
      <w:spacing w:line="240" w:lineRule="auto"/>
    </w:pPr>
  </w:style>
  <w:style w:type="character" w:styleId="FooterChar" w:customStyle="1">
    <w:name w:val="Footer Char"/>
    <w:basedOn w:val="DefaultParagraphFont"/>
    <w:link w:val="Footer"/>
    <w:uiPriority w:val="99"/>
    <w:rsid w:val="00534071"/>
  </w:style>
  <w:style w:type="paragraph" w:styleId="FootnoteText">
    <w:name w:val="footnote text"/>
    <w:basedOn w:val="Normal"/>
    <w:link w:val="FootnoteTextChar"/>
    <w:uiPriority w:val="99"/>
    <w:semiHidden/>
    <w:unhideWhenUsed/>
    <w:rsid w:val="00946552"/>
    <w:pPr>
      <w:spacing w:line="240" w:lineRule="auto"/>
    </w:pPr>
    <w:rPr>
      <w:sz w:val="20"/>
      <w:szCs w:val="20"/>
    </w:rPr>
  </w:style>
  <w:style w:type="character" w:styleId="FootnoteTextChar" w:customStyle="1">
    <w:name w:val="Footnote Text Char"/>
    <w:basedOn w:val="DefaultParagraphFont"/>
    <w:link w:val="FootnoteText"/>
    <w:uiPriority w:val="99"/>
    <w:semiHidden/>
    <w:rsid w:val="00946552"/>
    <w:rPr>
      <w:sz w:val="20"/>
      <w:szCs w:val="20"/>
    </w:rPr>
  </w:style>
  <w:style w:type="character" w:styleId="FootnoteReference">
    <w:name w:val="footnote reference"/>
    <w:basedOn w:val="DefaultParagraphFont"/>
    <w:uiPriority w:val="99"/>
    <w:semiHidden/>
    <w:unhideWhenUsed/>
    <w:rsid w:val="00946552"/>
    <w:rPr>
      <w:vertAlign w:val="superscript"/>
    </w:rPr>
  </w:style>
  <w:style w:type="paragraph" w:styleId="CommentSubject">
    <w:name w:val="annotation subject"/>
    <w:basedOn w:val="CommentText"/>
    <w:next w:val="CommentText"/>
    <w:link w:val="CommentSubjectChar"/>
    <w:uiPriority w:val="99"/>
    <w:semiHidden/>
    <w:unhideWhenUsed/>
    <w:rsid w:val="009718BE"/>
    <w:rPr>
      <w:b/>
      <w:bCs/>
    </w:rPr>
  </w:style>
  <w:style w:type="character" w:styleId="CommentSubjectChar" w:customStyle="1">
    <w:name w:val="Comment Subject Char"/>
    <w:basedOn w:val="CommentTextChar"/>
    <w:link w:val="CommentSubject"/>
    <w:uiPriority w:val="99"/>
    <w:semiHidden/>
    <w:rsid w:val="009718BE"/>
    <w:rPr>
      <w:b/>
      <w:bCs/>
      <w:sz w:val="20"/>
      <w:szCs w:val="20"/>
    </w:rPr>
  </w:style>
  <w:style w:type="paragraph" w:styleId="Liberia" w:customStyle="1">
    <w:name w:val="Liberia"/>
    <w:basedOn w:val="Normal"/>
    <w:link w:val="LiberiaChar"/>
    <w:qFormat/>
    <w:rsid w:val="0093647F"/>
    <w:pPr>
      <w:spacing w:before="120" w:after="120"/>
    </w:pPr>
    <w:rPr>
      <w:rFonts w:ascii="Calibri" w:hAnsi="Calibri" w:eastAsia="Calibri" w:cs="Calibri"/>
      <w:b/>
      <w:color w:val="002E6C"/>
      <w:sz w:val="28"/>
      <w:szCs w:val="28"/>
    </w:rPr>
  </w:style>
  <w:style w:type="character" w:styleId="LiberiaChar" w:customStyle="1">
    <w:name w:val="Liberia Char"/>
    <w:basedOn w:val="DefaultParagraphFont"/>
    <w:link w:val="Liberia"/>
    <w:rsid w:val="0093647F"/>
    <w:rPr>
      <w:rFonts w:ascii="Calibri" w:hAnsi="Calibri" w:eastAsia="Calibri" w:cs="Calibri"/>
      <w:b/>
      <w:color w:val="002E6C"/>
      <w:sz w:val="28"/>
      <w:szCs w:val="28"/>
    </w:rPr>
  </w:style>
  <w:style w:type="table" w:styleId="TableGrid">
    <w:name w:val="Table Grid"/>
    <w:basedOn w:val="TableNormal"/>
    <w:uiPriority w:val="39"/>
    <w:rsid w:val="008679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867932"/>
    <w:pPr>
      <w:spacing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paragraph" w:styleId="H1" w:customStyle="1">
    <w:name w:val="H1"/>
    <w:basedOn w:val="Normal"/>
    <w:qFormat/>
    <w:rsid w:val="00216F6A"/>
    <w:pPr>
      <w:framePr w:vSpace="180" w:hSpace="180" w:wrap="around" w:hAnchor="margin" w:vAnchor="page" w:xAlign="center" w:y="1479"/>
      <w:widowControl w:val="0"/>
      <w:spacing w:line="240" w:lineRule="auto"/>
      <w:jc w:val="center"/>
    </w:pPr>
    <w:rPr>
      <w:rFonts w:ascii="Noto Sans" w:hAnsi="Noto Sans" w:eastAsia="Calibri" w:cs="Noto Sans"/>
      <w:b/>
      <w:color w:val="FFFFFF" w:themeColor="background1"/>
      <w:sz w:val="32"/>
      <w:szCs w:val="32"/>
    </w:rPr>
  </w:style>
  <w:style w:type="paragraph" w:styleId="H2" w:customStyle="1">
    <w:name w:val="H2"/>
    <w:basedOn w:val="Normal"/>
    <w:qFormat/>
    <w:rsid w:val="00216F6A"/>
    <w:pPr>
      <w:framePr w:vSpace="180" w:hSpace="180" w:wrap="around" w:hAnchor="margin" w:vAnchor="page" w:xAlign="center" w:y="1479"/>
      <w:widowControl w:val="0"/>
      <w:spacing w:line="240" w:lineRule="auto"/>
      <w:jc w:val="center"/>
    </w:pPr>
    <w:rPr>
      <w:rFonts w:ascii="Noto Sans" w:hAnsi="Noto Sans" w:eastAsia="Calibri" w:cs="Noto Sans"/>
      <w:b/>
      <w:color w:val="FFFFFF" w:themeColor="background1"/>
      <w:sz w:val="24"/>
      <w:szCs w:val="24"/>
    </w:rPr>
  </w:style>
  <w:style w:type="paragraph" w:styleId="H3" w:customStyle="1">
    <w:name w:val="H3"/>
    <w:basedOn w:val="Normal"/>
    <w:qFormat/>
    <w:rsid w:val="00216F6A"/>
    <w:pPr>
      <w:spacing w:line="240" w:lineRule="auto"/>
      <w:jc w:val="center"/>
    </w:pPr>
    <w:rPr>
      <w:rFonts w:ascii="Noto Sans" w:hAnsi="Noto Sans" w:cs="Noto Sans"/>
      <w:b/>
      <w:bCs/>
      <w:color w:val="FFFFFF" w:themeColor="background1"/>
      <w:sz w:val="32"/>
      <w:szCs w:val="32"/>
    </w:rPr>
  </w:style>
  <w:style w:type="paragraph" w:styleId="H4" w:customStyle="1">
    <w:name w:val="H4"/>
    <w:basedOn w:val="Normal"/>
    <w:qFormat/>
    <w:rsid w:val="00216F6A"/>
    <w:pPr>
      <w:spacing w:line="320" w:lineRule="exact"/>
      <w:jc w:val="center"/>
      <w:textDirection w:val="btLr"/>
    </w:pPr>
    <w:rPr>
      <w:rFonts w:ascii="Noto Sans" w:hAnsi="Noto Sans" w:cs="Noto Sans"/>
      <w:b/>
      <w:color w:val="001A3C"/>
      <w:sz w:val="28"/>
      <w:szCs w:val="28"/>
    </w:rPr>
  </w:style>
  <w:style w:type="paragraph" w:styleId="H5" w:customStyle="1">
    <w:name w:val="H5"/>
    <w:basedOn w:val="Normal"/>
    <w:qFormat/>
    <w:rsid w:val="00216F6A"/>
    <w:pPr>
      <w:spacing w:after="120" w:line="320" w:lineRule="exact"/>
    </w:pPr>
    <w:rPr>
      <w:rFonts w:ascii="Noto Sans" w:hAnsi="Noto Sans" w:eastAsia="Calibri" w:cs="Noto Sans"/>
      <w:b/>
      <w:color w:val="0057B7"/>
      <w:sz w:val="28"/>
      <w:szCs w:val="28"/>
    </w:rPr>
  </w:style>
  <w:style w:type="paragraph" w:styleId="H6" w:customStyle="1">
    <w:name w:val="H6"/>
    <w:basedOn w:val="Normal"/>
    <w:qFormat/>
    <w:rsid w:val="00216F6A"/>
    <w:pPr>
      <w:spacing w:after="180" w:line="240" w:lineRule="auto"/>
    </w:pPr>
    <w:rPr>
      <w:rFonts w:ascii="Noto Sans" w:hAnsi="Noto Sans" w:eastAsia="Calibri" w:cs="Noto Sans"/>
      <w:b/>
      <w:bCs/>
      <w:color w:val="001A3C"/>
      <w:sz w:val="24"/>
      <w:szCs w:val="24"/>
    </w:rPr>
  </w:style>
  <w:style w:type="paragraph" w:styleId="H3-b" w:customStyle="1">
    <w:name w:val="H3-b"/>
    <w:basedOn w:val="Normal"/>
    <w:qFormat/>
    <w:rsid w:val="00216F6A"/>
    <w:rPr>
      <w:rFonts w:ascii="Noto Sans" w:hAnsi="Noto Sans" w:cs="Noto Sans"/>
      <w:b/>
      <w:bCs/>
      <w:color w:val="FFFFFF" w:themeColor="background1"/>
      <w:sz w:val="28"/>
      <w:szCs w:val="28"/>
    </w:rPr>
  </w:style>
  <w:style w:type="character" w:styleId="PageNumber">
    <w:name w:val="page number"/>
    <w:basedOn w:val="DefaultParagraphFont"/>
    <w:uiPriority w:val="99"/>
    <w:semiHidden/>
    <w:unhideWhenUsed/>
    <w:rsid w:val="00700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footer" Target="footer1.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hart" Target="charts/chart1.xml" Id="rId11"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theme" Target="theme/theme1.xml" Id="rId22" /><Relationship Type="http://schemas.openxmlformats.org/officeDocument/2006/relationships/image" Target="/media/image4.png" Id="rId113076575" /></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sv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lnSpc>
                <a:spcPts val="1600"/>
              </a:lnSpc>
              <a:defRPr sz="1400" b="1" i="0" u="none" strike="noStrike" kern="1200" spc="0" baseline="0">
                <a:solidFill>
                  <a:srgbClr val="002E6C"/>
                </a:solidFill>
                <a:latin typeface="+mj-lt"/>
                <a:ea typeface="+mn-ea"/>
                <a:cs typeface="+mn-cs"/>
              </a:defRPr>
            </a:pPr>
            <a:r>
              <a:rPr lang="en-US" b="1">
                <a:solidFill>
                  <a:srgbClr val="04A266"/>
                </a:solidFill>
                <a:latin typeface="Noto Sans ExtraBold" panose="020B0502040504020204" pitchFamily="34" charset="0"/>
                <a:ea typeface="Noto Sans ExtraBold" panose="020B0502040504020204" pitchFamily="34" charset="0"/>
                <a:cs typeface="Noto Sans ExtraBold" panose="020B0502040504020204" pitchFamily="34" charset="0"/>
              </a:rPr>
              <a:t>Type of events detected in 2025</a:t>
            </a:r>
          </a:p>
        </c:rich>
      </c:tx>
      <c:overlay val="0"/>
      <c:spPr>
        <a:noFill/>
        <a:ln>
          <a:noFill/>
        </a:ln>
        <a:effectLst/>
      </c:spPr>
      <c:txPr>
        <a:bodyPr rot="0" spcFirstLastPara="1" vertOverflow="ellipsis" vert="horz" wrap="square" anchor="ctr" anchorCtr="1"/>
        <a:lstStyle/>
        <a:p>
          <a:pPr>
            <a:lnSpc>
              <a:spcPts val="1600"/>
            </a:lnSpc>
            <a:defRPr sz="1400" b="1" i="0" u="none" strike="noStrike" kern="1200" spc="0" baseline="0">
              <a:solidFill>
                <a:srgbClr val="002E6C"/>
              </a:solidFill>
              <a:latin typeface="+mj-lt"/>
              <a:ea typeface="+mn-ea"/>
              <a:cs typeface="+mn-cs"/>
            </a:defRPr>
          </a:pPr>
          <a:endParaRPr lang="en-US"/>
        </a:p>
      </c:txPr>
    </c:title>
    <c:autoTitleDeleted val="0"/>
    <c:plotArea>
      <c:layout/>
      <c:pieChart>
        <c:varyColors val="1"/>
        <c:ser>
          <c:idx val="0"/>
          <c:order val="0"/>
          <c:tx>
            <c:strRef>
              <c:f>Sheet1!$B$1</c:f>
              <c:strCache>
                <c:ptCount val="1"/>
                <c:pt idx="0">
                  <c:v>Number of events</c:v>
                </c:pt>
              </c:strCache>
            </c:strRef>
          </c:tx>
          <c:dPt>
            <c:idx val="0"/>
            <c:bubble3D val="0"/>
            <c:spPr>
              <a:solidFill>
                <a:srgbClr val="0057B7"/>
              </a:solidFill>
              <a:ln w="19050">
                <a:solidFill>
                  <a:schemeClr val="lt1"/>
                </a:solidFill>
              </a:ln>
              <a:effectLst/>
            </c:spPr>
            <c:extLst>
              <c:ext xmlns:c16="http://schemas.microsoft.com/office/drawing/2014/chart" uri="{C3380CC4-5D6E-409C-BE32-E72D297353CC}">
                <c16:uniqueId val="{00000001-D57C-4CED-AB4F-7BB033858950}"/>
              </c:ext>
            </c:extLst>
          </c:dPt>
          <c:dPt>
            <c:idx val="1"/>
            <c:bubble3D val="0"/>
            <c:spPr>
              <a:solidFill>
                <a:srgbClr val="E3ED03"/>
              </a:solidFill>
              <a:ln w="19050">
                <a:solidFill>
                  <a:schemeClr val="lt1"/>
                </a:solidFill>
              </a:ln>
              <a:effectLst/>
            </c:spPr>
            <c:extLst>
              <c:ext xmlns:c16="http://schemas.microsoft.com/office/drawing/2014/chart" uri="{C3380CC4-5D6E-409C-BE32-E72D297353CC}">
                <c16:uniqueId val="{00000003-D57C-4CED-AB4F-7BB033858950}"/>
              </c:ext>
            </c:extLst>
          </c:dPt>
          <c:dPt>
            <c:idx val="2"/>
            <c:bubble3D val="0"/>
            <c:spPr>
              <a:solidFill>
                <a:srgbClr val="005E5D"/>
              </a:solidFill>
              <a:ln w="19050">
                <a:solidFill>
                  <a:schemeClr val="lt1"/>
                </a:solidFill>
              </a:ln>
              <a:effectLst/>
            </c:spPr>
            <c:extLst>
              <c:ext xmlns:c16="http://schemas.microsoft.com/office/drawing/2014/chart" uri="{C3380CC4-5D6E-409C-BE32-E72D297353CC}">
                <c16:uniqueId val="{00000005-D57C-4CED-AB4F-7BB033858950}"/>
              </c:ext>
            </c:extLst>
          </c:dPt>
          <c:dLbls>
            <c:dLbl>
              <c:idx val="0"/>
              <c:layout>
                <c:manualLayout>
                  <c:x val="-3.4006376195536821E-2"/>
                  <c:y val="-7.0708856284249604E-3"/>
                </c:manualLayout>
              </c:layout>
              <c:tx>
                <c:rich>
                  <a:bodyPr/>
                  <a:lstStyle/>
                  <a:p>
                    <a:fld id="{5A3B9365-0B08-468E-A422-05057BC4CC5D}" type="CATEGORYNAME">
                      <a:rPr lang="en-US" b="0" i="0">
                        <a:latin typeface="Noto Sans Medium" panose="020B0502040504020204" pitchFamily="34" charset="0"/>
                        <a:ea typeface="Noto Sans Medium" panose="020B0502040504020204" pitchFamily="34" charset="0"/>
                        <a:cs typeface="Noto Sans Medium" panose="020B0502040504020204" pitchFamily="34" charset="0"/>
                      </a:rPr>
                      <a:pPr/>
                      <a:t>[CATEGORY NAME]</a:t>
                    </a:fld>
                    <a:r>
                      <a:rPr lang="en-US" baseline="0"/>
                      <a:t>
</a:t>
                    </a:r>
                    <a:fld id="{9A2D107F-ACC6-4C24-AB82-B0EDAC92338B}" type="PERCENTAGE">
                      <a:rPr lang="en-US" b="0" i="0" baseline="0">
                        <a:latin typeface="Noto Sans Medium" panose="020B0502040504020204" pitchFamily="34" charset="0"/>
                        <a:ea typeface="Noto Sans Medium" panose="020B0502040504020204" pitchFamily="34" charset="0"/>
                        <a:cs typeface="Noto Sans Medium" panose="020B0502040504020204" pitchFamily="34" charset="0"/>
                      </a:rPr>
                      <a:pPr/>
                      <a:t>[PERCENTAGE]</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57C-4CED-AB4F-7BB033858950}"/>
                </c:ext>
              </c:extLst>
            </c:dLbl>
            <c:dLbl>
              <c:idx val="1"/>
              <c:layout>
                <c:manualLayout>
                  <c:x val="8.501594048884166E-2"/>
                  <c:y val="-3.8889870956337412E-2"/>
                </c:manualLayout>
              </c:layout>
              <c:tx>
                <c:rich>
                  <a:bodyPr/>
                  <a:lstStyle/>
                  <a:p>
                    <a:fld id="{EFF21B8E-53B8-4D4E-AA1F-182B3303E985}" type="CATEGORYNAME">
                      <a:rPr lang="en-US" b="0" i="0">
                        <a:latin typeface="Noto Sans Medium" panose="020B0502040504020204" pitchFamily="34" charset="0"/>
                        <a:ea typeface="Noto Sans Medium" panose="020B0502040504020204" pitchFamily="34" charset="0"/>
                        <a:cs typeface="Noto Sans Medium" panose="020B0502040504020204" pitchFamily="34" charset="0"/>
                      </a:rPr>
                      <a:pPr/>
                      <a:t>[CATEGORY NAME]</a:t>
                    </a:fld>
                    <a:r>
                      <a:rPr lang="en-US" baseline="0"/>
                      <a:t>
</a:t>
                    </a:r>
                    <a:fld id="{9F27D115-13E5-484A-91C0-927B58D0CD01}" type="PERCENTAGE">
                      <a:rPr lang="en-US" b="0" i="0" baseline="0">
                        <a:latin typeface="Noto Sans Medium" panose="020B0502040504020204" pitchFamily="34" charset="0"/>
                        <a:ea typeface="Noto Sans Medium" panose="020B0502040504020204" pitchFamily="34" charset="0"/>
                        <a:cs typeface="Noto Sans Medium" panose="020B0502040504020204" pitchFamily="34" charset="0"/>
                      </a:rPr>
                      <a:pPr/>
                      <a:t>[PERCENTAGE]</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57C-4CED-AB4F-7BB033858950}"/>
                </c:ext>
              </c:extLst>
            </c:dLbl>
            <c:dLbl>
              <c:idx val="2"/>
              <c:layout>
                <c:manualLayout>
                  <c:x val="6.1226873739613566E-2"/>
                  <c:y val="3.9035742770089039E-2"/>
                </c:manualLayout>
              </c:layout>
              <c:tx>
                <c:rich>
                  <a:bodyPr rot="0" spcFirstLastPara="1" vertOverflow="clip" horzOverflow="clip" vert="horz" wrap="square" lIns="36576" tIns="18288" rIns="36576" bIns="18288" anchor="ctr" anchorCtr="1">
                    <a:spAutoFit/>
                  </a:bodyPr>
                  <a:lstStyle/>
                  <a:p>
                    <a:pPr>
                      <a:lnSpc>
                        <a:spcPts val="1080"/>
                      </a:lnSpc>
                      <a:defRPr sz="900" b="0" i="0" u="none" strike="noStrike" kern="1200" baseline="0">
                        <a:solidFill>
                          <a:schemeClr val="dk1">
                            <a:lumMod val="65000"/>
                            <a:lumOff val="35000"/>
                          </a:schemeClr>
                        </a:solidFill>
                        <a:latin typeface="+mj-lt"/>
                        <a:ea typeface="+mn-ea"/>
                        <a:cs typeface="+mn-cs"/>
                      </a:defRPr>
                    </a:pPr>
                    <a:fld id="{DF686CC6-B2EB-FD4F-B349-21F4D098F5C7}" type="CATEGORYNAME">
                      <a:rPr lang="en-US" sz="900" b="0" i="0">
                        <a:latin typeface="Noto Sans Medium" panose="020B0502040504020204" pitchFamily="34" charset="0"/>
                        <a:ea typeface="Noto Sans Medium" panose="020B0502040504020204" pitchFamily="34" charset="0"/>
                        <a:cs typeface="Noto Sans Medium" panose="020B0502040504020204" pitchFamily="34" charset="0"/>
                      </a:rPr>
                      <a:pPr>
                        <a:lnSpc>
                          <a:spcPts val="1080"/>
                        </a:lnSpc>
                        <a:defRPr/>
                      </a:pPr>
                      <a:t>[CATEGORY NAME]</a:t>
                    </a:fld>
                    <a:r>
                      <a:rPr lang="en-US" sz="900" b="0" i="0" baseline="0">
                        <a:latin typeface="Noto Sans Medium" panose="020B0502040504020204" pitchFamily="34" charset="0"/>
                        <a:ea typeface="Noto Sans Medium" panose="020B0502040504020204" pitchFamily="34" charset="0"/>
                        <a:cs typeface="Noto Sans Medium" panose="020B0502040504020204" pitchFamily="34" charset="0"/>
                      </a:rPr>
                      <a:t>
</a:t>
                    </a:r>
                    <a:fld id="{D953885C-6D33-3447-B2B9-2AF5D28ACD64}" type="PERCENTAGE">
                      <a:rPr lang="en-US" sz="900" b="0" i="0" baseline="0">
                        <a:latin typeface="Noto Sans Medium" panose="020B0502040504020204" pitchFamily="34" charset="0"/>
                        <a:ea typeface="Noto Sans Medium" panose="020B0502040504020204" pitchFamily="34" charset="0"/>
                        <a:cs typeface="Noto Sans Medium" panose="020B0502040504020204" pitchFamily="34" charset="0"/>
                      </a:rPr>
                      <a:pPr>
                        <a:lnSpc>
                          <a:spcPts val="1080"/>
                        </a:lnSpc>
                        <a:defRPr/>
                      </a:pPr>
                      <a:t>[PERCENTAGE]</a:t>
                    </a:fld>
                    <a:endParaRPr lang="en-US" sz="900" b="0" i="0" baseline="0">
                      <a:latin typeface="Noto Sans Medium" panose="020B0502040504020204" pitchFamily="34" charset="0"/>
                      <a:ea typeface="Noto Sans Medium" panose="020B0502040504020204" pitchFamily="34" charset="0"/>
                      <a:cs typeface="Noto Sans Medium" panose="020B0502040504020204" pitchFamily="34" charset="0"/>
                    </a:endParaRP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lnSpc>
                      <a:spcPts val="1080"/>
                    </a:lnSpc>
                    <a:defRPr sz="900" b="0" i="0" u="none" strike="noStrike" kern="1200" baseline="0">
                      <a:solidFill>
                        <a:schemeClr val="dk1">
                          <a:lumMod val="65000"/>
                          <a:lumOff val="35000"/>
                        </a:schemeClr>
                      </a:solidFill>
                      <a:latin typeface="+mj-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8171787350110644"/>
                      <c:h val="0.1388427268959801"/>
                    </c:manualLayout>
                  </c15:layout>
                  <c15:dlblFieldTable/>
                  <c15:showDataLabelsRange val="0"/>
                </c:ext>
                <c:ext xmlns:c16="http://schemas.microsoft.com/office/drawing/2014/chart" uri="{C3380CC4-5D6E-409C-BE32-E72D297353CC}">
                  <c16:uniqueId val="{00000005-D57C-4CED-AB4F-7BB033858950}"/>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j-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Human</c:v>
                </c:pt>
                <c:pt idx="1">
                  <c:v>Animal</c:v>
                </c:pt>
                <c:pt idx="2">
                  <c:v>Environment</c:v>
                </c:pt>
              </c:strCache>
            </c:strRef>
          </c:cat>
          <c:val>
            <c:numRef>
              <c:f>Sheet1!$B$2:$B$4</c:f>
              <c:numCache>
                <c:formatCode>General</c:formatCode>
                <c:ptCount val="3"/>
                <c:pt idx="0">
                  <c:v>10</c:v>
                </c:pt>
                <c:pt idx="1">
                  <c:v>2</c:v>
                </c:pt>
                <c:pt idx="2">
                  <c:v>5</c:v>
                </c:pt>
              </c:numCache>
            </c:numRef>
          </c:val>
          <c:extLst>
            <c:ext xmlns:c16="http://schemas.microsoft.com/office/drawing/2014/chart" uri="{C3380CC4-5D6E-409C-BE32-E72D297353CC}">
              <c16:uniqueId val="{00000006-D57C-4CED-AB4F-7BB033858950}"/>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Noto Sans Medium" panose="020B0502040504020204" pitchFamily="34" charset="0"/>
                <a:ea typeface="Noto Sans Medium" panose="020B0502040504020204" pitchFamily="34" charset="0"/>
                <a:cs typeface="Noto Sans Medium" panose="020B0502040504020204" pitchFamily="34" charset="0"/>
              </a:defRPr>
            </a:pPr>
            <a:endParaRPr lang="en-US"/>
          </a:p>
        </c:txPr>
      </c:legendEntry>
      <c:legendEntry>
        <c:idx val="1"/>
        <c:txPr>
          <a:bodyPr rot="0" spcFirstLastPara="1" vertOverflow="ellipsis" vert="horz" wrap="square" anchor="ctr" anchorCtr="1"/>
          <a:lstStyle/>
          <a:p>
            <a:pPr>
              <a:defRPr sz="900" b="0" i="0" u="none" strike="noStrike" kern="1200" baseline="0">
                <a:solidFill>
                  <a:schemeClr val="tx1">
                    <a:lumMod val="65000"/>
                    <a:lumOff val="35000"/>
                  </a:schemeClr>
                </a:solidFill>
                <a:latin typeface="Noto Sans Medium" panose="020B0502040504020204" pitchFamily="34" charset="0"/>
                <a:ea typeface="Noto Sans Medium" panose="020B0502040504020204" pitchFamily="34" charset="0"/>
                <a:cs typeface="Noto Sans Medium" panose="020B0502040504020204" pitchFamily="34" charset="0"/>
              </a:defRPr>
            </a:pPr>
            <a:endParaRPr lang="en-US"/>
          </a:p>
        </c:txPr>
      </c:legendEntry>
      <c:legendEntry>
        <c:idx val="2"/>
        <c:txPr>
          <a:bodyPr rot="0" spcFirstLastPara="1" vertOverflow="ellipsis" vert="horz" wrap="square" anchor="ctr" anchorCtr="1"/>
          <a:lstStyle/>
          <a:p>
            <a:pPr>
              <a:defRPr sz="900" b="0" i="0" u="none" strike="noStrike" kern="1200" baseline="0">
                <a:solidFill>
                  <a:schemeClr val="tx1">
                    <a:lumMod val="65000"/>
                    <a:lumOff val="35000"/>
                  </a:schemeClr>
                </a:solidFill>
                <a:latin typeface="Noto Sans Medium" panose="020B0502040504020204" pitchFamily="34" charset="0"/>
                <a:ea typeface="Noto Sans Medium" panose="020B0502040504020204" pitchFamily="34" charset="0"/>
                <a:cs typeface="Noto Sans Medium" panose="020B0502040504020204" pitchFamily="34" charset="0"/>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Noto Sans Medium" panose="020B0502040504020204" pitchFamily="34" charset="0"/>
              <a:ea typeface="Noto Sans Medium" panose="020B0502040504020204" pitchFamily="34" charset="0"/>
              <a:cs typeface="Noto Sans Medium"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0CA3FF-6E20-45C7-AD8A-445E7B5E980D}">
  <ds:schemaRefs>
    <ds:schemaRef ds:uri="http://schemas.openxmlformats.org/officeDocument/2006/bibliography"/>
  </ds:schemaRefs>
</ds:datastoreItem>
</file>

<file path=customXml/itemProps2.xml><?xml version="1.0" encoding="utf-8"?>
<ds:datastoreItem xmlns:ds="http://schemas.openxmlformats.org/officeDocument/2006/customXml" ds:itemID="{0B899A5F-C733-44BF-B0AD-573A7DF18282}">
  <ds:schemaRefs>
    <ds:schemaRef ds:uri="http://schemas.microsoft.com/office/2006/metadata/properties"/>
    <ds:schemaRef ds:uri="http://schemas.microsoft.com/office/infopath/2007/PartnerControls"/>
    <ds:schemaRef ds:uri="b74ee842-fb79-4d94-ae5e-a2aa7de4ecbb"/>
  </ds:schemaRefs>
</ds:datastoreItem>
</file>

<file path=customXml/itemProps3.xml><?xml version="1.0" encoding="utf-8"?>
<ds:datastoreItem xmlns:ds="http://schemas.openxmlformats.org/officeDocument/2006/customXml" ds:itemID="{BF3A97E5-F6AA-4681-B1B4-C9BE6DE5DE6A}"/>
</file>

<file path=customXml/itemProps4.xml><?xml version="1.0" encoding="utf-8"?>
<ds:datastoreItem xmlns:ds="http://schemas.openxmlformats.org/officeDocument/2006/customXml" ds:itemID="{D98857ED-1F2D-49B4-8C98-F71A58A6FF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Salyer, Stephanie J. (CDC/GHC/DGHP)</dc:creator>
  <keywords/>
  <lastModifiedBy>Fazekas Salyer, Stephanie J. (CDC/GHC/DGHP)</lastModifiedBy>
  <revision>4</revision>
  <dcterms:created xsi:type="dcterms:W3CDTF">2026-01-08T18:17:00.0000000Z</dcterms:created>
  <dcterms:modified xsi:type="dcterms:W3CDTF">2026-05-12T11:06:54.5441407Z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2024-08-08T13:37:55Z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729cc04b-300c-4b42-9a28-9a21e76b92fd</vt:lpwstr>
  </property>
  <property fmtid="{D5CDD505-2E9C-101B-9397-08002B2CF9AE}" pid="8" name="MSIP_Label_7b94a7b8-f06c-4dfe-bdcc-9b548fd58c31_ContentBits">
    <vt:lpwstr>0</vt:lpwstr>
  </property>
  <property fmtid="{D5CDD505-2E9C-101B-9397-08002B2CF9AE}" pid="9" name="ContentTypeId">
    <vt:lpwstr>0x01010018DFC3974F56844295E420FE765DA9E6</vt:lpwstr>
  </property>
  <property fmtid="{D5CDD505-2E9C-101B-9397-08002B2CF9AE}" pid="10" name="MediaServiceImageTags">
    <vt:lpwstr/>
  </property>
  <property fmtid="{D5CDD505-2E9C-101B-9397-08002B2CF9AE}" pid="12" name="docLang">
    <vt:lpwstr>en</vt:lpwstr>
  </property>
</Properties>
</file>